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F59730" w14:textId="77777777" w:rsidR="0014388D" w:rsidRDefault="0014388D" w:rsidP="009414AE">
      <w:pPr>
        <w:spacing w:after="120" w:line="240" w:lineRule="auto"/>
        <w:jc w:val="center"/>
        <w:rPr>
          <w:rFonts w:ascii="Times New Roman" w:hAnsi="Times New Roman" w:cs="Times New Roman"/>
          <w:b/>
          <w:sz w:val="36"/>
        </w:rPr>
      </w:pPr>
      <w:r>
        <w:rPr>
          <w:rFonts w:ascii="Times New Roman" w:hAnsi="Times New Roman" w:cs="Times New Roman"/>
          <w:b/>
          <w:noProof/>
          <w:sz w:val="36"/>
          <w:lang w:val="en-AU" w:eastAsia="en-AU"/>
        </w:rPr>
        <w:drawing>
          <wp:inline distT="0" distB="0" distL="0" distR="0" wp14:anchorId="3223ECBD" wp14:editId="785D57B8">
            <wp:extent cx="993648" cy="737616"/>
            <wp:effectExtent l="0" t="0" r="0" b="0"/>
            <wp:docPr id="1" name="Picture 0"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993648" cy="737616"/>
                    </a:xfrm>
                    <a:prstGeom prst="rect">
                      <a:avLst/>
                    </a:prstGeom>
                  </pic:spPr>
                </pic:pic>
              </a:graphicData>
            </a:graphic>
          </wp:inline>
        </w:drawing>
      </w:r>
    </w:p>
    <w:p w14:paraId="74B600A6" w14:textId="77777777" w:rsidR="001D6C34" w:rsidRPr="009414AE" w:rsidRDefault="008B5646" w:rsidP="003A5958">
      <w:pPr>
        <w:spacing w:before="240" w:after="240" w:line="240" w:lineRule="auto"/>
        <w:jc w:val="center"/>
        <w:rPr>
          <w:rFonts w:ascii="Times New Roman" w:hAnsi="Times New Roman" w:cs="Times New Roman"/>
          <w:b/>
          <w:sz w:val="36"/>
        </w:rPr>
      </w:pPr>
      <w:r w:rsidRPr="009414AE">
        <w:rPr>
          <w:rFonts w:ascii="Times New Roman" w:hAnsi="Times New Roman" w:cs="Times New Roman"/>
          <w:b/>
          <w:sz w:val="36"/>
        </w:rPr>
        <w:t xml:space="preserve">Protection of the Sea </w:t>
      </w:r>
      <w:r w:rsidRPr="009A4EAA">
        <w:rPr>
          <w:rFonts w:ascii="Times New Roman" w:hAnsi="Times New Roman" w:cs="Times New Roman"/>
          <w:b/>
          <w:sz w:val="36"/>
        </w:rPr>
        <w:t>(</w:t>
      </w:r>
      <w:r w:rsidRPr="009414AE">
        <w:rPr>
          <w:rFonts w:ascii="Times New Roman" w:hAnsi="Times New Roman" w:cs="Times New Roman"/>
          <w:b/>
          <w:sz w:val="36"/>
        </w:rPr>
        <w:t>Prevention of Pollution from Ships</w:t>
      </w:r>
      <w:r w:rsidRPr="009A4EAA">
        <w:rPr>
          <w:rFonts w:ascii="Times New Roman" w:hAnsi="Times New Roman" w:cs="Times New Roman"/>
          <w:b/>
          <w:sz w:val="36"/>
        </w:rPr>
        <w:t>)</w:t>
      </w:r>
      <w:r w:rsidRPr="009414AE">
        <w:rPr>
          <w:rFonts w:ascii="Times New Roman" w:hAnsi="Times New Roman" w:cs="Times New Roman"/>
          <w:b/>
          <w:sz w:val="36"/>
        </w:rPr>
        <w:t xml:space="preserve"> Act 1983</w:t>
      </w:r>
    </w:p>
    <w:p w14:paraId="0543D605" w14:textId="77777777" w:rsidR="001D6C34" w:rsidRPr="009414AE" w:rsidRDefault="008B5646" w:rsidP="009414AE">
      <w:pPr>
        <w:spacing w:before="240" w:after="240" w:line="240" w:lineRule="auto"/>
        <w:jc w:val="center"/>
        <w:rPr>
          <w:rFonts w:ascii="Times New Roman" w:hAnsi="Times New Roman" w:cs="Times New Roman"/>
          <w:b/>
          <w:sz w:val="28"/>
        </w:rPr>
      </w:pPr>
      <w:r w:rsidRPr="009414AE">
        <w:rPr>
          <w:rFonts w:ascii="Times New Roman" w:hAnsi="Times New Roman" w:cs="Times New Roman"/>
          <w:b/>
          <w:sz w:val="28"/>
        </w:rPr>
        <w:t>No. 41 of 1983</w:t>
      </w:r>
    </w:p>
    <w:p w14:paraId="16763F15" w14:textId="77777777" w:rsidR="001D6C34" w:rsidRPr="002053A8" w:rsidRDefault="008B5646" w:rsidP="009414AE">
      <w:pPr>
        <w:spacing w:after="60" w:line="240" w:lineRule="auto"/>
        <w:jc w:val="center"/>
        <w:rPr>
          <w:rFonts w:ascii="Times New Roman" w:hAnsi="Times New Roman" w:cs="Times New Roman"/>
          <w:b/>
          <w:sz w:val="24"/>
        </w:rPr>
      </w:pPr>
      <w:r w:rsidRPr="002053A8">
        <w:rPr>
          <w:rFonts w:ascii="Times New Roman" w:hAnsi="Times New Roman" w:cs="Times New Roman"/>
          <w:b/>
          <w:sz w:val="24"/>
        </w:rPr>
        <w:t>TABLE OF PROVISIONS</w:t>
      </w:r>
    </w:p>
    <w:p w14:paraId="515EC41F" w14:textId="77777777" w:rsidR="001D6C34" w:rsidRPr="002053A8" w:rsidRDefault="008B5646" w:rsidP="009414AE">
      <w:pPr>
        <w:spacing w:after="120" w:line="240" w:lineRule="auto"/>
        <w:jc w:val="center"/>
        <w:rPr>
          <w:rFonts w:ascii="Times New Roman" w:hAnsi="Times New Roman" w:cs="Times New Roman"/>
          <w:sz w:val="24"/>
        </w:rPr>
      </w:pPr>
      <w:r w:rsidRPr="002053A8">
        <w:rPr>
          <w:rFonts w:ascii="Times New Roman" w:hAnsi="Times New Roman" w:cs="Times New Roman"/>
          <w:sz w:val="24"/>
        </w:rPr>
        <w:t>PART I—PRELIMINARY</w:t>
      </w:r>
    </w:p>
    <w:p w14:paraId="3B96BBA5" w14:textId="77777777" w:rsidR="007B3424" w:rsidRDefault="00E96D89" w:rsidP="005674EF">
      <w:pPr>
        <w:spacing w:after="0" w:line="240" w:lineRule="auto"/>
        <w:rPr>
          <w:rFonts w:ascii="Times New Roman" w:hAnsi="Times New Roman" w:cs="Times New Roman"/>
          <w:sz w:val="24"/>
        </w:rPr>
      </w:pPr>
      <w:r w:rsidRPr="009414AE">
        <w:rPr>
          <w:rFonts w:ascii="Times New Roman" w:hAnsi="Times New Roman" w:cs="Times New Roman"/>
          <w:sz w:val="24"/>
        </w:rPr>
        <w:t>Section,</w:t>
      </w:r>
    </w:p>
    <w:p w14:paraId="20A96F60" w14:textId="77777777" w:rsidR="00E96D89" w:rsidRPr="00E96D89" w:rsidRDefault="00E96D89" w:rsidP="0014388D">
      <w:pPr>
        <w:spacing w:after="0" w:line="240" w:lineRule="auto"/>
        <w:ind w:left="216" w:firstLine="54"/>
        <w:rPr>
          <w:rFonts w:ascii="Times New Roman" w:hAnsi="Times New Roman" w:cs="Times New Roman"/>
        </w:rPr>
      </w:pPr>
      <w:r w:rsidRPr="00E96D89">
        <w:rPr>
          <w:rFonts w:ascii="Times New Roman" w:hAnsi="Times New Roman" w:cs="Times New Roman"/>
        </w:rPr>
        <w:t>1</w:t>
      </w:r>
      <w:r>
        <w:rPr>
          <w:rFonts w:ascii="Times New Roman" w:hAnsi="Times New Roman" w:cs="Times New Roman"/>
        </w:rPr>
        <w:t>.</w:t>
      </w:r>
      <w:r w:rsidR="0014388D">
        <w:rPr>
          <w:rFonts w:ascii="Times New Roman" w:hAnsi="Times New Roman" w:cs="Times New Roman"/>
        </w:rPr>
        <w:tab/>
      </w:r>
      <w:r w:rsidRPr="00E96D89">
        <w:rPr>
          <w:rFonts w:ascii="Times New Roman" w:hAnsi="Times New Roman" w:cs="Times New Roman"/>
        </w:rPr>
        <w:t>Short title</w:t>
      </w:r>
    </w:p>
    <w:p w14:paraId="1F2285D3" w14:textId="77777777" w:rsidR="00E96D89" w:rsidRPr="00E96D89" w:rsidRDefault="00E96D89" w:rsidP="0014388D">
      <w:pPr>
        <w:spacing w:after="0" w:line="240" w:lineRule="auto"/>
        <w:ind w:left="216" w:firstLine="54"/>
        <w:rPr>
          <w:rFonts w:ascii="Times New Roman" w:hAnsi="Times New Roman" w:cs="Times New Roman"/>
        </w:rPr>
      </w:pPr>
      <w:r w:rsidRPr="00E96D89">
        <w:rPr>
          <w:rFonts w:ascii="Times New Roman" w:hAnsi="Times New Roman" w:cs="Times New Roman"/>
        </w:rPr>
        <w:t>2</w:t>
      </w:r>
      <w:r>
        <w:rPr>
          <w:rFonts w:ascii="Times New Roman" w:hAnsi="Times New Roman" w:cs="Times New Roman"/>
        </w:rPr>
        <w:t>.</w:t>
      </w:r>
      <w:r w:rsidR="0014388D">
        <w:rPr>
          <w:rFonts w:ascii="Times New Roman" w:hAnsi="Times New Roman" w:cs="Times New Roman"/>
        </w:rPr>
        <w:tab/>
      </w:r>
      <w:r w:rsidRPr="00E96D89">
        <w:rPr>
          <w:rFonts w:ascii="Times New Roman" w:hAnsi="Times New Roman" w:cs="Times New Roman"/>
        </w:rPr>
        <w:t>Commencement</w:t>
      </w:r>
    </w:p>
    <w:p w14:paraId="0A74C23A" w14:textId="77777777" w:rsidR="00E96D89" w:rsidRPr="00E96D89" w:rsidRDefault="00E96D89" w:rsidP="0014388D">
      <w:pPr>
        <w:spacing w:after="0" w:line="240" w:lineRule="auto"/>
        <w:ind w:left="216" w:firstLine="54"/>
        <w:rPr>
          <w:rFonts w:ascii="Times New Roman" w:hAnsi="Times New Roman" w:cs="Times New Roman"/>
        </w:rPr>
      </w:pPr>
      <w:r w:rsidRPr="00E96D89">
        <w:rPr>
          <w:rFonts w:ascii="Times New Roman" w:hAnsi="Times New Roman" w:cs="Times New Roman"/>
        </w:rPr>
        <w:t>3</w:t>
      </w:r>
      <w:r>
        <w:rPr>
          <w:rFonts w:ascii="Times New Roman" w:hAnsi="Times New Roman" w:cs="Times New Roman"/>
        </w:rPr>
        <w:t>.</w:t>
      </w:r>
      <w:r w:rsidR="0014388D">
        <w:rPr>
          <w:rFonts w:ascii="Times New Roman" w:hAnsi="Times New Roman" w:cs="Times New Roman"/>
        </w:rPr>
        <w:tab/>
      </w:r>
      <w:r w:rsidRPr="00E96D89">
        <w:rPr>
          <w:rFonts w:ascii="Times New Roman" w:hAnsi="Times New Roman" w:cs="Times New Roman"/>
        </w:rPr>
        <w:t>Interpretation</w:t>
      </w:r>
    </w:p>
    <w:p w14:paraId="3C4BE4FE" w14:textId="77777777" w:rsidR="00E96D89" w:rsidRPr="00E96D89" w:rsidRDefault="00E96D89" w:rsidP="0014388D">
      <w:pPr>
        <w:spacing w:after="0" w:line="240" w:lineRule="auto"/>
        <w:ind w:left="216" w:firstLine="54"/>
        <w:rPr>
          <w:rFonts w:ascii="Times New Roman" w:hAnsi="Times New Roman" w:cs="Times New Roman"/>
        </w:rPr>
      </w:pPr>
      <w:r w:rsidRPr="00E96D89">
        <w:rPr>
          <w:rFonts w:ascii="Times New Roman" w:hAnsi="Times New Roman" w:cs="Times New Roman"/>
        </w:rPr>
        <w:t>4</w:t>
      </w:r>
      <w:r>
        <w:rPr>
          <w:rFonts w:ascii="Times New Roman" w:hAnsi="Times New Roman" w:cs="Times New Roman"/>
        </w:rPr>
        <w:t>.</w:t>
      </w:r>
      <w:r w:rsidR="0014388D">
        <w:rPr>
          <w:rFonts w:ascii="Times New Roman" w:hAnsi="Times New Roman" w:cs="Times New Roman"/>
        </w:rPr>
        <w:tab/>
      </w:r>
      <w:r w:rsidRPr="00E96D89">
        <w:rPr>
          <w:rFonts w:ascii="Times New Roman" w:hAnsi="Times New Roman" w:cs="Times New Roman"/>
        </w:rPr>
        <w:t>Act to bind Crown</w:t>
      </w:r>
    </w:p>
    <w:p w14:paraId="469CA769" w14:textId="77777777" w:rsidR="00E96D89" w:rsidRPr="00E96D89" w:rsidRDefault="00E96D89" w:rsidP="0014388D">
      <w:pPr>
        <w:spacing w:after="0" w:line="240" w:lineRule="auto"/>
        <w:ind w:left="216" w:firstLine="54"/>
        <w:rPr>
          <w:rFonts w:ascii="Times New Roman" w:hAnsi="Times New Roman" w:cs="Times New Roman"/>
        </w:rPr>
      </w:pPr>
      <w:r w:rsidRPr="00E96D89">
        <w:rPr>
          <w:rFonts w:ascii="Times New Roman" w:hAnsi="Times New Roman" w:cs="Times New Roman"/>
        </w:rPr>
        <w:t>5</w:t>
      </w:r>
      <w:r>
        <w:rPr>
          <w:rFonts w:ascii="Times New Roman" w:hAnsi="Times New Roman" w:cs="Times New Roman"/>
        </w:rPr>
        <w:t>.</w:t>
      </w:r>
      <w:r w:rsidR="0014388D">
        <w:rPr>
          <w:rFonts w:ascii="Times New Roman" w:hAnsi="Times New Roman" w:cs="Times New Roman"/>
        </w:rPr>
        <w:tab/>
      </w:r>
      <w:r w:rsidRPr="00E96D89">
        <w:rPr>
          <w:rFonts w:ascii="Times New Roman" w:hAnsi="Times New Roman" w:cs="Times New Roman"/>
        </w:rPr>
        <w:t>Saving of other laws</w:t>
      </w:r>
    </w:p>
    <w:p w14:paraId="02CF3766" w14:textId="77777777" w:rsidR="00E96D89" w:rsidRPr="00E96D89" w:rsidRDefault="00E96D89" w:rsidP="0014388D">
      <w:pPr>
        <w:spacing w:after="0" w:line="240" w:lineRule="auto"/>
        <w:ind w:left="216" w:firstLine="54"/>
        <w:rPr>
          <w:rFonts w:ascii="Times New Roman" w:hAnsi="Times New Roman" w:cs="Times New Roman"/>
        </w:rPr>
      </w:pPr>
      <w:r w:rsidRPr="00E96D89">
        <w:rPr>
          <w:rFonts w:ascii="Times New Roman" w:hAnsi="Times New Roman" w:cs="Times New Roman"/>
        </w:rPr>
        <w:t>6</w:t>
      </w:r>
      <w:r>
        <w:rPr>
          <w:rFonts w:ascii="Times New Roman" w:hAnsi="Times New Roman" w:cs="Times New Roman"/>
        </w:rPr>
        <w:t>.</w:t>
      </w:r>
      <w:r w:rsidR="0014388D">
        <w:rPr>
          <w:rFonts w:ascii="Times New Roman" w:hAnsi="Times New Roman" w:cs="Times New Roman"/>
        </w:rPr>
        <w:tab/>
      </w:r>
      <w:r w:rsidRPr="00E96D89">
        <w:rPr>
          <w:rFonts w:ascii="Times New Roman" w:hAnsi="Times New Roman" w:cs="Times New Roman"/>
        </w:rPr>
        <w:t>Operation of Act</w:t>
      </w:r>
    </w:p>
    <w:p w14:paraId="628CE5C5" w14:textId="77777777" w:rsidR="00E96D89" w:rsidRPr="00E96D89" w:rsidRDefault="00E96D89" w:rsidP="0014388D">
      <w:pPr>
        <w:spacing w:after="0" w:line="240" w:lineRule="auto"/>
        <w:ind w:left="216" w:firstLine="54"/>
        <w:rPr>
          <w:rFonts w:ascii="Times New Roman" w:hAnsi="Times New Roman" w:cs="Times New Roman"/>
        </w:rPr>
      </w:pPr>
      <w:r w:rsidRPr="00E96D89">
        <w:rPr>
          <w:rFonts w:ascii="Times New Roman" w:hAnsi="Times New Roman" w:cs="Times New Roman"/>
        </w:rPr>
        <w:t>7</w:t>
      </w:r>
      <w:r>
        <w:rPr>
          <w:rFonts w:ascii="Times New Roman" w:hAnsi="Times New Roman" w:cs="Times New Roman"/>
        </w:rPr>
        <w:t>.</w:t>
      </w:r>
      <w:r w:rsidR="0014388D">
        <w:rPr>
          <w:rFonts w:ascii="Times New Roman" w:hAnsi="Times New Roman" w:cs="Times New Roman"/>
        </w:rPr>
        <w:tab/>
      </w:r>
      <w:r w:rsidRPr="00E96D89">
        <w:rPr>
          <w:rFonts w:ascii="Times New Roman" w:hAnsi="Times New Roman" w:cs="Times New Roman"/>
        </w:rPr>
        <w:t>Delegation</w:t>
      </w:r>
    </w:p>
    <w:p w14:paraId="5257ACBB" w14:textId="77777777" w:rsidR="001D6C34" w:rsidRPr="0014388D" w:rsidRDefault="008B5646" w:rsidP="0014388D">
      <w:pPr>
        <w:spacing w:before="60" w:after="60" w:line="240" w:lineRule="auto"/>
        <w:jc w:val="center"/>
        <w:rPr>
          <w:rFonts w:ascii="Times New Roman" w:hAnsi="Times New Roman" w:cs="Times New Roman"/>
          <w:sz w:val="24"/>
        </w:rPr>
      </w:pPr>
      <w:r w:rsidRPr="0014388D">
        <w:rPr>
          <w:rFonts w:ascii="Times New Roman" w:hAnsi="Times New Roman" w:cs="Times New Roman"/>
          <w:sz w:val="24"/>
        </w:rPr>
        <w:t>PART II—PREVENTION OF POLLUTION BY OIL</w:t>
      </w:r>
    </w:p>
    <w:p w14:paraId="088A5D93" w14:textId="77777777" w:rsidR="00E96D89" w:rsidRPr="00E96D89" w:rsidRDefault="00E96D89" w:rsidP="0014388D">
      <w:pPr>
        <w:spacing w:after="0" w:line="240" w:lineRule="auto"/>
        <w:ind w:left="216" w:firstLine="54"/>
        <w:rPr>
          <w:rFonts w:ascii="Times New Roman" w:hAnsi="Times New Roman" w:cs="Times New Roman"/>
        </w:rPr>
      </w:pPr>
      <w:r w:rsidRPr="00E96D89">
        <w:rPr>
          <w:rFonts w:ascii="Times New Roman" w:hAnsi="Times New Roman" w:cs="Times New Roman"/>
        </w:rPr>
        <w:t>8</w:t>
      </w:r>
      <w:r>
        <w:rPr>
          <w:rFonts w:ascii="Times New Roman" w:hAnsi="Times New Roman" w:cs="Times New Roman"/>
        </w:rPr>
        <w:t>.</w:t>
      </w:r>
      <w:r w:rsidR="0014388D">
        <w:rPr>
          <w:rFonts w:ascii="Times New Roman" w:hAnsi="Times New Roman" w:cs="Times New Roman"/>
        </w:rPr>
        <w:tab/>
      </w:r>
      <w:r w:rsidRPr="00E96D89">
        <w:rPr>
          <w:rFonts w:ascii="Times New Roman" w:hAnsi="Times New Roman" w:cs="Times New Roman"/>
        </w:rPr>
        <w:t>Interpretation</w:t>
      </w:r>
    </w:p>
    <w:p w14:paraId="3F348980" w14:textId="77777777" w:rsidR="00E96D89" w:rsidRPr="00E96D89" w:rsidRDefault="00E96D89" w:rsidP="0014388D">
      <w:pPr>
        <w:spacing w:after="0" w:line="240" w:lineRule="auto"/>
        <w:ind w:left="216" w:firstLine="54"/>
        <w:rPr>
          <w:rFonts w:ascii="Times New Roman" w:hAnsi="Times New Roman" w:cs="Times New Roman"/>
        </w:rPr>
      </w:pPr>
      <w:r w:rsidRPr="00E96D89">
        <w:rPr>
          <w:rFonts w:ascii="Times New Roman" w:hAnsi="Times New Roman" w:cs="Times New Roman"/>
        </w:rPr>
        <w:t>9</w:t>
      </w:r>
      <w:r>
        <w:rPr>
          <w:rFonts w:ascii="Times New Roman" w:hAnsi="Times New Roman" w:cs="Times New Roman"/>
        </w:rPr>
        <w:t>.</w:t>
      </w:r>
      <w:r w:rsidR="0014388D">
        <w:rPr>
          <w:rFonts w:ascii="Times New Roman" w:hAnsi="Times New Roman" w:cs="Times New Roman"/>
        </w:rPr>
        <w:tab/>
      </w:r>
      <w:r w:rsidRPr="00E96D89">
        <w:rPr>
          <w:rFonts w:ascii="Times New Roman" w:hAnsi="Times New Roman" w:cs="Times New Roman"/>
        </w:rPr>
        <w:t>Prohibition of discharge of oil or oily mixtures into sea</w:t>
      </w:r>
    </w:p>
    <w:p w14:paraId="5D8BB6B6" w14:textId="77777777" w:rsidR="00E96D89" w:rsidRPr="00E96D89" w:rsidRDefault="00E96D89" w:rsidP="0014388D">
      <w:pPr>
        <w:spacing w:after="0" w:line="240" w:lineRule="auto"/>
        <w:ind w:left="216"/>
        <w:rPr>
          <w:rFonts w:ascii="Times New Roman" w:hAnsi="Times New Roman" w:cs="Times New Roman"/>
        </w:rPr>
      </w:pPr>
      <w:r w:rsidRPr="00E96D89">
        <w:rPr>
          <w:rFonts w:ascii="Times New Roman" w:hAnsi="Times New Roman" w:cs="Times New Roman"/>
        </w:rPr>
        <w:t>10</w:t>
      </w:r>
      <w:r>
        <w:rPr>
          <w:rFonts w:ascii="Times New Roman" w:hAnsi="Times New Roman" w:cs="Times New Roman"/>
        </w:rPr>
        <w:t>.</w:t>
      </w:r>
      <w:r w:rsidR="0014388D">
        <w:rPr>
          <w:rFonts w:ascii="Times New Roman" w:hAnsi="Times New Roman" w:cs="Times New Roman"/>
        </w:rPr>
        <w:tab/>
      </w:r>
      <w:r w:rsidRPr="00E96D89">
        <w:rPr>
          <w:rFonts w:ascii="Times New Roman" w:hAnsi="Times New Roman" w:cs="Times New Roman"/>
        </w:rPr>
        <w:t>Oil residues</w:t>
      </w:r>
    </w:p>
    <w:p w14:paraId="53ED3B55" w14:textId="77777777" w:rsidR="00E96D89" w:rsidRPr="00E96D89" w:rsidRDefault="00E96D89" w:rsidP="0014388D">
      <w:pPr>
        <w:spacing w:after="0" w:line="240" w:lineRule="auto"/>
        <w:ind w:left="216"/>
        <w:rPr>
          <w:rFonts w:ascii="Times New Roman" w:hAnsi="Times New Roman" w:cs="Times New Roman"/>
        </w:rPr>
      </w:pPr>
      <w:r w:rsidRPr="00E96D89">
        <w:rPr>
          <w:rFonts w:ascii="Times New Roman" w:hAnsi="Times New Roman" w:cs="Times New Roman"/>
        </w:rPr>
        <w:t>11</w:t>
      </w:r>
      <w:r>
        <w:rPr>
          <w:rFonts w:ascii="Times New Roman" w:hAnsi="Times New Roman" w:cs="Times New Roman"/>
        </w:rPr>
        <w:t>.</w:t>
      </w:r>
      <w:r w:rsidR="0014388D">
        <w:rPr>
          <w:rFonts w:ascii="Times New Roman" w:hAnsi="Times New Roman" w:cs="Times New Roman"/>
        </w:rPr>
        <w:tab/>
      </w:r>
      <w:r w:rsidRPr="00E96D89">
        <w:rPr>
          <w:rFonts w:ascii="Times New Roman" w:hAnsi="Times New Roman" w:cs="Times New Roman"/>
        </w:rPr>
        <w:t>Duty to report discharge of certain substances from Australian ships</w:t>
      </w:r>
    </w:p>
    <w:p w14:paraId="4F0A1634" w14:textId="77777777" w:rsidR="00E96D89" w:rsidRPr="00E96D89" w:rsidRDefault="00E96D89" w:rsidP="0014388D">
      <w:pPr>
        <w:spacing w:after="0" w:line="240" w:lineRule="auto"/>
        <w:ind w:left="216"/>
        <w:rPr>
          <w:rFonts w:ascii="Times New Roman" w:hAnsi="Times New Roman" w:cs="Times New Roman"/>
        </w:rPr>
      </w:pPr>
      <w:r w:rsidRPr="00E96D89">
        <w:rPr>
          <w:rFonts w:ascii="Times New Roman" w:hAnsi="Times New Roman" w:cs="Times New Roman"/>
        </w:rPr>
        <w:t>12</w:t>
      </w:r>
      <w:r>
        <w:rPr>
          <w:rFonts w:ascii="Times New Roman" w:hAnsi="Times New Roman" w:cs="Times New Roman"/>
        </w:rPr>
        <w:t>.</w:t>
      </w:r>
      <w:r w:rsidR="0014388D">
        <w:rPr>
          <w:rFonts w:ascii="Times New Roman" w:hAnsi="Times New Roman" w:cs="Times New Roman"/>
        </w:rPr>
        <w:tab/>
      </w:r>
      <w:r w:rsidRPr="00E96D89">
        <w:rPr>
          <w:rFonts w:ascii="Times New Roman" w:hAnsi="Times New Roman" w:cs="Times New Roman"/>
        </w:rPr>
        <w:t>Oil record book</w:t>
      </w:r>
    </w:p>
    <w:p w14:paraId="51029910" w14:textId="77777777" w:rsidR="00E96D89" w:rsidRPr="00E96D89" w:rsidRDefault="00E96D89" w:rsidP="0014388D">
      <w:pPr>
        <w:spacing w:after="0" w:line="240" w:lineRule="auto"/>
        <w:ind w:left="216"/>
        <w:rPr>
          <w:rFonts w:ascii="Times New Roman" w:hAnsi="Times New Roman" w:cs="Times New Roman"/>
        </w:rPr>
      </w:pPr>
      <w:r w:rsidRPr="00E96D89">
        <w:rPr>
          <w:rFonts w:ascii="Times New Roman" w:hAnsi="Times New Roman" w:cs="Times New Roman"/>
        </w:rPr>
        <w:t>13</w:t>
      </w:r>
      <w:r>
        <w:rPr>
          <w:rFonts w:ascii="Times New Roman" w:hAnsi="Times New Roman" w:cs="Times New Roman"/>
        </w:rPr>
        <w:t>.</w:t>
      </w:r>
      <w:r w:rsidR="0014388D">
        <w:rPr>
          <w:rFonts w:ascii="Times New Roman" w:hAnsi="Times New Roman" w:cs="Times New Roman"/>
        </w:rPr>
        <w:tab/>
      </w:r>
      <w:r w:rsidRPr="00E96D89">
        <w:rPr>
          <w:rFonts w:ascii="Times New Roman" w:hAnsi="Times New Roman" w:cs="Times New Roman"/>
        </w:rPr>
        <w:t>False entries in oil record book</w:t>
      </w:r>
    </w:p>
    <w:p w14:paraId="6BB6E249" w14:textId="77777777" w:rsidR="00E96D89" w:rsidRPr="00E96D89" w:rsidRDefault="00E96D89" w:rsidP="0014388D">
      <w:pPr>
        <w:spacing w:after="0" w:line="240" w:lineRule="auto"/>
        <w:ind w:left="216"/>
        <w:rPr>
          <w:rFonts w:ascii="Times New Roman" w:hAnsi="Times New Roman" w:cs="Times New Roman"/>
        </w:rPr>
      </w:pPr>
      <w:r w:rsidRPr="00E96D89">
        <w:rPr>
          <w:rFonts w:ascii="Times New Roman" w:hAnsi="Times New Roman" w:cs="Times New Roman"/>
        </w:rPr>
        <w:t>14</w:t>
      </w:r>
      <w:r>
        <w:rPr>
          <w:rFonts w:ascii="Times New Roman" w:hAnsi="Times New Roman" w:cs="Times New Roman"/>
        </w:rPr>
        <w:t>.</w:t>
      </w:r>
      <w:r w:rsidR="0014388D">
        <w:rPr>
          <w:rFonts w:ascii="Times New Roman" w:hAnsi="Times New Roman" w:cs="Times New Roman"/>
        </w:rPr>
        <w:tab/>
      </w:r>
      <w:r w:rsidRPr="00E96D89">
        <w:rPr>
          <w:rFonts w:ascii="Times New Roman" w:hAnsi="Times New Roman" w:cs="Times New Roman"/>
        </w:rPr>
        <w:t>Oil record book to be retained</w:t>
      </w:r>
    </w:p>
    <w:p w14:paraId="621404CD" w14:textId="77777777" w:rsidR="001D6C34" w:rsidRPr="005E2905" w:rsidRDefault="008B5646" w:rsidP="005E2905">
      <w:pPr>
        <w:spacing w:before="120" w:after="120" w:line="240" w:lineRule="auto"/>
        <w:jc w:val="center"/>
        <w:rPr>
          <w:rFonts w:ascii="Times New Roman" w:hAnsi="Times New Roman" w:cs="Times New Roman"/>
          <w:sz w:val="24"/>
        </w:rPr>
      </w:pPr>
      <w:r w:rsidRPr="005E2905">
        <w:rPr>
          <w:rFonts w:ascii="Times New Roman" w:hAnsi="Times New Roman" w:cs="Times New Roman"/>
          <w:sz w:val="24"/>
        </w:rPr>
        <w:t>PART III—PREVENTION OF POLLUTION BY NOXIOUS SUBSTANCES</w:t>
      </w:r>
    </w:p>
    <w:p w14:paraId="35091719" w14:textId="77777777" w:rsidR="00E96D89" w:rsidRPr="00E96D89" w:rsidRDefault="00E96D89" w:rsidP="0014388D">
      <w:pPr>
        <w:spacing w:after="0" w:line="240" w:lineRule="auto"/>
        <w:ind w:left="216"/>
        <w:rPr>
          <w:rFonts w:ascii="Times New Roman" w:hAnsi="Times New Roman" w:cs="Times New Roman"/>
        </w:rPr>
      </w:pPr>
      <w:r w:rsidRPr="00E96D89">
        <w:rPr>
          <w:rFonts w:ascii="Times New Roman" w:hAnsi="Times New Roman" w:cs="Times New Roman"/>
        </w:rPr>
        <w:t>15</w:t>
      </w:r>
      <w:r>
        <w:rPr>
          <w:rFonts w:ascii="Times New Roman" w:hAnsi="Times New Roman" w:cs="Times New Roman"/>
        </w:rPr>
        <w:t>.</w:t>
      </w:r>
      <w:r w:rsidR="0014388D">
        <w:rPr>
          <w:rFonts w:ascii="Times New Roman" w:hAnsi="Times New Roman" w:cs="Times New Roman"/>
        </w:rPr>
        <w:tab/>
      </w:r>
      <w:r w:rsidRPr="00E96D89">
        <w:rPr>
          <w:rFonts w:ascii="Times New Roman" w:hAnsi="Times New Roman" w:cs="Times New Roman"/>
        </w:rPr>
        <w:t>Interpretation</w:t>
      </w:r>
    </w:p>
    <w:p w14:paraId="38C7DFC4" w14:textId="77777777" w:rsidR="00E96D89" w:rsidRPr="00E96D89" w:rsidRDefault="00E96D89" w:rsidP="0014388D">
      <w:pPr>
        <w:spacing w:after="0" w:line="240" w:lineRule="auto"/>
        <w:ind w:left="216"/>
        <w:rPr>
          <w:rFonts w:ascii="Times New Roman" w:hAnsi="Times New Roman" w:cs="Times New Roman"/>
        </w:rPr>
      </w:pPr>
      <w:r w:rsidRPr="00E96D89">
        <w:rPr>
          <w:rFonts w:ascii="Times New Roman" w:hAnsi="Times New Roman" w:cs="Times New Roman"/>
        </w:rPr>
        <w:t>16</w:t>
      </w:r>
      <w:r>
        <w:rPr>
          <w:rFonts w:ascii="Times New Roman" w:hAnsi="Times New Roman" w:cs="Times New Roman"/>
        </w:rPr>
        <w:t>.</w:t>
      </w:r>
      <w:r w:rsidR="0014388D">
        <w:rPr>
          <w:rFonts w:ascii="Times New Roman" w:hAnsi="Times New Roman" w:cs="Times New Roman"/>
        </w:rPr>
        <w:tab/>
      </w:r>
      <w:r w:rsidRPr="00E96D89">
        <w:rPr>
          <w:rFonts w:ascii="Times New Roman" w:hAnsi="Times New Roman" w:cs="Times New Roman"/>
        </w:rPr>
        <w:t>Application of Act to mixture of oil and liquid substance</w:t>
      </w:r>
    </w:p>
    <w:p w14:paraId="66E03931" w14:textId="77777777" w:rsidR="00E96D89" w:rsidRPr="00E96D89" w:rsidRDefault="00E96D89" w:rsidP="0014388D">
      <w:pPr>
        <w:spacing w:after="0" w:line="240" w:lineRule="auto"/>
        <w:ind w:left="216"/>
        <w:rPr>
          <w:rFonts w:ascii="Times New Roman" w:hAnsi="Times New Roman" w:cs="Times New Roman"/>
        </w:rPr>
      </w:pPr>
      <w:r w:rsidRPr="00E96D89">
        <w:rPr>
          <w:rFonts w:ascii="Times New Roman" w:hAnsi="Times New Roman" w:cs="Times New Roman"/>
        </w:rPr>
        <w:t>17</w:t>
      </w:r>
      <w:r>
        <w:rPr>
          <w:rFonts w:ascii="Times New Roman" w:hAnsi="Times New Roman" w:cs="Times New Roman"/>
        </w:rPr>
        <w:t>.</w:t>
      </w:r>
      <w:r w:rsidR="0014388D">
        <w:rPr>
          <w:rFonts w:ascii="Times New Roman" w:hAnsi="Times New Roman" w:cs="Times New Roman"/>
        </w:rPr>
        <w:tab/>
      </w:r>
      <w:r w:rsidRPr="00E96D89">
        <w:rPr>
          <w:rFonts w:ascii="Times New Roman" w:hAnsi="Times New Roman" w:cs="Times New Roman"/>
        </w:rPr>
        <w:t>Categories of noxious liquid substances</w:t>
      </w:r>
    </w:p>
    <w:p w14:paraId="42FF0895" w14:textId="77777777" w:rsidR="00E96D89" w:rsidRPr="00E96D89" w:rsidRDefault="00E96D89" w:rsidP="0014388D">
      <w:pPr>
        <w:spacing w:after="0" w:line="240" w:lineRule="auto"/>
        <w:ind w:left="216"/>
        <w:rPr>
          <w:rFonts w:ascii="Times New Roman" w:hAnsi="Times New Roman" w:cs="Times New Roman"/>
        </w:rPr>
      </w:pPr>
      <w:r w:rsidRPr="00E96D89">
        <w:rPr>
          <w:rFonts w:ascii="Times New Roman" w:hAnsi="Times New Roman" w:cs="Times New Roman"/>
        </w:rPr>
        <w:t>18</w:t>
      </w:r>
      <w:r>
        <w:rPr>
          <w:rFonts w:ascii="Times New Roman" w:hAnsi="Times New Roman" w:cs="Times New Roman"/>
        </w:rPr>
        <w:t>.</w:t>
      </w:r>
      <w:r w:rsidR="0014388D">
        <w:rPr>
          <w:rFonts w:ascii="Times New Roman" w:hAnsi="Times New Roman" w:cs="Times New Roman"/>
        </w:rPr>
        <w:tab/>
      </w:r>
      <w:r w:rsidRPr="00E96D89">
        <w:rPr>
          <w:rFonts w:ascii="Times New Roman" w:hAnsi="Times New Roman" w:cs="Times New Roman"/>
        </w:rPr>
        <w:t>Appendix III substances</w:t>
      </w:r>
    </w:p>
    <w:p w14:paraId="4CF918AA" w14:textId="77777777" w:rsidR="00E96D89" w:rsidRPr="00E96D89" w:rsidRDefault="00E96D89" w:rsidP="0014388D">
      <w:pPr>
        <w:spacing w:after="0" w:line="240" w:lineRule="auto"/>
        <w:ind w:left="216"/>
        <w:rPr>
          <w:rFonts w:ascii="Times New Roman" w:hAnsi="Times New Roman" w:cs="Times New Roman"/>
        </w:rPr>
      </w:pPr>
      <w:r w:rsidRPr="00E96D89">
        <w:rPr>
          <w:rFonts w:ascii="Times New Roman" w:hAnsi="Times New Roman" w:cs="Times New Roman"/>
        </w:rPr>
        <w:t>19</w:t>
      </w:r>
      <w:r>
        <w:rPr>
          <w:rFonts w:ascii="Times New Roman" w:hAnsi="Times New Roman" w:cs="Times New Roman"/>
        </w:rPr>
        <w:t>.</w:t>
      </w:r>
      <w:r w:rsidR="0014388D">
        <w:rPr>
          <w:rFonts w:ascii="Times New Roman" w:hAnsi="Times New Roman" w:cs="Times New Roman"/>
        </w:rPr>
        <w:tab/>
      </w:r>
      <w:r w:rsidRPr="00E96D89">
        <w:rPr>
          <w:rFonts w:ascii="Times New Roman" w:hAnsi="Times New Roman" w:cs="Times New Roman"/>
        </w:rPr>
        <w:t>Provisional assessment of substances</w:t>
      </w:r>
    </w:p>
    <w:p w14:paraId="0B34181D" w14:textId="77777777" w:rsidR="00E96D89" w:rsidRPr="00E96D89" w:rsidRDefault="00E96D89" w:rsidP="0014388D">
      <w:pPr>
        <w:spacing w:after="0" w:line="240" w:lineRule="auto"/>
        <w:ind w:left="216"/>
        <w:rPr>
          <w:rFonts w:ascii="Times New Roman" w:hAnsi="Times New Roman" w:cs="Times New Roman"/>
        </w:rPr>
      </w:pPr>
      <w:r w:rsidRPr="00E96D89">
        <w:rPr>
          <w:rFonts w:ascii="Times New Roman" w:hAnsi="Times New Roman" w:cs="Times New Roman"/>
        </w:rPr>
        <w:t>20</w:t>
      </w:r>
      <w:r>
        <w:rPr>
          <w:rFonts w:ascii="Times New Roman" w:hAnsi="Times New Roman" w:cs="Times New Roman"/>
        </w:rPr>
        <w:t>.</w:t>
      </w:r>
      <w:r w:rsidR="0014388D">
        <w:rPr>
          <w:rFonts w:ascii="Times New Roman" w:hAnsi="Times New Roman" w:cs="Times New Roman"/>
        </w:rPr>
        <w:tab/>
      </w:r>
      <w:r w:rsidRPr="00E96D89">
        <w:rPr>
          <w:rFonts w:ascii="Times New Roman" w:hAnsi="Times New Roman" w:cs="Times New Roman"/>
        </w:rPr>
        <w:t>Notification of proposal to carry certain substances</w:t>
      </w:r>
    </w:p>
    <w:p w14:paraId="688DC8A8" w14:textId="77777777" w:rsidR="00E96D89" w:rsidRPr="00E96D89" w:rsidRDefault="00E96D89" w:rsidP="0014388D">
      <w:pPr>
        <w:spacing w:after="0" w:line="240" w:lineRule="auto"/>
        <w:ind w:left="216"/>
        <w:rPr>
          <w:rFonts w:ascii="Times New Roman" w:hAnsi="Times New Roman" w:cs="Times New Roman"/>
        </w:rPr>
      </w:pPr>
      <w:r w:rsidRPr="00E96D89">
        <w:rPr>
          <w:rFonts w:ascii="Times New Roman" w:hAnsi="Times New Roman" w:cs="Times New Roman"/>
        </w:rPr>
        <w:t>21</w:t>
      </w:r>
      <w:r>
        <w:rPr>
          <w:rFonts w:ascii="Times New Roman" w:hAnsi="Times New Roman" w:cs="Times New Roman"/>
        </w:rPr>
        <w:t>.</w:t>
      </w:r>
      <w:r w:rsidR="0014388D">
        <w:rPr>
          <w:rFonts w:ascii="Times New Roman" w:hAnsi="Times New Roman" w:cs="Times New Roman"/>
        </w:rPr>
        <w:tab/>
      </w:r>
      <w:r w:rsidRPr="00E96D89">
        <w:rPr>
          <w:rFonts w:ascii="Times New Roman" w:hAnsi="Times New Roman" w:cs="Times New Roman"/>
        </w:rPr>
        <w:t>Prohibition of discharge of substances into sea</w:t>
      </w:r>
    </w:p>
    <w:p w14:paraId="2257B0BF" w14:textId="77777777" w:rsidR="00E96D89" w:rsidRPr="00E96D89" w:rsidRDefault="00E96D89" w:rsidP="0014388D">
      <w:pPr>
        <w:spacing w:after="0" w:line="240" w:lineRule="auto"/>
        <w:ind w:left="216"/>
        <w:rPr>
          <w:rFonts w:ascii="Times New Roman" w:hAnsi="Times New Roman" w:cs="Times New Roman"/>
        </w:rPr>
      </w:pPr>
      <w:r w:rsidRPr="00E96D89">
        <w:rPr>
          <w:rFonts w:ascii="Times New Roman" w:hAnsi="Times New Roman" w:cs="Times New Roman"/>
        </w:rPr>
        <w:t>22</w:t>
      </w:r>
      <w:r>
        <w:rPr>
          <w:rFonts w:ascii="Times New Roman" w:hAnsi="Times New Roman" w:cs="Times New Roman"/>
        </w:rPr>
        <w:t>.</w:t>
      </w:r>
      <w:r w:rsidR="0014388D">
        <w:rPr>
          <w:rFonts w:ascii="Times New Roman" w:hAnsi="Times New Roman" w:cs="Times New Roman"/>
        </w:rPr>
        <w:tab/>
      </w:r>
      <w:r w:rsidRPr="00E96D89">
        <w:rPr>
          <w:rFonts w:ascii="Times New Roman" w:hAnsi="Times New Roman" w:cs="Times New Roman"/>
        </w:rPr>
        <w:t>Duty to report discharge of certain substances from Australian ships</w:t>
      </w:r>
    </w:p>
    <w:p w14:paraId="19244F74" w14:textId="77777777" w:rsidR="00E96D89" w:rsidRPr="00E96D89" w:rsidRDefault="00E96D89" w:rsidP="0014388D">
      <w:pPr>
        <w:spacing w:after="0" w:line="240" w:lineRule="auto"/>
        <w:ind w:left="216"/>
        <w:rPr>
          <w:rFonts w:ascii="Times New Roman" w:hAnsi="Times New Roman" w:cs="Times New Roman"/>
        </w:rPr>
      </w:pPr>
      <w:r w:rsidRPr="00E96D89">
        <w:rPr>
          <w:rFonts w:ascii="Times New Roman" w:hAnsi="Times New Roman" w:cs="Times New Roman"/>
        </w:rPr>
        <w:t>23</w:t>
      </w:r>
      <w:r>
        <w:rPr>
          <w:rFonts w:ascii="Times New Roman" w:hAnsi="Times New Roman" w:cs="Times New Roman"/>
        </w:rPr>
        <w:t>.</w:t>
      </w:r>
      <w:r w:rsidR="0014388D">
        <w:rPr>
          <w:rFonts w:ascii="Times New Roman" w:hAnsi="Times New Roman" w:cs="Times New Roman"/>
        </w:rPr>
        <w:tab/>
      </w:r>
      <w:r w:rsidRPr="00E96D89">
        <w:rPr>
          <w:rFonts w:ascii="Times New Roman" w:hAnsi="Times New Roman" w:cs="Times New Roman"/>
        </w:rPr>
        <w:t>Cargo record book</w:t>
      </w:r>
    </w:p>
    <w:p w14:paraId="2108D43C" w14:textId="77777777" w:rsidR="00E96D89" w:rsidRPr="00E96D89" w:rsidRDefault="00E96D89" w:rsidP="0014388D">
      <w:pPr>
        <w:spacing w:after="0" w:line="240" w:lineRule="auto"/>
        <w:ind w:left="216"/>
        <w:rPr>
          <w:rFonts w:ascii="Times New Roman" w:hAnsi="Times New Roman" w:cs="Times New Roman"/>
        </w:rPr>
      </w:pPr>
      <w:r w:rsidRPr="00E96D89">
        <w:rPr>
          <w:rFonts w:ascii="Times New Roman" w:hAnsi="Times New Roman" w:cs="Times New Roman"/>
        </w:rPr>
        <w:t>24</w:t>
      </w:r>
      <w:r>
        <w:rPr>
          <w:rFonts w:ascii="Times New Roman" w:hAnsi="Times New Roman" w:cs="Times New Roman"/>
        </w:rPr>
        <w:t>.</w:t>
      </w:r>
      <w:r w:rsidR="0014388D">
        <w:rPr>
          <w:rFonts w:ascii="Times New Roman" w:hAnsi="Times New Roman" w:cs="Times New Roman"/>
        </w:rPr>
        <w:tab/>
      </w:r>
      <w:r w:rsidRPr="00E96D89">
        <w:rPr>
          <w:rFonts w:ascii="Times New Roman" w:hAnsi="Times New Roman" w:cs="Times New Roman"/>
        </w:rPr>
        <w:t>False entries in cargo record book</w:t>
      </w:r>
    </w:p>
    <w:p w14:paraId="6AC2B306" w14:textId="77777777" w:rsidR="00CE41D4" w:rsidRPr="00E96D89" w:rsidRDefault="00CE41D4" w:rsidP="005674EF">
      <w:pPr>
        <w:spacing w:after="0" w:line="240" w:lineRule="auto"/>
        <w:jc w:val="both"/>
        <w:rPr>
          <w:rFonts w:ascii="Times New Roman" w:hAnsi="Times New Roman" w:cs="Times New Roman"/>
        </w:rPr>
      </w:pPr>
      <w:r w:rsidRPr="00E96D89">
        <w:rPr>
          <w:rFonts w:ascii="Times New Roman" w:hAnsi="Times New Roman" w:cs="Times New Roman"/>
        </w:rPr>
        <w:br w:type="page"/>
      </w:r>
    </w:p>
    <w:p w14:paraId="4A5AD3FB" w14:textId="55D4FEE2" w:rsidR="001D6C34" w:rsidRPr="00F32896" w:rsidRDefault="008B5646" w:rsidP="0014388D">
      <w:pPr>
        <w:spacing w:after="0" w:line="240" w:lineRule="auto"/>
        <w:jc w:val="center"/>
        <w:rPr>
          <w:rFonts w:ascii="Times New Roman" w:hAnsi="Times New Roman" w:cs="Times New Roman"/>
          <w:sz w:val="24"/>
        </w:rPr>
      </w:pPr>
      <w:r w:rsidRPr="00F32896">
        <w:rPr>
          <w:rFonts w:ascii="Times New Roman" w:hAnsi="Times New Roman" w:cs="Times New Roman"/>
          <w:sz w:val="24"/>
        </w:rPr>
        <w:lastRenderedPageBreak/>
        <w:t>TABLE OF PROVISIONS</w:t>
      </w:r>
      <w:r w:rsidR="001D6C34" w:rsidRPr="00F32896">
        <w:rPr>
          <w:rFonts w:ascii="Times New Roman" w:hAnsi="Times New Roman" w:cs="Times New Roman"/>
          <w:sz w:val="24"/>
        </w:rPr>
        <w:t>—</w:t>
      </w:r>
      <w:r w:rsidRPr="00F32896">
        <w:rPr>
          <w:rFonts w:ascii="Times New Roman" w:hAnsi="Times New Roman" w:cs="Times New Roman"/>
          <w:i/>
          <w:sz w:val="24"/>
        </w:rPr>
        <w:t>continued</w:t>
      </w:r>
    </w:p>
    <w:p w14:paraId="1983261E" w14:textId="77777777" w:rsidR="007B3424" w:rsidRDefault="00E96D89" w:rsidP="005674EF">
      <w:pPr>
        <w:spacing w:after="0" w:line="240" w:lineRule="auto"/>
        <w:rPr>
          <w:rFonts w:ascii="Times New Roman" w:hAnsi="Times New Roman" w:cs="Times New Roman"/>
        </w:rPr>
      </w:pPr>
      <w:r w:rsidRPr="00E96D89">
        <w:rPr>
          <w:rFonts w:ascii="Times New Roman" w:hAnsi="Times New Roman" w:cs="Times New Roman"/>
        </w:rPr>
        <w:t>Section,</w:t>
      </w:r>
    </w:p>
    <w:p w14:paraId="575A0FE2" w14:textId="77777777" w:rsidR="00E96D89" w:rsidRPr="00E96D89" w:rsidRDefault="00E96D89" w:rsidP="0014388D">
      <w:pPr>
        <w:spacing w:after="0" w:line="240" w:lineRule="auto"/>
        <w:ind w:left="216"/>
        <w:rPr>
          <w:rFonts w:ascii="Times New Roman" w:hAnsi="Times New Roman" w:cs="Times New Roman"/>
        </w:rPr>
      </w:pPr>
      <w:r w:rsidRPr="00E96D89">
        <w:rPr>
          <w:rFonts w:ascii="Times New Roman" w:hAnsi="Times New Roman" w:cs="Times New Roman"/>
        </w:rPr>
        <w:t>25</w:t>
      </w:r>
      <w:r>
        <w:rPr>
          <w:rFonts w:ascii="Times New Roman" w:hAnsi="Times New Roman" w:cs="Times New Roman"/>
        </w:rPr>
        <w:t>.</w:t>
      </w:r>
      <w:r w:rsidR="0014388D">
        <w:rPr>
          <w:rFonts w:ascii="Times New Roman" w:hAnsi="Times New Roman" w:cs="Times New Roman"/>
        </w:rPr>
        <w:tab/>
      </w:r>
      <w:r w:rsidRPr="00E96D89">
        <w:rPr>
          <w:rFonts w:ascii="Times New Roman" w:hAnsi="Times New Roman" w:cs="Times New Roman"/>
        </w:rPr>
        <w:t>Cargo record book to be retained</w:t>
      </w:r>
    </w:p>
    <w:p w14:paraId="352039C7" w14:textId="77777777" w:rsidR="00E96D89" w:rsidRPr="00E96D89" w:rsidRDefault="00E96D89" w:rsidP="0014388D">
      <w:pPr>
        <w:spacing w:after="0" w:line="240" w:lineRule="auto"/>
        <w:ind w:left="216"/>
        <w:rPr>
          <w:rFonts w:ascii="Times New Roman" w:hAnsi="Times New Roman" w:cs="Times New Roman"/>
        </w:rPr>
      </w:pPr>
      <w:r w:rsidRPr="00E96D89">
        <w:rPr>
          <w:rFonts w:ascii="Times New Roman" w:hAnsi="Times New Roman" w:cs="Times New Roman"/>
        </w:rPr>
        <w:t>26</w:t>
      </w:r>
      <w:r>
        <w:rPr>
          <w:rFonts w:ascii="Times New Roman" w:hAnsi="Times New Roman" w:cs="Times New Roman"/>
        </w:rPr>
        <w:t>.</w:t>
      </w:r>
      <w:r w:rsidR="0014388D">
        <w:rPr>
          <w:rFonts w:ascii="Times New Roman" w:hAnsi="Times New Roman" w:cs="Times New Roman"/>
        </w:rPr>
        <w:tab/>
      </w:r>
      <w:r w:rsidRPr="00E96D89">
        <w:rPr>
          <w:rFonts w:ascii="Times New Roman" w:hAnsi="Times New Roman" w:cs="Times New Roman"/>
        </w:rPr>
        <w:t>Cleaning of tanks of ships</w:t>
      </w:r>
    </w:p>
    <w:p w14:paraId="3055579E" w14:textId="77777777" w:rsidR="001D6C34" w:rsidRPr="00230F38" w:rsidRDefault="008B5646" w:rsidP="00230F38">
      <w:pPr>
        <w:spacing w:before="120" w:after="120" w:line="240" w:lineRule="auto"/>
        <w:jc w:val="center"/>
        <w:rPr>
          <w:rFonts w:ascii="Times New Roman" w:hAnsi="Times New Roman" w:cs="Times New Roman"/>
          <w:sz w:val="24"/>
        </w:rPr>
      </w:pPr>
      <w:r w:rsidRPr="00230F38">
        <w:rPr>
          <w:rFonts w:ascii="Times New Roman" w:hAnsi="Times New Roman" w:cs="Times New Roman"/>
          <w:sz w:val="24"/>
        </w:rPr>
        <w:t>PART IV—MISCELLANEOUS</w:t>
      </w:r>
    </w:p>
    <w:p w14:paraId="550F1772" w14:textId="77777777" w:rsidR="00E96D89" w:rsidRPr="00E96D89" w:rsidRDefault="00E96D89" w:rsidP="0014388D">
      <w:pPr>
        <w:spacing w:after="0" w:line="240" w:lineRule="auto"/>
        <w:ind w:left="216"/>
        <w:rPr>
          <w:rFonts w:ascii="Times New Roman" w:hAnsi="Times New Roman" w:cs="Times New Roman"/>
        </w:rPr>
      </w:pPr>
      <w:r w:rsidRPr="00E96D89">
        <w:rPr>
          <w:rFonts w:ascii="Times New Roman" w:hAnsi="Times New Roman" w:cs="Times New Roman"/>
        </w:rPr>
        <w:t>27</w:t>
      </w:r>
      <w:r>
        <w:rPr>
          <w:rFonts w:ascii="Times New Roman" w:hAnsi="Times New Roman" w:cs="Times New Roman"/>
        </w:rPr>
        <w:t>.</w:t>
      </w:r>
      <w:r w:rsidR="0014388D">
        <w:rPr>
          <w:rFonts w:ascii="Times New Roman" w:hAnsi="Times New Roman" w:cs="Times New Roman"/>
        </w:rPr>
        <w:tab/>
      </w:r>
      <w:r w:rsidRPr="00E96D89">
        <w:rPr>
          <w:rFonts w:ascii="Times New Roman" w:hAnsi="Times New Roman" w:cs="Times New Roman"/>
        </w:rPr>
        <w:t>Powers of inspectors</w:t>
      </w:r>
    </w:p>
    <w:p w14:paraId="3F036275" w14:textId="77777777" w:rsidR="00E96D89" w:rsidRPr="00E96D89" w:rsidRDefault="00E96D89" w:rsidP="0014388D">
      <w:pPr>
        <w:spacing w:after="0" w:line="240" w:lineRule="auto"/>
        <w:ind w:left="216"/>
        <w:rPr>
          <w:rFonts w:ascii="Times New Roman" w:hAnsi="Times New Roman" w:cs="Times New Roman"/>
        </w:rPr>
      </w:pPr>
      <w:r w:rsidRPr="00E96D89">
        <w:rPr>
          <w:rFonts w:ascii="Times New Roman" w:hAnsi="Times New Roman" w:cs="Times New Roman"/>
        </w:rPr>
        <w:t>28</w:t>
      </w:r>
      <w:r>
        <w:rPr>
          <w:rFonts w:ascii="Times New Roman" w:hAnsi="Times New Roman" w:cs="Times New Roman"/>
        </w:rPr>
        <w:t>.</w:t>
      </w:r>
      <w:r w:rsidR="0014388D">
        <w:rPr>
          <w:rFonts w:ascii="Times New Roman" w:hAnsi="Times New Roman" w:cs="Times New Roman"/>
        </w:rPr>
        <w:tab/>
      </w:r>
      <w:r w:rsidRPr="00E96D89">
        <w:rPr>
          <w:rFonts w:ascii="Times New Roman" w:hAnsi="Times New Roman" w:cs="Times New Roman"/>
        </w:rPr>
        <w:t>Prosecution of offences against Act</w:t>
      </w:r>
    </w:p>
    <w:p w14:paraId="7FE4E782" w14:textId="77777777" w:rsidR="00E96D89" w:rsidRPr="00E96D89" w:rsidRDefault="00E96D89" w:rsidP="0014388D">
      <w:pPr>
        <w:spacing w:after="0" w:line="240" w:lineRule="auto"/>
        <w:ind w:left="216"/>
        <w:rPr>
          <w:rFonts w:ascii="Times New Roman" w:hAnsi="Times New Roman" w:cs="Times New Roman"/>
        </w:rPr>
      </w:pPr>
      <w:r w:rsidRPr="00E96D89">
        <w:rPr>
          <w:rFonts w:ascii="Times New Roman" w:hAnsi="Times New Roman" w:cs="Times New Roman"/>
        </w:rPr>
        <w:t>29</w:t>
      </w:r>
      <w:r>
        <w:rPr>
          <w:rFonts w:ascii="Times New Roman" w:hAnsi="Times New Roman" w:cs="Times New Roman"/>
        </w:rPr>
        <w:t>.</w:t>
      </w:r>
      <w:r w:rsidR="0014388D">
        <w:rPr>
          <w:rFonts w:ascii="Times New Roman" w:hAnsi="Times New Roman" w:cs="Times New Roman"/>
        </w:rPr>
        <w:tab/>
      </w:r>
      <w:r w:rsidRPr="00E96D89">
        <w:rPr>
          <w:rFonts w:ascii="Times New Roman" w:hAnsi="Times New Roman" w:cs="Times New Roman"/>
        </w:rPr>
        <w:t>No time limit for prosecution</w:t>
      </w:r>
    </w:p>
    <w:p w14:paraId="0B927199" w14:textId="77777777" w:rsidR="00E96D89" w:rsidRPr="00E96D89" w:rsidRDefault="00E96D89" w:rsidP="0014388D">
      <w:pPr>
        <w:spacing w:after="0" w:line="240" w:lineRule="auto"/>
        <w:ind w:left="216"/>
        <w:rPr>
          <w:rFonts w:ascii="Times New Roman" w:hAnsi="Times New Roman" w:cs="Times New Roman"/>
        </w:rPr>
      </w:pPr>
      <w:r w:rsidRPr="00E96D89">
        <w:rPr>
          <w:rFonts w:ascii="Times New Roman" w:hAnsi="Times New Roman" w:cs="Times New Roman"/>
        </w:rPr>
        <w:t>30</w:t>
      </w:r>
      <w:r>
        <w:rPr>
          <w:rFonts w:ascii="Times New Roman" w:hAnsi="Times New Roman" w:cs="Times New Roman"/>
        </w:rPr>
        <w:t>.</w:t>
      </w:r>
      <w:r w:rsidR="0014388D">
        <w:rPr>
          <w:rFonts w:ascii="Times New Roman" w:hAnsi="Times New Roman" w:cs="Times New Roman"/>
        </w:rPr>
        <w:tab/>
      </w:r>
      <w:r w:rsidRPr="00E96D89">
        <w:rPr>
          <w:rFonts w:ascii="Times New Roman" w:hAnsi="Times New Roman" w:cs="Times New Roman"/>
        </w:rPr>
        <w:t>Evidence</w:t>
      </w:r>
    </w:p>
    <w:p w14:paraId="0C1CA85E" w14:textId="77777777" w:rsidR="00E96D89" w:rsidRPr="00E96D89" w:rsidRDefault="00E96D89" w:rsidP="0014388D">
      <w:pPr>
        <w:spacing w:after="0" w:line="240" w:lineRule="auto"/>
        <w:ind w:left="216"/>
        <w:rPr>
          <w:rFonts w:ascii="Times New Roman" w:hAnsi="Times New Roman" w:cs="Times New Roman"/>
        </w:rPr>
      </w:pPr>
      <w:r w:rsidRPr="00E96D89">
        <w:rPr>
          <w:rFonts w:ascii="Times New Roman" w:hAnsi="Times New Roman" w:cs="Times New Roman"/>
        </w:rPr>
        <w:t>31</w:t>
      </w:r>
      <w:r>
        <w:rPr>
          <w:rFonts w:ascii="Times New Roman" w:hAnsi="Times New Roman" w:cs="Times New Roman"/>
        </w:rPr>
        <w:t>.</w:t>
      </w:r>
      <w:r w:rsidR="0014388D">
        <w:rPr>
          <w:rFonts w:ascii="Times New Roman" w:hAnsi="Times New Roman" w:cs="Times New Roman"/>
        </w:rPr>
        <w:tab/>
      </w:r>
      <w:r w:rsidRPr="00E96D89">
        <w:rPr>
          <w:rFonts w:ascii="Times New Roman" w:hAnsi="Times New Roman" w:cs="Times New Roman"/>
        </w:rPr>
        <w:t>Evidence of analyst</w:t>
      </w:r>
    </w:p>
    <w:p w14:paraId="4273D0F3" w14:textId="77777777" w:rsidR="00E96D89" w:rsidRPr="00E96D89" w:rsidRDefault="00E96D89" w:rsidP="0014388D">
      <w:pPr>
        <w:spacing w:after="0" w:line="240" w:lineRule="auto"/>
        <w:ind w:left="216"/>
        <w:rPr>
          <w:rFonts w:ascii="Times New Roman" w:hAnsi="Times New Roman" w:cs="Times New Roman"/>
        </w:rPr>
      </w:pPr>
      <w:r w:rsidRPr="00E96D89">
        <w:rPr>
          <w:rFonts w:ascii="Times New Roman" w:hAnsi="Times New Roman" w:cs="Times New Roman"/>
        </w:rPr>
        <w:t>32</w:t>
      </w:r>
      <w:r>
        <w:rPr>
          <w:rFonts w:ascii="Times New Roman" w:hAnsi="Times New Roman" w:cs="Times New Roman"/>
        </w:rPr>
        <w:t>.</w:t>
      </w:r>
      <w:r w:rsidR="0014388D">
        <w:rPr>
          <w:rFonts w:ascii="Times New Roman" w:hAnsi="Times New Roman" w:cs="Times New Roman"/>
        </w:rPr>
        <w:tab/>
      </w:r>
      <w:r w:rsidRPr="00E96D89">
        <w:rPr>
          <w:rFonts w:ascii="Times New Roman" w:hAnsi="Times New Roman" w:cs="Times New Roman"/>
        </w:rPr>
        <w:t>Application of certain provisions to foreign ships</w:t>
      </w:r>
    </w:p>
    <w:p w14:paraId="7023D9F5" w14:textId="77777777" w:rsidR="00E96D89" w:rsidRPr="00E96D89" w:rsidRDefault="00E96D89" w:rsidP="0014388D">
      <w:pPr>
        <w:spacing w:after="0" w:line="240" w:lineRule="auto"/>
        <w:ind w:left="216"/>
        <w:rPr>
          <w:rFonts w:ascii="Times New Roman" w:hAnsi="Times New Roman" w:cs="Times New Roman"/>
        </w:rPr>
      </w:pPr>
      <w:r w:rsidRPr="00E96D89">
        <w:rPr>
          <w:rFonts w:ascii="Times New Roman" w:hAnsi="Times New Roman" w:cs="Times New Roman"/>
        </w:rPr>
        <w:t>33</w:t>
      </w:r>
      <w:r>
        <w:rPr>
          <w:rFonts w:ascii="Times New Roman" w:hAnsi="Times New Roman" w:cs="Times New Roman"/>
        </w:rPr>
        <w:t>.</w:t>
      </w:r>
      <w:r w:rsidR="0014388D">
        <w:rPr>
          <w:rFonts w:ascii="Times New Roman" w:hAnsi="Times New Roman" w:cs="Times New Roman"/>
        </w:rPr>
        <w:tab/>
      </w:r>
      <w:r w:rsidRPr="00E96D89">
        <w:rPr>
          <w:rFonts w:ascii="Times New Roman" w:hAnsi="Times New Roman" w:cs="Times New Roman"/>
        </w:rPr>
        <w:t>Regulations</w:t>
      </w:r>
    </w:p>
    <w:p w14:paraId="2A6D8A7C" w14:textId="77777777" w:rsidR="00E96D89" w:rsidRPr="00E96D89" w:rsidRDefault="00E96D89" w:rsidP="0014388D">
      <w:pPr>
        <w:spacing w:after="0" w:line="240" w:lineRule="auto"/>
        <w:ind w:left="216"/>
        <w:rPr>
          <w:rFonts w:ascii="Times New Roman" w:hAnsi="Times New Roman" w:cs="Times New Roman"/>
        </w:rPr>
      </w:pPr>
      <w:r w:rsidRPr="00E96D89">
        <w:rPr>
          <w:rFonts w:ascii="Times New Roman" w:hAnsi="Times New Roman" w:cs="Times New Roman"/>
        </w:rPr>
        <w:t>34</w:t>
      </w:r>
      <w:r>
        <w:rPr>
          <w:rFonts w:ascii="Times New Roman" w:hAnsi="Times New Roman" w:cs="Times New Roman"/>
        </w:rPr>
        <w:t>.</w:t>
      </w:r>
      <w:r w:rsidR="0014388D">
        <w:rPr>
          <w:rFonts w:ascii="Times New Roman" w:hAnsi="Times New Roman" w:cs="Times New Roman"/>
        </w:rPr>
        <w:tab/>
      </w:r>
      <w:r w:rsidRPr="00E96D89">
        <w:rPr>
          <w:rFonts w:ascii="Times New Roman" w:hAnsi="Times New Roman" w:cs="Times New Roman"/>
        </w:rPr>
        <w:t>Orders</w:t>
      </w:r>
    </w:p>
    <w:p w14:paraId="476681E6" w14:textId="77777777" w:rsidR="00E96D89" w:rsidRPr="00E96D89" w:rsidRDefault="00E96D89" w:rsidP="0014388D">
      <w:pPr>
        <w:spacing w:after="0" w:line="240" w:lineRule="auto"/>
        <w:ind w:left="216"/>
        <w:rPr>
          <w:rFonts w:ascii="Times New Roman" w:hAnsi="Times New Roman" w:cs="Times New Roman"/>
        </w:rPr>
      </w:pPr>
      <w:r w:rsidRPr="00E96D89">
        <w:rPr>
          <w:rFonts w:ascii="Times New Roman" w:hAnsi="Times New Roman" w:cs="Times New Roman"/>
        </w:rPr>
        <w:t>35</w:t>
      </w:r>
      <w:r>
        <w:rPr>
          <w:rFonts w:ascii="Times New Roman" w:hAnsi="Times New Roman" w:cs="Times New Roman"/>
        </w:rPr>
        <w:t>.</w:t>
      </w:r>
      <w:r w:rsidR="0014388D">
        <w:rPr>
          <w:rFonts w:ascii="Times New Roman" w:hAnsi="Times New Roman" w:cs="Times New Roman"/>
        </w:rPr>
        <w:tab/>
      </w:r>
      <w:r w:rsidRPr="00E96D89">
        <w:rPr>
          <w:rFonts w:ascii="Times New Roman" w:hAnsi="Times New Roman" w:cs="Times New Roman"/>
        </w:rPr>
        <w:t>Repeal</w:t>
      </w:r>
    </w:p>
    <w:p w14:paraId="42924001" w14:textId="77777777" w:rsidR="001D6C34" w:rsidRPr="00E96D89" w:rsidRDefault="008B5646" w:rsidP="0014388D">
      <w:pPr>
        <w:spacing w:after="60" w:line="240" w:lineRule="auto"/>
        <w:jc w:val="center"/>
        <w:rPr>
          <w:rFonts w:ascii="Times New Roman" w:hAnsi="Times New Roman" w:cs="Times New Roman"/>
        </w:rPr>
      </w:pPr>
      <w:r w:rsidRPr="00E96D89">
        <w:rPr>
          <w:rFonts w:ascii="Times New Roman" w:hAnsi="Times New Roman" w:cs="Times New Roman"/>
        </w:rPr>
        <w:t>SCHEDULE 1</w:t>
      </w:r>
    </w:p>
    <w:p w14:paraId="7FAE2BF8" w14:textId="77777777" w:rsidR="001D6C34" w:rsidRPr="00E96D89" w:rsidRDefault="008B5646" w:rsidP="0014388D">
      <w:pPr>
        <w:spacing w:after="0" w:line="240" w:lineRule="auto"/>
        <w:jc w:val="center"/>
        <w:rPr>
          <w:rFonts w:ascii="Times New Roman" w:hAnsi="Times New Roman" w:cs="Times New Roman"/>
        </w:rPr>
      </w:pPr>
      <w:r w:rsidRPr="00E96D89">
        <w:rPr>
          <w:rFonts w:ascii="Times New Roman" w:hAnsi="Times New Roman" w:cs="Times New Roman"/>
        </w:rPr>
        <w:t>International Convention for the Prevention of Pollution from Ships, 1973</w:t>
      </w:r>
    </w:p>
    <w:p w14:paraId="57D9BF7B" w14:textId="77777777" w:rsidR="001D6C34" w:rsidRPr="00E96D89" w:rsidRDefault="008B5646" w:rsidP="0014388D">
      <w:pPr>
        <w:spacing w:before="120" w:after="60" w:line="240" w:lineRule="auto"/>
        <w:jc w:val="center"/>
        <w:rPr>
          <w:rFonts w:ascii="Times New Roman" w:hAnsi="Times New Roman" w:cs="Times New Roman"/>
        </w:rPr>
      </w:pPr>
      <w:r w:rsidRPr="00E96D89">
        <w:rPr>
          <w:rFonts w:ascii="Times New Roman" w:hAnsi="Times New Roman" w:cs="Times New Roman"/>
        </w:rPr>
        <w:t>SCHEDULE 2</w:t>
      </w:r>
    </w:p>
    <w:p w14:paraId="5793AB39" w14:textId="77777777" w:rsidR="001D6C34" w:rsidRPr="00E96D89" w:rsidRDefault="008B5646" w:rsidP="0014388D">
      <w:pPr>
        <w:spacing w:after="0" w:line="240" w:lineRule="auto"/>
        <w:jc w:val="center"/>
        <w:rPr>
          <w:rFonts w:ascii="Times New Roman" w:hAnsi="Times New Roman" w:cs="Times New Roman"/>
        </w:rPr>
      </w:pPr>
      <w:r w:rsidRPr="00E96D89">
        <w:rPr>
          <w:rFonts w:ascii="Times New Roman" w:hAnsi="Times New Roman" w:cs="Times New Roman"/>
        </w:rPr>
        <w:t>Protocol of 1978 Relating to the International Convention for the Prevention of Pollution from Ships, 1973</w:t>
      </w:r>
    </w:p>
    <w:p w14:paraId="571C85DE" w14:textId="77777777" w:rsidR="00CE41D4" w:rsidRPr="005A6B0B" w:rsidRDefault="00CE41D4" w:rsidP="005674EF">
      <w:pPr>
        <w:spacing w:after="0" w:line="240" w:lineRule="auto"/>
        <w:jc w:val="both"/>
        <w:rPr>
          <w:rFonts w:ascii="Times New Roman" w:hAnsi="Times New Roman" w:cs="Times New Roman"/>
        </w:rPr>
      </w:pPr>
      <w:r w:rsidRPr="005A6B0B">
        <w:rPr>
          <w:rFonts w:ascii="Times New Roman" w:hAnsi="Times New Roman" w:cs="Times New Roman"/>
        </w:rPr>
        <w:br w:type="page"/>
      </w:r>
    </w:p>
    <w:p w14:paraId="7C487F85" w14:textId="77777777" w:rsidR="00287D70" w:rsidRDefault="00287D70" w:rsidP="004C6991">
      <w:pPr>
        <w:spacing w:after="120" w:line="240" w:lineRule="auto"/>
        <w:jc w:val="center"/>
        <w:rPr>
          <w:rFonts w:ascii="Times New Roman" w:hAnsi="Times New Roman" w:cs="Times New Roman"/>
          <w:b/>
          <w:sz w:val="36"/>
        </w:rPr>
      </w:pPr>
      <w:r>
        <w:rPr>
          <w:rFonts w:ascii="Times New Roman" w:hAnsi="Times New Roman" w:cs="Times New Roman"/>
          <w:b/>
          <w:noProof/>
          <w:sz w:val="36"/>
          <w:lang w:val="en-AU" w:eastAsia="en-AU"/>
        </w:rPr>
        <w:lastRenderedPageBreak/>
        <w:drawing>
          <wp:inline distT="0" distB="0" distL="0" distR="0" wp14:anchorId="0DD67F1F" wp14:editId="78D78DB8">
            <wp:extent cx="993648" cy="737616"/>
            <wp:effectExtent l="19050" t="0" r="0" b="0"/>
            <wp:docPr id="2" name="Picture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993648" cy="737616"/>
                    </a:xfrm>
                    <a:prstGeom prst="rect">
                      <a:avLst/>
                    </a:prstGeom>
                  </pic:spPr>
                </pic:pic>
              </a:graphicData>
            </a:graphic>
          </wp:inline>
        </w:drawing>
      </w:r>
    </w:p>
    <w:p w14:paraId="04510469" w14:textId="77777777" w:rsidR="001D6C34" w:rsidRPr="004C6991" w:rsidRDefault="008B5646" w:rsidP="000850D4">
      <w:pPr>
        <w:spacing w:before="480" w:after="480" w:line="240" w:lineRule="auto"/>
        <w:jc w:val="center"/>
        <w:rPr>
          <w:rFonts w:ascii="Times New Roman" w:hAnsi="Times New Roman" w:cs="Times New Roman"/>
          <w:b/>
          <w:sz w:val="36"/>
        </w:rPr>
      </w:pPr>
      <w:r w:rsidRPr="004C6991">
        <w:rPr>
          <w:rFonts w:ascii="Times New Roman" w:hAnsi="Times New Roman" w:cs="Times New Roman"/>
          <w:b/>
          <w:sz w:val="36"/>
        </w:rPr>
        <w:t xml:space="preserve">Protection of the Sea </w:t>
      </w:r>
      <w:r w:rsidRPr="009A4EAA">
        <w:rPr>
          <w:rFonts w:ascii="Times New Roman" w:hAnsi="Times New Roman" w:cs="Times New Roman"/>
          <w:b/>
          <w:sz w:val="36"/>
        </w:rPr>
        <w:t>(</w:t>
      </w:r>
      <w:r w:rsidRPr="004C6991">
        <w:rPr>
          <w:rFonts w:ascii="Times New Roman" w:hAnsi="Times New Roman" w:cs="Times New Roman"/>
          <w:b/>
          <w:sz w:val="36"/>
        </w:rPr>
        <w:t>Prevention of Pollution from Ships</w:t>
      </w:r>
      <w:r w:rsidRPr="009A4EAA">
        <w:rPr>
          <w:rFonts w:ascii="Times New Roman" w:hAnsi="Times New Roman" w:cs="Times New Roman"/>
          <w:b/>
          <w:sz w:val="36"/>
        </w:rPr>
        <w:t>)</w:t>
      </w:r>
      <w:r w:rsidRPr="004C6991">
        <w:rPr>
          <w:rFonts w:ascii="Times New Roman" w:hAnsi="Times New Roman" w:cs="Times New Roman"/>
          <w:b/>
          <w:sz w:val="36"/>
        </w:rPr>
        <w:t xml:space="preserve"> Act 1983</w:t>
      </w:r>
    </w:p>
    <w:p w14:paraId="3322E39F" w14:textId="77777777" w:rsidR="001D6C34" w:rsidRPr="004C6991" w:rsidRDefault="008B5646" w:rsidP="004C6991">
      <w:pPr>
        <w:spacing w:after="0" w:line="240" w:lineRule="auto"/>
        <w:jc w:val="center"/>
        <w:rPr>
          <w:rFonts w:ascii="Times New Roman" w:hAnsi="Times New Roman" w:cs="Times New Roman"/>
          <w:b/>
          <w:sz w:val="28"/>
        </w:rPr>
      </w:pPr>
      <w:r w:rsidRPr="004C6991">
        <w:rPr>
          <w:rFonts w:ascii="Times New Roman" w:hAnsi="Times New Roman" w:cs="Times New Roman"/>
          <w:b/>
          <w:sz w:val="28"/>
        </w:rPr>
        <w:t>No. 41 of 1983</w:t>
      </w:r>
    </w:p>
    <w:p w14:paraId="5C831C6F" w14:textId="77777777" w:rsidR="004C6991" w:rsidRDefault="004C6991" w:rsidP="004C6991">
      <w:pPr>
        <w:pBdr>
          <w:bottom w:val="thickThinSmallGap" w:sz="12" w:space="1" w:color="auto"/>
        </w:pBdr>
        <w:spacing w:before="120" w:after="120" w:line="240" w:lineRule="auto"/>
        <w:jc w:val="center"/>
        <w:rPr>
          <w:rFonts w:ascii="Times New Roman" w:hAnsi="Times New Roman" w:cs="Times New Roman"/>
          <w:b/>
        </w:rPr>
      </w:pPr>
    </w:p>
    <w:p w14:paraId="2CE6A7B7" w14:textId="77777777" w:rsidR="001D6C34" w:rsidRPr="001C5E9B" w:rsidRDefault="008B5646" w:rsidP="00031F24">
      <w:pPr>
        <w:spacing w:before="480" w:after="480" w:line="240" w:lineRule="auto"/>
        <w:jc w:val="center"/>
        <w:rPr>
          <w:rFonts w:ascii="Times New Roman" w:hAnsi="Times New Roman"/>
          <w:b/>
          <w:sz w:val="26"/>
        </w:rPr>
      </w:pPr>
      <w:r w:rsidRPr="001C5E9B">
        <w:rPr>
          <w:rFonts w:ascii="Times New Roman" w:hAnsi="Times New Roman"/>
          <w:b/>
          <w:sz w:val="26"/>
        </w:rPr>
        <w:t>An Act relating to the protection of the sea from pollution by oil and other harmful substances discharged from ships</w:t>
      </w:r>
    </w:p>
    <w:p w14:paraId="27BCE5B5" w14:textId="0C727258" w:rsidR="001D6C34" w:rsidRPr="004C6991" w:rsidRDefault="001D6C34" w:rsidP="00031F24">
      <w:pPr>
        <w:spacing w:before="120" w:after="120" w:line="240" w:lineRule="auto"/>
        <w:jc w:val="right"/>
        <w:rPr>
          <w:rFonts w:ascii="Times New Roman" w:hAnsi="Times New Roman" w:cs="Times New Roman"/>
          <w:sz w:val="24"/>
        </w:rPr>
      </w:pPr>
      <w:r w:rsidRPr="004C6991">
        <w:rPr>
          <w:rFonts w:ascii="Times New Roman" w:hAnsi="Times New Roman" w:cs="Times New Roman"/>
          <w:sz w:val="24"/>
        </w:rPr>
        <w:t>[</w:t>
      </w:r>
      <w:r w:rsidR="008B5646" w:rsidRPr="00F32896">
        <w:rPr>
          <w:rFonts w:ascii="Times New Roman" w:hAnsi="Times New Roman" w:cs="Times New Roman"/>
          <w:i/>
          <w:sz w:val="24"/>
        </w:rPr>
        <w:t>Assented to 20 June 1983</w:t>
      </w:r>
      <w:r w:rsidRPr="004C6991">
        <w:rPr>
          <w:rFonts w:ascii="Times New Roman" w:hAnsi="Times New Roman" w:cs="Times New Roman"/>
          <w:sz w:val="24"/>
        </w:rPr>
        <w:t>]</w:t>
      </w:r>
    </w:p>
    <w:p w14:paraId="14C51C82" w14:textId="77777777" w:rsidR="001D6C34" w:rsidRPr="00031F24" w:rsidRDefault="001D6C34" w:rsidP="004C6991">
      <w:pPr>
        <w:spacing w:after="0" w:line="240" w:lineRule="auto"/>
        <w:ind w:firstLine="432"/>
        <w:jc w:val="both"/>
        <w:rPr>
          <w:rFonts w:ascii="Times New Roman" w:hAnsi="Times New Roman" w:cs="Times New Roman"/>
          <w:sz w:val="24"/>
        </w:rPr>
      </w:pPr>
      <w:r w:rsidRPr="00031F24">
        <w:rPr>
          <w:rFonts w:ascii="Times New Roman" w:hAnsi="Times New Roman" w:cs="Times New Roman"/>
          <w:sz w:val="24"/>
        </w:rPr>
        <w:t>BE IT ENACTED by the Queen, and the Senate and the House of Representatives of the Commonwealth of Australia, as follows:</w:t>
      </w:r>
    </w:p>
    <w:p w14:paraId="68E37334" w14:textId="77777777" w:rsidR="001D6C34" w:rsidRPr="004C6991" w:rsidRDefault="008B5646" w:rsidP="001D5771">
      <w:pPr>
        <w:spacing w:before="120" w:after="120" w:line="240" w:lineRule="auto"/>
        <w:jc w:val="center"/>
        <w:rPr>
          <w:rFonts w:ascii="Times New Roman" w:hAnsi="Times New Roman" w:cs="Times New Roman"/>
          <w:sz w:val="24"/>
        </w:rPr>
      </w:pPr>
      <w:r w:rsidRPr="004C6991">
        <w:rPr>
          <w:rFonts w:ascii="Times New Roman" w:hAnsi="Times New Roman" w:cs="Times New Roman"/>
          <w:b/>
          <w:sz w:val="24"/>
        </w:rPr>
        <w:t>PART I—PRELIMINARY</w:t>
      </w:r>
    </w:p>
    <w:p w14:paraId="78C772C5" w14:textId="77777777" w:rsidR="001D6C34" w:rsidRPr="004C6991" w:rsidRDefault="008B5646" w:rsidP="004C6991">
      <w:pPr>
        <w:spacing w:before="120" w:after="60" w:line="240" w:lineRule="auto"/>
        <w:jc w:val="both"/>
        <w:rPr>
          <w:rFonts w:ascii="Times New Roman" w:hAnsi="Times New Roman" w:cs="Times New Roman"/>
          <w:b/>
          <w:sz w:val="20"/>
        </w:rPr>
      </w:pPr>
      <w:r w:rsidRPr="004C6991">
        <w:rPr>
          <w:rFonts w:ascii="Times New Roman" w:hAnsi="Times New Roman" w:cs="Times New Roman"/>
          <w:b/>
          <w:sz w:val="20"/>
        </w:rPr>
        <w:t>Short title</w:t>
      </w:r>
    </w:p>
    <w:p w14:paraId="168AEA74" w14:textId="77777777" w:rsidR="001D6C34" w:rsidRPr="005A6B0B" w:rsidRDefault="008B5646" w:rsidP="004C6991">
      <w:pPr>
        <w:spacing w:after="0" w:line="240" w:lineRule="auto"/>
        <w:ind w:firstLine="432"/>
        <w:jc w:val="both"/>
        <w:rPr>
          <w:rFonts w:ascii="Times New Roman" w:hAnsi="Times New Roman" w:cs="Times New Roman"/>
        </w:rPr>
      </w:pPr>
      <w:r w:rsidRPr="005A6B0B">
        <w:rPr>
          <w:rFonts w:ascii="Times New Roman" w:hAnsi="Times New Roman" w:cs="Times New Roman"/>
          <w:b/>
        </w:rPr>
        <w:t>1.</w:t>
      </w:r>
      <w:r w:rsidR="001D6C34" w:rsidRPr="005A6B0B">
        <w:rPr>
          <w:rFonts w:ascii="Times New Roman" w:hAnsi="Times New Roman" w:cs="Times New Roman"/>
        </w:rPr>
        <w:t xml:space="preserve"> This Act may be cited as the </w:t>
      </w:r>
      <w:r w:rsidRPr="005A6B0B">
        <w:rPr>
          <w:rFonts w:ascii="Times New Roman" w:hAnsi="Times New Roman" w:cs="Times New Roman"/>
          <w:i/>
        </w:rPr>
        <w:t xml:space="preserve">Protection of the Sea </w:t>
      </w:r>
      <w:r w:rsidRPr="009A4EAA">
        <w:rPr>
          <w:rFonts w:ascii="Times New Roman" w:hAnsi="Times New Roman" w:cs="Times New Roman"/>
        </w:rPr>
        <w:t>(</w:t>
      </w:r>
      <w:r w:rsidRPr="005A6B0B">
        <w:rPr>
          <w:rFonts w:ascii="Times New Roman" w:hAnsi="Times New Roman" w:cs="Times New Roman"/>
          <w:i/>
        </w:rPr>
        <w:t>Prevention of Pollution from Ships</w:t>
      </w:r>
      <w:r w:rsidRPr="009A4EAA">
        <w:rPr>
          <w:rFonts w:ascii="Times New Roman" w:hAnsi="Times New Roman" w:cs="Times New Roman"/>
        </w:rPr>
        <w:t>)</w:t>
      </w:r>
      <w:r w:rsidRPr="005A6B0B">
        <w:rPr>
          <w:rFonts w:ascii="Times New Roman" w:hAnsi="Times New Roman" w:cs="Times New Roman"/>
          <w:i/>
        </w:rPr>
        <w:t xml:space="preserve"> Act 1983.</w:t>
      </w:r>
    </w:p>
    <w:p w14:paraId="6A51136B" w14:textId="77777777" w:rsidR="001D6C34" w:rsidRPr="004C6991" w:rsidRDefault="008B5646" w:rsidP="004C6991">
      <w:pPr>
        <w:spacing w:before="120" w:after="60" w:line="240" w:lineRule="auto"/>
        <w:jc w:val="both"/>
        <w:rPr>
          <w:rFonts w:ascii="Times New Roman" w:hAnsi="Times New Roman" w:cs="Times New Roman"/>
          <w:b/>
          <w:sz w:val="20"/>
        </w:rPr>
      </w:pPr>
      <w:r w:rsidRPr="004C6991">
        <w:rPr>
          <w:rFonts w:ascii="Times New Roman" w:hAnsi="Times New Roman" w:cs="Times New Roman"/>
          <w:b/>
          <w:sz w:val="20"/>
        </w:rPr>
        <w:t>Commencement</w:t>
      </w:r>
    </w:p>
    <w:p w14:paraId="4362E150" w14:textId="77777777" w:rsidR="001D6C34" w:rsidRPr="005A6B0B" w:rsidRDefault="008B5646" w:rsidP="004C6991">
      <w:pPr>
        <w:spacing w:after="0" w:line="240" w:lineRule="auto"/>
        <w:ind w:firstLine="432"/>
        <w:jc w:val="both"/>
        <w:rPr>
          <w:rFonts w:ascii="Times New Roman" w:hAnsi="Times New Roman" w:cs="Times New Roman"/>
        </w:rPr>
      </w:pPr>
      <w:r w:rsidRPr="005A6B0B">
        <w:rPr>
          <w:rFonts w:ascii="Times New Roman" w:hAnsi="Times New Roman" w:cs="Times New Roman"/>
          <w:b/>
        </w:rPr>
        <w:t>2.</w:t>
      </w:r>
      <w:r w:rsidR="001D6C34" w:rsidRPr="005A6B0B">
        <w:rPr>
          <w:rFonts w:ascii="Times New Roman" w:hAnsi="Times New Roman" w:cs="Times New Roman"/>
        </w:rPr>
        <w:t xml:space="preserve"> </w:t>
      </w:r>
      <w:r w:rsidR="001D6C34" w:rsidRPr="009A4EAA">
        <w:rPr>
          <w:rFonts w:ascii="Times New Roman" w:hAnsi="Times New Roman" w:cs="Times New Roman"/>
        </w:rPr>
        <w:t>(</w:t>
      </w:r>
      <w:r w:rsidR="001D6C34" w:rsidRPr="005A6B0B">
        <w:rPr>
          <w:rFonts w:ascii="Times New Roman" w:hAnsi="Times New Roman" w:cs="Times New Roman"/>
        </w:rPr>
        <w:t>1</w:t>
      </w:r>
      <w:r w:rsidR="001D6C34" w:rsidRPr="009A4EAA">
        <w:rPr>
          <w:rFonts w:ascii="Times New Roman" w:hAnsi="Times New Roman" w:cs="Times New Roman"/>
        </w:rPr>
        <w:t>)</w:t>
      </w:r>
      <w:r w:rsidR="001D6C34" w:rsidRPr="005A6B0B">
        <w:rPr>
          <w:rFonts w:ascii="Times New Roman" w:hAnsi="Times New Roman" w:cs="Times New Roman"/>
        </w:rPr>
        <w:t xml:space="preserve"> Sections 1 and 2 shall come into operation on the day on which this Act receives the Royal Assent.</w:t>
      </w:r>
    </w:p>
    <w:p w14:paraId="436A940D" w14:textId="77777777" w:rsidR="004504C6" w:rsidRDefault="004504C6" w:rsidP="005674EF">
      <w:pPr>
        <w:spacing w:after="0" w:line="240" w:lineRule="auto"/>
        <w:jc w:val="both"/>
        <w:rPr>
          <w:rFonts w:ascii="Times New Roman" w:hAnsi="Times New Roman" w:cs="Times New Roman"/>
        </w:rPr>
        <w:sectPr w:rsidR="004504C6" w:rsidSect="003A46D0">
          <w:headerReference w:type="first" r:id="rId9"/>
          <w:pgSz w:w="10325" w:h="14573" w:code="13"/>
          <w:pgMar w:top="1008" w:right="1008" w:bottom="432" w:left="1008" w:header="720" w:footer="720" w:gutter="0"/>
          <w:cols w:space="720"/>
        </w:sectPr>
      </w:pPr>
    </w:p>
    <w:p w14:paraId="6ABE9654" w14:textId="298D23DB" w:rsidR="001D6C34" w:rsidRPr="009A4EAA" w:rsidRDefault="001D6C34" w:rsidP="009A4EAA">
      <w:pPr>
        <w:spacing w:after="0" w:line="240" w:lineRule="auto"/>
        <w:ind w:firstLine="432"/>
        <w:jc w:val="both"/>
        <w:rPr>
          <w:rFonts w:ascii="Times New Roman" w:hAnsi="Times New Roman" w:cs="Times New Roman"/>
        </w:rPr>
      </w:pPr>
      <w:r w:rsidRPr="009A4EAA">
        <w:rPr>
          <w:rFonts w:ascii="Times New Roman" w:hAnsi="Times New Roman" w:cs="Times New Roman"/>
        </w:rPr>
        <w:lastRenderedPageBreak/>
        <w:t>(</w:t>
      </w:r>
      <w:r w:rsidRPr="009A4EAA">
        <w:rPr>
          <w:rFonts w:ascii="Times New Roman" w:hAnsi="Times New Roman" w:cs="Times New Roman"/>
          <w:b/>
        </w:rPr>
        <w:t>2</w:t>
      </w:r>
      <w:r w:rsidRPr="009A4EAA">
        <w:rPr>
          <w:rFonts w:ascii="Times New Roman" w:hAnsi="Times New Roman" w:cs="Times New Roman"/>
        </w:rPr>
        <w:t>) The remaining provisions of this Act shall come into operation on such respective dates as are fixed by Proclamation.</w:t>
      </w:r>
    </w:p>
    <w:p w14:paraId="2C9A0C07" w14:textId="77777777" w:rsidR="001D6C34" w:rsidRPr="009A4EAA" w:rsidRDefault="008B5646" w:rsidP="009A4EAA">
      <w:pPr>
        <w:spacing w:before="120" w:after="60" w:line="240" w:lineRule="auto"/>
        <w:jc w:val="both"/>
        <w:rPr>
          <w:rFonts w:ascii="Times New Roman" w:hAnsi="Times New Roman" w:cs="Times New Roman"/>
          <w:b/>
          <w:sz w:val="20"/>
        </w:rPr>
      </w:pPr>
      <w:r w:rsidRPr="009A4EAA">
        <w:rPr>
          <w:rFonts w:ascii="Times New Roman" w:hAnsi="Times New Roman" w:cs="Times New Roman"/>
          <w:b/>
          <w:sz w:val="20"/>
        </w:rPr>
        <w:t>Interpretation</w:t>
      </w:r>
    </w:p>
    <w:p w14:paraId="2CCC3785" w14:textId="77777777" w:rsidR="001D6C34" w:rsidRPr="005A6B0B" w:rsidRDefault="008B5646" w:rsidP="009A4EAA">
      <w:pPr>
        <w:spacing w:after="0" w:line="240" w:lineRule="auto"/>
        <w:ind w:firstLine="432"/>
        <w:jc w:val="both"/>
        <w:rPr>
          <w:rFonts w:ascii="Times New Roman" w:hAnsi="Times New Roman" w:cs="Times New Roman"/>
        </w:rPr>
      </w:pPr>
      <w:r w:rsidRPr="005A6B0B">
        <w:rPr>
          <w:rFonts w:ascii="Times New Roman" w:hAnsi="Times New Roman" w:cs="Times New Roman"/>
          <w:b/>
        </w:rPr>
        <w:t>3.</w:t>
      </w:r>
      <w:r w:rsidR="001D6C34" w:rsidRPr="005A6B0B">
        <w:rPr>
          <w:rFonts w:ascii="Times New Roman" w:hAnsi="Times New Roman" w:cs="Times New Roman"/>
        </w:rPr>
        <w:t xml:space="preserve"> </w:t>
      </w:r>
      <w:r w:rsidR="001D6C34" w:rsidRPr="009A4EAA">
        <w:rPr>
          <w:rFonts w:ascii="Times New Roman" w:hAnsi="Times New Roman" w:cs="Times New Roman"/>
        </w:rPr>
        <w:t>(</w:t>
      </w:r>
      <w:r w:rsidR="001D6C34" w:rsidRPr="009A4EAA">
        <w:rPr>
          <w:rFonts w:ascii="Times New Roman" w:hAnsi="Times New Roman" w:cs="Times New Roman"/>
          <w:b/>
        </w:rPr>
        <w:t>1</w:t>
      </w:r>
      <w:r w:rsidR="001D6C34" w:rsidRPr="009A4EAA">
        <w:rPr>
          <w:rFonts w:ascii="Times New Roman" w:hAnsi="Times New Roman" w:cs="Times New Roman"/>
        </w:rPr>
        <w:t>)</w:t>
      </w:r>
      <w:r w:rsidR="001D6C34" w:rsidRPr="005A6B0B">
        <w:rPr>
          <w:rFonts w:ascii="Times New Roman" w:hAnsi="Times New Roman" w:cs="Times New Roman"/>
        </w:rPr>
        <w:t xml:space="preserve"> In this Act, unless the contrary intention appears—</w:t>
      </w:r>
    </w:p>
    <w:p w14:paraId="317AAE07" w14:textId="77777777" w:rsidR="001D6C34" w:rsidRPr="005A6B0B" w:rsidRDefault="00C00681" w:rsidP="009A4EAA">
      <w:pPr>
        <w:spacing w:after="0" w:line="240" w:lineRule="auto"/>
        <w:ind w:firstLine="432"/>
        <w:jc w:val="both"/>
        <w:rPr>
          <w:rFonts w:ascii="Times New Roman" w:hAnsi="Times New Roman" w:cs="Times New Roman"/>
        </w:rPr>
      </w:pPr>
      <w:r w:rsidRPr="005A6B0B">
        <w:rPr>
          <w:rFonts w:ascii="Times New Roman" w:hAnsi="Times New Roman" w:cs="Times New Roman"/>
        </w:rPr>
        <w:t>“</w:t>
      </w:r>
      <w:r w:rsidR="001D6C34" w:rsidRPr="005A6B0B">
        <w:rPr>
          <w:rFonts w:ascii="Times New Roman" w:hAnsi="Times New Roman" w:cs="Times New Roman"/>
        </w:rPr>
        <w:t>Australia</w:t>
      </w:r>
      <w:r w:rsidRPr="005A6B0B">
        <w:rPr>
          <w:rFonts w:ascii="Times New Roman" w:hAnsi="Times New Roman" w:cs="Times New Roman"/>
        </w:rPr>
        <w:t>”</w:t>
      </w:r>
      <w:r w:rsidR="001D6C34" w:rsidRPr="005A6B0B">
        <w:rPr>
          <w:rFonts w:ascii="Times New Roman" w:hAnsi="Times New Roman" w:cs="Times New Roman"/>
        </w:rPr>
        <w:t xml:space="preserve"> includes the external Territories;</w:t>
      </w:r>
    </w:p>
    <w:p w14:paraId="4A730BAC" w14:textId="77777777" w:rsidR="001D6C34" w:rsidRPr="005A6B0B" w:rsidRDefault="00C00681" w:rsidP="009A4EAA">
      <w:pPr>
        <w:spacing w:after="0" w:line="240" w:lineRule="auto"/>
        <w:ind w:firstLine="432"/>
        <w:jc w:val="both"/>
        <w:rPr>
          <w:rFonts w:ascii="Times New Roman" w:hAnsi="Times New Roman" w:cs="Times New Roman"/>
        </w:rPr>
      </w:pPr>
      <w:r w:rsidRPr="005A6B0B">
        <w:rPr>
          <w:rFonts w:ascii="Times New Roman" w:hAnsi="Times New Roman" w:cs="Times New Roman"/>
        </w:rPr>
        <w:t>“</w:t>
      </w:r>
      <w:r w:rsidR="001D6C34" w:rsidRPr="005A6B0B">
        <w:rPr>
          <w:rFonts w:ascii="Times New Roman" w:hAnsi="Times New Roman" w:cs="Times New Roman"/>
        </w:rPr>
        <w:t>Australian ship</w:t>
      </w:r>
      <w:r w:rsidRPr="005A6B0B">
        <w:rPr>
          <w:rFonts w:ascii="Times New Roman" w:hAnsi="Times New Roman" w:cs="Times New Roman"/>
        </w:rPr>
        <w:t>”</w:t>
      </w:r>
      <w:r w:rsidR="001D6C34" w:rsidRPr="005A6B0B">
        <w:rPr>
          <w:rFonts w:ascii="Times New Roman" w:hAnsi="Times New Roman" w:cs="Times New Roman"/>
        </w:rPr>
        <w:t xml:space="preserve"> means—</w:t>
      </w:r>
    </w:p>
    <w:p w14:paraId="3A93AA1D" w14:textId="77777777" w:rsidR="001D6C34" w:rsidRPr="005A6B0B" w:rsidRDefault="001D6C34" w:rsidP="009A4EAA">
      <w:pPr>
        <w:spacing w:after="0" w:line="240" w:lineRule="auto"/>
        <w:ind w:left="1296"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a</w:t>
      </w:r>
      <w:r w:rsidRPr="009A4EAA">
        <w:rPr>
          <w:rFonts w:ascii="Times New Roman" w:hAnsi="Times New Roman" w:cs="Times New Roman"/>
        </w:rPr>
        <w:t>)</w:t>
      </w:r>
      <w:r w:rsidRPr="005A6B0B">
        <w:rPr>
          <w:rFonts w:ascii="Times New Roman" w:hAnsi="Times New Roman" w:cs="Times New Roman"/>
        </w:rPr>
        <w:t xml:space="preserve"> a ship registered in Australia; or</w:t>
      </w:r>
    </w:p>
    <w:p w14:paraId="4DF1F233" w14:textId="77777777" w:rsidR="001D6C34" w:rsidRPr="005A6B0B" w:rsidRDefault="001D6C34" w:rsidP="009A4EAA">
      <w:pPr>
        <w:spacing w:after="0" w:line="240" w:lineRule="auto"/>
        <w:ind w:left="1296"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b</w:t>
      </w:r>
      <w:r w:rsidRPr="009A4EAA">
        <w:rPr>
          <w:rFonts w:ascii="Times New Roman" w:hAnsi="Times New Roman" w:cs="Times New Roman"/>
        </w:rPr>
        <w:t>)</w:t>
      </w:r>
      <w:r w:rsidRPr="005A6B0B">
        <w:rPr>
          <w:rFonts w:ascii="Times New Roman" w:hAnsi="Times New Roman" w:cs="Times New Roman"/>
        </w:rPr>
        <w:t xml:space="preserve"> an unregistered ship having Australian nationality;</w:t>
      </w:r>
    </w:p>
    <w:p w14:paraId="55E57C4C" w14:textId="77777777" w:rsidR="001D6C34" w:rsidRPr="005A6B0B" w:rsidRDefault="00C00681" w:rsidP="009A4EAA">
      <w:pPr>
        <w:spacing w:after="0" w:line="240" w:lineRule="auto"/>
        <w:ind w:left="720" w:hanging="288"/>
        <w:jc w:val="both"/>
        <w:rPr>
          <w:rFonts w:ascii="Times New Roman" w:hAnsi="Times New Roman" w:cs="Times New Roman"/>
        </w:rPr>
      </w:pPr>
      <w:r w:rsidRPr="005A6B0B">
        <w:rPr>
          <w:rFonts w:ascii="Times New Roman" w:hAnsi="Times New Roman" w:cs="Times New Roman"/>
        </w:rPr>
        <w:t>“</w:t>
      </w:r>
      <w:r w:rsidR="001D6C34" w:rsidRPr="005A6B0B">
        <w:rPr>
          <w:rFonts w:ascii="Times New Roman" w:hAnsi="Times New Roman" w:cs="Times New Roman"/>
        </w:rPr>
        <w:t>foreign ship</w:t>
      </w:r>
      <w:r w:rsidRPr="005A6B0B">
        <w:rPr>
          <w:rFonts w:ascii="Times New Roman" w:hAnsi="Times New Roman" w:cs="Times New Roman"/>
        </w:rPr>
        <w:t>”</w:t>
      </w:r>
      <w:r w:rsidR="001D6C34" w:rsidRPr="005A6B0B">
        <w:rPr>
          <w:rFonts w:ascii="Times New Roman" w:hAnsi="Times New Roman" w:cs="Times New Roman"/>
        </w:rPr>
        <w:t xml:space="preserve"> means a ship that is not an Australian ship;</w:t>
      </w:r>
    </w:p>
    <w:p w14:paraId="5FDE4D6B" w14:textId="77777777" w:rsidR="001D6C34" w:rsidRPr="005A6B0B" w:rsidRDefault="00C00681" w:rsidP="009A4EAA">
      <w:pPr>
        <w:spacing w:after="0" w:line="240" w:lineRule="auto"/>
        <w:ind w:left="720" w:hanging="288"/>
        <w:jc w:val="both"/>
        <w:rPr>
          <w:rFonts w:ascii="Times New Roman" w:hAnsi="Times New Roman" w:cs="Times New Roman"/>
        </w:rPr>
      </w:pPr>
      <w:r w:rsidRPr="005A6B0B">
        <w:rPr>
          <w:rFonts w:ascii="Times New Roman" w:hAnsi="Times New Roman" w:cs="Times New Roman"/>
        </w:rPr>
        <w:t>“</w:t>
      </w:r>
      <w:r w:rsidR="001D6C34" w:rsidRPr="005A6B0B">
        <w:rPr>
          <w:rFonts w:ascii="Times New Roman" w:hAnsi="Times New Roman" w:cs="Times New Roman"/>
        </w:rPr>
        <w:t>inspector</w:t>
      </w:r>
      <w:r w:rsidRPr="005A6B0B">
        <w:rPr>
          <w:rFonts w:ascii="Times New Roman" w:hAnsi="Times New Roman" w:cs="Times New Roman"/>
        </w:rPr>
        <w:t>”</w:t>
      </w:r>
      <w:r w:rsidR="001D6C34" w:rsidRPr="005A6B0B">
        <w:rPr>
          <w:rFonts w:ascii="Times New Roman" w:hAnsi="Times New Roman" w:cs="Times New Roman"/>
        </w:rPr>
        <w:t xml:space="preserve"> means a person who—</w:t>
      </w:r>
    </w:p>
    <w:p w14:paraId="6E4CEB98" w14:textId="77777777" w:rsidR="001D6C34" w:rsidRPr="005A6B0B" w:rsidRDefault="001D6C34" w:rsidP="009A4EAA">
      <w:pPr>
        <w:spacing w:after="0" w:line="240" w:lineRule="auto"/>
        <w:ind w:left="1296"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a</w:t>
      </w:r>
      <w:r w:rsidRPr="009A4EAA">
        <w:rPr>
          <w:rFonts w:ascii="Times New Roman" w:hAnsi="Times New Roman" w:cs="Times New Roman"/>
        </w:rPr>
        <w:t>)</w:t>
      </w:r>
      <w:r w:rsidRPr="005A6B0B">
        <w:rPr>
          <w:rFonts w:ascii="Times New Roman" w:hAnsi="Times New Roman" w:cs="Times New Roman"/>
        </w:rPr>
        <w:t xml:space="preserve"> is a surveyor for the purposes of the </w:t>
      </w:r>
      <w:r w:rsidR="008B5646" w:rsidRPr="005A6B0B">
        <w:rPr>
          <w:rFonts w:ascii="Times New Roman" w:hAnsi="Times New Roman" w:cs="Times New Roman"/>
          <w:i/>
        </w:rPr>
        <w:t xml:space="preserve">Navigation Act 1912; </w:t>
      </w:r>
      <w:r w:rsidRPr="005A6B0B">
        <w:rPr>
          <w:rFonts w:ascii="Times New Roman" w:hAnsi="Times New Roman" w:cs="Times New Roman"/>
        </w:rPr>
        <w:t>or</w:t>
      </w:r>
    </w:p>
    <w:p w14:paraId="17F70B60" w14:textId="77777777" w:rsidR="001D6C34" w:rsidRPr="005A6B0B" w:rsidRDefault="001D6C34" w:rsidP="009A4EAA">
      <w:pPr>
        <w:spacing w:after="0" w:line="240" w:lineRule="auto"/>
        <w:ind w:left="1296"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b</w:t>
      </w:r>
      <w:r w:rsidRPr="009A4EAA">
        <w:rPr>
          <w:rFonts w:ascii="Times New Roman" w:hAnsi="Times New Roman" w:cs="Times New Roman"/>
        </w:rPr>
        <w:t>)</w:t>
      </w:r>
      <w:r w:rsidRPr="005A6B0B">
        <w:rPr>
          <w:rFonts w:ascii="Times New Roman" w:hAnsi="Times New Roman" w:cs="Times New Roman"/>
        </w:rPr>
        <w:t xml:space="preserve"> is appointed by the Minister, by writing under his hand, to be an inspector for the purposes of this Act;</w:t>
      </w:r>
    </w:p>
    <w:p w14:paraId="7B7C1DBD" w14:textId="77777777" w:rsidR="001D6C34" w:rsidRPr="005A6B0B" w:rsidRDefault="00C00681" w:rsidP="009A4EAA">
      <w:pPr>
        <w:spacing w:after="0" w:line="240" w:lineRule="auto"/>
        <w:ind w:left="720" w:hanging="288"/>
        <w:jc w:val="both"/>
        <w:rPr>
          <w:rFonts w:ascii="Times New Roman" w:hAnsi="Times New Roman" w:cs="Times New Roman"/>
        </w:rPr>
      </w:pPr>
      <w:r w:rsidRPr="005A6B0B">
        <w:rPr>
          <w:rFonts w:ascii="Times New Roman" w:hAnsi="Times New Roman" w:cs="Times New Roman"/>
        </w:rPr>
        <w:t>“</w:t>
      </w:r>
      <w:r w:rsidR="001D6C34" w:rsidRPr="005A6B0B">
        <w:rPr>
          <w:rFonts w:ascii="Times New Roman" w:hAnsi="Times New Roman" w:cs="Times New Roman"/>
        </w:rPr>
        <w:t>master</w:t>
      </w:r>
      <w:r w:rsidRPr="005A6B0B">
        <w:rPr>
          <w:rFonts w:ascii="Times New Roman" w:hAnsi="Times New Roman" w:cs="Times New Roman"/>
        </w:rPr>
        <w:t>”</w:t>
      </w:r>
      <w:r w:rsidR="001D6C34" w:rsidRPr="005A6B0B">
        <w:rPr>
          <w:rFonts w:ascii="Times New Roman" w:hAnsi="Times New Roman" w:cs="Times New Roman"/>
        </w:rPr>
        <w:t>, in relation to a ship, means the person having command or charge of the ship;</w:t>
      </w:r>
    </w:p>
    <w:p w14:paraId="638DE0E1" w14:textId="77777777" w:rsidR="001D6C34" w:rsidRPr="005A6B0B" w:rsidRDefault="00C00681" w:rsidP="009A4EAA">
      <w:pPr>
        <w:spacing w:after="0" w:line="240" w:lineRule="auto"/>
        <w:ind w:left="720" w:hanging="288"/>
        <w:jc w:val="both"/>
        <w:rPr>
          <w:rFonts w:ascii="Times New Roman" w:hAnsi="Times New Roman" w:cs="Times New Roman"/>
        </w:rPr>
      </w:pPr>
      <w:r w:rsidRPr="005A6B0B">
        <w:rPr>
          <w:rFonts w:ascii="Times New Roman" w:hAnsi="Times New Roman" w:cs="Times New Roman"/>
        </w:rPr>
        <w:t>“</w:t>
      </w:r>
      <w:r w:rsidR="001D6C34" w:rsidRPr="005A6B0B">
        <w:rPr>
          <w:rFonts w:ascii="Times New Roman" w:hAnsi="Times New Roman" w:cs="Times New Roman"/>
        </w:rPr>
        <w:t>the Convention</w:t>
      </w:r>
      <w:r w:rsidRPr="005A6B0B">
        <w:rPr>
          <w:rFonts w:ascii="Times New Roman" w:hAnsi="Times New Roman" w:cs="Times New Roman"/>
        </w:rPr>
        <w:t>”</w:t>
      </w:r>
      <w:r w:rsidR="001D6C34" w:rsidRPr="005A6B0B">
        <w:rPr>
          <w:rFonts w:ascii="Times New Roman" w:hAnsi="Times New Roman" w:cs="Times New Roman"/>
        </w:rPr>
        <w:t xml:space="preserve"> means the 1973 Convention as modified and added to by the 1978 Protocol;</w:t>
      </w:r>
    </w:p>
    <w:p w14:paraId="54F91671" w14:textId="77777777" w:rsidR="001D6C34" w:rsidRPr="005A6B0B" w:rsidRDefault="00C00681" w:rsidP="009A4EAA">
      <w:pPr>
        <w:spacing w:after="0" w:line="240" w:lineRule="auto"/>
        <w:ind w:left="720" w:hanging="288"/>
        <w:jc w:val="both"/>
        <w:rPr>
          <w:rFonts w:ascii="Times New Roman" w:hAnsi="Times New Roman" w:cs="Times New Roman"/>
        </w:rPr>
      </w:pPr>
      <w:r w:rsidRPr="005A6B0B">
        <w:rPr>
          <w:rFonts w:ascii="Times New Roman" w:hAnsi="Times New Roman" w:cs="Times New Roman"/>
        </w:rPr>
        <w:t>“</w:t>
      </w:r>
      <w:r w:rsidR="001D6C34" w:rsidRPr="005A6B0B">
        <w:rPr>
          <w:rFonts w:ascii="Times New Roman" w:hAnsi="Times New Roman" w:cs="Times New Roman"/>
        </w:rPr>
        <w:t>the 1973 Convention</w:t>
      </w:r>
      <w:r w:rsidRPr="005A6B0B">
        <w:rPr>
          <w:rFonts w:ascii="Times New Roman" w:hAnsi="Times New Roman" w:cs="Times New Roman"/>
        </w:rPr>
        <w:t>”</w:t>
      </w:r>
      <w:r w:rsidR="001D6C34" w:rsidRPr="005A6B0B">
        <w:rPr>
          <w:rFonts w:ascii="Times New Roman" w:hAnsi="Times New Roman" w:cs="Times New Roman"/>
        </w:rPr>
        <w:t xml:space="preserve"> means the International Convention for the Prevention of Pollution from Ships, 1973 </w:t>
      </w:r>
      <w:r w:rsidR="001D6C34" w:rsidRPr="009A4EAA">
        <w:rPr>
          <w:rFonts w:ascii="Times New Roman" w:hAnsi="Times New Roman" w:cs="Times New Roman"/>
        </w:rPr>
        <w:t>(</w:t>
      </w:r>
      <w:r w:rsidR="001D6C34" w:rsidRPr="005A6B0B">
        <w:rPr>
          <w:rFonts w:ascii="Times New Roman" w:hAnsi="Times New Roman" w:cs="Times New Roman"/>
        </w:rPr>
        <w:t>a copy of the English text of which, apart from Annexes III, IV and V to it, is set out in Schedule 1</w:t>
      </w:r>
      <w:r w:rsidR="001D6C34" w:rsidRPr="009A4EAA">
        <w:rPr>
          <w:rFonts w:ascii="Times New Roman" w:hAnsi="Times New Roman" w:cs="Times New Roman"/>
        </w:rPr>
        <w:t>)</w:t>
      </w:r>
      <w:r w:rsidR="001D6C34" w:rsidRPr="005A6B0B">
        <w:rPr>
          <w:rFonts w:ascii="Times New Roman" w:hAnsi="Times New Roman" w:cs="Times New Roman"/>
        </w:rPr>
        <w:t>;</w:t>
      </w:r>
    </w:p>
    <w:p w14:paraId="72DECCCE" w14:textId="77777777" w:rsidR="001D6C34" w:rsidRPr="005A6B0B" w:rsidRDefault="00C00681" w:rsidP="009A4EAA">
      <w:pPr>
        <w:spacing w:after="0" w:line="240" w:lineRule="auto"/>
        <w:ind w:left="720" w:hanging="288"/>
        <w:jc w:val="both"/>
        <w:rPr>
          <w:rFonts w:ascii="Times New Roman" w:hAnsi="Times New Roman" w:cs="Times New Roman"/>
        </w:rPr>
      </w:pPr>
      <w:r w:rsidRPr="005A6B0B">
        <w:rPr>
          <w:rFonts w:ascii="Times New Roman" w:hAnsi="Times New Roman" w:cs="Times New Roman"/>
        </w:rPr>
        <w:t>“</w:t>
      </w:r>
      <w:r w:rsidR="001D6C34" w:rsidRPr="005A6B0B">
        <w:rPr>
          <w:rFonts w:ascii="Times New Roman" w:hAnsi="Times New Roman" w:cs="Times New Roman"/>
        </w:rPr>
        <w:t>the 1978 Protocol</w:t>
      </w:r>
      <w:r w:rsidRPr="005A6B0B">
        <w:rPr>
          <w:rFonts w:ascii="Times New Roman" w:hAnsi="Times New Roman" w:cs="Times New Roman"/>
        </w:rPr>
        <w:t>”</w:t>
      </w:r>
      <w:r w:rsidR="001D6C34" w:rsidRPr="005A6B0B">
        <w:rPr>
          <w:rFonts w:ascii="Times New Roman" w:hAnsi="Times New Roman" w:cs="Times New Roman"/>
        </w:rPr>
        <w:t xml:space="preserve"> means the Protocol of 1978 relating to the International Convention for the Prevention of Pollution from Ships, 1973 </w:t>
      </w:r>
      <w:r w:rsidR="001D6C34" w:rsidRPr="009A4EAA">
        <w:rPr>
          <w:rFonts w:ascii="Times New Roman" w:hAnsi="Times New Roman" w:cs="Times New Roman"/>
        </w:rPr>
        <w:t>(</w:t>
      </w:r>
      <w:r w:rsidR="001D6C34" w:rsidRPr="005A6B0B">
        <w:rPr>
          <w:rFonts w:ascii="Times New Roman" w:hAnsi="Times New Roman" w:cs="Times New Roman"/>
        </w:rPr>
        <w:t>a copy of the English text of which, apart from Annexes III, IV and V to it, is set out in Schedule 2</w:t>
      </w:r>
      <w:r w:rsidR="001D6C34" w:rsidRPr="009A4EAA">
        <w:rPr>
          <w:rFonts w:ascii="Times New Roman" w:hAnsi="Times New Roman" w:cs="Times New Roman"/>
        </w:rPr>
        <w:t>)</w:t>
      </w:r>
      <w:r w:rsidR="001D6C34" w:rsidRPr="005A6B0B">
        <w:rPr>
          <w:rFonts w:ascii="Times New Roman" w:hAnsi="Times New Roman" w:cs="Times New Roman"/>
        </w:rPr>
        <w:t>;</w:t>
      </w:r>
    </w:p>
    <w:p w14:paraId="68640048" w14:textId="77777777" w:rsidR="001D6C34" w:rsidRPr="005A6B0B" w:rsidRDefault="00C00681" w:rsidP="009A4EAA">
      <w:pPr>
        <w:spacing w:after="0" w:line="240" w:lineRule="auto"/>
        <w:ind w:left="720" w:hanging="288"/>
        <w:jc w:val="both"/>
        <w:rPr>
          <w:rFonts w:ascii="Times New Roman" w:hAnsi="Times New Roman" w:cs="Times New Roman"/>
        </w:rPr>
      </w:pPr>
      <w:r w:rsidRPr="005A6B0B">
        <w:rPr>
          <w:rFonts w:ascii="Times New Roman" w:hAnsi="Times New Roman" w:cs="Times New Roman"/>
        </w:rPr>
        <w:t>“</w:t>
      </w:r>
      <w:r w:rsidR="001D6C34" w:rsidRPr="005A6B0B">
        <w:rPr>
          <w:rFonts w:ascii="Times New Roman" w:hAnsi="Times New Roman" w:cs="Times New Roman"/>
        </w:rPr>
        <w:t>this Act</w:t>
      </w:r>
      <w:r w:rsidRPr="005A6B0B">
        <w:rPr>
          <w:rFonts w:ascii="Times New Roman" w:hAnsi="Times New Roman" w:cs="Times New Roman"/>
        </w:rPr>
        <w:t>”</w:t>
      </w:r>
      <w:r w:rsidR="001D6C34" w:rsidRPr="005A6B0B">
        <w:rPr>
          <w:rFonts w:ascii="Times New Roman" w:hAnsi="Times New Roman" w:cs="Times New Roman"/>
        </w:rPr>
        <w:t xml:space="preserve"> includes the regulations and orders made in pursuance of the regulations.</w:t>
      </w:r>
    </w:p>
    <w:p w14:paraId="5F6BB753" w14:textId="77777777" w:rsidR="001D6C34" w:rsidRPr="005A6B0B" w:rsidRDefault="001D6C34" w:rsidP="009A4EAA">
      <w:pPr>
        <w:spacing w:after="0" w:line="240" w:lineRule="auto"/>
        <w:ind w:firstLine="432"/>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2</w:t>
      </w:r>
      <w:r w:rsidRPr="009A4EAA">
        <w:rPr>
          <w:rFonts w:ascii="Times New Roman" w:hAnsi="Times New Roman" w:cs="Times New Roman"/>
        </w:rPr>
        <w:t>)</w:t>
      </w:r>
      <w:r w:rsidRPr="005A6B0B">
        <w:rPr>
          <w:rFonts w:ascii="Times New Roman" w:hAnsi="Times New Roman" w:cs="Times New Roman"/>
        </w:rPr>
        <w:t xml:space="preserve"> A reference in a section of this Act to a prescribed officer shall be read as a reference to the person for the time being occupying, or performing the duties of, an office in the Department of State that deals with matters arising under that section, being an office that is prescribed for the purposes of that section.</w:t>
      </w:r>
    </w:p>
    <w:p w14:paraId="4264DDF1" w14:textId="77777777" w:rsidR="001D6C34" w:rsidRPr="005A6B0B" w:rsidRDefault="001D6C34" w:rsidP="009A4EAA">
      <w:pPr>
        <w:spacing w:after="0" w:line="240" w:lineRule="auto"/>
        <w:ind w:firstLine="432"/>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3</w:t>
      </w:r>
      <w:r w:rsidRPr="009A4EAA">
        <w:rPr>
          <w:rFonts w:ascii="Times New Roman" w:hAnsi="Times New Roman" w:cs="Times New Roman"/>
        </w:rPr>
        <w:t>)</w:t>
      </w:r>
      <w:r w:rsidRPr="005A6B0B">
        <w:rPr>
          <w:rFonts w:ascii="Times New Roman" w:hAnsi="Times New Roman" w:cs="Times New Roman"/>
        </w:rPr>
        <w:t xml:space="preserve"> Except in so far as the contrary intention appears, an expression that is used in this Act and in the Convention, otherwise than in an annex to the Convention, </w:t>
      </w:r>
      <w:r w:rsidRPr="009A4EAA">
        <w:rPr>
          <w:rFonts w:ascii="Times New Roman" w:hAnsi="Times New Roman" w:cs="Times New Roman"/>
        </w:rPr>
        <w:t>(</w:t>
      </w:r>
      <w:r w:rsidRPr="005A6B0B">
        <w:rPr>
          <w:rFonts w:ascii="Times New Roman" w:hAnsi="Times New Roman" w:cs="Times New Roman"/>
        </w:rPr>
        <w:t>whether or not a particular meaning is assigned to it by the Convention</w:t>
      </w:r>
      <w:r w:rsidRPr="009A4EAA">
        <w:rPr>
          <w:rFonts w:ascii="Times New Roman" w:hAnsi="Times New Roman" w:cs="Times New Roman"/>
        </w:rPr>
        <w:t>)</w:t>
      </w:r>
      <w:r w:rsidRPr="005A6B0B">
        <w:rPr>
          <w:rFonts w:ascii="Times New Roman" w:hAnsi="Times New Roman" w:cs="Times New Roman"/>
        </w:rPr>
        <w:t xml:space="preserve"> has, in this Act, the same meaning as in the Convention.</w:t>
      </w:r>
    </w:p>
    <w:p w14:paraId="32A34AE2" w14:textId="77777777" w:rsidR="001D6C34" w:rsidRPr="009A4EAA" w:rsidRDefault="008B5646" w:rsidP="009A4EAA">
      <w:pPr>
        <w:spacing w:before="120" w:after="60" w:line="240" w:lineRule="auto"/>
        <w:jc w:val="both"/>
        <w:rPr>
          <w:rFonts w:ascii="Times New Roman" w:hAnsi="Times New Roman" w:cs="Times New Roman"/>
          <w:b/>
          <w:sz w:val="20"/>
        </w:rPr>
      </w:pPr>
      <w:r w:rsidRPr="009A4EAA">
        <w:rPr>
          <w:rFonts w:ascii="Times New Roman" w:hAnsi="Times New Roman" w:cs="Times New Roman"/>
          <w:b/>
          <w:sz w:val="20"/>
        </w:rPr>
        <w:t>Act to bind Crown</w:t>
      </w:r>
    </w:p>
    <w:p w14:paraId="3D7C7BE5" w14:textId="77777777" w:rsidR="001D6C34" w:rsidRPr="005A6B0B" w:rsidRDefault="008B5646" w:rsidP="009A4EAA">
      <w:pPr>
        <w:spacing w:after="0" w:line="240" w:lineRule="auto"/>
        <w:ind w:firstLine="432"/>
        <w:jc w:val="both"/>
        <w:rPr>
          <w:rFonts w:ascii="Times New Roman" w:hAnsi="Times New Roman" w:cs="Times New Roman"/>
        </w:rPr>
      </w:pPr>
      <w:r w:rsidRPr="005A6B0B">
        <w:rPr>
          <w:rFonts w:ascii="Times New Roman" w:hAnsi="Times New Roman" w:cs="Times New Roman"/>
          <w:b/>
        </w:rPr>
        <w:t>4.</w:t>
      </w:r>
      <w:r w:rsidR="001D6C34" w:rsidRPr="005A6B0B">
        <w:rPr>
          <w:rFonts w:ascii="Times New Roman" w:hAnsi="Times New Roman" w:cs="Times New Roman"/>
        </w:rPr>
        <w:t xml:space="preserve"> </w:t>
      </w:r>
      <w:r w:rsidR="001D6C34" w:rsidRPr="009A4EAA">
        <w:rPr>
          <w:rFonts w:ascii="Times New Roman" w:hAnsi="Times New Roman" w:cs="Times New Roman"/>
        </w:rPr>
        <w:t>(</w:t>
      </w:r>
      <w:r w:rsidR="001D6C34" w:rsidRPr="009A4EAA">
        <w:rPr>
          <w:rFonts w:ascii="Times New Roman" w:hAnsi="Times New Roman" w:cs="Times New Roman"/>
          <w:b/>
        </w:rPr>
        <w:t>1</w:t>
      </w:r>
      <w:r w:rsidR="001D6C34" w:rsidRPr="009A4EAA">
        <w:rPr>
          <w:rFonts w:ascii="Times New Roman" w:hAnsi="Times New Roman" w:cs="Times New Roman"/>
        </w:rPr>
        <w:t>)</w:t>
      </w:r>
      <w:r w:rsidR="001D6C34" w:rsidRPr="005A6B0B">
        <w:rPr>
          <w:rFonts w:ascii="Times New Roman" w:hAnsi="Times New Roman" w:cs="Times New Roman"/>
        </w:rPr>
        <w:t xml:space="preserve"> This Act binds the Crown in right of the Commonwealth, of each of the States, of the Northern Territory and of Norfolk Island.</w:t>
      </w:r>
    </w:p>
    <w:p w14:paraId="6BA9D814" w14:textId="77777777" w:rsidR="001D6C34" w:rsidRPr="005A6B0B" w:rsidRDefault="001D6C34" w:rsidP="009A4EAA">
      <w:pPr>
        <w:spacing w:after="0" w:line="240" w:lineRule="auto"/>
        <w:ind w:firstLine="432"/>
        <w:jc w:val="both"/>
        <w:rPr>
          <w:rFonts w:ascii="Times New Roman" w:hAnsi="Times New Roman" w:cs="Times New Roman"/>
        </w:rPr>
      </w:pPr>
      <w:r w:rsidRPr="009A4EAA">
        <w:rPr>
          <w:rFonts w:ascii="Times New Roman" w:hAnsi="Times New Roman" w:cs="Times New Roman"/>
        </w:rPr>
        <w:t>(</w:t>
      </w:r>
      <w:r w:rsidRPr="009A4EAA">
        <w:rPr>
          <w:rFonts w:ascii="Times New Roman" w:hAnsi="Times New Roman" w:cs="Times New Roman"/>
          <w:b/>
        </w:rPr>
        <w:t>2</w:t>
      </w:r>
      <w:r w:rsidRPr="009A4EAA">
        <w:rPr>
          <w:rFonts w:ascii="Times New Roman" w:hAnsi="Times New Roman" w:cs="Times New Roman"/>
        </w:rPr>
        <w:t>)</w:t>
      </w:r>
      <w:r w:rsidRPr="005A6B0B">
        <w:rPr>
          <w:rFonts w:ascii="Times New Roman" w:hAnsi="Times New Roman" w:cs="Times New Roman"/>
        </w:rPr>
        <w:t xml:space="preserve"> Nothing in this Act renders the Commonwealth or a State or Territory liable to be prosecuted for an offence.</w:t>
      </w:r>
    </w:p>
    <w:p w14:paraId="6DD379F0" w14:textId="77777777" w:rsidR="00CE41D4" w:rsidRPr="005A6B0B" w:rsidRDefault="00CE41D4" w:rsidP="005674EF">
      <w:pPr>
        <w:spacing w:after="0" w:line="240" w:lineRule="auto"/>
        <w:jc w:val="both"/>
        <w:rPr>
          <w:rFonts w:ascii="Times New Roman" w:hAnsi="Times New Roman" w:cs="Times New Roman"/>
        </w:rPr>
      </w:pPr>
      <w:r w:rsidRPr="005A6B0B">
        <w:rPr>
          <w:rFonts w:ascii="Times New Roman" w:hAnsi="Times New Roman" w:cs="Times New Roman"/>
        </w:rPr>
        <w:br w:type="page"/>
      </w:r>
    </w:p>
    <w:p w14:paraId="64F9E3FF" w14:textId="77777777" w:rsidR="001D6C34" w:rsidRPr="005A6B0B" w:rsidRDefault="001D6C34" w:rsidP="009A4EAA">
      <w:pPr>
        <w:spacing w:after="0" w:line="240" w:lineRule="auto"/>
        <w:ind w:firstLine="432"/>
        <w:jc w:val="both"/>
        <w:rPr>
          <w:rFonts w:ascii="Times New Roman" w:hAnsi="Times New Roman" w:cs="Times New Roman"/>
        </w:rPr>
      </w:pPr>
      <w:r w:rsidRPr="009A4EAA">
        <w:rPr>
          <w:rFonts w:ascii="Times New Roman" w:hAnsi="Times New Roman" w:cs="Times New Roman"/>
        </w:rPr>
        <w:lastRenderedPageBreak/>
        <w:t>(</w:t>
      </w:r>
      <w:r w:rsidRPr="00357247">
        <w:rPr>
          <w:rFonts w:ascii="Times New Roman" w:hAnsi="Times New Roman" w:cs="Times New Roman"/>
          <w:b/>
        </w:rPr>
        <w:t>3</w:t>
      </w:r>
      <w:r w:rsidRPr="009A4EAA">
        <w:rPr>
          <w:rFonts w:ascii="Times New Roman" w:hAnsi="Times New Roman" w:cs="Times New Roman"/>
        </w:rPr>
        <w:t>)</w:t>
      </w:r>
      <w:r w:rsidRPr="005A6B0B">
        <w:rPr>
          <w:rFonts w:ascii="Times New Roman" w:hAnsi="Times New Roman" w:cs="Times New Roman"/>
        </w:rPr>
        <w:t xml:space="preserve"> Sub-section </w:t>
      </w:r>
      <w:r w:rsidRPr="009A4EAA">
        <w:rPr>
          <w:rFonts w:ascii="Times New Roman" w:hAnsi="Times New Roman" w:cs="Times New Roman"/>
        </w:rPr>
        <w:t>(</w:t>
      </w:r>
      <w:r w:rsidRPr="005A6B0B">
        <w:rPr>
          <w:rFonts w:ascii="Times New Roman" w:hAnsi="Times New Roman" w:cs="Times New Roman"/>
        </w:rPr>
        <w:t>2</w:t>
      </w:r>
      <w:r w:rsidRPr="009A4EAA">
        <w:rPr>
          <w:rFonts w:ascii="Times New Roman" w:hAnsi="Times New Roman" w:cs="Times New Roman"/>
        </w:rPr>
        <w:t>)</w:t>
      </w:r>
      <w:r w:rsidRPr="005A6B0B">
        <w:rPr>
          <w:rFonts w:ascii="Times New Roman" w:hAnsi="Times New Roman" w:cs="Times New Roman"/>
        </w:rPr>
        <w:t xml:space="preserve"> does not affect any liability of any servant or agent of the Commonwealth or of a State or Territory to be prosecuted for an offence.</w:t>
      </w:r>
    </w:p>
    <w:p w14:paraId="61AC988F" w14:textId="77777777" w:rsidR="001D6C34" w:rsidRPr="009A4EAA" w:rsidRDefault="008B5646" w:rsidP="009A4EAA">
      <w:pPr>
        <w:spacing w:before="120" w:after="60" w:line="240" w:lineRule="auto"/>
        <w:jc w:val="both"/>
        <w:rPr>
          <w:rFonts w:ascii="Times New Roman" w:hAnsi="Times New Roman" w:cs="Times New Roman"/>
          <w:b/>
          <w:sz w:val="20"/>
        </w:rPr>
      </w:pPr>
      <w:r w:rsidRPr="009A4EAA">
        <w:rPr>
          <w:rFonts w:ascii="Times New Roman" w:hAnsi="Times New Roman" w:cs="Times New Roman"/>
          <w:b/>
          <w:sz w:val="20"/>
        </w:rPr>
        <w:t>Saving of other laws</w:t>
      </w:r>
    </w:p>
    <w:p w14:paraId="35658782" w14:textId="77777777" w:rsidR="001D6C34" w:rsidRPr="005A6B0B" w:rsidRDefault="008B5646" w:rsidP="009A4EAA">
      <w:pPr>
        <w:spacing w:after="0" w:line="240" w:lineRule="auto"/>
        <w:ind w:firstLine="432"/>
        <w:jc w:val="both"/>
        <w:rPr>
          <w:rFonts w:ascii="Times New Roman" w:hAnsi="Times New Roman" w:cs="Times New Roman"/>
        </w:rPr>
      </w:pPr>
      <w:r w:rsidRPr="005A6B0B">
        <w:rPr>
          <w:rFonts w:ascii="Times New Roman" w:hAnsi="Times New Roman" w:cs="Times New Roman"/>
          <w:b/>
        </w:rPr>
        <w:t>5.</w:t>
      </w:r>
      <w:r w:rsidR="001D6C34" w:rsidRPr="005A6B0B">
        <w:rPr>
          <w:rFonts w:ascii="Times New Roman" w:hAnsi="Times New Roman" w:cs="Times New Roman"/>
        </w:rPr>
        <w:t xml:space="preserve"> This Act shall be read and construed as being in addition to, and not in derogation of or in substitution for, any other law of the Commonwealth or any law of a State or Territory.</w:t>
      </w:r>
    </w:p>
    <w:p w14:paraId="130C4CBD" w14:textId="77777777" w:rsidR="001D6C34" w:rsidRPr="009A4EAA" w:rsidRDefault="008B5646" w:rsidP="009A4EAA">
      <w:pPr>
        <w:spacing w:before="120" w:after="60" w:line="240" w:lineRule="auto"/>
        <w:jc w:val="both"/>
        <w:rPr>
          <w:rFonts w:ascii="Times New Roman" w:hAnsi="Times New Roman" w:cs="Times New Roman"/>
          <w:b/>
          <w:sz w:val="20"/>
        </w:rPr>
      </w:pPr>
      <w:r w:rsidRPr="009A4EAA">
        <w:rPr>
          <w:rFonts w:ascii="Times New Roman" w:hAnsi="Times New Roman" w:cs="Times New Roman"/>
          <w:b/>
          <w:sz w:val="20"/>
        </w:rPr>
        <w:t>Operation of Act</w:t>
      </w:r>
    </w:p>
    <w:p w14:paraId="59E89F36" w14:textId="77777777" w:rsidR="001D6C34" w:rsidRPr="005A6B0B" w:rsidRDefault="008B5646" w:rsidP="009A4EAA">
      <w:pPr>
        <w:spacing w:after="0" w:line="240" w:lineRule="auto"/>
        <w:ind w:firstLine="432"/>
        <w:jc w:val="both"/>
        <w:rPr>
          <w:rFonts w:ascii="Times New Roman" w:hAnsi="Times New Roman" w:cs="Times New Roman"/>
        </w:rPr>
      </w:pPr>
      <w:r w:rsidRPr="005A6B0B">
        <w:rPr>
          <w:rFonts w:ascii="Times New Roman" w:hAnsi="Times New Roman" w:cs="Times New Roman"/>
          <w:b/>
        </w:rPr>
        <w:t>6.</w:t>
      </w:r>
      <w:r w:rsidR="001D6C34" w:rsidRPr="005A6B0B">
        <w:rPr>
          <w:rFonts w:ascii="Times New Roman" w:hAnsi="Times New Roman" w:cs="Times New Roman"/>
        </w:rPr>
        <w:t xml:space="preserve"> This Act applies both within and outside Australia and extends to every external Territory.</w:t>
      </w:r>
    </w:p>
    <w:p w14:paraId="4C30CF6E" w14:textId="77777777" w:rsidR="001D6C34" w:rsidRPr="009A4EAA" w:rsidRDefault="008B5646" w:rsidP="009A4EAA">
      <w:pPr>
        <w:spacing w:before="120" w:after="60" w:line="240" w:lineRule="auto"/>
        <w:jc w:val="both"/>
        <w:rPr>
          <w:rFonts w:ascii="Times New Roman" w:hAnsi="Times New Roman" w:cs="Times New Roman"/>
          <w:b/>
          <w:sz w:val="20"/>
        </w:rPr>
      </w:pPr>
      <w:r w:rsidRPr="009A4EAA">
        <w:rPr>
          <w:rFonts w:ascii="Times New Roman" w:hAnsi="Times New Roman" w:cs="Times New Roman"/>
          <w:b/>
          <w:sz w:val="20"/>
        </w:rPr>
        <w:t>Delegation</w:t>
      </w:r>
    </w:p>
    <w:p w14:paraId="07928F9F" w14:textId="77777777" w:rsidR="001D6C34" w:rsidRPr="005A6B0B" w:rsidRDefault="008B5646" w:rsidP="009A4EAA">
      <w:pPr>
        <w:spacing w:after="0" w:line="240" w:lineRule="auto"/>
        <w:ind w:firstLine="432"/>
        <w:jc w:val="both"/>
        <w:rPr>
          <w:rFonts w:ascii="Times New Roman" w:hAnsi="Times New Roman" w:cs="Times New Roman"/>
        </w:rPr>
      </w:pPr>
      <w:r w:rsidRPr="005A6B0B">
        <w:rPr>
          <w:rFonts w:ascii="Times New Roman" w:hAnsi="Times New Roman" w:cs="Times New Roman"/>
          <w:b/>
        </w:rPr>
        <w:t>7.</w:t>
      </w:r>
      <w:r w:rsidR="001D6C34" w:rsidRPr="005A6B0B">
        <w:rPr>
          <w:rFonts w:ascii="Times New Roman" w:hAnsi="Times New Roman" w:cs="Times New Roman"/>
        </w:rPr>
        <w:t xml:space="preserve"> </w:t>
      </w:r>
      <w:r w:rsidR="001D6C34" w:rsidRPr="009A4EAA">
        <w:rPr>
          <w:rFonts w:ascii="Times New Roman" w:hAnsi="Times New Roman" w:cs="Times New Roman"/>
        </w:rPr>
        <w:t>(</w:t>
      </w:r>
      <w:r w:rsidR="001D6C34" w:rsidRPr="00357247">
        <w:rPr>
          <w:rFonts w:ascii="Times New Roman" w:hAnsi="Times New Roman" w:cs="Times New Roman"/>
          <w:b/>
        </w:rPr>
        <w:t>1</w:t>
      </w:r>
      <w:r w:rsidR="001D6C34" w:rsidRPr="009A4EAA">
        <w:rPr>
          <w:rFonts w:ascii="Times New Roman" w:hAnsi="Times New Roman" w:cs="Times New Roman"/>
        </w:rPr>
        <w:t>)</w:t>
      </w:r>
      <w:r w:rsidR="001D6C34" w:rsidRPr="005A6B0B">
        <w:rPr>
          <w:rFonts w:ascii="Times New Roman" w:hAnsi="Times New Roman" w:cs="Times New Roman"/>
        </w:rPr>
        <w:t xml:space="preserve"> The Minister may, either generally or as otherwise provided by the instrument of delegation, by writing signed by him, delegate to a person all or any of his powers under this Act, other than this power of delegation.</w:t>
      </w:r>
    </w:p>
    <w:p w14:paraId="1C9C8661" w14:textId="77777777" w:rsidR="001D6C34" w:rsidRPr="005A6B0B" w:rsidRDefault="001D6C34" w:rsidP="009A4EAA">
      <w:pPr>
        <w:spacing w:after="0" w:line="240" w:lineRule="auto"/>
        <w:ind w:firstLine="432"/>
        <w:jc w:val="both"/>
        <w:rPr>
          <w:rFonts w:ascii="Times New Roman" w:hAnsi="Times New Roman" w:cs="Times New Roman"/>
        </w:rPr>
      </w:pPr>
      <w:r w:rsidRPr="009A4EAA">
        <w:rPr>
          <w:rFonts w:ascii="Times New Roman" w:hAnsi="Times New Roman" w:cs="Times New Roman"/>
        </w:rPr>
        <w:t>(</w:t>
      </w:r>
      <w:r w:rsidRPr="00357247">
        <w:rPr>
          <w:rFonts w:ascii="Times New Roman" w:hAnsi="Times New Roman" w:cs="Times New Roman"/>
          <w:b/>
        </w:rPr>
        <w:t>2</w:t>
      </w:r>
      <w:r w:rsidRPr="009A4EAA">
        <w:rPr>
          <w:rFonts w:ascii="Times New Roman" w:hAnsi="Times New Roman" w:cs="Times New Roman"/>
        </w:rPr>
        <w:t>)</w:t>
      </w:r>
      <w:r w:rsidRPr="005A6B0B">
        <w:rPr>
          <w:rFonts w:ascii="Times New Roman" w:hAnsi="Times New Roman" w:cs="Times New Roman"/>
        </w:rPr>
        <w:t xml:space="preserve"> A power so delegated, when exercised by the delegate, shall, for the purposes of this Act, be deemed to have been exercised by the Minister.</w:t>
      </w:r>
    </w:p>
    <w:p w14:paraId="3BDBF2E2" w14:textId="77777777" w:rsidR="001D6C34" w:rsidRPr="005A6B0B" w:rsidRDefault="001D6C34" w:rsidP="009A4EAA">
      <w:pPr>
        <w:spacing w:after="0" w:line="240" w:lineRule="auto"/>
        <w:ind w:firstLine="432"/>
        <w:jc w:val="both"/>
        <w:rPr>
          <w:rFonts w:ascii="Times New Roman" w:hAnsi="Times New Roman" w:cs="Times New Roman"/>
        </w:rPr>
      </w:pPr>
      <w:r w:rsidRPr="009A4EAA">
        <w:rPr>
          <w:rFonts w:ascii="Times New Roman" w:hAnsi="Times New Roman" w:cs="Times New Roman"/>
        </w:rPr>
        <w:t>(</w:t>
      </w:r>
      <w:r w:rsidRPr="00357247">
        <w:rPr>
          <w:rFonts w:ascii="Times New Roman" w:hAnsi="Times New Roman" w:cs="Times New Roman"/>
          <w:b/>
        </w:rPr>
        <w:t>3</w:t>
      </w:r>
      <w:r w:rsidRPr="009A4EAA">
        <w:rPr>
          <w:rFonts w:ascii="Times New Roman" w:hAnsi="Times New Roman" w:cs="Times New Roman"/>
        </w:rPr>
        <w:t>)</w:t>
      </w:r>
      <w:r w:rsidRPr="005A6B0B">
        <w:rPr>
          <w:rFonts w:ascii="Times New Roman" w:hAnsi="Times New Roman" w:cs="Times New Roman"/>
        </w:rPr>
        <w:t xml:space="preserve"> A delegation under this section does not prevent the exercise of a power by the Minister.</w:t>
      </w:r>
    </w:p>
    <w:p w14:paraId="0001920F" w14:textId="77777777" w:rsidR="001D6C34" w:rsidRPr="009A4EAA" w:rsidRDefault="008B5646" w:rsidP="009A4EAA">
      <w:pPr>
        <w:spacing w:before="60" w:after="60" w:line="240" w:lineRule="auto"/>
        <w:jc w:val="center"/>
        <w:rPr>
          <w:rFonts w:ascii="Times New Roman" w:hAnsi="Times New Roman" w:cs="Times New Roman"/>
          <w:sz w:val="24"/>
        </w:rPr>
      </w:pPr>
      <w:r w:rsidRPr="009A4EAA">
        <w:rPr>
          <w:rFonts w:ascii="Times New Roman" w:hAnsi="Times New Roman" w:cs="Times New Roman"/>
          <w:b/>
          <w:sz w:val="24"/>
        </w:rPr>
        <w:t>PART II—PREVENTION OF POLLUTION BY OIL</w:t>
      </w:r>
    </w:p>
    <w:p w14:paraId="574D07A3" w14:textId="77777777" w:rsidR="001D6C34" w:rsidRPr="00357247" w:rsidRDefault="008B5646" w:rsidP="00357247">
      <w:pPr>
        <w:spacing w:before="120" w:after="60" w:line="240" w:lineRule="auto"/>
        <w:jc w:val="both"/>
        <w:rPr>
          <w:rFonts w:ascii="Times New Roman" w:hAnsi="Times New Roman" w:cs="Times New Roman"/>
          <w:b/>
          <w:sz w:val="20"/>
        </w:rPr>
      </w:pPr>
      <w:r w:rsidRPr="00357247">
        <w:rPr>
          <w:rFonts w:ascii="Times New Roman" w:hAnsi="Times New Roman" w:cs="Times New Roman"/>
          <w:b/>
          <w:sz w:val="20"/>
        </w:rPr>
        <w:t>Interpretation</w:t>
      </w:r>
    </w:p>
    <w:p w14:paraId="412AEF47" w14:textId="77777777" w:rsidR="001D6C34" w:rsidRPr="005A6B0B" w:rsidRDefault="008B5646" w:rsidP="00357247">
      <w:pPr>
        <w:spacing w:after="0" w:line="240" w:lineRule="auto"/>
        <w:ind w:firstLine="432"/>
        <w:jc w:val="both"/>
        <w:rPr>
          <w:rFonts w:ascii="Times New Roman" w:hAnsi="Times New Roman" w:cs="Times New Roman"/>
        </w:rPr>
      </w:pPr>
      <w:r w:rsidRPr="005A6B0B">
        <w:rPr>
          <w:rFonts w:ascii="Times New Roman" w:hAnsi="Times New Roman" w:cs="Times New Roman"/>
          <w:b/>
        </w:rPr>
        <w:t>8.</w:t>
      </w:r>
      <w:r w:rsidR="001D6C34" w:rsidRPr="005A6B0B">
        <w:rPr>
          <w:rFonts w:ascii="Times New Roman" w:hAnsi="Times New Roman" w:cs="Times New Roman"/>
        </w:rPr>
        <w:t xml:space="preserve"> Except in so far as the contrary intention appears, an expression that is used in this Part and in Annex I to the Convention </w:t>
      </w:r>
      <w:r w:rsidR="001D6C34" w:rsidRPr="009A4EAA">
        <w:rPr>
          <w:rFonts w:ascii="Times New Roman" w:hAnsi="Times New Roman" w:cs="Times New Roman"/>
        </w:rPr>
        <w:t>(</w:t>
      </w:r>
      <w:r w:rsidR="001D6C34" w:rsidRPr="005A6B0B">
        <w:rPr>
          <w:rFonts w:ascii="Times New Roman" w:hAnsi="Times New Roman" w:cs="Times New Roman"/>
        </w:rPr>
        <w:t>whether or not a particular meaning is assigned to it by that Annex</w:t>
      </w:r>
      <w:r w:rsidR="001D6C34" w:rsidRPr="009A4EAA">
        <w:rPr>
          <w:rFonts w:ascii="Times New Roman" w:hAnsi="Times New Roman" w:cs="Times New Roman"/>
        </w:rPr>
        <w:t>)</w:t>
      </w:r>
      <w:r w:rsidR="001D6C34" w:rsidRPr="005A6B0B">
        <w:rPr>
          <w:rFonts w:ascii="Times New Roman" w:hAnsi="Times New Roman" w:cs="Times New Roman"/>
        </w:rPr>
        <w:t xml:space="preserve"> has, in this Part, the same meaning as in that Annex.</w:t>
      </w:r>
    </w:p>
    <w:p w14:paraId="272A502F" w14:textId="77777777" w:rsidR="001D6C34" w:rsidRPr="00357247" w:rsidRDefault="008B5646" w:rsidP="00357247">
      <w:pPr>
        <w:spacing w:before="120" w:after="60" w:line="240" w:lineRule="auto"/>
        <w:jc w:val="both"/>
        <w:rPr>
          <w:rFonts w:ascii="Times New Roman" w:hAnsi="Times New Roman" w:cs="Times New Roman"/>
          <w:b/>
          <w:sz w:val="20"/>
        </w:rPr>
      </w:pPr>
      <w:r w:rsidRPr="00357247">
        <w:rPr>
          <w:rFonts w:ascii="Times New Roman" w:hAnsi="Times New Roman" w:cs="Times New Roman"/>
          <w:b/>
          <w:sz w:val="20"/>
        </w:rPr>
        <w:t>Prohibition of discharge of oil or oily mixtures into sea</w:t>
      </w:r>
    </w:p>
    <w:p w14:paraId="1D52E94D" w14:textId="77777777" w:rsidR="001D6C34" w:rsidRPr="005A6B0B" w:rsidRDefault="008B5646" w:rsidP="00357247">
      <w:pPr>
        <w:spacing w:after="0" w:line="240" w:lineRule="auto"/>
        <w:ind w:firstLine="432"/>
        <w:jc w:val="both"/>
        <w:rPr>
          <w:rFonts w:ascii="Times New Roman" w:hAnsi="Times New Roman" w:cs="Times New Roman"/>
        </w:rPr>
      </w:pPr>
      <w:r w:rsidRPr="005A6B0B">
        <w:rPr>
          <w:rFonts w:ascii="Times New Roman" w:hAnsi="Times New Roman" w:cs="Times New Roman"/>
          <w:b/>
        </w:rPr>
        <w:t>9.</w:t>
      </w:r>
      <w:r w:rsidR="001D6C34" w:rsidRPr="005A6B0B">
        <w:rPr>
          <w:rFonts w:ascii="Times New Roman" w:hAnsi="Times New Roman" w:cs="Times New Roman"/>
        </w:rPr>
        <w:t xml:space="preserve"> </w:t>
      </w:r>
      <w:r w:rsidR="001D6C34" w:rsidRPr="009A4EAA">
        <w:rPr>
          <w:rFonts w:ascii="Times New Roman" w:hAnsi="Times New Roman" w:cs="Times New Roman"/>
        </w:rPr>
        <w:t>(</w:t>
      </w:r>
      <w:r w:rsidR="001D6C34" w:rsidRPr="00357247">
        <w:rPr>
          <w:rFonts w:ascii="Times New Roman" w:hAnsi="Times New Roman" w:cs="Times New Roman"/>
          <w:b/>
        </w:rPr>
        <w:t>1</w:t>
      </w:r>
      <w:r w:rsidR="001D6C34" w:rsidRPr="009A4EAA">
        <w:rPr>
          <w:rFonts w:ascii="Times New Roman" w:hAnsi="Times New Roman" w:cs="Times New Roman"/>
        </w:rPr>
        <w:t>)</w:t>
      </w:r>
      <w:r w:rsidR="001D6C34" w:rsidRPr="005A6B0B">
        <w:rPr>
          <w:rFonts w:ascii="Times New Roman" w:hAnsi="Times New Roman" w:cs="Times New Roman"/>
        </w:rPr>
        <w:t xml:space="preserve"> Subject to sub-sections </w:t>
      </w:r>
      <w:r w:rsidR="001D6C34" w:rsidRPr="009A4EAA">
        <w:rPr>
          <w:rFonts w:ascii="Times New Roman" w:hAnsi="Times New Roman" w:cs="Times New Roman"/>
        </w:rPr>
        <w:t>(</w:t>
      </w:r>
      <w:r w:rsidR="001D6C34" w:rsidRPr="005A6B0B">
        <w:rPr>
          <w:rFonts w:ascii="Times New Roman" w:hAnsi="Times New Roman" w:cs="Times New Roman"/>
        </w:rPr>
        <w:t>2</w:t>
      </w:r>
      <w:r w:rsidR="001D6C34" w:rsidRPr="009A4EAA">
        <w:rPr>
          <w:rFonts w:ascii="Times New Roman" w:hAnsi="Times New Roman" w:cs="Times New Roman"/>
        </w:rPr>
        <w:t>)</w:t>
      </w:r>
      <w:r w:rsidR="001D6C34" w:rsidRPr="005A6B0B">
        <w:rPr>
          <w:rFonts w:ascii="Times New Roman" w:hAnsi="Times New Roman" w:cs="Times New Roman"/>
        </w:rPr>
        <w:t xml:space="preserve"> and </w:t>
      </w:r>
      <w:r w:rsidR="001D6C34" w:rsidRPr="009A4EAA">
        <w:rPr>
          <w:rFonts w:ascii="Times New Roman" w:hAnsi="Times New Roman" w:cs="Times New Roman"/>
        </w:rPr>
        <w:t>(</w:t>
      </w:r>
      <w:r w:rsidR="001D6C34" w:rsidRPr="005A6B0B">
        <w:rPr>
          <w:rFonts w:ascii="Times New Roman" w:hAnsi="Times New Roman" w:cs="Times New Roman"/>
        </w:rPr>
        <w:t>4</w:t>
      </w:r>
      <w:r w:rsidR="001D6C34" w:rsidRPr="009A4EAA">
        <w:rPr>
          <w:rFonts w:ascii="Times New Roman" w:hAnsi="Times New Roman" w:cs="Times New Roman"/>
        </w:rPr>
        <w:t>)</w:t>
      </w:r>
      <w:r w:rsidR="001D6C34" w:rsidRPr="005A6B0B">
        <w:rPr>
          <w:rFonts w:ascii="Times New Roman" w:hAnsi="Times New Roman" w:cs="Times New Roman"/>
        </w:rPr>
        <w:t>, if any discharge of oil or of an oily mixture occurs from an Australian ship into the sea, the master and the owner of the ship are each guilty of an offence punishable, upon conviction, by a fine not exceeding—</w:t>
      </w:r>
    </w:p>
    <w:p w14:paraId="10CCFABA" w14:textId="77777777" w:rsidR="001D6C34" w:rsidRPr="005A6B0B" w:rsidRDefault="001D6C34" w:rsidP="00357247">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a</w:t>
      </w:r>
      <w:r w:rsidRPr="009A4EAA">
        <w:rPr>
          <w:rFonts w:ascii="Times New Roman" w:hAnsi="Times New Roman" w:cs="Times New Roman"/>
        </w:rPr>
        <w:t>)</w:t>
      </w:r>
      <w:r w:rsidRPr="005A6B0B">
        <w:rPr>
          <w:rFonts w:ascii="Times New Roman" w:hAnsi="Times New Roman" w:cs="Times New Roman"/>
        </w:rPr>
        <w:t xml:space="preserve"> if the offender is a natural person—$50,000; or</w:t>
      </w:r>
    </w:p>
    <w:p w14:paraId="22BB7D8D" w14:textId="77777777" w:rsidR="001D6C34" w:rsidRPr="005A6B0B" w:rsidRDefault="001D6C34" w:rsidP="00357247">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b</w:t>
      </w:r>
      <w:r w:rsidRPr="009A4EAA">
        <w:rPr>
          <w:rFonts w:ascii="Times New Roman" w:hAnsi="Times New Roman" w:cs="Times New Roman"/>
        </w:rPr>
        <w:t>)</w:t>
      </w:r>
      <w:r w:rsidRPr="005A6B0B">
        <w:rPr>
          <w:rFonts w:ascii="Times New Roman" w:hAnsi="Times New Roman" w:cs="Times New Roman"/>
        </w:rPr>
        <w:t xml:space="preserve"> if the offender is a body corporate—$100,000.</w:t>
      </w:r>
    </w:p>
    <w:p w14:paraId="0DCC44BF" w14:textId="77777777" w:rsidR="001D6C34" w:rsidRPr="005A6B0B" w:rsidRDefault="001D6C34" w:rsidP="00357247">
      <w:pPr>
        <w:spacing w:after="0" w:line="240" w:lineRule="auto"/>
        <w:ind w:firstLine="432"/>
        <w:jc w:val="both"/>
        <w:rPr>
          <w:rFonts w:ascii="Times New Roman" w:hAnsi="Times New Roman" w:cs="Times New Roman"/>
        </w:rPr>
      </w:pPr>
      <w:r w:rsidRPr="009A4EAA">
        <w:rPr>
          <w:rFonts w:ascii="Times New Roman" w:hAnsi="Times New Roman" w:cs="Times New Roman"/>
        </w:rPr>
        <w:t>(</w:t>
      </w:r>
      <w:r w:rsidRPr="00357247">
        <w:rPr>
          <w:rFonts w:ascii="Times New Roman" w:hAnsi="Times New Roman" w:cs="Times New Roman"/>
          <w:b/>
        </w:rPr>
        <w:t>2</w:t>
      </w:r>
      <w:r w:rsidRPr="009A4EAA">
        <w:rPr>
          <w:rFonts w:ascii="Times New Roman" w:hAnsi="Times New Roman" w:cs="Times New Roman"/>
        </w:rPr>
        <w:t>)</w:t>
      </w:r>
      <w:r w:rsidRPr="005A6B0B">
        <w:rPr>
          <w:rFonts w:ascii="Times New Roman" w:hAnsi="Times New Roman" w:cs="Times New Roman"/>
        </w:rPr>
        <w:t xml:space="preserve"> Sub-section </w:t>
      </w:r>
      <w:r w:rsidRPr="009A4EAA">
        <w:rPr>
          <w:rFonts w:ascii="Times New Roman" w:hAnsi="Times New Roman" w:cs="Times New Roman"/>
        </w:rPr>
        <w:t>(</w:t>
      </w:r>
      <w:r w:rsidRPr="005A6B0B">
        <w:rPr>
          <w:rFonts w:ascii="Times New Roman" w:hAnsi="Times New Roman" w:cs="Times New Roman"/>
        </w:rPr>
        <w:t>1</w:t>
      </w:r>
      <w:r w:rsidRPr="009A4EAA">
        <w:rPr>
          <w:rFonts w:ascii="Times New Roman" w:hAnsi="Times New Roman" w:cs="Times New Roman"/>
        </w:rPr>
        <w:t>)</w:t>
      </w:r>
      <w:r w:rsidRPr="005A6B0B">
        <w:rPr>
          <w:rFonts w:ascii="Times New Roman" w:hAnsi="Times New Roman" w:cs="Times New Roman"/>
        </w:rPr>
        <w:t xml:space="preserve"> does not apply to the discharge of oil or of an oily mixture from a ship—</w:t>
      </w:r>
    </w:p>
    <w:p w14:paraId="7076018A" w14:textId="77777777" w:rsidR="001D6C34" w:rsidRPr="005A6B0B" w:rsidRDefault="001D6C34" w:rsidP="00357247">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a</w:t>
      </w:r>
      <w:r w:rsidRPr="009A4EAA">
        <w:rPr>
          <w:rFonts w:ascii="Times New Roman" w:hAnsi="Times New Roman" w:cs="Times New Roman"/>
        </w:rPr>
        <w:t>)</w:t>
      </w:r>
      <w:r w:rsidRPr="005A6B0B">
        <w:rPr>
          <w:rFonts w:ascii="Times New Roman" w:hAnsi="Times New Roman" w:cs="Times New Roman"/>
        </w:rPr>
        <w:t xml:space="preserve"> into the territorial sea of Australia;</w:t>
      </w:r>
    </w:p>
    <w:p w14:paraId="7A260723" w14:textId="77777777" w:rsidR="001D6C34" w:rsidRPr="005A6B0B" w:rsidRDefault="001D6C34" w:rsidP="00357247">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b</w:t>
      </w:r>
      <w:r w:rsidRPr="009A4EAA">
        <w:rPr>
          <w:rFonts w:ascii="Times New Roman" w:hAnsi="Times New Roman" w:cs="Times New Roman"/>
        </w:rPr>
        <w:t>)</w:t>
      </w:r>
      <w:r w:rsidRPr="005A6B0B">
        <w:rPr>
          <w:rFonts w:ascii="Times New Roman" w:hAnsi="Times New Roman" w:cs="Times New Roman"/>
        </w:rPr>
        <w:t xml:space="preserve"> into the sea on the landward side of the territorial sea of Australia;</w:t>
      </w:r>
    </w:p>
    <w:p w14:paraId="1FECBB3C" w14:textId="77777777" w:rsidR="001D6C34" w:rsidRPr="005A6B0B" w:rsidRDefault="001D6C34" w:rsidP="00357247">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c</w:t>
      </w:r>
      <w:r w:rsidRPr="009A4EAA">
        <w:rPr>
          <w:rFonts w:ascii="Times New Roman" w:hAnsi="Times New Roman" w:cs="Times New Roman"/>
        </w:rPr>
        <w:t>)</w:t>
      </w:r>
      <w:r w:rsidRPr="005A6B0B">
        <w:rPr>
          <w:rFonts w:ascii="Times New Roman" w:hAnsi="Times New Roman" w:cs="Times New Roman"/>
        </w:rPr>
        <w:t xml:space="preserve"> for the purpose of securing the safety of a ship or saving life at sea;</w:t>
      </w:r>
    </w:p>
    <w:p w14:paraId="57D7A777" w14:textId="77777777" w:rsidR="001D6C34" w:rsidRPr="005A6B0B" w:rsidRDefault="001D6C34" w:rsidP="00357247">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d</w:t>
      </w:r>
      <w:r w:rsidRPr="009A4EAA">
        <w:rPr>
          <w:rFonts w:ascii="Times New Roman" w:hAnsi="Times New Roman" w:cs="Times New Roman"/>
        </w:rPr>
        <w:t>)</w:t>
      </w:r>
      <w:r w:rsidRPr="005A6B0B">
        <w:rPr>
          <w:rFonts w:ascii="Times New Roman" w:hAnsi="Times New Roman" w:cs="Times New Roman"/>
        </w:rPr>
        <w:t xml:space="preserve"> if the oil or oily mixture, as the case may be, escaped from the ship in consequence of damage, other than intentional damage, to the ship or its equipment, and all reasonable precautions were taken after the</w:t>
      </w:r>
    </w:p>
    <w:p w14:paraId="074062B1" w14:textId="77777777" w:rsidR="00CE41D4" w:rsidRPr="005A6B0B" w:rsidRDefault="00CE41D4" w:rsidP="00357247">
      <w:pPr>
        <w:spacing w:after="0" w:line="240" w:lineRule="auto"/>
        <w:ind w:left="720" w:hanging="288"/>
        <w:jc w:val="both"/>
        <w:rPr>
          <w:rFonts w:ascii="Times New Roman" w:hAnsi="Times New Roman" w:cs="Times New Roman"/>
        </w:rPr>
      </w:pPr>
      <w:r w:rsidRPr="005A6B0B">
        <w:rPr>
          <w:rFonts w:ascii="Times New Roman" w:hAnsi="Times New Roman" w:cs="Times New Roman"/>
        </w:rPr>
        <w:br w:type="page"/>
      </w:r>
    </w:p>
    <w:p w14:paraId="4C16C757" w14:textId="77777777" w:rsidR="00357247" w:rsidRDefault="001D6C34" w:rsidP="00357247">
      <w:pPr>
        <w:spacing w:after="0" w:line="240" w:lineRule="auto"/>
        <w:ind w:left="720"/>
        <w:jc w:val="both"/>
        <w:rPr>
          <w:rFonts w:ascii="Times New Roman" w:hAnsi="Times New Roman" w:cs="Times New Roman"/>
        </w:rPr>
      </w:pPr>
      <w:r w:rsidRPr="005A6B0B">
        <w:rPr>
          <w:rFonts w:ascii="Times New Roman" w:hAnsi="Times New Roman" w:cs="Times New Roman"/>
        </w:rPr>
        <w:lastRenderedPageBreak/>
        <w:t>occurrence of the damage or the discovery of the discharge for the purpose of preventing or minimizing the escape of oil or oily mixture, as the case may be; or</w:t>
      </w:r>
    </w:p>
    <w:p w14:paraId="20EA206F" w14:textId="77777777" w:rsidR="001D6C34" w:rsidRPr="005A6B0B" w:rsidRDefault="001D6C34" w:rsidP="00357247">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e</w:t>
      </w:r>
      <w:r w:rsidRPr="009A4EAA">
        <w:rPr>
          <w:rFonts w:ascii="Times New Roman" w:hAnsi="Times New Roman" w:cs="Times New Roman"/>
        </w:rPr>
        <w:t>)</w:t>
      </w:r>
      <w:r w:rsidRPr="005A6B0B">
        <w:rPr>
          <w:rFonts w:ascii="Times New Roman" w:hAnsi="Times New Roman" w:cs="Times New Roman"/>
        </w:rPr>
        <w:t xml:space="preserve"> in the case of an oily mixture, if the discharge was for the purpose of combating specific pollution incidents in order to minimize the damage from pollution and was approved by a prescribed officer and, where the discharge occurred in the jurisdiction of the government of a country other than Australia, by that government.</w:t>
      </w:r>
    </w:p>
    <w:p w14:paraId="50EB1545" w14:textId="77777777" w:rsidR="001D6C34" w:rsidRPr="005A6B0B" w:rsidRDefault="001D6C34" w:rsidP="00357247">
      <w:pPr>
        <w:spacing w:after="0" w:line="240" w:lineRule="auto"/>
        <w:ind w:firstLine="432"/>
        <w:jc w:val="both"/>
        <w:rPr>
          <w:rFonts w:ascii="Times New Roman" w:hAnsi="Times New Roman" w:cs="Times New Roman"/>
        </w:rPr>
      </w:pPr>
      <w:r w:rsidRPr="009A4EAA">
        <w:rPr>
          <w:rFonts w:ascii="Times New Roman" w:hAnsi="Times New Roman" w:cs="Times New Roman"/>
        </w:rPr>
        <w:t>(</w:t>
      </w:r>
      <w:r w:rsidRPr="00357247">
        <w:rPr>
          <w:rFonts w:ascii="Times New Roman" w:hAnsi="Times New Roman" w:cs="Times New Roman"/>
          <w:b/>
        </w:rPr>
        <w:t>3</w:t>
      </w:r>
      <w:r w:rsidRPr="009A4EAA">
        <w:rPr>
          <w:rFonts w:ascii="Times New Roman" w:hAnsi="Times New Roman" w:cs="Times New Roman"/>
        </w:rPr>
        <w:t>)</w:t>
      </w:r>
      <w:r w:rsidRPr="005A6B0B">
        <w:rPr>
          <w:rFonts w:ascii="Times New Roman" w:hAnsi="Times New Roman" w:cs="Times New Roman"/>
        </w:rPr>
        <w:t xml:space="preserve"> For the purposes of sub-section </w:t>
      </w:r>
      <w:r w:rsidRPr="009A4EAA">
        <w:rPr>
          <w:rFonts w:ascii="Times New Roman" w:hAnsi="Times New Roman" w:cs="Times New Roman"/>
        </w:rPr>
        <w:t>(</w:t>
      </w:r>
      <w:r w:rsidRPr="005A6B0B">
        <w:rPr>
          <w:rFonts w:ascii="Times New Roman" w:hAnsi="Times New Roman" w:cs="Times New Roman"/>
        </w:rPr>
        <w:t>2</w:t>
      </w:r>
      <w:r w:rsidRPr="009A4EAA">
        <w:rPr>
          <w:rFonts w:ascii="Times New Roman" w:hAnsi="Times New Roman" w:cs="Times New Roman"/>
        </w:rPr>
        <w:t>)</w:t>
      </w:r>
      <w:r w:rsidRPr="005A6B0B">
        <w:rPr>
          <w:rFonts w:ascii="Times New Roman" w:hAnsi="Times New Roman" w:cs="Times New Roman"/>
        </w:rPr>
        <w:t>, damage to a ship or to its equipment shall be taken to be intentional damage if, and only if, the damage arose in circumstances in which the master or owner of the ship—</w:t>
      </w:r>
    </w:p>
    <w:p w14:paraId="659BD4D3" w14:textId="77777777" w:rsidR="001D6C34" w:rsidRPr="005A6B0B" w:rsidRDefault="001D6C34" w:rsidP="00357247">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a</w:t>
      </w:r>
      <w:r w:rsidRPr="009A4EAA">
        <w:rPr>
          <w:rFonts w:ascii="Times New Roman" w:hAnsi="Times New Roman" w:cs="Times New Roman"/>
        </w:rPr>
        <w:t>)</w:t>
      </w:r>
      <w:r w:rsidRPr="005A6B0B">
        <w:rPr>
          <w:rFonts w:ascii="Times New Roman" w:hAnsi="Times New Roman" w:cs="Times New Roman"/>
        </w:rPr>
        <w:t xml:space="preserve"> acted with intent to cause the damage; or</w:t>
      </w:r>
    </w:p>
    <w:p w14:paraId="26409DE9" w14:textId="77777777" w:rsidR="001D6C34" w:rsidRPr="005A6B0B" w:rsidRDefault="001D6C34" w:rsidP="00357247">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b</w:t>
      </w:r>
      <w:r w:rsidRPr="009A4EAA">
        <w:rPr>
          <w:rFonts w:ascii="Times New Roman" w:hAnsi="Times New Roman" w:cs="Times New Roman"/>
        </w:rPr>
        <w:t>)</w:t>
      </w:r>
      <w:r w:rsidRPr="005A6B0B">
        <w:rPr>
          <w:rFonts w:ascii="Times New Roman" w:hAnsi="Times New Roman" w:cs="Times New Roman"/>
        </w:rPr>
        <w:t xml:space="preserve"> acted recklessly and with knowledge that damage would probably result.</w:t>
      </w:r>
    </w:p>
    <w:p w14:paraId="17F6C5C5" w14:textId="77777777" w:rsidR="001D6C34" w:rsidRPr="005A6B0B" w:rsidRDefault="001D6C34" w:rsidP="00357247">
      <w:pPr>
        <w:spacing w:before="60" w:after="0" w:line="240" w:lineRule="auto"/>
        <w:ind w:firstLine="432"/>
        <w:jc w:val="both"/>
        <w:rPr>
          <w:rFonts w:ascii="Times New Roman" w:hAnsi="Times New Roman" w:cs="Times New Roman"/>
        </w:rPr>
      </w:pPr>
      <w:r w:rsidRPr="009A4EAA">
        <w:rPr>
          <w:rFonts w:ascii="Times New Roman" w:hAnsi="Times New Roman" w:cs="Times New Roman"/>
        </w:rPr>
        <w:t>(</w:t>
      </w:r>
      <w:r w:rsidRPr="00357247">
        <w:rPr>
          <w:rFonts w:ascii="Times New Roman" w:hAnsi="Times New Roman" w:cs="Times New Roman"/>
          <w:b/>
        </w:rPr>
        <w:t>4</w:t>
      </w:r>
      <w:r w:rsidRPr="009A4EAA">
        <w:rPr>
          <w:rFonts w:ascii="Times New Roman" w:hAnsi="Times New Roman" w:cs="Times New Roman"/>
        </w:rPr>
        <w:t>)</w:t>
      </w:r>
      <w:r w:rsidRPr="005A6B0B">
        <w:rPr>
          <w:rFonts w:ascii="Times New Roman" w:hAnsi="Times New Roman" w:cs="Times New Roman"/>
        </w:rPr>
        <w:t xml:space="preserve"> Without limiting the generality of sub-section </w:t>
      </w:r>
      <w:r w:rsidRPr="009A4EAA">
        <w:rPr>
          <w:rFonts w:ascii="Times New Roman" w:hAnsi="Times New Roman" w:cs="Times New Roman"/>
        </w:rPr>
        <w:t>(</w:t>
      </w:r>
      <w:r w:rsidRPr="005A6B0B">
        <w:rPr>
          <w:rFonts w:ascii="Times New Roman" w:hAnsi="Times New Roman" w:cs="Times New Roman"/>
        </w:rPr>
        <w:t>2</w:t>
      </w:r>
      <w:r w:rsidRPr="009A4EAA">
        <w:rPr>
          <w:rFonts w:ascii="Times New Roman" w:hAnsi="Times New Roman" w:cs="Times New Roman"/>
        </w:rPr>
        <w:t>)</w:t>
      </w:r>
      <w:r w:rsidRPr="005A6B0B">
        <w:rPr>
          <w:rFonts w:ascii="Times New Roman" w:hAnsi="Times New Roman" w:cs="Times New Roman"/>
        </w:rPr>
        <w:t xml:space="preserve"> but subject to sub-section </w:t>
      </w:r>
      <w:r w:rsidRPr="009A4EAA">
        <w:rPr>
          <w:rFonts w:ascii="Times New Roman" w:hAnsi="Times New Roman" w:cs="Times New Roman"/>
        </w:rPr>
        <w:t>(</w:t>
      </w:r>
      <w:r w:rsidRPr="005A6B0B">
        <w:rPr>
          <w:rFonts w:ascii="Times New Roman" w:hAnsi="Times New Roman" w:cs="Times New Roman"/>
        </w:rPr>
        <w:t>5</w:t>
      </w:r>
      <w:r w:rsidRPr="009A4EAA">
        <w:rPr>
          <w:rFonts w:ascii="Times New Roman" w:hAnsi="Times New Roman" w:cs="Times New Roman"/>
        </w:rPr>
        <w:t>)</w:t>
      </w:r>
      <w:r w:rsidRPr="005A6B0B">
        <w:rPr>
          <w:rFonts w:ascii="Times New Roman" w:hAnsi="Times New Roman" w:cs="Times New Roman"/>
        </w:rPr>
        <w:t xml:space="preserve">, sub-section </w:t>
      </w:r>
      <w:r w:rsidRPr="009A4EAA">
        <w:rPr>
          <w:rFonts w:ascii="Times New Roman" w:hAnsi="Times New Roman" w:cs="Times New Roman"/>
        </w:rPr>
        <w:t>(</w:t>
      </w:r>
      <w:r w:rsidRPr="005A6B0B">
        <w:rPr>
          <w:rFonts w:ascii="Times New Roman" w:hAnsi="Times New Roman" w:cs="Times New Roman"/>
        </w:rPr>
        <w:t>1</w:t>
      </w:r>
      <w:r w:rsidRPr="009A4EAA">
        <w:rPr>
          <w:rFonts w:ascii="Times New Roman" w:hAnsi="Times New Roman" w:cs="Times New Roman"/>
        </w:rPr>
        <w:t>)</w:t>
      </w:r>
      <w:r w:rsidRPr="005A6B0B">
        <w:rPr>
          <w:rFonts w:ascii="Times New Roman" w:hAnsi="Times New Roman" w:cs="Times New Roman"/>
        </w:rPr>
        <w:t xml:space="preserve"> does not apply to—</w:t>
      </w:r>
    </w:p>
    <w:p w14:paraId="710DCD09" w14:textId="77777777" w:rsidR="001D6C34" w:rsidRPr="005A6B0B" w:rsidRDefault="001D6C34" w:rsidP="00357247">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a</w:t>
      </w:r>
      <w:r w:rsidRPr="009A4EAA">
        <w:rPr>
          <w:rFonts w:ascii="Times New Roman" w:hAnsi="Times New Roman" w:cs="Times New Roman"/>
        </w:rPr>
        <w:t>)</w:t>
      </w:r>
      <w:r w:rsidRPr="005A6B0B">
        <w:rPr>
          <w:rFonts w:ascii="Times New Roman" w:hAnsi="Times New Roman" w:cs="Times New Roman"/>
        </w:rPr>
        <w:t xml:space="preserve"> the discharge from an oil tanker of oil or of an oily mixture if the following conditions are satisfied:</w:t>
      </w:r>
    </w:p>
    <w:p w14:paraId="397FD47F" w14:textId="77777777" w:rsidR="001D6C34" w:rsidRPr="005A6B0B" w:rsidRDefault="001D6C34" w:rsidP="00357247">
      <w:pPr>
        <w:spacing w:after="0" w:line="240" w:lineRule="auto"/>
        <w:ind w:left="1296" w:hanging="288"/>
        <w:jc w:val="both"/>
        <w:rPr>
          <w:rFonts w:ascii="Times New Roman" w:hAnsi="Times New Roman" w:cs="Times New Roman"/>
        </w:rPr>
      </w:pPr>
      <w:r w:rsidRPr="009A4EAA">
        <w:rPr>
          <w:rFonts w:ascii="Times New Roman" w:hAnsi="Times New Roman" w:cs="Times New Roman"/>
        </w:rPr>
        <w:t>(</w:t>
      </w:r>
      <w:proofErr w:type="spellStart"/>
      <w:r w:rsidRPr="005A6B0B">
        <w:rPr>
          <w:rFonts w:ascii="Times New Roman" w:hAnsi="Times New Roman" w:cs="Times New Roman"/>
        </w:rPr>
        <w:t>i</w:t>
      </w:r>
      <w:proofErr w:type="spellEnd"/>
      <w:r w:rsidRPr="009A4EAA">
        <w:rPr>
          <w:rFonts w:ascii="Times New Roman" w:hAnsi="Times New Roman" w:cs="Times New Roman"/>
        </w:rPr>
        <w:t>)</w:t>
      </w:r>
      <w:r w:rsidRPr="005A6B0B">
        <w:rPr>
          <w:rFonts w:ascii="Times New Roman" w:hAnsi="Times New Roman" w:cs="Times New Roman"/>
        </w:rPr>
        <w:t xml:space="preserve"> the discharge occurs when the tanker is not within a special area;</w:t>
      </w:r>
    </w:p>
    <w:p w14:paraId="7807DA49" w14:textId="77777777" w:rsidR="001D6C34" w:rsidRPr="005A6B0B" w:rsidRDefault="001D6C34" w:rsidP="00357247">
      <w:pPr>
        <w:spacing w:after="0" w:line="240" w:lineRule="auto"/>
        <w:ind w:left="1296"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ii</w:t>
      </w:r>
      <w:r w:rsidRPr="009A4EAA">
        <w:rPr>
          <w:rFonts w:ascii="Times New Roman" w:hAnsi="Times New Roman" w:cs="Times New Roman"/>
        </w:rPr>
        <w:t>)</w:t>
      </w:r>
      <w:r w:rsidRPr="005A6B0B">
        <w:rPr>
          <w:rFonts w:ascii="Times New Roman" w:hAnsi="Times New Roman" w:cs="Times New Roman"/>
        </w:rPr>
        <w:t xml:space="preserve"> the discharge occurs when the tanker is more than 50 nautical miles from the nearest land;</w:t>
      </w:r>
    </w:p>
    <w:p w14:paraId="604E0DAA" w14:textId="77777777" w:rsidR="001D6C34" w:rsidRPr="005A6B0B" w:rsidRDefault="001D6C34" w:rsidP="00357247">
      <w:pPr>
        <w:spacing w:after="0" w:line="240" w:lineRule="auto"/>
        <w:ind w:left="1296"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iii</w:t>
      </w:r>
      <w:r w:rsidRPr="009A4EAA">
        <w:rPr>
          <w:rFonts w:ascii="Times New Roman" w:hAnsi="Times New Roman" w:cs="Times New Roman"/>
        </w:rPr>
        <w:t>)</w:t>
      </w:r>
      <w:r w:rsidRPr="005A6B0B">
        <w:rPr>
          <w:rFonts w:ascii="Times New Roman" w:hAnsi="Times New Roman" w:cs="Times New Roman"/>
        </w:rPr>
        <w:t xml:space="preserve"> the discharge occurs when the tanker is proceeding </w:t>
      </w:r>
      <w:r w:rsidR="008B5646" w:rsidRPr="005A6B0B">
        <w:rPr>
          <w:rFonts w:ascii="Times New Roman" w:hAnsi="Times New Roman" w:cs="Times New Roman"/>
          <w:i/>
        </w:rPr>
        <w:t>en route;</w:t>
      </w:r>
    </w:p>
    <w:p w14:paraId="2D6F295F" w14:textId="77777777" w:rsidR="001D6C34" w:rsidRPr="005A6B0B" w:rsidRDefault="001D6C34" w:rsidP="00357247">
      <w:pPr>
        <w:spacing w:after="0" w:line="240" w:lineRule="auto"/>
        <w:ind w:left="1296"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iv</w:t>
      </w:r>
      <w:r w:rsidRPr="009A4EAA">
        <w:rPr>
          <w:rFonts w:ascii="Times New Roman" w:hAnsi="Times New Roman" w:cs="Times New Roman"/>
        </w:rPr>
        <w:t>)</w:t>
      </w:r>
      <w:r w:rsidRPr="005A6B0B">
        <w:rPr>
          <w:rFonts w:ascii="Times New Roman" w:hAnsi="Times New Roman" w:cs="Times New Roman"/>
        </w:rPr>
        <w:t xml:space="preserve"> the instantaneous rate of discharge of oil content does not exceed 60 </w:t>
      </w:r>
      <w:proofErr w:type="spellStart"/>
      <w:r w:rsidRPr="005A6B0B">
        <w:rPr>
          <w:rFonts w:ascii="Times New Roman" w:hAnsi="Times New Roman" w:cs="Times New Roman"/>
        </w:rPr>
        <w:t>litres</w:t>
      </w:r>
      <w:proofErr w:type="spellEnd"/>
      <w:r w:rsidRPr="005A6B0B">
        <w:rPr>
          <w:rFonts w:ascii="Times New Roman" w:hAnsi="Times New Roman" w:cs="Times New Roman"/>
        </w:rPr>
        <w:t xml:space="preserve"> per nautical mile;</w:t>
      </w:r>
    </w:p>
    <w:p w14:paraId="1C92E998" w14:textId="77777777" w:rsidR="001D6C34" w:rsidRPr="005A6B0B" w:rsidRDefault="001D6C34" w:rsidP="00357247">
      <w:pPr>
        <w:spacing w:after="0" w:line="240" w:lineRule="auto"/>
        <w:ind w:left="1296"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v</w:t>
      </w:r>
      <w:r w:rsidRPr="009A4EAA">
        <w:rPr>
          <w:rFonts w:ascii="Times New Roman" w:hAnsi="Times New Roman" w:cs="Times New Roman"/>
        </w:rPr>
        <w:t>)</w:t>
      </w:r>
      <w:r w:rsidRPr="005A6B0B">
        <w:rPr>
          <w:rFonts w:ascii="Times New Roman" w:hAnsi="Times New Roman" w:cs="Times New Roman"/>
        </w:rPr>
        <w:t xml:space="preserve"> the total quantity of oil discharged into the sea does not exceed—</w:t>
      </w:r>
    </w:p>
    <w:p w14:paraId="4B183C04" w14:textId="2B38B9A2" w:rsidR="001D6C34" w:rsidRPr="005A6B0B" w:rsidRDefault="001D6C34" w:rsidP="00357247">
      <w:pPr>
        <w:spacing w:after="0" w:line="240" w:lineRule="auto"/>
        <w:ind w:left="1872" w:hanging="288"/>
        <w:jc w:val="both"/>
        <w:rPr>
          <w:rFonts w:ascii="Times New Roman" w:hAnsi="Times New Roman" w:cs="Times New Roman"/>
        </w:rPr>
      </w:pPr>
      <w:r w:rsidRPr="009A4EAA">
        <w:rPr>
          <w:rFonts w:ascii="Times New Roman" w:hAnsi="Times New Roman" w:cs="Times New Roman"/>
        </w:rPr>
        <w:t>(</w:t>
      </w:r>
      <w:r w:rsidR="00F32896">
        <w:rPr>
          <w:rFonts w:ascii="Times New Roman" w:hAnsi="Times New Roman" w:cs="Times New Roman"/>
          <w:smallCaps/>
        </w:rPr>
        <w:t>a</w:t>
      </w:r>
      <w:r w:rsidRPr="009A4EAA">
        <w:rPr>
          <w:rFonts w:ascii="Times New Roman" w:hAnsi="Times New Roman" w:cs="Times New Roman"/>
        </w:rPr>
        <w:t>)</w:t>
      </w:r>
      <w:r w:rsidRPr="005A6B0B">
        <w:rPr>
          <w:rFonts w:ascii="Times New Roman" w:hAnsi="Times New Roman" w:cs="Times New Roman"/>
        </w:rPr>
        <w:t xml:space="preserve"> in the case of a tanker that is an existing ship, one part in 15,000 parts of the total quantity of the cargo of oil of which the oil discharged formed a part; or</w:t>
      </w:r>
    </w:p>
    <w:p w14:paraId="7BC35073" w14:textId="7A717F45" w:rsidR="001D6C34" w:rsidRPr="005A6B0B" w:rsidRDefault="001D6C34" w:rsidP="00357247">
      <w:pPr>
        <w:spacing w:after="0" w:line="240" w:lineRule="auto"/>
        <w:ind w:left="1872" w:hanging="288"/>
        <w:jc w:val="both"/>
        <w:rPr>
          <w:rFonts w:ascii="Times New Roman" w:hAnsi="Times New Roman" w:cs="Times New Roman"/>
        </w:rPr>
      </w:pPr>
      <w:r w:rsidRPr="009A4EAA">
        <w:rPr>
          <w:rFonts w:ascii="Times New Roman" w:hAnsi="Times New Roman" w:cs="Times New Roman"/>
        </w:rPr>
        <w:t>(</w:t>
      </w:r>
      <w:r w:rsidR="00F32896">
        <w:rPr>
          <w:rFonts w:ascii="Times New Roman" w:hAnsi="Times New Roman" w:cs="Times New Roman"/>
          <w:smallCaps/>
        </w:rPr>
        <w:t>b</w:t>
      </w:r>
      <w:r w:rsidRPr="009A4EAA">
        <w:rPr>
          <w:rFonts w:ascii="Times New Roman" w:hAnsi="Times New Roman" w:cs="Times New Roman"/>
        </w:rPr>
        <w:t>)</w:t>
      </w:r>
      <w:r w:rsidRPr="005A6B0B">
        <w:rPr>
          <w:rFonts w:ascii="Times New Roman" w:hAnsi="Times New Roman" w:cs="Times New Roman"/>
        </w:rPr>
        <w:t xml:space="preserve"> in the case of a tanker that is a new ship, one part in 30,000 parts of that total quantity; and</w:t>
      </w:r>
    </w:p>
    <w:p w14:paraId="0EF2344E" w14:textId="77777777" w:rsidR="001D6C34" w:rsidRPr="005A6B0B" w:rsidRDefault="001D6C34" w:rsidP="00357247">
      <w:pPr>
        <w:spacing w:after="0" w:line="240" w:lineRule="auto"/>
        <w:ind w:left="1296"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vi</w:t>
      </w:r>
      <w:r w:rsidRPr="009A4EAA">
        <w:rPr>
          <w:rFonts w:ascii="Times New Roman" w:hAnsi="Times New Roman" w:cs="Times New Roman"/>
        </w:rPr>
        <w:t>)</w:t>
      </w:r>
      <w:r w:rsidRPr="005A6B0B">
        <w:rPr>
          <w:rFonts w:ascii="Times New Roman" w:hAnsi="Times New Roman" w:cs="Times New Roman"/>
        </w:rPr>
        <w:t xml:space="preserve"> the tanker has in operation, except as provided for in regulations made under section 267</w:t>
      </w:r>
      <w:r w:rsidR="001D5771" w:rsidRPr="001D5771">
        <w:rPr>
          <w:rFonts w:ascii="Times New Roman" w:hAnsi="Times New Roman" w:cs="Times New Roman"/>
          <w:smallCaps/>
        </w:rPr>
        <w:t>a</w:t>
      </w:r>
      <w:r w:rsidRPr="005A6B0B">
        <w:rPr>
          <w:rFonts w:ascii="Times New Roman" w:hAnsi="Times New Roman" w:cs="Times New Roman"/>
        </w:rPr>
        <w:t xml:space="preserve"> of the </w:t>
      </w:r>
      <w:r w:rsidR="008B5646" w:rsidRPr="005A6B0B">
        <w:rPr>
          <w:rFonts w:ascii="Times New Roman" w:hAnsi="Times New Roman" w:cs="Times New Roman"/>
          <w:i/>
        </w:rPr>
        <w:t xml:space="preserve">Navigation Act 1912, </w:t>
      </w:r>
      <w:r w:rsidRPr="005A6B0B">
        <w:rPr>
          <w:rFonts w:ascii="Times New Roman" w:hAnsi="Times New Roman" w:cs="Times New Roman"/>
        </w:rPr>
        <w:t>an oil discharge monitoring and control system and a slop tank arrangement as required by those regulations;</w:t>
      </w:r>
    </w:p>
    <w:p w14:paraId="7CCD56CB" w14:textId="77777777" w:rsidR="001D6C34" w:rsidRPr="005A6B0B" w:rsidRDefault="001D6C34" w:rsidP="00357247">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b</w:t>
      </w:r>
      <w:r w:rsidRPr="009A4EAA">
        <w:rPr>
          <w:rFonts w:ascii="Times New Roman" w:hAnsi="Times New Roman" w:cs="Times New Roman"/>
        </w:rPr>
        <w:t>)</w:t>
      </w:r>
      <w:r w:rsidRPr="005A6B0B">
        <w:rPr>
          <w:rFonts w:ascii="Times New Roman" w:hAnsi="Times New Roman" w:cs="Times New Roman"/>
        </w:rPr>
        <w:t xml:space="preserve"> the discharge from a ship of 400 tons gross tonnage and above, other than an oil tanker, of oil or of an oily mixture if the following conditions are satisfied:</w:t>
      </w:r>
    </w:p>
    <w:p w14:paraId="6C87AE5E" w14:textId="77777777" w:rsidR="001D6C34" w:rsidRPr="005A6B0B" w:rsidRDefault="001D6C34" w:rsidP="00357247">
      <w:pPr>
        <w:spacing w:after="0" w:line="240" w:lineRule="auto"/>
        <w:ind w:left="1296" w:hanging="288"/>
        <w:jc w:val="both"/>
        <w:rPr>
          <w:rFonts w:ascii="Times New Roman" w:hAnsi="Times New Roman" w:cs="Times New Roman"/>
        </w:rPr>
      </w:pPr>
      <w:r w:rsidRPr="009A4EAA">
        <w:rPr>
          <w:rFonts w:ascii="Times New Roman" w:hAnsi="Times New Roman" w:cs="Times New Roman"/>
        </w:rPr>
        <w:t>(</w:t>
      </w:r>
      <w:proofErr w:type="spellStart"/>
      <w:r w:rsidRPr="005A6B0B">
        <w:rPr>
          <w:rFonts w:ascii="Times New Roman" w:hAnsi="Times New Roman" w:cs="Times New Roman"/>
        </w:rPr>
        <w:t>i</w:t>
      </w:r>
      <w:proofErr w:type="spellEnd"/>
      <w:r w:rsidRPr="009A4EAA">
        <w:rPr>
          <w:rFonts w:ascii="Times New Roman" w:hAnsi="Times New Roman" w:cs="Times New Roman"/>
        </w:rPr>
        <w:t>)</w:t>
      </w:r>
      <w:r w:rsidRPr="005A6B0B">
        <w:rPr>
          <w:rFonts w:ascii="Times New Roman" w:hAnsi="Times New Roman" w:cs="Times New Roman"/>
        </w:rPr>
        <w:t xml:space="preserve"> the discharge occurs when the ship is not within a special area;</w:t>
      </w:r>
    </w:p>
    <w:p w14:paraId="2C393978" w14:textId="77777777" w:rsidR="001D6C34" w:rsidRPr="005A6B0B" w:rsidRDefault="001D6C34" w:rsidP="00357247">
      <w:pPr>
        <w:spacing w:after="0" w:line="240" w:lineRule="auto"/>
        <w:ind w:left="1296"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ii</w:t>
      </w:r>
      <w:r w:rsidRPr="009A4EAA">
        <w:rPr>
          <w:rFonts w:ascii="Times New Roman" w:hAnsi="Times New Roman" w:cs="Times New Roman"/>
        </w:rPr>
        <w:t>)</w:t>
      </w:r>
      <w:r w:rsidRPr="005A6B0B">
        <w:rPr>
          <w:rFonts w:ascii="Times New Roman" w:hAnsi="Times New Roman" w:cs="Times New Roman"/>
        </w:rPr>
        <w:t xml:space="preserve"> the discharge occurs when the ship is more than 12 nautical miles from the nearest land;</w:t>
      </w:r>
    </w:p>
    <w:p w14:paraId="2A5E8B09" w14:textId="77777777" w:rsidR="001D6C34" w:rsidRPr="005A6B0B" w:rsidRDefault="001D6C34" w:rsidP="00357247">
      <w:pPr>
        <w:spacing w:after="0" w:line="240" w:lineRule="auto"/>
        <w:ind w:left="1296"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iii</w:t>
      </w:r>
      <w:r w:rsidRPr="009A4EAA">
        <w:rPr>
          <w:rFonts w:ascii="Times New Roman" w:hAnsi="Times New Roman" w:cs="Times New Roman"/>
        </w:rPr>
        <w:t>)</w:t>
      </w:r>
      <w:r w:rsidRPr="005A6B0B">
        <w:rPr>
          <w:rFonts w:ascii="Times New Roman" w:hAnsi="Times New Roman" w:cs="Times New Roman"/>
        </w:rPr>
        <w:t xml:space="preserve"> the discharge occurs when the ship is proceeding </w:t>
      </w:r>
      <w:r w:rsidR="008B5646" w:rsidRPr="005A6B0B">
        <w:rPr>
          <w:rFonts w:ascii="Times New Roman" w:hAnsi="Times New Roman" w:cs="Times New Roman"/>
          <w:i/>
        </w:rPr>
        <w:t>en route;</w:t>
      </w:r>
    </w:p>
    <w:p w14:paraId="080894F7" w14:textId="77777777" w:rsidR="00CE41D4" w:rsidRPr="005A6B0B" w:rsidRDefault="00CE41D4" w:rsidP="005674EF">
      <w:pPr>
        <w:spacing w:after="0" w:line="240" w:lineRule="auto"/>
        <w:jc w:val="both"/>
        <w:rPr>
          <w:rFonts w:ascii="Times New Roman" w:hAnsi="Times New Roman" w:cs="Times New Roman"/>
        </w:rPr>
      </w:pPr>
      <w:r w:rsidRPr="005A6B0B">
        <w:rPr>
          <w:rFonts w:ascii="Times New Roman" w:hAnsi="Times New Roman" w:cs="Times New Roman"/>
        </w:rPr>
        <w:br w:type="page"/>
      </w:r>
    </w:p>
    <w:p w14:paraId="4C478027" w14:textId="77777777" w:rsidR="001D6C34" w:rsidRPr="005A6B0B" w:rsidRDefault="001D6C34" w:rsidP="00BD55B5">
      <w:pPr>
        <w:spacing w:after="0" w:line="240" w:lineRule="auto"/>
        <w:ind w:left="1296" w:hanging="288"/>
        <w:jc w:val="both"/>
        <w:rPr>
          <w:rFonts w:ascii="Times New Roman" w:hAnsi="Times New Roman" w:cs="Times New Roman"/>
        </w:rPr>
      </w:pPr>
      <w:r w:rsidRPr="009A4EAA">
        <w:rPr>
          <w:rFonts w:ascii="Times New Roman" w:hAnsi="Times New Roman" w:cs="Times New Roman"/>
        </w:rPr>
        <w:lastRenderedPageBreak/>
        <w:t>(</w:t>
      </w:r>
      <w:r w:rsidRPr="005A6B0B">
        <w:rPr>
          <w:rFonts w:ascii="Times New Roman" w:hAnsi="Times New Roman" w:cs="Times New Roman"/>
        </w:rPr>
        <w:t>iv</w:t>
      </w:r>
      <w:r w:rsidRPr="009A4EAA">
        <w:rPr>
          <w:rFonts w:ascii="Times New Roman" w:hAnsi="Times New Roman" w:cs="Times New Roman"/>
        </w:rPr>
        <w:t>)</w:t>
      </w:r>
      <w:r w:rsidRPr="005A6B0B">
        <w:rPr>
          <w:rFonts w:ascii="Times New Roman" w:hAnsi="Times New Roman" w:cs="Times New Roman"/>
        </w:rPr>
        <w:t xml:space="preserve"> the oil content of the effluent is less than 100 parts in 1,000,000 parts; and</w:t>
      </w:r>
    </w:p>
    <w:p w14:paraId="6E0C2963" w14:textId="77777777" w:rsidR="001D6C34" w:rsidRPr="005A6B0B" w:rsidRDefault="001D6C34" w:rsidP="00BD55B5">
      <w:pPr>
        <w:spacing w:after="0" w:line="240" w:lineRule="auto"/>
        <w:ind w:left="1296"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v</w:t>
      </w:r>
      <w:r w:rsidRPr="009A4EAA">
        <w:rPr>
          <w:rFonts w:ascii="Times New Roman" w:hAnsi="Times New Roman" w:cs="Times New Roman"/>
        </w:rPr>
        <w:t>)</w:t>
      </w:r>
      <w:r w:rsidRPr="005A6B0B">
        <w:rPr>
          <w:rFonts w:ascii="Times New Roman" w:hAnsi="Times New Roman" w:cs="Times New Roman"/>
        </w:rPr>
        <w:t xml:space="preserve"> the ship has in operation an oil discharge monitoring and control system, oily-water separating equipment, oil filtering system or other installation as required by regulations made under section 267</w:t>
      </w:r>
      <w:r w:rsidR="008B5646" w:rsidRPr="005A6B0B">
        <w:rPr>
          <w:rFonts w:ascii="Times New Roman" w:hAnsi="Times New Roman" w:cs="Times New Roman"/>
          <w:smallCaps/>
        </w:rPr>
        <w:t xml:space="preserve">a </w:t>
      </w:r>
      <w:r w:rsidRPr="005A6B0B">
        <w:rPr>
          <w:rFonts w:ascii="Times New Roman" w:hAnsi="Times New Roman" w:cs="Times New Roman"/>
        </w:rPr>
        <w:t xml:space="preserve">of the </w:t>
      </w:r>
      <w:r w:rsidR="008B5646" w:rsidRPr="005A6B0B">
        <w:rPr>
          <w:rFonts w:ascii="Times New Roman" w:hAnsi="Times New Roman" w:cs="Times New Roman"/>
          <w:i/>
        </w:rPr>
        <w:t>Navigation Act 1912;</w:t>
      </w:r>
    </w:p>
    <w:p w14:paraId="639CB745" w14:textId="77777777" w:rsidR="001D6C34" w:rsidRPr="005A6B0B" w:rsidRDefault="001D6C34" w:rsidP="00BD55B5">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c</w:t>
      </w:r>
      <w:r w:rsidRPr="009A4EAA">
        <w:rPr>
          <w:rFonts w:ascii="Times New Roman" w:hAnsi="Times New Roman" w:cs="Times New Roman"/>
        </w:rPr>
        <w:t>)</w:t>
      </w:r>
      <w:r w:rsidRPr="005A6B0B">
        <w:rPr>
          <w:rFonts w:ascii="Times New Roman" w:hAnsi="Times New Roman" w:cs="Times New Roman"/>
        </w:rPr>
        <w:t xml:space="preserve"> the discharge from the machinery space bilges, not including the cargo pump room bilges, of an oil tanker of oil or of an oily mixture, not being a mixture that includes oil cargo residue, if the conditions specified in paragraph </w:t>
      </w:r>
      <w:r w:rsidRPr="009A4EAA">
        <w:rPr>
          <w:rFonts w:ascii="Times New Roman" w:hAnsi="Times New Roman" w:cs="Times New Roman"/>
        </w:rPr>
        <w:t>(</w:t>
      </w:r>
      <w:r w:rsidRPr="005A6B0B">
        <w:rPr>
          <w:rFonts w:ascii="Times New Roman" w:hAnsi="Times New Roman" w:cs="Times New Roman"/>
        </w:rPr>
        <w:t>b</w:t>
      </w:r>
      <w:r w:rsidRPr="009A4EAA">
        <w:rPr>
          <w:rFonts w:ascii="Times New Roman" w:hAnsi="Times New Roman" w:cs="Times New Roman"/>
        </w:rPr>
        <w:t>)</w:t>
      </w:r>
      <w:r w:rsidRPr="005A6B0B">
        <w:rPr>
          <w:rFonts w:ascii="Times New Roman" w:hAnsi="Times New Roman" w:cs="Times New Roman"/>
        </w:rPr>
        <w:t xml:space="preserve"> are satisfied in relation to the discharge from the tanker;</w:t>
      </w:r>
    </w:p>
    <w:p w14:paraId="0E2FB919" w14:textId="77777777" w:rsidR="001D6C34" w:rsidRPr="005A6B0B" w:rsidRDefault="001D6C34" w:rsidP="00BD55B5">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d</w:t>
      </w:r>
      <w:r w:rsidRPr="009A4EAA">
        <w:rPr>
          <w:rFonts w:ascii="Times New Roman" w:hAnsi="Times New Roman" w:cs="Times New Roman"/>
        </w:rPr>
        <w:t>)</w:t>
      </w:r>
      <w:r w:rsidRPr="005A6B0B">
        <w:rPr>
          <w:rFonts w:ascii="Times New Roman" w:hAnsi="Times New Roman" w:cs="Times New Roman"/>
        </w:rPr>
        <w:t xml:space="preserve"> the discharge from a ship of less than 400 tons gross tonnage, other than an oil tanker, of oil or of an oily mixture if the following conditions are satisfied:</w:t>
      </w:r>
    </w:p>
    <w:p w14:paraId="57DC9E31" w14:textId="77777777" w:rsidR="001D6C34" w:rsidRPr="005A6B0B" w:rsidRDefault="001D6C34" w:rsidP="00BD55B5">
      <w:pPr>
        <w:spacing w:after="0" w:line="240" w:lineRule="auto"/>
        <w:ind w:left="1296" w:hanging="288"/>
        <w:jc w:val="both"/>
        <w:rPr>
          <w:rFonts w:ascii="Times New Roman" w:hAnsi="Times New Roman" w:cs="Times New Roman"/>
        </w:rPr>
      </w:pPr>
      <w:r w:rsidRPr="009A4EAA">
        <w:rPr>
          <w:rFonts w:ascii="Times New Roman" w:hAnsi="Times New Roman" w:cs="Times New Roman"/>
        </w:rPr>
        <w:t>(</w:t>
      </w:r>
      <w:proofErr w:type="spellStart"/>
      <w:r w:rsidRPr="005A6B0B">
        <w:rPr>
          <w:rFonts w:ascii="Times New Roman" w:hAnsi="Times New Roman" w:cs="Times New Roman"/>
        </w:rPr>
        <w:t>i</w:t>
      </w:r>
      <w:proofErr w:type="spellEnd"/>
      <w:r w:rsidRPr="009A4EAA">
        <w:rPr>
          <w:rFonts w:ascii="Times New Roman" w:hAnsi="Times New Roman" w:cs="Times New Roman"/>
        </w:rPr>
        <w:t>)</w:t>
      </w:r>
      <w:r w:rsidRPr="005A6B0B">
        <w:rPr>
          <w:rFonts w:ascii="Times New Roman" w:hAnsi="Times New Roman" w:cs="Times New Roman"/>
        </w:rPr>
        <w:t xml:space="preserve"> the discharge occurs when the ship is proceeding </w:t>
      </w:r>
      <w:r w:rsidR="008B5646" w:rsidRPr="005A6B0B">
        <w:rPr>
          <w:rFonts w:ascii="Times New Roman" w:hAnsi="Times New Roman" w:cs="Times New Roman"/>
          <w:i/>
        </w:rPr>
        <w:t>en route;</w:t>
      </w:r>
    </w:p>
    <w:p w14:paraId="45AD9AC9" w14:textId="77777777" w:rsidR="001D6C34" w:rsidRPr="005A6B0B" w:rsidRDefault="001D6C34" w:rsidP="00BD55B5">
      <w:pPr>
        <w:spacing w:after="0" w:line="240" w:lineRule="auto"/>
        <w:ind w:left="1296"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ii</w:t>
      </w:r>
      <w:r w:rsidRPr="009A4EAA">
        <w:rPr>
          <w:rFonts w:ascii="Times New Roman" w:hAnsi="Times New Roman" w:cs="Times New Roman"/>
        </w:rPr>
        <w:t>)</w:t>
      </w:r>
      <w:r w:rsidRPr="005A6B0B">
        <w:rPr>
          <w:rFonts w:ascii="Times New Roman" w:hAnsi="Times New Roman" w:cs="Times New Roman"/>
        </w:rPr>
        <w:t xml:space="preserve"> in the case of an oily mixture, the oil content of the mixture is less than 100 parts in 1,000,000 parts of the mixture; and</w:t>
      </w:r>
    </w:p>
    <w:p w14:paraId="3017FAD2" w14:textId="77777777" w:rsidR="001D6C34" w:rsidRPr="005A6B0B" w:rsidRDefault="001D6C34" w:rsidP="00BD55B5">
      <w:pPr>
        <w:spacing w:after="0" w:line="240" w:lineRule="auto"/>
        <w:ind w:left="1296"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iii</w:t>
      </w:r>
      <w:r w:rsidRPr="009A4EAA">
        <w:rPr>
          <w:rFonts w:ascii="Times New Roman" w:hAnsi="Times New Roman" w:cs="Times New Roman"/>
        </w:rPr>
        <w:t>)</w:t>
      </w:r>
      <w:r w:rsidRPr="005A6B0B">
        <w:rPr>
          <w:rFonts w:ascii="Times New Roman" w:hAnsi="Times New Roman" w:cs="Times New Roman"/>
        </w:rPr>
        <w:t xml:space="preserve"> the discharge occurs—</w:t>
      </w:r>
    </w:p>
    <w:p w14:paraId="22FE100D" w14:textId="77777777" w:rsidR="001D6C34" w:rsidRPr="005A6B0B" w:rsidRDefault="008B5646" w:rsidP="00BD55B5">
      <w:pPr>
        <w:spacing w:after="0" w:line="240" w:lineRule="auto"/>
        <w:ind w:left="1872" w:hanging="288"/>
        <w:jc w:val="both"/>
        <w:rPr>
          <w:rFonts w:ascii="Times New Roman" w:hAnsi="Times New Roman" w:cs="Times New Roman"/>
        </w:rPr>
      </w:pPr>
      <w:r w:rsidRPr="009A4EAA">
        <w:rPr>
          <w:rFonts w:ascii="Times New Roman" w:hAnsi="Times New Roman" w:cs="Times New Roman"/>
          <w:smallCaps/>
        </w:rPr>
        <w:t>(</w:t>
      </w:r>
      <w:r w:rsidRPr="005A6B0B">
        <w:rPr>
          <w:rFonts w:ascii="Times New Roman" w:hAnsi="Times New Roman" w:cs="Times New Roman"/>
          <w:smallCaps/>
        </w:rPr>
        <w:t>a</w:t>
      </w:r>
      <w:r w:rsidRPr="009A4EAA">
        <w:rPr>
          <w:rFonts w:ascii="Times New Roman" w:hAnsi="Times New Roman" w:cs="Times New Roman"/>
          <w:smallCaps/>
        </w:rPr>
        <w:t>)</w:t>
      </w:r>
      <w:r w:rsidR="001D6C34" w:rsidRPr="005A6B0B">
        <w:rPr>
          <w:rFonts w:ascii="Times New Roman" w:hAnsi="Times New Roman" w:cs="Times New Roman"/>
        </w:rPr>
        <w:t xml:space="preserve"> when the ship is not within a special area and is more than 12 nautical miles from the nearest land; or</w:t>
      </w:r>
    </w:p>
    <w:p w14:paraId="07BA7A53" w14:textId="48F8F4B8" w:rsidR="001D6C34" w:rsidRPr="005A6B0B" w:rsidRDefault="001D6C34" w:rsidP="00BD55B5">
      <w:pPr>
        <w:spacing w:after="0" w:line="240" w:lineRule="auto"/>
        <w:ind w:left="1872" w:hanging="288"/>
        <w:jc w:val="both"/>
        <w:rPr>
          <w:rFonts w:ascii="Times New Roman" w:hAnsi="Times New Roman" w:cs="Times New Roman"/>
        </w:rPr>
      </w:pPr>
      <w:r w:rsidRPr="009A4EAA">
        <w:rPr>
          <w:rFonts w:ascii="Times New Roman" w:hAnsi="Times New Roman" w:cs="Times New Roman"/>
        </w:rPr>
        <w:t>(</w:t>
      </w:r>
      <w:r w:rsidR="00F32896">
        <w:rPr>
          <w:rFonts w:ascii="Times New Roman" w:hAnsi="Times New Roman" w:cs="Times New Roman"/>
          <w:smallCaps/>
        </w:rPr>
        <w:t>b</w:t>
      </w:r>
      <w:r w:rsidRPr="009A4EAA">
        <w:rPr>
          <w:rFonts w:ascii="Times New Roman" w:hAnsi="Times New Roman" w:cs="Times New Roman"/>
        </w:rPr>
        <w:t>)</w:t>
      </w:r>
      <w:r w:rsidRPr="005A6B0B">
        <w:rPr>
          <w:rFonts w:ascii="Times New Roman" w:hAnsi="Times New Roman" w:cs="Times New Roman"/>
        </w:rPr>
        <w:t xml:space="preserve"> when the ship is within a special area, is as far as practicable from the land and is not less than 12 nautical miles from the nearest land;</w:t>
      </w:r>
    </w:p>
    <w:p w14:paraId="17F36D17" w14:textId="77777777" w:rsidR="001D6C34" w:rsidRPr="005A6B0B" w:rsidRDefault="001D6C34" w:rsidP="00BD55B5">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e</w:t>
      </w:r>
      <w:r w:rsidRPr="009A4EAA">
        <w:rPr>
          <w:rFonts w:ascii="Times New Roman" w:hAnsi="Times New Roman" w:cs="Times New Roman"/>
        </w:rPr>
        <w:t>)</w:t>
      </w:r>
      <w:r w:rsidRPr="005A6B0B">
        <w:rPr>
          <w:rFonts w:ascii="Times New Roman" w:hAnsi="Times New Roman" w:cs="Times New Roman"/>
        </w:rPr>
        <w:t xml:space="preserve"> the discharge from a ship of 400 tons gross tonnage and above, other than an oil tanker, of an oily mixture that without dilution has an oil content not exceeding 15 parts in 1,000,000 parts;</w:t>
      </w:r>
    </w:p>
    <w:p w14:paraId="70ACC1E7" w14:textId="77777777" w:rsidR="001D6C34" w:rsidRPr="005A6B0B" w:rsidRDefault="001D6C34" w:rsidP="00BD55B5">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f</w:t>
      </w:r>
      <w:r w:rsidRPr="009A4EAA">
        <w:rPr>
          <w:rFonts w:ascii="Times New Roman" w:hAnsi="Times New Roman" w:cs="Times New Roman"/>
        </w:rPr>
        <w:t>)</w:t>
      </w:r>
      <w:r w:rsidRPr="005A6B0B">
        <w:rPr>
          <w:rFonts w:ascii="Times New Roman" w:hAnsi="Times New Roman" w:cs="Times New Roman"/>
        </w:rPr>
        <w:t xml:space="preserve"> the discharge from the machinery space bilges, not including the cargo pump bilges, of an oil tanker of an oily mixture, not being a mixture that includes oil cargo residue, that without dilution has an oil content not exceeding 15 parts in 1,000,000 parts;</w:t>
      </w:r>
    </w:p>
    <w:p w14:paraId="2E979DC0" w14:textId="77777777" w:rsidR="001D6C34" w:rsidRPr="005A6B0B" w:rsidRDefault="001D6C34" w:rsidP="00BD55B5">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g</w:t>
      </w:r>
      <w:r w:rsidRPr="009A4EAA">
        <w:rPr>
          <w:rFonts w:ascii="Times New Roman" w:hAnsi="Times New Roman" w:cs="Times New Roman"/>
        </w:rPr>
        <w:t>)</w:t>
      </w:r>
      <w:r w:rsidRPr="005A6B0B">
        <w:rPr>
          <w:rFonts w:ascii="Times New Roman" w:hAnsi="Times New Roman" w:cs="Times New Roman"/>
        </w:rPr>
        <w:t xml:space="preserve"> the discharge from a ship of less than 400 tons gross tonnage, other than an oil tanker, of an oily mixture that without dilution has an oil content not exceeding 15 parts in 1,000,000 parts; or</w:t>
      </w:r>
    </w:p>
    <w:p w14:paraId="098B98B5" w14:textId="77777777" w:rsidR="001D6C34" w:rsidRPr="005A6B0B" w:rsidRDefault="001D6C34" w:rsidP="00BD55B5">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h</w:t>
      </w:r>
      <w:r w:rsidRPr="009A4EAA">
        <w:rPr>
          <w:rFonts w:ascii="Times New Roman" w:hAnsi="Times New Roman" w:cs="Times New Roman"/>
        </w:rPr>
        <w:t>)</w:t>
      </w:r>
      <w:r w:rsidRPr="005A6B0B">
        <w:rPr>
          <w:rFonts w:ascii="Times New Roman" w:hAnsi="Times New Roman" w:cs="Times New Roman"/>
        </w:rPr>
        <w:t xml:space="preserve"> the discharge from a ship of clean ballast or segregated ballast.</w:t>
      </w:r>
    </w:p>
    <w:p w14:paraId="4B6E15F2" w14:textId="77777777" w:rsidR="001D6C34" w:rsidRPr="005A6B0B" w:rsidRDefault="001D6C34" w:rsidP="00663DFB">
      <w:pPr>
        <w:spacing w:before="60" w:after="0" w:line="240" w:lineRule="auto"/>
        <w:ind w:firstLine="432"/>
        <w:jc w:val="both"/>
        <w:rPr>
          <w:rFonts w:ascii="Times New Roman" w:hAnsi="Times New Roman" w:cs="Times New Roman"/>
        </w:rPr>
      </w:pPr>
      <w:r w:rsidRPr="009A4EAA">
        <w:rPr>
          <w:rFonts w:ascii="Times New Roman" w:hAnsi="Times New Roman" w:cs="Times New Roman"/>
        </w:rPr>
        <w:t>(</w:t>
      </w:r>
      <w:r w:rsidRPr="00BD55B5">
        <w:rPr>
          <w:rFonts w:ascii="Times New Roman" w:hAnsi="Times New Roman" w:cs="Times New Roman"/>
          <w:b/>
        </w:rPr>
        <w:t>5</w:t>
      </w:r>
      <w:r w:rsidRPr="009A4EAA">
        <w:rPr>
          <w:rFonts w:ascii="Times New Roman" w:hAnsi="Times New Roman" w:cs="Times New Roman"/>
        </w:rPr>
        <w:t>)</w:t>
      </w:r>
      <w:r w:rsidRPr="005A6B0B">
        <w:rPr>
          <w:rFonts w:ascii="Times New Roman" w:hAnsi="Times New Roman" w:cs="Times New Roman"/>
        </w:rPr>
        <w:t xml:space="preserve"> A reference to an oily mixture in sub-section </w:t>
      </w:r>
      <w:r w:rsidRPr="009A4EAA">
        <w:rPr>
          <w:rFonts w:ascii="Times New Roman" w:hAnsi="Times New Roman" w:cs="Times New Roman"/>
        </w:rPr>
        <w:t>(</w:t>
      </w:r>
      <w:r w:rsidRPr="005A6B0B">
        <w:rPr>
          <w:rFonts w:ascii="Times New Roman" w:hAnsi="Times New Roman" w:cs="Times New Roman"/>
        </w:rPr>
        <w:t>4</w:t>
      </w:r>
      <w:r w:rsidRPr="009A4EAA">
        <w:rPr>
          <w:rFonts w:ascii="Times New Roman" w:hAnsi="Times New Roman" w:cs="Times New Roman"/>
        </w:rPr>
        <w:t>)</w:t>
      </w:r>
      <w:r w:rsidRPr="005A6B0B">
        <w:rPr>
          <w:rFonts w:ascii="Times New Roman" w:hAnsi="Times New Roman" w:cs="Times New Roman"/>
        </w:rPr>
        <w:t xml:space="preserve"> shall be read as not including a reference to an oily mixture that contains—</w:t>
      </w:r>
    </w:p>
    <w:p w14:paraId="594CB59C" w14:textId="77777777" w:rsidR="001D6C34" w:rsidRPr="005A6B0B" w:rsidRDefault="001D6C34" w:rsidP="00BD55B5">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a</w:t>
      </w:r>
      <w:r w:rsidRPr="009A4EAA">
        <w:rPr>
          <w:rFonts w:ascii="Times New Roman" w:hAnsi="Times New Roman" w:cs="Times New Roman"/>
        </w:rPr>
        <w:t>)</w:t>
      </w:r>
      <w:r w:rsidRPr="005A6B0B">
        <w:rPr>
          <w:rFonts w:ascii="Times New Roman" w:hAnsi="Times New Roman" w:cs="Times New Roman"/>
        </w:rPr>
        <w:t xml:space="preserve"> chemicals or other substances in quantities or concentrations that are hazardous to the marine environment; or</w:t>
      </w:r>
    </w:p>
    <w:p w14:paraId="6EE0138F" w14:textId="77777777" w:rsidR="001D6C34" w:rsidRPr="005A6B0B" w:rsidRDefault="001D6C34" w:rsidP="00BD55B5">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b</w:t>
      </w:r>
      <w:r w:rsidRPr="009A4EAA">
        <w:rPr>
          <w:rFonts w:ascii="Times New Roman" w:hAnsi="Times New Roman" w:cs="Times New Roman"/>
        </w:rPr>
        <w:t>)</w:t>
      </w:r>
      <w:r w:rsidRPr="005A6B0B">
        <w:rPr>
          <w:rFonts w:ascii="Times New Roman" w:hAnsi="Times New Roman" w:cs="Times New Roman"/>
        </w:rPr>
        <w:t xml:space="preserve"> chemicals or other substances that have been introduced for the purpose of attempting to prevent the application of sub-section </w:t>
      </w:r>
      <w:r w:rsidRPr="009A4EAA">
        <w:rPr>
          <w:rFonts w:ascii="Times New Roman" w:hAnsi="Times New Roman" w:cs="Times New Roman"/>
        </w:rPr>
        <w:t>(</w:t>
      </w:r>
      <w:r w:rsidRPr="005A6B0B">
        <w:rPr>
          <w:rFonts w:ascii="Times New Roman" w:hAnsi="Times New Roman" w:cs="Times New Roman"/>
        </w:rPr>
        <w:t>1</w:t>
      </w:r>
      <w:r w:rsidRPr="009A4EAA">
        <w:rPr>
          <w:rFonts w:ascii="Times New Roman" w:hAnsi="Times New Roman" w:cs="Times New Roman"/>
        </w:rPr>
        <w:t>)</w:t>
      </w:r>
      <w:r w:rsidRPr="005A6B0B">
        <w:rPr>
          <w:rFonts w:ascii="Times New Roman" w:hAnsi="Times New Roman" w:cs="Times New Roman"/>
        </w:rPr>
        <w:t xml:space="preserve"> to the discharge of an oily mixture from a ship.</w:t>
      </w:r>
    </w:p>
    <w:p w14:paraId="255B58C0" w14:textId="77777777" w:rsidR="001D6C34" w:rsidRPr="00BD55B5" w:rsidRDefault="001D6C34" w:rsidP="00663DFB">
      <w:pPr>
        <w:spacing w:before="60" w:after="0" w:line="240" w:lineRule="auto"/>
        <w:ind w:firstLine="432"/>
        <w:jc w:val="both"/>
        <w:rPr>
          <w:rFonts w:ascii="Times New Roman" w:hAnsi="Times New Roman" w:cs="Times New Roman"/>
        </w:rPr>
      </w:pPr>
      <w:r w:rsidRPr="00BD55B5">
        <w:rPr>
          <w:rFonts w:ascii="Times New Roman" w:hAnsi="Times New Roman" w:cs="Times New Roman"/>
        </w:rPr>
        <w:t>(</w:t>
      </w:r>
      <w:r w:rsidRPr="00BD55B5">
        <w:rPr>
          <w:rFonts w:ascii="Times New Roman" w:hAnsi="Times New Roman" w:cs="Times New Roman"/>
          <w:b/>
        </w:rPr>
        <w:t>6</w:t>
      </w:r>
      <w:r w:rsidRPr="00BD55B5">
        <w:rPr>
          <w:rFonts w:ascii="Times New Roman" w:hAnsi="Times New Roman" w:cs="Times New Roman"/>
        </w:rPr>
        <w:t>) In proceedings for an offence against sub-section (1) in relation to a ship, it is sufficient for the prosecution to allege and prove that a discharge of oil</w:t>
      </w:r>
    </w:p>
    <w:p w14:paraId="3C6884B5" w14:textId="77777777" w:rsidR="00CE41D4" w:rsidRPr="005A6B0B" w:rsidRDefault="00CE41D4" w:rsidP="005674EF">
      <w:pPr>
        <w:spacing w:after="0" w:line="240" w:lineRule="auto"/>
        <w:jc w:val="both"/>
        <w:rPr>
          <w:rFonts w:ascii="Times New Roman" w:hAnsi="Times New Roman" w:cs="Times New Roman"/>
        </w:rPr>
      </w:pPr>
      <w:r w:rsidRPr="005A6B0B">
        <w:rPr>
          <w:rFonts w:ascii="Times New Roman" w:hAnsi="Times New Roman" w:cs="Times New Roman"/>
        </w:rPr>
        <w:br w:type="page"/>
      </w:r>
    </w:p>
    <w:p w14:paraId="10B7EE1F" w14:textId="77777777" w:rsidR="001D6C34" w:rsidRPr="005A6B0B" w:rsidRDefault="001D6C34" w:rsidP="005674EF">
      <w:pPr>
        <w:spacing w:after="0" w:line="240" w:lineRule="auto"/>
        <w:jc w:val="both"/>
        <w:rPr>
          <w:rFonts w:ascii="Times New Roman" w:hAnsi="Times New Roman" w:cs="Times New Roman"/>
        </w:rPr>
      </w:pPr>
      <w:r w:rsidRPr="005A6B0B">
        <w:rPr>
          <w:rFonts w:ascii="Times New Roman" w:hAnsi="Times New Roman" w:cs="Times New Roman"/>
        </w:rPr>
        <w:lastRenderedPageBreak/>
        <w:t xml:space="preserve">or of an oily mixture occurred from the ship into the sea, but it is a </w:t>
      </w:r>
      <w:proofErr w:type="spellStart"/>
      <w:r w:rsidRPr="005A6B0B">
        <w:rPr>
          <w:rFonts w:ascii="Times New Roman" w:hAnsi="Times New Roman" w:cs="Times New Roman"/>
        </w:rPr>
        <w:t>defence</w:t>
      </w:r>
      <w:proofErr w:type="spellEnd"/>
      <w:r w:rsidRPr="005A6B0B">
        <w:rPr>
          <w:rFonts w:ascii="Times New Roman" w:hAnsi="Times New Roman" w:cs="Times New Roman"/>
        </w:rPr>
        <w:t xml:space="preserve"> if it is proved that, by virtue of sub-section </w:t>
      </w:r>
      <w:r w:rsidRPr="009A4EAA">
        <w:rPr>
          <w:rFonts w:ascii="Times New Roman" w:hAnsi="Times New Roman" w:cs="Times New Roman"/>
        </w:rPr>
        <w:t>(</w:t>
      </w:r>
      <w:r w:rsidRPr="005A6B0B">
        <w:rPr>
          <w:rFonts w:ascii="Times New Roman" w:hAnsi="Times New Roman" w:cs="Times New Roman"/>
        </w:rPr>
        <w:t>2</w:t>
      </w:r>
      <w:r w:rsidRPr="009A4EAA">
        <w:rPr>
          <w:rFonts w:ascii="Times New Roman" w:hAnsi="Times New Roman" w:cs="Times New Roman"/>
        </w:rPr>
        <w:t>)</w:t>
      </w:r>
      <w:r w:rsidRPr="005A6B0B">
        <w:rPr>
          <w:rFonts w:ascii="Times New Roman" w:hAnsi="Times New Roman" w:cs="Times New Roman"/>
        </w:rPr>
        <w:t xml:space="preserve"> or </w:t>
      </w:r>
      <w:r w:rsidRPr="009A4EAA">
        <w:rPr>
          <w:rFonts w:ascii="Times New Roman" w:hAnsi="Times New Roman" w:cs="Times New Roman"/>
        </w:rPr>
        <w:t>(</w:t>
      </w:r>
      <w:r w:rsidRPr="005A6B0B">
        <w:rPr>
          <w:rFonts w:ascii="Times New Roman" w:hAnsi="Times New Roman" w:cs="Times New Roman"/>
        </w:rPr>
        <w:t>4</w:t>
      </w:r>
      <w:r w:rsidRPr="009A4EAA">
        <w:rPr>
          <w:rFonts w:ascii="Times New Roman" w:hAnsi="Times New Roman" w:cs="Times New Roman"/>
        </w:rPr>
        <w:t>)</w:t>
      </w:r>
      <w:r w:rsidRPr="005A6B0B">
        <w:rPr>
          <w:rFonts w:ascii="Times New Roman" w:hAnsi="Times New Roman" w:cs="Times New Roman"/>
        </w:rPr>
        <w:t xml:space="preserve">, sub-section </w:t>
      </w:r>
      <w:r w:rsidRPr="009A4EAA">
        <w:rPr>
          <w:rFonts w:ascii="Times New Roman" w:hAnsi="Times New Roman" w:cs="Times New Roman"/>
        </w:rPr>
        <w:t>(</w:t>
      </w:r>
      <w:r w:rsidRPr="005A6B0B">
        <w:rPr>
          <w:rFonts w:ascii="Times New Roman" w:hAnsi="Times New Roman" w:cs="Times New Roman"/>
        </w:rPr>
        <w:t>1</w:t>
      </w:r>
      <w:r w:rsidRPr="009A4EAA">
        <w:rPr>
          <w:rFonts w:ascii="Times New Roman" w:hAnsi="Times New Roman" w:cs="Times New Roman"/>
        </w:rPr>
        <w:t>)</w:t>
      </w:r>
      <w:r w:rsidRPr="005A6B0B">
        <w:rPr>
          <w:rFonts w:ascii="Times New Roman" w:hAnsi="Times New Roman" w:cs="Times New Roman"/>
        </w:rPr>
        <w:t xml:space="preserve"> does not apply in relation to the discharge.</w:t>
      </w:r>
    </w:p>
    <w:p w14:paraId="7B36D0FB" w14:textId="77777777" w:rsidR="001D6C34" w:rsidRPr="00BD55B5" w:rsidRDefault="008B5646" w:rsidP="00BD55B5">
      <w:pPr>
        <w:spacing w:before="120" w:after="60" w:line="240" w:lineRule="auto"/>
        <w:jc w:val="both"/>
        <w:rPr>
          <w:rFonts w:ascii="Times New Roman" w:hAnsi="Times New Roman" w:cs="Times New Roman"/>
          <w:b/>
          <w:sz w:val="20"/>
        </w:rPr>
      </w:pPr>
      <w:r w:rsidRPr="00BD55B5">
        <w:rPr>
          <w:rFonts w:ascii="Times New Roman" w:hAnsi="Times New Roman" w:cs="Times New Roman"/>
          <w:b/>
          <w:sz w:val="20"/>
        </w:rPr>
        <w:t>Oil residues</w:t>
      </w:r>
    </w:p>
    <w:p w14:paraId="00FC3675" w14:textId="77777777" w:rsidR="001D6C34" w:rsidRPr="005A6B0B" w:rsidRDefault="008B5646" w:rsidP="00BD55B5">
      <w:pPr>
        <w:spacing w:after="0" w:line="240" w:lineRule="auto"/>
        <w:ind w:firstLine="432"/>
        <w:jc w:val="both"/>
        <w:rPr>
          <w:rFonts w:ascii="Times New Roman" w:hAnsi="Times New Roman" w:cs="Times New Roman"/>
        </w:rPr>
      </w:pPr>
      <w:r w:rsidRPr="005A6B0B">
        <w:rPr>
          <w:rFonts w:ascii="Times New Roman" w:hAnsi="Times New Roman" w:cs="Times New Roman"/>
          <w:b/>
        </w:rPr>
        <w:t>10.</w:t>
      </w:r>
      <w:r w:rsidR="001D6C34" w:rsidRPr="005A6B0B">
        <w:rPr>
          <w:rFonts w:ascii="Times New Roman" w:hAnsi="Times New Roman" w:cs="Times New Roman"/>
        </w:rPr>
        <w:t xml:space="preserve"> </w:t>
      </w:r>
      <w:r w:rsidR="001D6C34" w:rsidRPr="009A4EAA">
        <w:rPr>
          <w:rFonts w:ascii="Times New Roman" w:hAnsi="Times New Roman" w:cs="Times New Roman"/>
        </w:rPr>
        <w:t>(</w:t>
      </w:r>
      <w:r w:rsidR="001D6C34" w:rsidRPr="005A6B0B">
        <w:rPr>
          <w:rFonts w:ascii="Times New Roman" w:hAnsi="Times New Roman" w:cs="Times New Roman"/>
        </w:rPr>
        <w:t>1</w:t>
      </w:r>
      <w:r w:rsidR="001D6C34" w:rsidRPr="009A4EAA">
        <w:rPr>
          <w:rFonts w:ascii="Times New Roman" w:hAnsi="Times New Roman" w:cs="Times New Roman"/>
        </w:rPr>
        <w:t>)</w:t>
      </w:r>
      <w:r w:rsidR="001D6C34" w:rsidRPr="005A6B0B">
        <w:rPr>
          <w:rFonts w:ascii="Times New Roman" w:hAnsi="Times New Roman" w:cs="Times New Roman"/>
        </w:rPr>
        <w:t xml:space="preserve"> Subject to sub-section </w:t>
      </w:r>
      <w:r w:rsidR="001D6C34" w:rsidRPr="009A4EAA">
        <w:rPr>
          <w:rFonts w:ascii="Times New Roman" w:hAnsi="Times New Roman" w:cs="Times New Roman"/>
        </w:rPr>
        <w:t>(</w:t>
      </w:r>
      <w:r w:rsidR="001D6C34" w:rsidRPr="005A6B0B">
        <w:rPr>
          <w:rFonts w:ascii="Times New Roman" w:hAnsi="Times New Roman" w:cs="Times New Roman"/>
        </w:rPr>
        <w:t>2</w:t>
      </w:r>
      <w:r w:rsidR="001D6C34" w:rsidRPr="009A4EAA">
        <w:rPr>
          <w:rFonts w:ascii="Times New Roman" w:hAnsi="Times New Roman" w:cs="Times New Roman"/>
        </w:rPr>
        <w:t>)</w:t>
      </w:r>
      <w:r w:rsidR="001D6C34" w:rsidRPr="005A6B0B">
        <w:rPr>
          <w:rFonts w:ascii="Times New Roman" w:hAnsi="Times New Roman" w:cs="Times New Roman"/>
        </w:rPr>
        <w:t xml:space="preserve">, if any oil residues that cannot be discharged from an Australian ship into the sea without the commission of an offence against sub-section 9 </w:t>
      </w:r>
      <w:r w:rsidR="001D6C34" w:rsidRPr="009A4EAA">
        <w:rPr>
          <w:rFonts w:ascii="Times New Roman" w:hAnsi="Times New Roman" w:cs="Times New Roman"/>
        </w:rPr>
        <w:t>(</w:t>
      </w:r>
      <w:r w:rsidR="001D6C34" w:rsidRPr="005A6B0B">
        <w:rPr>
          <w:rFonts w:ascii="Times New Roman" w:hAnsi="Times New Roman" w:cs="Times New Roman"/>
        </w:rPr>
        <w:t>1</w:t>
      </w:r>
      <w:r w:rsidR="001D6C34" w:rsidRPr="009A4EAA">
        <w:rPr>
          <w:rFonts w:ascii="Times New Roman" w:hAnsi="Times New Roman" w:cs="Times New Roman"/>
        </w:rPr>
        <w:t>)</w:t>
      </w:r>
      <w:r w:rsidR="001D6C34" w:rsidRPr="005A6B0B">
        <w:rPr>
          <w:rFonts w:ascii="Times New Roman" w:hAnsi="Times New Roman" w:cs="Times New Roman"/>
        </w:rPr>
        <w:t xml:space="preserve"> or of an offence against a law of a State or of the Northern Territory are not retained on board the ship, the master and the owner of the ship are each guilty of an offence punishable, upon conviction, by a fine not exceeding—</w:t>
      </w:r>
    </w:p>
    <w:p w14:paraId="66C1D0FC" w14:textId="77777777" w:rsidR="001D6C34" w:rsidRPr="005A6B0B" w:rsidRDefault="001D6C34" w:rsidP="00562373">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a</w:t>
      </w:r>
      <w:r w:rsidRPr="009A4EAA">
        <w:rPr>
          <w:rFonts w:ascii="Times New Roman" w:hAnsi="Times New Roman" w:cs="Times New Roman"/>
        </w:rPr>
        <w:t>)</w:t>
      </w:r>
      <w:r w:rsidRPr="005A6B0B">
        <w:rPr>
          <w:rFonts w:ascii="Times New Roman" w:hAnsi="Times New Roman" w:cs="Times New Roman"/>
        </w:rPr>
        <w:t xml:space="preserve"> if the offender is a natural person—$50,000; or</w:t>
      </w:r>
    </w:p>
    <w:p w14:paraId="347B5360" w14:textId="77777777" w:rsidR="001D6C34" w:rsidRPr="005A6B0B" w:rsidRDefault="001D6C34" w:rsidP="00562373">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b</w:t>
      </w:r>
      <w:r w:rsidRPr="009A4EAA">
        <w:rPr>
          <w:rFonts w:ascii="Times New Roman" w:hAnsi="Times New Roman" w:cs="Times New Roman"/>
        </w:rPr>
        <w:t>)</w:t>
      </w:r>
      <w:r w:rsidRPr="005A6B0B">
        <w:rPr>
          <w:rFonts w:ascii="Times New Roman" w:hAnsi="Times New Roman" w:cs="Times New Roman"/>
        </w:rPr>
        <w:t xml:space="preserve"> if the offender is a body corporate—$100,000.</w:t>
      </w:r>
    </w:p>
    <w:p w14:paraId="7A3A6A87" w14:textId="77777777" w:rsidR="001D6C34" w:rsidRPr="005A6B0B" w:rsidRDefault="001D6C34" w:rsidP="00562373">
      <w:pPr>
        <w:spacing w:after="0" w:line="240" w:lineRule="auto"/>
        <w:ind w:firstLine="432"/>
        <w:jc w:val="both"/>
        <w:rPr>
          <w:rFonts w:ascii="Times New Roman" w:hAnsi="Times New Roman" w:cs="Times New Roman"/>
        </w:rPr>
      </w:pPr>
      <w:r w:rsidRPr="00EA6FA8">
        <w:rPr>
          <w:rFonts w:ascii="Times New Roman" w:hAnsi="Times New Roman" w:cs="Times New Roman"/>
          <w:b/>
        </w:rPr>
        <w:t>(2)</w:t>
      </w:r>
      <w:r w:rsidRPr="005A6B0B">
        <w:rPr>
          <w:rFonts w:ascii="Times New Roman" w:hAnsi="Times New Roman" w:cs="Times New Roman"/>
        </w:rPr>
        <w:t xml:space="preserve"> Oil residues may be discharged from a ship to a reception facility provided in accordance with Regulation 12 of Annex I.</w:t>
      </w:r>
    </w:p>
    <w:p w14:paraId="2E15C963" w14:textId="77777777" w:rsidR="001D6C34" w:rsidRPr="00562373" w:rsidRDefault="008B5646" w:rsidP="00562373">
      <w:pPr>
        <w:spacing w:before="120" w:after="60" w:line="240" w:lineRule="auto"/>
        <w:jc w:val="both"/>
        <w:rPr>
          <w:rFonts w:ascii="Times New Roman" w:hAnsi="Times New Roman" w:cs="Times New Roman"/>
          <w:b/>
          <w:sz w:val="20"/>
        </w:rPr>
      </w:pPr>
      <w:r w:rsidRPr="00562373">
        <w:rPr>
          <w:rFonts w:ascii="Times New Roman" w:hAnsi="Times New Roman" w:cs="Times New Roman"/>
          <w:b/>
          <w:sz w:val="20"/>
        </w:rPr>
        <w:t>Duty to report discharge of certain substances from Australian ships</w:t>
      </w:r>
    </w:p>
    <w:p w14:paraId="14DB96B0" w14:textId="77777777" w:rsidR="001D6C34" w:rsidRPr="005A6B0B" w:rsidRDefault="008B5646" w:rsidP="00562373">
      <w:pPr>
        <w:spacing w:after="0" w:line="240" w:lineRule="auto"/>
        <w:ind w:firstLine="432"/>
        <w:jc w:val="both"/>
        <w:rPr>
          <w:rFonts w:ascii="Times New Roman" w:hAnsi="Times New Roman" w:cs="Times New Roman"/>
        </w:rPr>
      </w:pPr>
      <w:r w:rsidRPr="005A6B0B">
        <w:rPr>
          <w:rFonts w:ascii="Times New Roman" w:hAnsi="Times New Roman" w:cs="Times New Roman"/>
          <w:b/>
        </w:rPr>
        <w:t>11.</w:t>
      </w:r>
      <w:r w:rsidR="001D6C34" w:rsidRPr="005A6B0B">
        <w:rPr>
          <w:rFonts w:ascii="Times New Roman" w:hAnsi="Times New Roman" w:cs="Times New Roman"/>
        </w:rPr>
        <w:t xml:space="preserve"> </w:t>
      </w:r>
      <w:r w:rsidR="001D6C34" w:rsidRPr="00423692">
        <w:rPr>
          <w:rFonts w:ascii="Times New Roman" w:hAnsi="Times New Roman" w:cs="Times New Roman"/>
          <w:b/>
        </w:rPr>
        <w:t>(1)</w:t>
      </w:r>
      <w:r w:rsidR="001D6C34" w:rsidRPr="005A6B0B">
        <w:rPr>
          <w:rFonts w:ascii="Times New Roman" w:hAnsi="Times New Roman" w:cs="Times New Roman"/>
        </w:rPr>
        <w:t xml:space="preserve"> If any discharge of oil or of an oily mixture occurs from an Australian ship into the sea, the master of the ship shall, without delay, notify, in the prescribed manner, a prescribed officer of the occurrence.</w:t>
      </w:r>
    </w:p>
    <w:p w14:paraId="4730887F" w14:textId="77777777" w:rsidR="001D6C34" w:rsidRPr="005A6B0B" w:rsidRDefault="001D6C34" w:rsidP="00562373">
      <w:pPr>
        <w:spacing w:after="0" w:line="240" w:lineRule="auto"/>
        <w:ind w:firstLine="432"/>
        <w:jc w:val="both"/>
        <w:rPr>
          <w:rFonts w:ascii="Times New Roman" w:hAnsi="Times New Roman" w:cs="Times New Roman"/>
        </w:rPr>
      </w:pPr>
      <w:r w:rsidRPr="005A6B0B">
        <w:rPr>
          <w:rFonts w:ascii="Times New Roman" w:hAnsi="Times New Roman" w:cs="Times New Roman"/>
        </w:rPr>
        <w:t>Penalty: $5,000.</w:t>
      </w:r>
    </w:p>
    <w:p w14:paraId="2BF15092" w14:textId="77777777" w:rsidR="001D6C34" w:rsidRPr="005A6B0B" w:rsidRDefault="001D6C34" w:rsidP="00562373">
      <w:pPr>
        <w:spacing w:after="0" w:line="240" w:lineRule="auto"/>
        <w:ind w:firstLine="432"/>
        <w:jc w:val="both"/>
        <w:rPr>
          <w:rFonts w:ascii="Times New Roman" w:hAnsi="Times New Roman" w:cs="Times New Roman"/>
        </w:rPr>
      </w:pPr>
      <w:r w:rsidRPr="00423692">
        <w:rPr>
          <w:rFonts w:ascii="Times New Roman" w:hAnsi="Times New Roman" w:cs="Times New Roman"/>
          <w:b/>
        </w:rPr>
        <w:t>(2)</w:t>
      </w:r>
      <w:r w:rsidRPr="005A6B0B">
        <w:rPr>
          <w:rFonts w:ascii="Times New Roman" w:hAnsi="Times New Roman" w:cs="Times New Roman"/>
        </w:rPr>
        <w:t xml:space="preserve"> It is a </w:t>
      </w:r>
      <w:proofErr w:type="spellStart"/>
      <w:r w:rsidRPr="005A6B0B">
        <w:rPr>
          <w:rFonts w:ascii="Times New Roman" w:hAnsi="Times New Roman" w:cs="Times New Roman"/>
        </w:rPr>
        <w:t>defence</w:t>
      </w:r>
      <w:proofErr w:type="spellEnd"/>
      <w:r w:rsidRPr="005A6B0B">
        <w:rPr>
          <w:rFonts w:ascii="Times New Roman" w:hAnsi="Times New Roman" w:cs="Times New Roman"/>
        </w:rPr>
        <w:t xml:space="preserve"> if a person charged with an offence against sub-section </w:t>
      </w:r>
      <w:r w:rsidRPr="009A4EAA">
        <w:rPr>
          <w:rFonts w:ascii="Times New Roman" w:hAnsi="Times New Roman" w:cs="Times New Roman"/>
        </w:rPr>
        <w:t>(</w:t>
      </w:r>
      <w:r w:rsidRPr="005A6B0B">
        <w:rPr>
          <w:rFonts w:ascii="Times New Roman" w:hAnsi="Times New Roman" w:cs="Times New Roman"/>
        </w:rPr>
        <w:t>1</w:t>
      </w:r>
      <w:r w:rsidRPr="009A4EAA">
        <w:rPr>
          <w:rFonts w:ascii="Times New Roman" w:hAnsi="Times New Roman" w:cs="Times New Roman"/>
        </w:rPr>
        <w:t>)</w:t>
      </w:r>
      <w:r w:rsidRPr="005A6B0B">
        <w:rPr>
          <w:rFonts w:ascii="Times New Roman" w:hAnsi="Times New Roman" w:cs="Times New Roman"/>
        </w:rPr>
        <w:t xml:space="preserve"> proves that he was unable to comply with that sub-section in relation to the relevant occurrence.</w:t>
      </w:r>
    </w:p>
    <w:p w14:paraId="63ACC21C" w14:textId="77777777" w:rsidR="001D6C34" w:rsidRPr="005A6B0B" w:rsidRDefault="001D6C34" w:rsidP="00562373">
      <w:pPr>
        <w:spacing w:after="0" w:line="240" w:lineRule="auto"/>
        <w:ind w:firstLine="432"/>
        <w:jc w:val="both"/>
        <w:rPr>
          <w:rFonts w:ascii="Times New Roman" w:hAnsi="Times New Roman" w:cs="Times New Roman"/>
        </w:rPr>
      </w:pPr>
      <w:r w:rsidRPr="00423692">
        <w:rPr>
          <w:rFonts w:ascii="Times New Roman" w:hAnsi="Times New Roman" w:cs="Times New Roman"/>
          <w:b/>
        </w:rPr>
        <w:t>(3)</w:t>
      </w:r>
      <w:r w:rsidRPr="005A6B0B">
        <w:rPr>
          <w:rFonts w:ascii="Times New Roman" w:hAnsi="Times New Roman" w:cs="Times New Roman"/>
        </w:rPr>
        <w:t xml:space="preserve"> Where a discharge referred to in sub-section </w:t>
      </w:r>
      <w:r w:rsidRPr="009A4EAA">
        <w:rPr>
          <w:rFonts w:ascii="Times New Roman" w:hAnsi="Times New Roman" w:cs="Times New Roman"/>
        </w:rPr>
        <w:t>(</w:t>
      </w:r>
      <w:r w:rsidRPr="005A6B0B">
        <w:rPr>
          <w:rFonts w:ascii="Times New Roman" w:hAnsi="Times New Roman" w:cs="Times New Roman"/>
        </w:rPr>
        <w:t>1</w:t>
      </w:r>
      <w:r w:rsidRPr="009A4EAA">
        <w:rPr>
          <w:rFonts w:ascii="Times New Roman" w:hAnsi="Times New Roman" w:cs="Times New Roman"/>
        </w:rPr>
        <w:t>)</w:t>
      </w:r>
      <w:r w:rsidRPr="005A6B0B">
        <w:rPr>
          <w:rFonts w:ascii="Times New Roman" w:hAnsi="Times New Roman" w:cs="Times New Roman"/>
        </w:rPr>
        <w:t xml:space="preserve"> occurs from an Australian ship and—</w:t>
      </w:r>
    </w:p>
    <w:p w14:paraId="759F9A8A" w14:textId="77777777" w:rsidR="001D6C34" w:rsidRPr="005A6B0B" w:rsidRDefault="001D6C34" w:rsidP="00423692">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a</w:t>
      </w:r>
      <w:r w:rsidRPr="009A4EAA">
        <w:rPr>
          <w:rFonts w:ascii="Times New Roman" w:hAnsi="Times New Roman" w:cs="Times New Roman"/>
        </w:rPr>
        <w:t>)</w:t>
      </w:r>
      <w:r w:rsidRPr="005A6B0B">
        <w:rPr>
          <w:rFonts w:ascii="Times New Roman" w:hAnsi="Times New Roman" w:cs="Times New Roman"/>
        </w:rPr>
        <w:t xml:space="preserve"> the master of the ship is unable to comply with that sub-section in relation to the occurrence; or</w:t>
      </w:r>
    </w:p>
    <w:p w14:paraId="06F88F55" w14:textId="77777777" w:rsidR="001D6C34" w:rsidRPr="005A6B0B" w:rsidRDefault="001D6C34" w:rsidP="00423692">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b</w:t>
      </w:r>
      <w:r w:rsidRPr="009A4EAA">
        <w:rPr>
          <w:rFonts w:ascii="Times New Roman" w:hAnsi="Times New Roman" w:cs="Times New Roman"/>
        </w:rPr>
        <w:t>)</w:t>
      </w:r>
      <w:r w:rsidRPr="005A6B0B">
        <w:rPr>
          <w:rFonts w:ascii="Times New Roman" w:hAnsi="Times New Roman" w:cs="Times New Roman"/>
        </w:rPr>
        <w:t xml:space="preserve"> the discharge occurs in circumstances in which the ship is abandoned,</w:t>
      </w:r>
    </w:p>
    <w:p w14:paraId="089F5246" w14:textId="77777777" w:rsidR="001D6C34" w:rsidRPr="005A6B0B" w:rsidRDefault="001D6C34" w:rsidP="005674EF">
      <w:pPr>
        <w:spacing w:after="0" w:line="240" w:lineRule="auto"/>
        <w:jc w:val="both"/>
        <w:rPr>
          <w:rFonts w:ascii="Times New Roman" w:hAnsi="Times New Roman" w:cs="Times New Roman"/>
        </w:rPr>
      </w:pPr>
      <w:r w:rsidRPr="005A6B0B">
        <w:rPr>
          <w:rFonts w:ascii="Times New Roman" w:hAnsi="Times New Roman" w:cs="Times New Roman"/>
        </w:rPr>
        <w:t>the owner, charterer, manager or operator of the ship or an agent of the owner, charterer, manager or operator of the ship shall, without delay, notify, in the prescribed manner, a prescribed officer of the occurrence and, if a prescribed officer is not so notified of the occurrence, those persons are each guilty of an offence punishable, upon conviction, by a fine not exceeding $5,000.</w:t>
      </w:r>
    </w:p>
    <w:p w14:paraId="63240937" w14:textId="77777777" w:rsidR="001D6C34" w:rsidRPr="005A6B0B" w:rsidRDefault="001D6C34" w:rsidP="00423692">
      <w:pPr>
        <w:spacing w:after="0" w:line="240" w:lineRule="auto"/>
        <w:ind w:firstLine="432"/>
        <w:jc w:val="both"/>
        <w:rPr>
          <w:rFonts w:ascii="Times New Roman" w:hAnsi="Times New Roman" w:cs="Times New Roman"/>
        </w:rPr>
      </w:pPr>
      <w:r w:rsidRPr="00423692">
        <w:rPr>
          <w:rFonts w:ascii="Times New Roman" w:hAnsi="Times New Roman" w:cs="Times New Roman"/>
          <w:b/>
        </w:rPr>
        <w:t>(4)</w:t>
      </w:r>
      <w:r w:rsidRPr="005A6B0B">
        <w:rPr>
          <w:rFonts w:ascii="Times New Roman" w:hAnsi="Times New Roman" w:cs="Times New Roman"/>
        </w:rPr>
        <w:t xml:space="preserve"> On the prosecution of a person for an offence against sub-section </w:t>
      </w:r>
      <w:r w:rsidRPr="009A4EAA">
        <w:rPr>
          <w:rFonts w:ascii="Times New Roman" w:hAnsi="Times New Roman" w:cs="Times New Roman"/>
        </w:rPr>
        <w:t>(</w:t>
      </w:r>
      <w:r w:rsidRPr="005A6B0B">
        <w:rPr>
          <w:rFonts w:ascii="Times New Roman" w:hAnsi="Times New Roman" w:cs="Times New Roman"/>
        </w:rPr>
        <w:t>3</w:t>
      </w:r>
      <w:r w:rsidRPr="009A4EAA">
        <w:rPr>
          <w:rFonts w:ascii="Times New Roman" w:hAnsi="Times New Roman" w:cs="Times New Roman"/>
        </w:rPr>
        <w:t>)</w:t>
      </w:r>
      <w:r w:rsidRPr="005A6B0B">
        <w:rPr>
          <w:rFonts w:ascii="Times New Roman" w:hAnsi="Times New Roman" w:cs="Times New Roman"/>
        </w:rPr>
        <w:t xml:space="preserve">, it is a </w:t>
      </w:r>
      <w:proofErr w:type="spellStart"/>
      <w:r w:rsidRPr="005A6B0B">
        <w:rPr>
          <w:rFonts w:ascii="Times New Roman" w:hAnsi="Times New Roman" w:cs="Times New Roman"/>
        </w:rPr>
        <w:t>defence</w:t>
      </w:r>
      <w:proofErr w:type="spellEnd"/>
      <w:r w:rsidRPr="005A6B0B">
        <w:rPr>
          <w:rFonts w:ascii="Times New Roman" w:hAnsi="Times New Roman" w:cs="Times New Roman"/>
        </w:rPr>
        <w:t xml:space="preserve"> if the person proves—</w:t>
      </w:r>
    </w:p>
    <w:p w14:paraId="78826F40" w14:textId="77777777" w:rsidR="001D6C34" w:rsidRPr="005A6B0B" w:rsidRDefault="001D6C34" w:rsidP="00423692">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a</w:t>
      </w:r>
      <w:r w:rsidRPr="009A4EAA">
        <w:rPr>
          <w:rFonts w:ascii="Times New Roman" w:hAnsi="Times New Roman" w:cs="Times New Roman"/>
        </w:rPr>
        <w:t>)</w:t>
      </w:r>
      <w:r w:rsidRPr="005A6B0B">
        <w:rPr>
          <w:rFonts w:ascii="Times New Roman" w:hAnsi="Times New Roman" w:cs="Times New Roman"/>
        </w:rPr>
        <w:t xml:space="preserve"> that he was not aware of the relevant occurrence; or</w:t>
      </w:r>
    </w:p>
    <w:p w14:paraId="3EF2D626" w14:textId="77777777" w:rsidR="001D6C34" w:rsidRPr="005A6B0B" w:rsidRDefault="001D6C34" w:rsidP="00423692">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b</w:t>
      </w:r>
      <w:r w:rsidRPr="009A4EAA">
        <w:rPr>
          <w:rFonts w:ascii="Times New Roman" w:hAnsi="Times New Roman" w:cs="Times New Roman"/>
        </w:rPr>
        <w:t>)</w:t>
      </w:r>
      <w:r w:rsidRPr="005A6B0B">
        <w:rPr>
          <w:rFonts w:ascii="Times New Roman" w:hAnsi="Times New Roman" w:cs="Times New Roman"/>
        </w:rPr>
        <w:t xml:space="preserve"> in the case of an offence to which paragraph </w:t>
      </w:r>
      <w:r w:rsidRPr="009A4EAA">
        <w:rPr>
          <w:rFonts w:ascii="Times New Roman" w:hAnsi="Times New Roman" w:cs="Times New Roman"/>
        </w:rPr>
        <w:t>(</w:t>
      </w:r>
      <w:r w:rsidRPr="005A6B0B">
        <w:rPr>
          <w:rFonts w:ascii="Times New Roman" w:hAnsi="Times New Roman" w:cs="Times New Roman"/>
        </w:rPr>
        <w:t>3</w:t>
      </w:r>
      <w:r w:rsidRPr="009A4EAA">
        <w:rPr>
          <w:rFonts w:ascii="Times New Roman" w:hAnsi="Times New Roman" w:cs="Times New Roman"/>
        </w:rPr>
        <w:t>)</w:t>
      </w:r>
      <w:r w:rsidRPr="005A6B0B">
        <w:rPr>
          <w:rFonts w:ascii="Times New Roman" w:hAnsi="Times New Roman" w:cs="Times New Roman"/>
        </w:rPr>
        <w:t xml:space="preserve"> </w:t>
      </w:r>
      <w:r w:rsidRPr="009A4EAA">
        <w:rPr>
          <w:rFonts w:ascii="Times New Roman" w:hAnsi="Times New Roman" w:cs="Times New Roman"/>
        </w:rPr>
        <w:t>(</w:t>
      </w:r>
      <w:r w:rsidRPr="005A6B0B">
        <w:rPr>
          <w:rFonts w:ascii="Times New Roman" w:hAnsi="Times New Roman" w:cs="Times New Roman"/>
        </w:rPr>
        <w:t>a</w:t>
      </w:r>
      <w:r w:rsidRPr="009A4EAA">
        <w:rPr>
          <w:rFonts w:ascii="Times New Roman" w:hAnsi="Times New Roman" w:cs="Times New Roman"/>
        </w:rPr>
        <w:t>)</w:t>
      </w:r>
      <w:r w:rsidRPr="005A6B0B">
        <w:rPr>
          <w:rFonts w:ascii="Times New Roman" w:hAnsi="Times New Roman" w:cs="Times New Roman"/>
        </w:rPr>
        <w:t xml:space="preserve"> applies, that he neither knew nor suspected that the master of the ship concerned was unable to comply with sub-section </w:t>
      </w:r>
      <w:r w:rsidRPr="009A4EAA">
        <w:rPr>
          <w:rFonts w:ascii="Times New Roman" w:hAnsi="Times New Roman" w:cs="Times New Roman"/>
        </w:rPr>
        <w:t>(</w:t>
      </w:r>
      <w:r w:rsidRPr="005A6B0B">
        <w:rPr>
          <w:rFonts w:ascii="Times New Roman" w:hAnsi="Times New Roman" w:cs="Times New Roman"/>
        </w:rPr>
        <w:t>1</w:t>
      </w:r>
      <w:r w:rsidRPr="009A4EAA">
        <w:rPr>
          <w:rFonts w:ascii="Times New Roman" w:hAnsi="Times New Roman" w:cs="Times New Roman"/>
        </w:rPr>
        <w:t>)</w:t>
      </w:r>
      <w:r w:rsidRPr="005A6B0B">
        <w:rPr>
          <w:rFonts w:ascii="Times New Roman" w:hAnsi="Times New Roman" w:cs="Times New Roman"/>
        </w:rPr>
        <w:t xml:space="preserve"> in relation to the relevant occurrence.</w:t>
      </w:r>
    </w:p>
    <w:p w14:paraId="050E38DD" w14:textId="77777777" w:rsidR="00CE41D4" w:rsidRPr="005A6B0B" w:rsidRDefault="00CE41D4" w:rsidP="005674EF">
      <w:pPr>
        <w:spacing w:after="0" w:line="240" w:lineRule="auto"/>
        <w:jc w:val="both"/>
        <w:rPr>
          <w:rFonts w:ascii="Times New Roman" w:hAnsi="Times New Roman" w:cs="Times New Roman"/>
        </w:rPr>
      </w:pPr>
      <w:r w:rsidRPr="005A6B0B">
        <w:rPr>
          <w:rFonts w:ascii="Times New Roman" w:hAnsi="Times New Roman" w:cs="Times New Roman"/>
        </w:rPr>
        <w:br w:type="page"/>
      </w:r>
    </w:p>
    <w:p w14:paraId="0DA82D96" w14:textId="77777777" w:rsidR="001D6C34" w:rsidRPr="005A6B0B" w:rsidRDefault="001D6C34" w:rsidP="00423692">
      <w:pPr>
        <w:spacing w:after="0" w:line="240" w:lineRule="auto"/>
        <w:ind w:firstLine="432"/>
        <w:jc w:val="both"/>
        <w:rPr>
          <w:rFonts w:ascii="Times New Roman" w:hAnsi="Times New Roman" w:cs="Times New Roman"/>
        </w:rPr>
      </w:pPr>
      <w:r w:rsidRPr="00423692">
        <w:rPr>
          <w:rFonts w:ascii="Times New Roman" w:hAnsi="Times New Roman" w:cs="Times New Roman"/>
          <w:b/>
        </w:rPr>
        <w:lastRenderedPageBreak/>
        <w:t>(5)</w:t>
      </w:r>
      <w:r w:rsidRPr="005A6B0B">
        <w:rPr>
          <w:rFonts w:ascii="Times New Roman" w:hAnsi="Times New Roman" w:cs="Times New Roman"/>
        </w:rPr>
        <w:t xml:space="preserve"> Any </w:t>
      </w:r>
      <w:proofErr w:type="spellStart"/>
      <w:r w:rsidRPr="005A6B0B">
        <w:rPr>
          <w:rFonts w:ascii="Times New Roman" w:hAnsi="Times New Roman" w:cs="Times New Roman"/>
        </w:rPr>
        <w:t>defence</w:t>
      </w:r>
      <w:proofErr w:type="spellEnd"/>
      <w:r w:rsidRPr="005A6B0B">
        <w:rPr>
          <w:rFonts w:ascii="Times New Roman" w:hAnsi="Times New Roman" w:cs="Times New Roman"/>
        </w:rPr>
        <w:t xml:space="preserve"> for which provision is made under sub-section </w:t>
      </w:r>
      <w:r w:rsidRPr="009A4EAA">
        <w:rPr>
          <w:rFonts w:ascii="Times New Roman" w:hAnsi="Times New Roman" w:cs="Times New Roman"/>
        </w:rPr>
        <w:t>(</w:t>
      </w:r>
      <w:r w:rsidRPr="005A6B0B">
        <w:rPr>
          <w:rFonts w:ascii="Times New Roman" w:hAnsi="Times New Roman" w:cs="Times New Roman"/>
        </w:rPr>
        <w:t>4</w:t>
      </w:r>
      <w:r w:rsidRPr="009A4EAA">
        <w:rPr>
          <w:rFonts w:ascii="Times New Roman" w:hAnsi="Times New Roman" w:cs="Times New Roman"/>
        </w:rPr>
        <w:t>)</w:t>
      </w:r>
      <w:r w:rsidRPr="005A6B0B">
        <w:rPr>
          <w:rFonts w:ascii="Times New Roman" w:hAnsi="Times New Roman" w:cs="Times New Roman"/>
        </w:rPr>
        <w:t xml:space="preserve"> in relation to an offence does not limit any </w:t>
      </w:r>
      <w:proofErr w:type="spellStart"/>
      <w:r w:rsidRPr="005A6B0B">
        <w:rPr>
          <w:rFonts w:ascii="Times New Roman" w:hAnsi="Times New Roman" w:cs="Times New Roman"/>
        </w:rPr>
        <w:t>defence</w:t>
      </w:r>
      <w:proofErr w:type="spellEnd"/>
      <w:r w:rsidRPr="005A6B0B">
        <w:rPr>
          <w:rFonts w:ascii="Times New Roman" w:hAnsi="Times New Roman" w:cs="Times New Roman"/>
        </w:rPr>
        <w:t xml:space="preserve"> otherwise available to the person charged.</w:t>
      </w:r>
    </w:p>
    <w:p w14:paraId="07E988EB" w14:textId="77777777" w:rsidR="001D6C34" w:rsidRPr="005A6B0B" w:rsidRDefault="001D6C34" w:rsidP="003B7FC5">
      <w:pPr>
        <w:spacing w:before="60" w:after="0" w:line="240" w:lineRule="auto"/>
        <w:ind w:firstLine="432"/>
        <w:jc w:val="both"/>
        <w:rPr>
          <w:rFonts w:ascii="Times New Roman" w:hAnsi="Times New Roman" w:cs="Times New Roman"/>
        </w:rPr>
      </w:pPr>
      <w:r w:rsidRPr="00423692">
        <w:rPr>
          <w:rFonts w:ascii="Times New Roman" w:hAnsi="Times New Roman" w:cs="Times New Roman"/>
          <w:b/>
        </w:rPr>
        <w:t>(6)</w:t>
      </w:r>
      <w:r w:rsidRPr="005A6B0B">
        <w:rPr>
          <w:rFonts w:ascii="Times New Roman" w:hAnsi="Times New Roman" w:cs="Times New Roman"/>
        </w:rPr>
        <w:t xml:space="preserve"> Where, in compliance with sub-section </w:t>
      </w:r>
      <w:r w:rsidRPr="009A4EAA">
        <w:rPr>
          <w:rFonts w:ascii="Times New Roman" w:hAnsi="Times New Roman" w:cs="Times New Roman"/>
        </w:rPr>
        <w:t>(</w:t>
      </w:r>
      <w:r w:rsidRPr="005A6B0B">
        <w:rPr>
          <w:rFonts w:ascii="Times New Roman" w:hAnsi="Times New Roman" w:cs="Times New Roman"/>
        </w:rPr>
        <w:t>1</w:t>
      </w:r>
      <w:r w:rsidRPr="009A4EAA">
        <w:rPr>
          <w:rFonts w:ascii="Times New Roman" w:hAnsi="Times New Roman" w:cs="Times New Roman"/>
        </w:rPr>
        <w:t>)</w:t>
      </w:r>
      <w:r w:rsidRPr="005A6B0B">
        <w:rPr>
          <w:rFonts w:ascii="Times New Roman" w:hAnsi="Times New Roman" w:cs="Times New Roman"/>
        </w:rPr>
        <w:t>, the master of a ship has notified a prescribed officer of the occurrence of a discharge, he shall, if so requested by a prescribed officer, furnish, within the prescribed time, a report in relation to the discharge in accordance with the prescribed form to a prescribed officer.</w:t>
      </w:r>
    </w:p>
    <w:p w14:paraId="25366668" w14:textId="77777777" w:rsidR="001D6C34" w:rsidRPr="005A6B0B" w:rsidRDefault="001D6C34" w:rsidP="00423692">
      <w:pPr>
        <w:spacing w:after="0" w:line="240" w:lineRule="auto"/>
        <w:ind w:firstLine="432"/>
        <w:jc w:val="both"/>
        <w:rPr>
          <w:rFonts w:ascii="Times New Roman" w:hAnsi="Times New Roman" w:cs="Times New Roman"/>
        </w:rPr>
      </w:pPr>
      <w:r w:rsidRPr="005A6B0B">
        <w:rPr>
          <w:rFonts w:ascii="Times New Roman" w:hAnsi="Times New Roman" w:cs="Times New Roman"/>
        </w:rPr>
        <w:t>Penalty: $5,000.</w:t>
      </w:r>
    </w:p>
    <w:p w14:paraId="33035EC0" w14:textId="77777777" w:rsidR="001D6C34" w:rsidRPr="005A6B0B" w:rsidRDefault="001D6C34" w:rsidP="003B7FC5">
      <w:pPr>
        <w:spacing w:before="60" w:after="0" w:line="240" w:lineRule="auto"/>
        <w:ind w:firstLine="432"/>
        <w:jc w:val="both"/>
        <w:rPr>
          <w:rFonts w:ascii="Times New Roman" w:hAnsi="Times New Roman" w:cs="Times New Roman"/>
        </w:rPr>
      </w:pPr>
      <w:r w:rsidRPr="00423692">
        <w:rPr>
          <w:rFonts w:ascii="Times New Roman" w:hAnsi="Times New Roman" w:cs="Times New Roman"/>
          <w:b/>
        </w:rPr>
        <w:t>(7)</w:t>
      </w:r>
      <w:r w:rsidRPr="005A6B0B">
        <w:rPr>
          <w:rFonts w:ascii="Times New Roman" w:hAnsi="Times New Roman" w:cs="Times New Roman"/>
        </w:rPr>
        <w:t xml:space="preserve"> Where sub-section </w:t>
      </w:r>
      <w:r w:rsidRPr="009A4EAA">
        <w:rPr>
          <w:rFonts w:ascii="Times New Roman" w:hAnsi="Times New Roman" w:cs="Times New Roman"/>
        </w:rPr>
        <w:t>(</w:t>
      </w:r>
      <w:r w:rsidRPr="005A6B0B">
        <w:rPr>
          <w:rFonts w:ascii="Times New Roman" w:hAnsi="Times New Roman" w:cs="Times New Roman"/>
        </w:rPr>
        <w:t>3</w:t>
      </w:r>
      <w:r w:rsidRPr="009A4EAA">
        <w:rPr>
          <w:rFonts w:ascii="Times New Roman" w:hAnsi="Times New Roman" w:cs="Times New Roman"/>
        </w:rPr>
        <w:t>)</w:t>
      </w:r>
      <w:r w:rsidRPr="005A6B0B">
        <w:rPr>
          <w:rFonts w:ascii="Times New Roman" w:hAnsi="Times New Roman" w:cs="Times New Roman"/>
        </w:rPr>
        <w:t xml:space="preserve"> applies in relation to a discharge from a ship, a person who, under that sub-section, has notified a prescribed officer of the occurrence of the discharge shall, if so requested by a prescribed officer, furnish, within the prescribed time, a report in relation to the discharge in accordance with the prescribed form to a prescribed officer.</w:t>
      </w:r>
    </w:p>
    <w:p w14:paraId="2356C3B8" w14:textId="77777777" w:rsidR="001D6C34" w:rsidRPr="005A6B0B" w:rsidRDefault="001D6C34" w:rsidP="00423692">
      <w:pPr>
        <w:spacing w:after="0" w:line="240" w:lineRule="auto"/>
        <w:ind w:firstLine="432"/>
        <w:jc w:val="both"/>
        <w:rPr>
          <w:rFonts w:ascii="Times New Roman" w:hAnsi="Times New Roman" w:cs="Times New Roman"/>
        </w:rPr>
      </w:pPr>
      <w:r w:rsidRPr="005A6B0B">
        <w:rPr>
          <w:rFonts w:ascii="Times New Roman" w:hAnsi="Times New Roman" w:cs="Times New Roman"/>
        </w:rPr>
        <w:t>Penalty: $5,000.</w:t>
      </w:r>
    </w:p>
    <w:p w14:paraId="529F26C2" w14:textId="77777777" w:rsidR="001D6C34" w:rsidRPr="005A6B0B" w:rsidRDefault="001D6C34" w:rsidP="003B7FC5">
      <w:pPr>
        <w:spacing w:before="60" w:after="0" w:line="240" w:lineRule="auto"/>
        <w:ind w:firstLine="432"/>
        <w:jc w:val="both"/>
        <w:rPr>
          <w:rFonts w:ascii="Times New Roman" w:hAnsi="Times New Roman" w:cs="Times New Roman"/>
        </w:rPr>
      </w:pPr>
      <w:r w:rsidRPr="00423692">
        <w:rPr>
          <w:rFonts w:ascii="Times New Roman" w:hAnsi="Times New Roman" w:cs="Times New Roman"/>
          <w:b/>
        </w:rPr>
        <w:t>(8)</w:t>
      </w:r>
      <w:r w:rsidRPr="005A6B0B">
        <w:rPr>
          <w:rFonts w:ascii="Times New Roman" w:hAnsi="Times New Roman" w:cs="Times New Roman"/>
        </w:rPr>
        <w:t xml:space="preserve"> Sub-sections </w:t>
      </w:r>
      <w:r w:rsidRPr="009A4EAA">
        <w:rPr>
          <w:rFonts w:ascii="Times New Roman" w:hAnsi="Times New Roman" w:cs="Times New Roman"/>
        </w:rPr>
        <w:t>(</w:t>
      </w:r>
      <w:r w:rsidRPr="005A6B0B">
        <w:rPr>
          <w:rFonts w:ascii="Times New Roman" w:hAnsi="Times New Roman" w:cs="Times New Roman"/>
        </w:rPr>
        <w:t>1</w:t>
      </w:r>
      <w:r w:rsidRPr="009A4EAA">
        <w:rPr>
          <w:rFonts w:ascii="Times New Roman" w:hAnsi="Times New Roman" w:cs="Times New Roman"/>
        </w:rPr>
        <w:t>)</w:t>
      </w:r>
      <w:r w:rsidRPr="005A6B0B">
        <w:rPr>
          <w:rFonts w:ascii="Times New Roman" w:hAnsi="Times New Roman" w:cs="Times New Roman"/>
        </w:rPr>
        <w:t xml:space="preserve"> and </w:t>
      </w:r>
      <w:r w:rsidRPr="009A4EAA">
        <w:rPr>
          <w:rFonts w:ascii="Times New Roman" w:hAnsi="Times New Roman" w:cs="Times New Roman"/>
        </w:rPr>
        <w:t>(</w:t>
      </w:r>
      <w:r w:rsidRPr="005A6B0B">
        <w:rPr>
          <w:rFonts w:ascii="Times New Roman" w:hAnsi="Times New Roman" w:cs="Times New Roman"/>
        </w:rPr>
        <w:t>3</w:t>
      </w:r>
      <w:r w:rsidRPr="009A4EAA">
        <w:rPr>
          <w:rFonts w:ascii="Times New Roman" w:hAnsi="Times New Roman" w:cs="Times New Roman"/>
        </w:rPr>
        <w:t>)</w:t>
      </w:r>
      <w:r w:rsidRPr="005A6B0B">
        <w:rPr>
          <w:rFonts w:ascii="Times New Roman" w:hAnsi="Times New Roman" w:cs="Times New Roman"/>
        </w:rPr>
        <w:t xml:space="preserve"> do not apply in relation to the discharge of oil or an oily mixture from a ship into—</w:t>
      </w:r>
    </w:p>
    <w:p w14:paraId="3E9ED42B" w14:textId="77777777" w:rsidR="001D6C34" w:rsidRPr="005A6B0B" w:rsidRDefault="001D6C34" w:rsidP="0024688D">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a</w:t>
      </w:r>
      <w:r w:rsidRPr="009A4EAA">
        <w:rPr>
          <w:rFonts w:ascii="Times New Roman" w:hAnsi="Times New Roman" w:cs="Times New Roman"/>
        </w:rPr>
        <w:t>)</w:t>
      </w:r>
      <w:r w:rsidRPr="005A6B0B">
        <w:rPr>
          <w:rFonts w:ascii="Times New Roman" w:hAnsi="Times New Roman" w:cs="Times New Roman"/>
        </w:rPr>
        <w:t xml:space="preserve"> the territorial sea of Australia; or</w:t>
      </w:r>
    </w:p>
    <w:p w14:paraId="6E3E3A7A" w14:textId="77777777" w:rsidR="001D6C34" w:rsidRPr="005A6B0B" w:rsidRDefault="001D6C34" w:rsidP="0024688D">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b</w:t>
      </w:r>
      <w:r w:rsidRPr="009A4EAA">
        <w:rPr>
          <w:rFonts w:ascii="Times New Roman" w:hAnsi="Times New Roman" w:cs="Times New Roman"/>
        </w:rPr>
        <w:t>)</w:t>
      </w:r>
      <w:r w:rsidRPr="005A6B0B">
        <w:rPr>
          <w:rFonts w:ascii="Times New Roman" w:hAnsi="Times New Roman" w:cs="Times New Roman"/>
        </w:rPr>
        <w:t xml:space="preserve"> the sea on the landward side of the territorial sea of Australia.</w:t>
      </w:r>
    </w:p>
    <w:p w14:paraId="645657C0" w14:textId="77777777" w:rsidR="001D6C34" w:rsidRPr="005A6B0B" w:rsidRDefault="001D6C34" w:rsidP="0024688D">
      <w:pPr>
        <w:spacing w:before="60" w:after="0" w:line="240" w:lineRule="auto"/>
        <w:ind w:firstLine="432"/>
        <w:jc w:val="both"/>
        <w:rPr>
          <w:rFonts w:ascii="Times New Roman" w:hAnsi="Times New Roman" w:cs="Times New Roman"/>
        </w:rPr>
      </w:pPr>
      <w:r w:rsidRPr="0024688D">
        <w:rPr>
          <w:rFonts w:ascii="Times New Roman" w:hAnsi="Times New Roman" w:cs="Times New Roman"/>
          <w:b/>
        </w:rPr>
        <w:t>(9)</w:t>
      </w:r>
      <w:r w:rsidRPr="005A6B0B">
        <w:rPr>
          <w:rFonts w:ascii="Times New Roman" w:hAnsi="Times New Roman" w:cs="Times New Roman"/>
        </w:rPr>
        <w:t xml:space="preserve"> A person shall not, in a notice given to a prescribed officer in pursuance of sub-section </w:t>
      </w:r>
      <w:r w:rsidRPr="009A4EAA">
        <w:rPr>
          <w:rFonts w:ascii="Times New Roman" w:hAnsi="Times New Roman" w:cs="Times New Roman"/>
        </w:rPr>
        <w:t>(</w:t>
      </w:r>
      <w:r w:rsidRPr="005A6B0B">
        <w:rPr>
          <w:rFonts w:ascii="Times New Roman" w:hAnsi="Times New Roman" w:cs="Times New Roman"/>
        </w:rPr>
        <w:t>1</w:t>
      </w:r>
      <w:r w:rsidRPr="009A4EAA">
        <w:rPr>
          <w:rFonts w:ascii="Times New Roman" w:hAnsi="Times New Roman" w:cs="Times New Roman"/>
        </w:rPr>
        <w:t>)</w:t>
      </w:r>
      <w:r w:rsidRPr="005A6B0B">
        <w:rPr>
          <w:rFonts w:ascii="Times New Roman" w:hAnsi="Times New Roman" w:cs="Times New Roman"/>
        </w:rPr>
        <w:t xml:space="preserve"> or </w:t>
      </w:r>
      <w:r w:rsidRPr="009A4EAA">
        <w:rPr>
          <w:rFonts w:ascii="Times New Roman" w:hAnsi="Times New Roman" w:cs="Times New Roman"/>
        </w:rPr>
        <w:t>(</w:t>
      </w:r>
      <w:r w:rsidRPr="005A6B0B">
        <w:rPr>
          <w:rFonts w:ascii="Times New Roman" w:hAnsi="Times New Roman" w:cs="Times New Roman"/>
        </w:rPr>
        <w:t>3</w:t>
      </w:r>
      <w:r w:rsidRPr="009A4EAA">
        <w:rPr>
          <w:rFonts w:ascii="Times New Roman" w:hAnsi="Times New Roman" w:cs="Times New Roman"/>
        </w:rPr>
        <w:t>)</w:t>
      </w:r>
      <w:r w:rsidRPr="005A6B0B">
        <w:rPr>
          <w:rFonts w:ascii="Times New Roman" w:hAnsi="Times New Roman" w:cs="Times New Roman"/>
        </w:rPr>
        <w:t xml:space="preserve"> or in a report furnished to a prescribed officer in pursuance of a request made under sub-section </w:t>
      </w:r>
      <w:r w:rsidRPr="009A4EAA">
        <w:rPr>
          <w:rFonts w:ascii="Times New Roman" w:hAnsi="Times New Roman" w:cs="Times New Roman"/>
        </w:rPr>
        <w:t>(</w:t>
      </w:r>
      <w:r w:rsidRPr="005A6B0B">
        <w:rPr>
          <w:rFonts w:ascii="Times New Roman" w:hAnsi="Times New Roman" w:cs="Times New Roman"/>
        </w:rPr>
        <w:t>6</w:t>
      </w:r>
      <w:r w:rsidRPr="009A4EAA">
        <w:rPr>
          <w:rFonts w:ascii="Times New Roman" w:hAnsi="Times New Roman" w:cs="Times New Roman"/>
        </w:rPr>
        <w:t>)</w:t>
      </w:r>
      <w:r w:rsidRPr="005A6B0B">
        <w:rPr>
          <w:rFonts w:ascii="Times New Roman" w:hAnsi="Times New Roman" w:cs="Times New Roman"/>
        </w:rPr>
        <w:t xml:space="preserve"> or </w:t>
      </w:r>
      <w:r w:rsidRPr="009A4EAA">
        <w:rPr>
          <w:rFonts w:ascii="Times New Roman" w:hAnsi="Times New Roman" w:cs="Times New Roman"/>
        </w:rPr>
        <w:t>(</w:t>
      </w:r>
      <w:r w:rsidRPr="005A6B0B">
        <w:rPr>
          <w:rFonts w:ascii="Times New Roman" w:hAnsi="Times New Roman" w:cs="Times New Roman"/>
        </w:rPr>
        <w:t>7</w:t>
      </w:r>
      <w:r w:rsidRPr="009A4EAA">
        <w:rPr>
          <w:rFonts w:ascii="Times New Roman" w:hAnsi="Times New Roman" w:cs="Times New Roman"/>
        </w:rPr>
        <w:t>)</w:t>
      </w:r>
      <w:r w:rsidRPr="005A6B0B">
        <w:rPr>
          <w:rFonts w:ascii="Times New Roman" w:hAnsi="Times New Roman" w:cs="Times New Roman"/>
        </w:rPr>
        <w:t>, make a statement that is false or misleading in a material particular.</w:t>
      </w:r>
    </w:p>
    <w:p w14:paraId="5F713D49" w14:textId="77777777" w:rsidR="001D6C34" w:rsidRPr="005A6B0B" w:rsidRDefault="001D6C34" w:rsidP="0024688D">
      <w:pPr>
        <w:spacing w:after="0" w:line="240" w:lineRule="auto"/>
        <w:ind w:firstLine="432"/>
        <w:jc w:val="both"/>
        <w:rPr>
          <w:rFonts w:ascii="Times New Roman" w:hAnsi="Times New Roman" w:cs="Times New Roman"/>
        </w:rPr>
      </w:pPr>
      <w:r w:rsidRPr="005A6B0B">
        <w:rPr>
          <w:rFonts w:ascii="Times New Roman" w:hAnsi="Times New Roman" w:cs="Times New Roman"/>
        </w:rPr>
        <w:t>Penalty: $5,000.</w:t>
      </w:r>
    </w:p>
    <w:p w14:paraId="1648FFE0" w14:textId="77777777" w:rsidR="001D6C34" w:rsidRPr="005A6B0B" w:rsidRDefault="001D6C34" w:rsidP="0024688D">
      <w:pPr>
        <w:spacing w:before="60" w:after="0" w:line="240" w:lineRule="auto"/>
        <w:ind w:firstLine="432"/>
        <w:jc w:val="both"/>
        <w:rPr>
          <w:rFonts w:ascii="Times New Roman" w:hAnsi="Times New Roman" w:cs="Times New Roman"/>
        </w:rPr>
      </w:pPr>
      <w:r w:rsidRPr="0024688D">
        <w:rPr>
          <w:rFonts w:ascii="Times New Roman" w:hAnsi="Times New Roman" w:cs="Times New Roman"/>
          <w:b/>
        </w:rPr>
        <w:t>(10)</w:t>
      </w:r>
      <w:r w:rsidRPr="005A6B0B">
        <w:rPr>
          <w:rFonts w:ascii="Times New Roman" w:hAnsi="Times New Roman" w:cs="Times New Roman"/>
        </w:rPr>
        <w:t xml:space="preserve"> A notice given to a prescribed officer in pursuance of sub-section </w:t>
      </w:r>
      <w:r w:rsidRPr="009A4EAA">
        <w:rPr>
          <w:rFonts w:ascii="Times New Roman" w:hAnsi="Times New Roman" w:cs="Times New Roman"/>
        </w:rPr>
        <w:t>(</w:t>
      </w:r>
      <w:r w:rsidRPr="005A6B0B">
        <w:rPr>
          <w:rFonts w:ascii="Times New Roman" w:hAnsi="Times New Roman" w:cs="Times New Roman"/>
        </w:rPr>
        <w:t>1</w:t>
      </w:r>
      <w:r w:rsidRPr="009A4EAA">
        <w:rPr>
          <w:rFonts w:ascii="Times New Roman" w:hAnsi="Times New Roman" w:cs="Times New Roman"/>
        </w:rPr>
        <w:t>)</w:t>
      </w:r>
      <w:r w:rsidRPr="005A6B0B">
        <w:rPr>
          <w:rFonts w:ascii="Times New Roman" w:hAnsi="Times New Roman" w:cs="Times New Roman"/>
        </w:rPr>
        <w:t xml:space="preserve"> or </w:t>
      </w:r>
      <w:r w:rsidRPr="009A4EAA">
        <w:rPr>
          <w:rFonts w:ascii="Times New Roman" w:hAnsi="Times New Roman" w:cs="Times New Roman"/>
        </w:rPr>
        <w:t>(</w:t>
      </w:r>
      <w:r w:rsidRPr="005A6B0B">
        <w:rPr>
          <w:rFonts w:ascii="Times New Roman" w:hAnsi="Times New Roman" w:cs="Times New Roman"/>
        </w:rPr>
        <w:t>3</w:t>
      </w:r>
      <w:r w:rsidRPr="009A4EAA">
        <w:rPr>
          <w:rFonts w:ascii="Times New Roman" w:hAnsi="Times New Roman" w:cs="Times New Roman"/>
        </w:rPr>
        <w:t>)</w:t>
      </w:r>
      <w:r w:rsidRPr="005A6B0B">
        <w:rPr>
          <w:rFonts w:ascii="Times New Roman" w:hAnsi="Times New Roman" w:cs="Times New Roman"/>
        </w:rPr>
        <w:t xml:space="preserve">, and a report furnished to a prescribed officer in pursuance of a request made under sub-section </w:t>
      </w:r>
      <w:r w:rsidRPr="009A4EAA">
        <w:rPr>
          <w:rFonts w:ascii="Times New Roman" w:hAnsi="Times New Roman" w:cs="Times New Roman"/>
        </w:rPr>
        <w:t>(</w:t>
      </w:r>
      <w:r w:rsidRPr="005A6B0B">
        <w:rPr>
          <w:rFonts w:ascii="Times New Roman" w:hAnsi="Times New Roman" w:cs="Times New Roman"/>
        </w:rPr>
        <w:t>6</w:t>
      </w:r>
      <w:r w:rsidRPr="009A4EAA">
        <w:rPr>
          <w:rFonts w:ascii="Times New Roman" w:hAnsi="Times New Roman" w:cs="Times New Roman"/>
        </w:rPr>
        <w:t>)</w:t>
      </w:r>
      <w:r w:rsidRPr="005A6B0B">
        <w:rPr>
          <w:rFonts w:ascii="Times New Roman" w:hAnsi="Times New Roman" w:cs="Times New Roman"/>
        </w:rPr>
        <w:t xml:space="preserve"> or </w:t>
      </w:r>
      <w:r w:rsidRPr="009A4EAA">
        <w:rPr>
          <w:rFonts w:ascii="Times New Roman" w:hAnsi="Times New Roman" w:cs="Times New Roman"/>
        </w:rPr>
        <w:t>(</w:t>
      </w:r>
      <w:r w:rsidRPr="005A6B0B">
        <w:rPr>
          <w:rFonts w:ascii="Times New Roman" w:hAnsi="Times New Roman" w:cs="Times New Roman"/>
        </w:rPr>
        <w:t>7</w:t>
      </w:r>
      <w:r w:rsidRPr="009A4EAA">
        <w:rPr>
          <w:rFonts w:ascii="Times New Roman" w:hAnsi="Times New Roman" w:cs="Times New Roman"/>
        </w:rPr>
        <w:t>)</w:t>
      </w:r>
      <w:r w:rsidRPr="005A6B0B">
        <w:rPr>
          <w:rFonts w:ascii="Times New Roman" w:hAnsi="Times New Roman" w:cs="Times New Roman"/>
        </w:rPr>
        <w:t>, shall not, without the consent of the person charged, be admitted in evidence in a prosecution for an offence against sub-section 9</w:t>
      </w:r>
      <w:r w:rsidR="007B3424">
        <w:rPr>
          <w:rFonts w:ascii="Times New Roman" w:hAnsi="Times New Roman" w:cs="Times New Roman"/>
        </w:rPr>
        <w:t xml:space="preserve"> </w:t>
      </w:r>
      <w:r w:rsidRPr="009A4EAA">
        <w:rPr>
          <w:rFonts w:ascii="Times New Roman" w:hAnsi="Times New Roman" w:cs="Times New Roman"/>
        </w:rPr>
        <w:t>(</w:t>
      </w:r>
      <w:r w:rsidRPr="005A6B0B">
        <w:rPr>
          <w:rFonts w:ascii="Times New Roman" w:hAnsi="Times New Roman" w:cs="Times New Roman"/>
        </w:rPr>
        <w:t>1</w:t>
      </w:r>
      <w:r w:rsidRPr="009A4EAA">
        <w:rPr>
          <w:rFonts w:ascii="Times New Roman" w:hAnsi="Times New Roman" w:cs="Times New Roman"/>
        </w:rPr>
        <w:t>)</w:t>
      </w:r>
      <w:r w:rsidRPr="005A6B0B">
        <w:rPr>
          <w:rFonts w:ascii="Times New Roman" w:hAnsi="Times New Roman" w:cs="Times New Roman"/>
        </w:rPr>
        <w:t>.</w:t>
      </w:r>
    </w:p>
    <w:p w14:paraId="098CEC80" w14:textId="77777777" w:rsidR="001D6C34" w:rsidRPr="0024688D" w:rsidRDefault="008B5646" w:rsidP="0024688D">
      <w:pPr>
        <w:spacing w:before="120" w:after="60" w:line="240" w:lineRule="auto"/>
        <w:jc w:val="both"/>
        <w:rPr>
          <w:rFonts w:ascii="Times New Roman" w:hAnsi="Times New Roman" w:cs="Times New Roman"/>
          <w:b/>
          <w:sz w:val="20"/>
        </w:rPr>
      </w:pPr>
      <w:r w:rsidRPr="0024688D">
        <w:rPr>
          <w:rFonts w:ascii="Times New Roman" w:hAnsi="Times New Roman" w:cs="Times New Roman"/>
          <w:b/>
          <w:sz w:val="20"/>
        </w:rPr>
        <w:t>Oil record book</w:t>
      </w:r>
    </w:p>
    <w:p w14:paraId="7E599FD8" w14:textId="77777777" w:rsidR="001D6C34" w:rsidRPr="005A6B0B" w:rsidRDefault="008B5646" w:rsidP="0024688D">
      <w:pPr>
        <w:spacing w:after="0" w:line="240" w:lineRule="auto"/>
        <w:ind w:firstLine="432"/>
        <w:jc w:val="both"/>
        <w:rPr>
          <w:rFonts w:ascii="Times New Roman" w:hAnsi="Times New Roman" w:cs="Times New Roman"/>
        </w:rPr>
      </w:pPr>
      <w:r w:rsidRPr="005A6B0B">
        <w:rPr>
          <w:rFonts w:ascii="Times New Roman" w:hAnsi="Times New Roman" w:cs="Times New Roman"/>
          <w:b/>
        </w:rPr>
        <w:t>12.</w:t>
      </w:r>
      <w:r w:rsidR="001D6C34" w:rsidRPr="005A6B0B">
        <w:rPr>
          <w:rFonts w:ascii="Times New Roman" w:hAnsi="Times New Roman" w:cs="Times New Roman"/>
        </w:rPr>
        <w:t xml:space="preserve"> </w:t>
      </w:r>
      <w:r w:rsidR="001D6C34" w:rsidRPr="0024688D">
        <w:rPr>
          <w:rFonts w:ascii="Times New Roman" w:hAnsi="Times New Roman" w:cs="Times New Roman"/>
          <w:b/>
        </w:rPr>
        <w:t>(1)</w:t>
      </w:r>
      <w:r w:rsidR="001D6C34" w:rsidRPr="005A6B0B">
        <w:rPr>
          <w:rFonts w:ascii="Times New Roman" w:hAnsi="Times New Roman" w:cs="Times New Roman"/>
        </w:rPr>
        <w:t xml:space="preserve"> This section applies to an Australian ship that is—</w:t>
      </w:r>
    </w:p>
    <w:p w14:paraId="4F562E42" w14:textId="77777777" w:rsidR="001D6C34" w:rsidRPr="005A6B0B" w:rsidRDefault="001D6C34" w:rsidP="0024688D">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a</w:t>
      </w:r>
      <w:r w:rsidRPr="009A4EAA">
        <w:rPr>
          <w:rFonts w:ascii="Times New Roman" w:hAnsi="Times New Roman" w:cs="Times New Roman"/>
        </w:rPr>
        <w:t>)</w:t>
      </w:r>
      <w:r w:rsidRPr="005A6B0B">
        <w:rPr>
          <w:rFonts w:ascii="Times New Roman" w:hAnsi="Times New Roman" w:cs="Times New Roman"/>
        </w:rPr>
        <w:t xml:space="preserve"> an oil tanker of 150 tons gross tonnage and above; or</w:t>
      </w:r>
    </w:p>
    <w:p w14:paraId="38397F81" w14:textId="77777777" w:rsidR="001D6C34" w:rsidRPr="005A6B0B" w:rsidRDefault="001D6C34" w:rsidP="0024688D">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b</w:t>
      </w:r>
      <w:r w:rsidRPr="009A4EAA">
        <w:rPr>
          <w:rFonts w:ascii="Times New Roman" w:hAnsi="Times New Roman" w:cs="Times New Roman"/>
        </w:rPr>
        <w:t>)</w:t>
      </w:r>
      <w:r w:rsidRPr="005A6B0B">
        <w:rPr>
          <w:rFonts w:ascii="Times New Roman" w:hAnsi="Times New Roman" w:cs="Times New Roman"/>
        </w:rPr>
        <w:t xml:space="preserve"> a ship, other than an oil tanker, of 400 tons gross tonnage and above.</w:t>
      </w:r>
    </w:p>
    <w:p w14:paraId="10DD566D" w14:textId="77777777" w:rsidR="001D6C34" w:rsidRPr="005A6B0B" w:rsidRDefault="001D6C34" w:rsidP="00293B87">
      <w:pPr>
        <w:spacing w:before="60" w:after="0" w:line="240" w:lineRule="auto"/>
        <w:ind w:firstLine="432"/>
        <w:jc w:val="both"/>
        <w:rPr>
          <w:rFonts w:ascii="Times New Roman" w:hAnsi="Times New Roman" w:cs="Times New Roman"/>
        </w:rPr>
      </w:pPr>
      <w:r w:rsidRPr="0024688D">
        <w:rPr>
          <w:rFonts w:ascii="Times New Roman" w:hAnsi="Times New Roman" w:cs="Times New Roman"/>
          <w:b/>
        </w:rPr>
        <w:t>(2)</w:t>
      </w:r>
      <w:r w:rsidRPr="005A6B0B">
        <w:rPr>
          <w:rFonts w:ascii="Times New Roman" w:hAnsi="Times New Roman" w:cs="Times New Roman"/>
        </w:rPr>
        <w:t xml:space="preserve"> An oil record book shall be carried in every Australian ship to which this section applies.</w:t>
      </w:r>
    </w:p>
    <w:p w14:paraId="16494FEB" w14:textId="77777777" w:rsidR="001D6C34" w:rsidRPr="005A6B0B" w:rsidRDefault="001D6C34" w:rsidP="00293B87">
      <w:pPr>
        <w:spacing w:before="60" w:after="0" w:line="240" w:lineRule="auto"/>
        <w:ind w:firstLine="432"/>
        <w:jc w:val="both"/>
        <w:rPr>
          <w:rFonts w:ascii="Times New Roman" w:hAnsi="Times New Roman" w:cs="Times New Roman"/>
        </w:rPr>
      </w:pPr>
      <w:r w:rsidRPr="0024688D">
        <w:rPr>
          <w:rFonts w:ascii="Times New Roman" w:hAnsi="Times New Roman" w:cs="Times New Roman"/>
          <w:b/>
        </w:rPr>
        <w:t>(3)</w:t>
      </w:r>
      <w:r w:rsidRPr="005A6B0B">
        <w:rPr>
          <w:rFonts w:ascii="Times New Roman" w:hAnsi="Times New Roman" w:cs="Times New Roman"/>
        </w:rPr>
        <w:t xml:space="preserve"> An oil record book shall be in accordance with the prescribed form with provision made for the signature, in accordance with sub-section </w:t>
      </w:r>
      <w:r w:rsidRPr="009A4EAA">
        <w:rPr>
          <w:rFonts w:ascii="Times New Roman" w:hAnsi="Times New Roman" w:cs="Times New Roman"/>
        </w:rPr>
        <w:t>(</w:t>
      </w:r>
      <w:r w:rsidRPr="005A6B0B">
        <w:rPr>
          <w:rFonts w:ascii="Times New Roman" w:hAnsi="Times New Roman" w:cs="Times New Roman"/>
        </w:rPr>
        <w:t>6</w:t>
      </w:r>
      <w:r w:rsidRPr="009A4EAA">
        <w:rPr>
          <w:rFonts w:ascii="Times New Roman" w:hAnsi="Times New Roman" w:cs="Times New Roman"/>
        </w:rPr>
        <w:t>)</w:t>
      </w:r>
      <w:r w:rsidRPr="005A6B0B">
        <w:rPr>
          <w:rFonts w:ascii="Times New Roman" w:hAnsi="Times New Roman" w:cs="Times New Roman"/>
        </w:rPr>
        <w:t>, of each entry made in it.</w:t>
      </w:r>
    </w:p>
    <w:p w14:paraId="158BA651" w14:textId="77777777" w:rsidR="001D6C34" w:rsidRPr="005A6B0B" w:rsidRDefault="001D6C34" w:rsidP="00293B87">
      <w:pPr>
        <w:spacing w:before="60" w:after="0" w:line="240" w:lineRule="auto"/>
        <w:ind w:firstLine="432"/>
        <w:jc w:val="both"/>
        <w:rPr>
          <w:rFonts w:ascii="Times New Roman" w:hAnsi="Times New Roman" w:cs="Times New Roman"/>
        </w:rPr>
      </w:pPr>
      <w:r w:rsidRPr="0024688D">
        <w:rPr>
          <w:rFonts w:ascii="Times New Roman" w:hAnsi="Times New Roman" w:cs="Times New Roman"/>
          <w:b/>
        </w:rPr>
        <w:t>(4)</w:t>
      </w:r>
      <w:r w:rsidRPr="005A6B0B">
        <w:rPr>
          <w:rFonts w:ascii="Times New Roman" w:hAnsi="Times New Roman" w:cs="Times New Roman"/>
        </w:rPr>
        <w:t xml:space="preserve"> Where an Australian ship to which this section applies does not carry an oil record book as required by this section, the master and the owner of the</w:t>
      </w:r>
    </w:p>
    <w:p w14:paraId="297830E4" w14:textId="77777777" w:rsidR="00CE41D4" w:rsidRPr="005A6B0B" w:rsidRDefault="00CE41D4" w:rsidP="005674EF">
      <w:pPr>
        <w:spacing w:after="0" w:line="240" w:lineRule="auto"/>
        <w:jc w:val="both"/>
        <w:rPr>
          <w:rFonts w:ascii="Times New Roman" w:hAnsi="Times New Roman" w:cs="Times New Roman"/>
        </w:rPr>
      </w:pPr>
      <w:r w:rsidRPr="005A6B0B">
        <w:rPr>
          <w:rFonts w:ascii="Times New Roman" w:hAnsi="Times New Roman" w:cs="Times New Roman"/>
        </w:rPr>
        <w:br w:type="page"/>
      </w:r>
    </w:p>
    <w:p w14:paraId="02F86EE7" w14:textId="77777777" w:rsidR="001D6C34" w:rsidRPr="005A6B0B" w:rsidRDefault="001D6C34" w:rsidP="005674EF">
      <w:pPr>
        <w:spacing w:after="0" w:line="240" w:lineRule="auto"/>
        <w:jc w:val="both"/>
        <w:rPr>
          <w:rFonts w:ascii="Times New Roman" w:hAnsi="Times New Roman" w:cs="Times New Roman"/>
        </w:rPr>
      </w:pPr>
      <w:r w:rsidRPr="005A6B0B">
        <w:rPr>
          <w:rFonts w:ascii="Times New Roman" w:hAnsi="Times New Roman" w:cs="Times New Roman"/>
        </w:rPr>
        <w:lastRenderedPageBreak/>
        <w:t>ship are each guilty of an offence punishable, upon conviction, by a fine not exceeding—</w:t>
      </w:r>
    </w:p>
    <w:p w14:paraId="0FC33FC1" w14:textId="77777777" w:rsidR="001D6C34" w:rsidRPr="005A6B0B" w:rsidRDefault="001D6C34" w:rsidP="004C10EA">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a</w:t>
      </w:r>
      <w:r w:rsidRPr="009A4EAA">
        <w:rPr>
          <w:rFonts w:ascii="Times New Roman" w:hAnsi="Times New Roman" w:cs="Times New Roman"/>
        </w:rPr>
        <w:t>)</w:t>
      </w:r>
      <w:r w:rsidRPr="005A6B0B">
        <w:rPr>
          <w:rFonts w:ascii="Times New Roman" w:hAnsi="Times New Roman" w:cs="Times New Roman"/>
        </w:rPr>
        <w:t xml:space="preserve"> if the offender is a natural person—$5,000; or</w:t>
      </w:r>
    </w:p>
    <w:p w14:paraId="50718C8E" w14:textId="77777777" w:rsidR="001D6C34" w:rsidRPr="005A6B0B" w:rsidRDefault="001D6C34" w:rsidP="004C10EA">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b</w:t>
      </w:r>
      <w:r w:rsidRPr="009A4EAA">
        <w:rPr>
          <w:rFonts w:ascii="Times New Roman" w:hAnsi="Times New Roman" w:cs="Times New Roman"/>
        </w:rPr>
        <w:t>)</w:t>
      </w:r>
      <w:r w:rsidRPr="005A6B0B">
        <w:rPr>
          <w:rFonts w:ascii="Times New Roman" w:hAnsi="Times New Roman" w:cs="Times New Roman"/>
        </w:rPr>
        <w:t xml:space="preserve"> if the offender is a body corporate—$10,000.</w:t>
      </w:r>
    </w:p>
    <w:p w14:paraId="2F2A1255" w14:textId="77777777" w:rsidR="001D6C34" w:rsidRPr="005A6B0B" w:rsidRDefault="001D6C34" w:rsidP="004C10EA">
      <w:pPr>
        <w:spacing w:before="60" w:after="0" w:line="240" w:lineRule="auto"/>
        <w:ind w:firstLine="432"/>
        <w:jc w:val="both"/>
        <w:rPr>
          <w:rFonts w:ascii="Times New Roman" w:hAnsi="Times New Roman" w:cs="Times New Roman"/>
        </w:rPr>
      </w:pPr>
      <w:r w:rsidRPr="004C10EA">
        <w:rPr>
          <w:rFonts w:ascii="Times New Roman" w:hAnsi="Times New Roman" w:cs="Times New Roman"/>
          <w:b/>
        </w:rPr>
        <w:t>(5)</w:t>
      </w:r>
      <w:r w:rsidRPr="005A6B0B">
        <w:rPr>
          <w:rFonts w:ascii="Times New Roman" w:hAnsi="Times New Roman" w:cs="Times New Roman"/>
        </w:rPr>
        <w:t xml:space="preserve"> Whenever a prescribed operation or prescribed occurrence is carried out or occurs in, or in relation to, an Australian ship to which this section applies, the master of the ship shall make, without delay, appropriate entries in, or cause appropriate entries to be made, without delay, in, the ship</w:t>
      </w:r>
      <w:r w:rsidR="00C00681" w:rsidRPr="005A6B0B">
        <w:rPr>
          <w:rFonts w:ascii="Times New Roman" w:hAnsi="Times New Roman" w:cs="Times New Roman"/>
        </w:rPr>
        <w:t>’</w:t>
      </w:r>
      <w:r w:rsidRPr="005A6B0B">
        <w:rPr>
          <w:rFonts w:ascii="Times New Roman" w:hAnsi="Times New Roman" w:cs="Times New Roman"/>
        </w:rPr>
        <w:t xml:space="preserve">s oil record book, being entries in accordance with sub-section </w:t>
      </w:r>
      <w:r w:rsidRPr="009A4EAA">
        <w:rPr>
          <w:rFonts w:ascii="Times New Roman" w:hAnsi="Times New Roman" w:cs="Times New Roman"/>
        </w:rPr>
        <w:t>(</w:t>
      </w:r>
      <w:r w:rsidRPr="005A6B0B">
        <w:rPr>
          <w:rFonts w:ascii="Times New Roman" w:hAnsi="Times New Roman" w:cs="Times New Roman"/>
        </w:rPr>
        <w:t>6</w:t>
      </w:r>
      <w:r w:rsidRPr="009A4EAA">
        <w:rPr>
          <w:rFonts w:ascii="Times New Roman" w:hAnsi="Times New Roman" w:cs="Times New Roman"/>
        </w:rPr>
        <w:t>)</w:t>
      </w:r>
      <w:r w:rsidRPr="005A6B0B">
        <w:rPr>
          <w:rFonts w:ascii="Times New Roman" w:hAnsi="Times New Roman" w:cs="Times New Roman"/>
        </w:rPr>
        <w:t>.</w:t>
      </w:r>
    </w:p>
    <w:p w14:paraId="7C0E0C2F" w14:textId="77777777" w:rsidR="001D6C34" w:rsidRPr="005A6B0B" w:rsidRDefault="001D6C34" w:rsidP="004C10EA">
      <w:pPr>
        <w:spacing w:after="0" w:line="240" w:lineRule="auto"/>
        <w:ind w:firstLine="432"/>
        <w:jc w:val="both"/>
        <w:rPr>
          <w:rFonts w:ascii="Times New Roman" w:hAnsi="Times New Roman" w:cs="Times New Roman"/>
        </w:rPr>
      </w:pPr>
      <w:r w:rsidRPr="005A6B0B">
        <w:rPr>
          <w:rFonts w:ascii="Times New Roman" w:hAnsi="Times New Roman" w:cs="Times New Roman"/>
        </w:rPr>
        <w:t>Penalty: $5,000.</w:t>
      </w:r>
    </w:p>
    <w:p w14:paraId="41F667F3" w14:textId="77777777" w:rsidR="001D6C34" w:rsidRPr="005A6B0B" w:rsidRDefault="001D6C34" w:rsidP="004C10EA">
      <w:pPr>
        <w:spacing w:before="60" w:after="0" w:line="240" w:lineRule="auto"/>
        <w:ind w:firstLine="432"/>
        <w:jc w:val="both"/>
        <w:rPr>
          <w:rFonts w:ascii="Times New Roman" w:hAnsi="Times New Roman" w:cs="Times New Roman"/>
        </w:rPr>
      </w:pPr>
      <w:r w:rsidRPr="004C10EA">
        <w:rPr>
          <w:rFonts w:ascii="Times New Roman" w:hAnsi="Times New Roman" w:cs="Times New Roman"/>
          <w:b/>
        </w:rPr>
        <w:t>(6)</w:t>
      </w:r>
      <w:r w:rsidRPr="005A6B0B">
        <w:rPr>
          <w:rFonts w:ascii="Times New Roman" w:hAnsi="Times New Roman" w:cs="Times New Roman"/>
        </w:rPr>
        <w:t xml:space="preserve"> An entry in a ship</w:t>
      </w:r>
      <w:r w:rsidR="00C00681" w:rsidRPr="005A6B0B">
        <w:rPr>
          <w:rFonts w:ascii="Times New Roman" w:hAnsi="Times New Roman" w:cs="Times New Roman"/>
        </w:rPr>
        <w:t>’</w:t>
      </w:r>
      <w:r w:rsidRPr="005A6B0B">
        <w:rPr>
          <w:rFonts w:ascii="Times New Roman" w:hAnsi="Times New Roman" w:cs="Times New Roman"/>
        </w:rPr>
        <w:t>s oil record book—</w:t>
      </w:r>
    </w:p>
    <w:p w14:paraId="24FEBF4E" w14:textId="77777777" w:rsidR="001D6C34" w:rsidRPr="005A6B0B" w:rsidRDefault="001D6C34" w:rsidP="004C10EA">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a</w:t>
      </w:r>
      <w:r w:rsidRPr="009A4EAA">
        <w:rPr>
          <w:rFonts w:ascii="Times New Roman" w:hAnsi="Times New Roman" w:cs="Times New Roman"/>
        </w:rPr>
        <w:t>)</w:t>
      </w:r>
      <w:r w:rsidRPr="005A6B0B">
        <w:rPr>
          <w:rFonts w:ascii="Times New Roman" w:hAnsi="Times New Roman" w:cs="Times New Roman"/>
        </w:rPr>
        <w:t xml:space="preserve"> shall be made in the English language; and</w:t>
      </w:r>
    </w:p>
    <w:p w14:paraId="5BFDC7A2" w14:textId="77777777" w:rsidR="001D6C34" w:rsidRPr="005A6B0B" w:rsidRDefault="001D6C34" w:rsidP="004C10EA">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b</w:t>
      </w:r>
      <w:r w:rsidRPr="009A4EAA">
        <w:rPr>
          <w:rFonts w:ascii="Times New Roman" w:hAnsi="Times New Roman" w:cs="Times New Roman"/>
        </w:rPr>
        <w:t>)</w:t>
      </w:r>
      <w:r w:rsidRPr="005A6B0B">
        <w:rPr>
          <w:rFonts w:ascii="Times New Roman" w:hAnsi="Times New Roman" w:cs="Times New Roman"/>
        </w:rPr>
        <w:t xml:space="preserve"> shall be signed by the master of the ship and, in the case of an entry made in relation to a prescribed operation, by the officer or other person in charge of the operation.</w:t>
      </w:r>
    </w:p>
    <w:p w14:paraId="31E089D0" w14:textId="77777777" w:rsidR="001D6C34" w:rsidRPr="004C10EA" w:rsidRDefault="008B5646" w:rsidP="004C10EA">
      <w:pPr>
        <w:spacing w:before="120" w:after="60" w:line="240" w:lineRule="auto"/>
        <w:jc w:val="both"/>
        <w:rPr>
          <w:rFonts w:ascii="Times New Roman" w:hAnsi="Times New Roman" w:cs="Times New Roman"/>
          <w:b/>
          <w:sz w:val="20"/>
        </w:rPr>
      </w:pPr>
      <w:r w:rsidRPr="004C10EA">
        <w:rPr>
          <w:rFonts w:ascii="Times New Roman" w:hAnsi="Times New Roman" w:cs="Times New Roman"/>
          <w:b/>
          <w:sz w:val="20"/>
        </w:rPr>
        <w:t>False entries in oil record book</w:t>
      </w:r>
    </w:p>
    <w:p w14:paraId="0E13C2FD" w14:textId="77777777" w:rsidR="001D6C34" w:rsidRPr="005A6B0B" w:rsidRDefault="008B5646" w:rsidP="004C10EA">
      <w:pPr>
        <w:spacing w:after="0" w:line="240" w:lineRule="auto"/>
        <w:ind w:firstLine="432"/>
        <w:jc w:val="both"/>
        <w:rPr>
          <w:rFonts w:ascii="Times New Roman" w:hAnsi="Times New Roman" w:cs="Times New Roman"/>
        </w:rPr>
      </w:pPr>
      <w:r w:rsidRPr="005A6B0B">
        <w:rPr>
          <w:rFonts w:ascii="Times New Roman" w:hAnsi="Times New Roman" w:cs="Times New Roman"/>
          <w:b/>
        </w:rPr>
        <w:t>13.</w:t>
      </w:r>
      <w:r w:rsidR="001D6C34" w:rsidRPr="005A6B0B">
        <w:rPr>
          <w:rFonts w:ascii="Times New Roman" w:hAnsi="Times New Roman" w:cs="Times New Roman"/>
        </w:rPr>
        <w:t xml:space="preserve"> A person shall not make, in an oil record book of an Australian ship to which section 12 applies, an entry that is false or misleading in a material particular.</w:t>
      </w:r>
    </w:p>
    <w:p w14:paraId="272C0FE5" w14:textId="77777777" w:rsidR="001D6C34" w:rsidRPr="005A6B0B" w:rsidRDefault="001D6C34" w:rsidP="004C10EA">
      <w:pPr>
        <w:spacing w:after="0" w:line="240" w:lineRule="auto"/>
        <w:ind w:firstLine="432"/>
        <w:jc w:val="both"/>
        <w:rPr>
          <w:rFonts w:ascii="Times New Roman" w:hAnsi="Times New Roman" w:cs="Times New Roman"/>
        </w:rPr>
      </w:pPr>
      <w:r w:rsidRPr="005A6B0B">
        <w:rPr>
          <w:rFonts w:ascii="Times New Roman" w:hAnsi="Times New Roman" w:cs="Times New Roman"/>
        </w:rPr>
        <w:t>Penalty: $10,000.</w:t>
      </w:r>
    </w:p>
    <w:p w14:paraId="606A8F91" w14:textId="77777777" w:rsidR="001D6C34" w:rsidRPr="004C10EA" w:rsidRDefault="008B5646" w:rsidP="004C10EA">
      <w:pPr>
        <w:spacing w:before="120" w:after="60" w:line="240" w:lineRule="auto"/>
        <w:jc w:val="both"/>
        <w:rPr>
          <w:rFonts w:ascii="Times New Roman" w:hAnsi="Times New Roman" w:cs="Times New Roman"/>
          <w:b/>
          <w:sz w:val="20"/>
        </w:rPr>
      </w:pPr>
      <w:r w:rsidRPr="004C10EA">
        <w:rPr>
          <w:rFonts w:ascii="Times New Roman" w:hAnsi="Times New Roman" w:cs="Times New Roman"/>
          <w:b/>
          <w:sz w:val="20"/>
        </w:rPr>
        <w:t>Oil record book to be retained</w:t>
      </w:r>
    </w:p>
    <w:p w14:paraId="7312A389" w14:textId="77777777" w:rsidR="001D6C34" w:rsidRPr="005A6B0B" w:rsidRDefault="008B5646" w:rsidP="004C10EA">
      <w:pPr>
        <w:spacing w:after="0" w:line="240" w:lineRule="auto"/>
        <w:ind w:firstLine="432"/>
        <w:jc w:val="both"/>
        <w:rPr>
          <w:rFonts w:ascii="Times New Roman" w:hAnsi="Times New Roman" w:cs="Times New Roman"/>
        </w:rPr>
      </w:pPr>
      <w:r w:rsidRPr="005A6B0B">
        <w:rPr>
          <w:rFonts w:ascii="Times New Roman" w:hAnsi="Times New Roman" w:cs="Times New Roman"/>
          <w:b/>
        </w:rPr>
        <w:t>14.</w:t>
      </w:r>
      <w:r w:rsidR="001D6C34" w:rsidRPr="005A6B0B">
        <w:rPr>
          <w:rFonts w:ascii="Times New Roman" w:hAnsi="Times New Roman" w:cs="Times New Roman"/>
        </w:rPr>
        <w:t xml:space="preserve"> </w:t>
      </w:r>
      <w:r w:rsidR="001D6C34" w:rsidRPr="004C10EA">
        <w:rPr>
          <w:rFonts w:ascii="Times New Roman" w:hAnsi="Times New Roman" w:cs="Times New Roman"/>
          <w:b/>
        </w:rPr>
        <w:t>(1)</w:t>
      </w:r>
      <w:r w:rsidR="001D6C34" w:rsidRPr="005A6B0B">
        <w:rPr>
          <w:rFonts w:ascii="Times New Roman" w:hAnsi="Times New Roman" w:cs="Times New Roman"/>
        </w:rPr>
        <w:t xml:space="preserve"> An oil record book of an Australian ship to which section 12 applies shall be retained in the ship until the expiration of a period of one year after the day on which the last entry was made in the book and shall be readily available for inspection at all reasonable times.</w:t>
      </w:r>
    </w:p>
    <w:p w14:paraId="2D18B442" w14:textId="77777777" w:rsidR="001D6C34" w:rsidRPr="005A6B0B" w:rsidRDefault="001D6C34" w:rsidP="004C10EA">
      <w:pPr>
        <w:spacing w:before="60" w:after="0" w:line="240" w:lineRule="auto"/>
        <w:ind w:firstLine="432"/>
        <w:jc w:val="both"/>
        <w:rPr>
          <w:rFonts w:ascii="Times New Roman" w:hAnsi="Times New Roman" w:cs="Times New Roman"/>
        </w:rPr>
      </w:pPr>
      <w:r w:rsidRPr="004C10EA">
        <w:rPr>
          <w:rFonts w:ascii="Times New Roman" w:hAnsi="Times New Roman" w:cs="Times New Roman"/>
          <w:b/>
        </w:rPr>
        <w:t>(2)</w:t>
      </w:r>
      <w:r w:rsidRPr="005A6B0B">
        <w:rPr>
          <w:rFonts w:ascii="Times New Roman" w:hAnsi="Times New Roman" w:cs="Times New Roman"/>
        </w:rPr>
        <w:t xml:space="preserve"> Where an oil record book is not retained in a ship in accordance with sub-section </w:t>
      </w:r>
      <w:r w:rsidRPr="009A4EAA">
        <w:rPr>
          <w:rFonts w:ascii="Times New Roman" w:hAnsi="Times New Roman" w:cs="Times New Roman"/>
        </w:rPr>
        <w:t>(</w:t>
      </w:r>
      <w:r w:rsidRPr="005A6B0B">
        <w:rPr>
          <w:rFonts w:ascii="Times New Roman" w:hAnsi="Times New Roman" w:cs="Times New Roman"/>
        </w:rPr>
        <w:t>1</w:t>
      </w:r>
      <w:r w:rsidRPr="009A4EAA">
        <w:rPr>
          <w:rFonts w:ascii="Times New Roman" w:hAnsi="Times New Roman" w:cs="Times New Roman"/>
        </w:rPr>
        <w:t>)</w:t>
      </w:r>
      <w:r w:rsidRPr="005A6B0B">
        <w:rPr>
          <w:rFonts w:ascii="Times New Roman" w:hAnsi="Times New Roman" w:cs="Times New Roman"/>
        </w:rPr>
        <w:t>, the master and the owner of the ship are each guilty of an offence punishable, upon conviction, by a fine not exceeding—</w:t>
      </w:r>
    </w:p>
    <w:p w14:paraId="27C81AA0" w14:textId="77777777" w:rsidR="001D6C34" w:rsidRPr="005A6B0B" w:rsidRDefault="001D6C34" w:rsidP="004C10EA">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a</w:t>
      </w:r>
      <w:r w:rsidRPr="009A4EAA">
        <w:rPr>
          <w:rFonts w:ascii="Times New Roman" w:hAnsi="Times New Roman" w:cs="Times New Roman"/>
        </w:rPr>
        <w:t>)</w:t>
      </w:r>
      <w:r w:rsidRPr="005A6B0B">
        <w:rPr>
          <w:rFonts w:ascii="Times New Roman" w:hAnsi="Times New Roman" w:cs="Times New Roman"/>
        </w:rPr>
        <w:t xml:space="preserve"> if the offender is a natural person—$5,000; or</w:t>
      </w:r>
    </w:p>
    <w:p w14:paraId="42B22D03" w14:textId="77777777" w:rsidR="001D6C34" w:rsidRPr="005A6B0B" w:rsidRDefault="001D6C34" w:rsidP="004C10EA">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b</w:t>
      </w:r>
      <w:r w:rsidRPr="009A4EAA">
        <w:rPr>
          <w:rFonts w:ascii="Times New Roman" w:hAnsi="Times New Roman" w:cs="Times New Roman"/>
        </w:rPr>
        <w:t>)</w:t>
      </w:r>
      <w:r w:rsidRPr="005A6B0B">
        <w:rPr>
          <w:rFonts w:ascii="Times New Roman" w:hAnsi="Times New Roman" w:cs="Times New Roman"/>
        </w:rPr>
        <w:t xml:space="preserve"> if the offender is a body corporate—$10,000.</w:t>
      </w:r>
    </w:p>
    <w:p w14:paraId="4875B178" w14:textId="77777777" w:rsidR="001D6C34" w:rsidRPr="005A6B0B" w:rsidRDefault="001D6C34" w:rsidP="004C10EA">
      <w:pPr>
        <w:spacing w:before="60" w:after="0" w:line="240" w:lineRule="auto"/>
        <w:ind w:firstLine="432"/>
        <w:jc w:val="both"/>
        <w:rPr>
          <w:rFonts w:ascii="Times New Roman" w:hAnsi="Times New Roman" w:cs="Times New Roman"/>
        </w:rPr>
      </w:pPr>
      <w:r w:rsidRPr="004C10EA">
        <w:rPr>
          <w:rFonts w:ascii="Times New Roman" w:hAnsi="Times New Roman" w:cs="Times New Roman"/>
          <w:b/>
        </w:rPr>
        <w:t>(3)</w:t>
      </w:r>
      <w:r w:rsidRPr="005A6B0B">
        <w:rPr>
          <w:rFonts w:ascii="Times New Roman" w:hAnsi="Times New Roman" w:cs="Times New Roman"/>
        </w:rPr>
        <w:t xml:space="preserve"> The owner of an Australian ship to which section 12 applies shall cause each of the ship</w:t>
      </w:r>
      <w:r w:rsidR="00C00681" w:rsidRPr="005A6B0B">
        <w:rPr>
          <w:rFonts w:ascii="Times New Roman" w:hAnsi="Times New Roman" w:cs="Times New Roman"/>
        </w:rPr>
        <w:t>’</w:t>
      </w:r>
      <w:r w:rsidRPr="005A6B0B">
        <w:rPr>
          <w:rFonts w:ascii="Times New Roman" w:hAnsi="Times New Roman" w:cs="Times New Roman"/>
        </w:rPr>
        <w:t>s oil record books to be retained—</w:t>
      </w:r>
    </w:p>
    <w:p w14:paraId="66261937" w14:textId="77777777" w:rsidR="001D6C34" w:rsidRPr="005A6B0B" w:rsidRDefault="001D6C34" w:rsidP="004C10EA">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a</w:t>
      </w:r>
      <w:r w:rsidRPr="009A4EAA">
        <w:rPr>
          <w:rFonts w:ascii="Times New Roman" w:hAnsi="Times New Roman" w:cs="Times New Roman"/>
        </w:rPr>
        <w:t>)</w:t>
      </w:r>
      <w:r w:rsidRPr="005A6B0B">
        <w:rPr>
          <w:rFonts w:ascii="Times New Roman" w:hAnsi="Times New Roman" w:cs="Times New Roman"/>
        </w:rPr>
        <w:t xml:space="preserve"> in the ship; or</w:t>
      </w:r>
    </w:p>
    <w:p w14:paraId="5EA23DE7" w14:textId="77777777" w:rsidR="001D6C34" w:rsidRPr="005A6B0B" w:rsidRDefault="001D6C34" w:rsidP="004C10EA">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b</w:t>
      </w:r>
      <w:r w:rsidRPr="009A4EAA">
        <w:rPr>
          <w:rFonts w:ascii="Times New Roman" w:hAnsi="Times New Roman" w:cs="Times New Roman"/>
        </w:rPr>
        <w:t>)</w:t>
      </w:r>
      <w:r w:rsidRPr="005A6B0B">
        <w:rPr>
          <w:rFonts w:ascii="Times New Roman" w:hAnsi="Times New Roman" w:cs="Times New Roman"/>
        </w:rPr>
        <w:t xml:space="preserve"> at the registered office of the owner,</w:t>
      </w:r>
    </w:p>
    <w:p w14:paraId="112DA87A" w14:textId="77777777" w:rsidR="001D6C34" w:rsidRPr="005A6B0B" w:rsidRDefault="001D6C34" w:rsidP="005674EF">
      <w:pPr>
        <w:spacing w:after="0" w:line="240" w:lineRule="auto"/>
        <w:jc w:val="both"/>
        <w:rPr>
          <w:rFonts w:ascii="Times New Roman" w:hAnsi="Times New Roman" w:cs="Times New Roman"/>
        </w:rPr>
      </w:pPr>
      <w:r w:rsidRPr="005A6B0B">
        <w:rPr>
          <w:rFonts w:ascii="Times New Roman" w:hAnsi="Times New Roman" w:cs="Times New Roman"/>
        </w:rPr>
        <w:t xml:space="preserve">until the expiration of the period of 2 years next following the expiration of the period during which the book is required to be retained in the ship by virtue of sub-section </w:t>
      </w:r>
      <w:r w:rsidRPr="009A4EAA">
        <w:rPr>
          <w:rFonts w:ascii="Times New Roman" w:hAnsi="Times New Roman" w:cs="Times New Roman"/>
        </w:rPr>
        <w:t>(</w:t>
      </w:r>
      <w:r w:rsidRPr="005A6B0B">
        <w:rPr>
          <w:rFonts w:ascii="Times New Roman" w:hAnsi="Times New Roman" w:cs="Times New Roman"/>
        </w:rPr>
        <w:t>1</w:t>
      </w:r>
      <w:r w:rsidRPr="009A4EAA">
        <w:rPr>
          <w:rFonts w:ascii="Times New Roman" w:hAnsi="Times New Roman" w:cs="Times New Roman"/>
        </w:rPr>
        <w:t>)</w:t>
      </w:r>
      <w:r w:rsidRPr="005A6B0B">
        <w:rPr>
          <w:rFonts w:ascii="Times New Roman" w:hAnsi="Times New Roman" w:cs="Times New Roman"/>
        </w:rPr>
        <w:t xml:space="preserve"> and shall be readily available for inspection at all reasonable times.</w:t>
      </w:r>
    </w:p>
    <w:p w14:paraId="1FA516D5" w14:textId="77777777" w:rsidR="00CE41D4" w:rsidRPr="005A6B0B" w:rsidRDefault="00CE41D4" w:rsidP="005674EF">
      <w:pPr>
        <w:spacing w:after="0" w:line="240" w:lineRule="auto"/>
        <w:jc w:val="both"/>
        <w:rPr>
          <w:rFonts w:ascii="Times New Roman" w:hAnsi="Times New Roman" w:cs="Times New Roman"/>
        </w:rPr>
      </w:pPr>
      <w:r w:rsidRPr="005A6B0B">
        <w:rPr>
          <w:rFonts w:ascii="Times New Roman" w:hAnsi="Times New Roman" w:cs="Times New Roman"/>
        </w:rPr>
        <w:br w:type="page"/>
      </w:r>
    </w:p>
    <w:p w14:paraId="1B6999EF" w14:textId="77777777" w:rsidR="001D6C34" w:rsidRPr="005A6B0B" w:rsidRDefault="001D6C34" w:rsidP="004C10EA">
      <w:pPr>
        <w:spacing w:after="0" w:line="240" w:lineRule="auto"/>
        <w:ind w:firstLine="432"/>
        <w:jc w:val="both"/>
        <w:rPr>
          <w:rFonts w:ascii="Times New Roman" w:hAnsi="Times New Roman" w:cs="Times New Roman"/>
        </w:rPr>
      </w:pPr>
      <w:r w:rsidRPr="004C10EA">
        <w:rPr>
          <w:rFonts w:ascii="Times New Roman" w:hAnsi="Times New Roman" w:cs="Times New Roman"/>
          <w:b/>
        </w:rPr>
        <w:lastRenderedPageBreak/>
        <w:t>(4)</w:t>
      </w:r>
      <w:r w:rsidRPr="005A6B0B">
        <w:rPr>
          <w:rFonts w:ascii="Times New Roman" w:hAnsi="Times New Roman" w:cs="Times New Roman"/>
        </w:rPr>
        <w:t xml:space="preserve"> Where an oil record book of a ship is not retained in accordance with sub-section </w:t>
      </w:r>
      <w:r w:rsidRPr="009A4EAA">
        <w:rPr>
          <w:rFonts w:ascii="Times New Roman" w:hAnsi="Times New Roman" w:cs="Times New Roman"/>
        </w:rPr>
        <w:t>(</w:t>
      </w:r>
      <w:r w:rsidRPr="005A6B0B">
        <w:rPr>
          <w:rFonts w:ascii="Times New Roman" w:hAnsi="Times New Roman" w:cs="Times New Roman"/>
        </w:rPr>
        <w:t>3</w:t>
      </w:r>
      <w:r w:rsidRPr="009A4EAA">
        <w:rPr>
          <w:rFonts w:ascii="Times New Roman" w:hAnsi="Times New Roman" w:cs="Times New Roman"/>
        </w:rPr>
        <w:t>)</w:t>
      </w:r>
      <w:r w:rsidRPr="005A6B0B">
        <w:rPr>
          <w:rFonts w:ascii="Times New Roman" w:hAnsi="Times New Roman" w:cs="Times New Roman"/>
        </w:rPr>
        <w:t>, the owner of the ship is guilty of an offence punishable, upon conviction, by a fine not exceeding—</w:t>
      </w:r>
    </w:p>
    <w:p w14:paraId="3D433446" w14:textId="77777777" w:rsidR="001D6C34" w:rsidRPr="005A6B0B" w:rsidRDefault="001D6C34" w:rsidP="004C10EA">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a</w:t>
      </w:r>
      <w:r w:rsidRPr="009A4EAA">
        <w:rPr>
          <w:rFonts w:ascii="Times New Roman" w:hAnsi="Times New Roman" w:cs="Times New Roman"/>
        </w:rPr>
        <w:t>)</w:t>
      </w:r>
      <w:r w:rsidRPr="005A6B0B">
        <w:rPr>
          <w:rFonts w:ascii="Times New Roman" w:hAnsi="Times New Roman" w:cs="Times New Roman"/>
        </w:rPr>
        <w:t xml:space="preserve"> if the owner is not a body corporate—$5,000; or</w:t>
      </w:r>
    </w:p>
    <w:p w14:paraId="56394216" w14:textId="77777777" w:rsidR="001D6C34" w:rsidRPr="005A6B0B" w:rsidRDefault="001D6C34" w:rsidP="004C10EA">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b</w:t>
      </w:r>
      <w:r w:rsidRPr="009A4EAA">
        <w:rPr>
          <w:rFonts w:ascii="Times New Roman" w:hAnsi="Times New Roman" w:cs="Times New Roman"/>
        </w:rPr>
        <w:t>)</w:t>
      </w:r>
      <w:r w:rsidRPr="005A6B0B">
        <w:rPr>
          <w:rFonts w:ascii="Times New Roman" w:hAnsi="Times New Roman" w:cs="Times New Roman"/>
        </w:rPr>
        <w:t xml:space="preserve"> if the owner is a body corporate—$10,000.</w:t>
      </w:r>
    </w:p>
    <w:p w14:paraId="6DA92BF8" w14:textId="77777777" w:rsidR="001D6C34" w:rsidRPr="005A6B0B" w:rsidRDefault="001D6C34" w:rsidP="004C10EA">
      <w:pPr>
        <w:spacing w:after="0" w:line="240" w:lineRule="auto"/>
        <w:ind w:firstLine="432"/>
        <w:jc w:val="both"/>
        <w:rPr>
          <w:rFonts w:ascii="Times New Roman" w:hAnsi="Times New Roman" w:cs="Times New Roman"/>
        </w:rPr>
      </w:pPr>
      <w:r w:rsidRPr="004C10EA">
        <w:rPr>
          <w:rFonts w:ascii="Times New Roman" w:hAnsi="Times New Roman" w:cs="Times New Roman"/>
          <w:b/>
        </w:rPr>
        <w:t>(5)</w:t>
      </w:r>
      <w:r w:rsidRPr="005A6B0B">
        <w:rPr>
          <w:rFonts w:ascii="Times New Roman" w:hAnsi="Times New Roman" w:cs="Times New Roman"/>
        </w:rPr>
        <w:t xml:space="preserve"> The owner of an Australian ship to which section 12 applies who resides in Australia, or has an office or agent in Australia, may from time to time furnish to a prescribed officer notice, in writing, of an address, being the address of—</w:t>
      </w:r>
    </w:p>
    <w:p w14:paraId="0E08AB1A" w14:textId="77777777" w:rsidR="001D6C34" w:rsidRPr="005A6B0B" w:rsidRDefault="001D6C34" w:rsidP="004C10EA">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a</w:t>
      </w:r>
      <w:r w:rsidRPr="009A4EAA">
        <w:rPr>
          <w:rFonts w:ascii="Times New Roman" w:hAnsi="Times New Roman" w:cs="Times New Roman"/>
        </w:rPr>
        <w:t>)</w:t>
      </w:r>
      <w:r w:rsidRPr="005A6B0B">
        <w:rPr>
          <w:rFonts w:ascii="Times New Roman" w:hAnsi="Times New Roman" w:cs="Times New Roman"/>
        </w:rPr>
        <w:t xml:space="preserve"> the place at which he so resides;</w:t>
      </w:r>
    </w:p>
    <w:p w14:paraId="7D98CE65" w14:textId="77777777" w:rsidR="001D6C34" w:rsidRPr="005A6B0B" w:rsidRDefault="001D6C34" w:rsidP="004C10EA">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b</w:t>
      </w:r>
      <w:r w:rsidRPr="009A4EAA">
        <w:rPr>
          <w:rFonts w:ascii="Times New Roman" w:hAnsi="Times New Roman" w:cs="Times New Roman"/>
        </w:rPr>
        <w:t>)</w:t>
      </w:r>
      <w:r w:rsidRPr="005A6B0B">
        <w:rPr>
          <w:rFonts w:ascii="Times New Roman" w:hAnsi="Times New Roman" w:cs="Times New Roman"/>
        </w:rPr>
        <w:t xml:space="preserve"> his office in Australia or, if he has more than one office in Australia, his principal office in Australia; or</w:t>
      </w:r>
    </w:p>
    <w:p w14:paraId="6A33039B" w14:textId="77777777" w:rsidR="001D6C34" w:rsidRPr="005A6B0B" w:rsidRDefault="001D6C34" w:rsidP="004C10EA">
      <w:pPr>
        <w:spacing w:after="6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c</w:t>
      </w:r>
      <w:r w:rsidRPr="009A4EAA">
        <w:rPr>
          <w:rFonts w:ascii="Times New Roman" w:hAnsi="Times New Roman" w:cs="Times New Roman"/>
        </w:rPr>
        <w:t>)</w:t>
      </w:r>
      <w:r w:rsidRPr="005A6B0B">
        <w:rPr>
          <w:rFonts w:ascii="Times New Roman" w:hAnsi="Times New Roman" w:cs="Times New Roman"/>
        </w:rPr>
        <w:t xml:space="preserve"> the office or place of residence of his agent or, if his agent has more than one office in Australia, the principal office in Australia of his agent,</w:t>
      </w:r>
    </w:p>
    <w:p w14:paraId="421E4885" w14:textId="77777777" w:rsidR="001D6C34" w:rsidRPr="005A6B0B" w:rsidRDefault="001D6C34" w:rsidP="005674EF">
      <w:pPr>
        <w:spacing w:after="0" w:line="240" w:lineRule="auto"/>
        <w:jc w:val="both"/>
        <w:rPr>
          <w:rFonts w:ascii="Times New Roman" w:hAnsi="Times New Roman" w:cs="Times New Roman"/>
        </w:rPr>
      </w:pPr>
      <w:r w:rsidRPr="005A6B0B">
        <w:rPr>
          <w:rFonts w:ascii="Times New Roman" w:hAnsi="Times New Roman" w:cs="Times New Roman"/>
        </w:rPr>
        <w:t xml:space="preserve">and the place or office of which an address is furnished for the time being under this sub-section is the registered office of the owner of the ship for the purposes of sub-section </w:t>
      </w:r>
      <w:r w:rsidRPr="009A4EAA">
        <w:rPr>
          <w:rFonts w:ascii="Times New Roman" w:hAnsi="Times New Roman" w:cs="Times New Roman"/>
        </w:rPr>
        <w:t>(</w:t>
      </w:r>
      <w:r w:rsidRPr="005A6B0B">
        <w:rPr>
          <w:rFonts w:ascii="Times New Roman" w:hAnsi="Times New Roman" w:cs="Times New Roman"/>
        </w:rPr>
        <w:t>3</w:t>
      </w:r>
      <w:r w:rsidRPr="009A4EAA">
        <w:rPr>
          <w:rFonts w:ascii="Times New Roman" w:hAnsi="Times New Roman" w:cs="Times New Roman"/>
        </w:rPr>
        <w:t>)</w:t>
      </w:r>
      <w:r w:rsidRPr="005A6B0B">
        <w:rPr>
          <w:rFonts w:ascii="Times New Roman" w:hAnsi="Times New Roman" w:cs="Times New Roman"/>
        </w:rPr>
        <w:t>.</w:t>
      </w:r>
    </w:p>
    <w:p w14:paraId="1ED0EFC8" w14:textId="77777777" w:rsidR="001D6C34" w:rsidRPr="005A6B0B" w:rsidRDefault="001D6C34" w:rsidP="004C10EA">
      <w:pPr>
        <w:spacing w:before="60" w:after="0" w:line="240" w:lineRule="auto"/>
        <w:ind w:firstLine="432"/>
        <w:jc w:val="both"/>
        <w:rPr>
          <w:rFonts w:ascii="Times New Roman" w:hAnsi="Times New Roman" w:cs="Times New Roman"/>
        </w:rPr>
      </w:pPr>
      <w:r w:rsidRPr="004C10EA">
        <w:rPr>
          <w:rFonts w:ascii="Times New Roman" w:hAnsi="Times New Roman" w:cs="Times New Roman"/>
          <w:b/>
        </w:rPr>
        <w:t>(6)</w:t>
      </w:r>
      <w:r w:rsidRPr="005A6B0B">
        <w:rPr>
          <w:rFonts w:ascii="Times New Roman" w:hAnsi="Times New Roman" w:cs="Times New Roman"/>
        </w:rPr>
        <w:t xml:space="preserve"> Where the owner of an Australian ship to which section 12 applies does not reside in Australia and does not have an office or agent in Australia, the owner may deposit an oil record book of the ship with a prescribed officer and, while the book is so deposited, the book shall, for the purposes of sub-section </w:t>
      </w:r>
      <w:r w:rsidRPr="009A4EAA">
        <w:rPr>
          <w:rFonts w:ascii="Times New Roman" w:hAnsi="Times New Roman" w:cs="Times New Roman"/>
        </w:rPr>
        <w:t>(</w:t>
      </w:r>
      <w:r w:rsidRPr="005A6B0B">
        <w:rPr>
          <w:rFonts w:ascii="Times New Roman" w:hAnsi="Times New Roman" w:cs="Times New Roman"/>
        </w:rPr>
        <w:t>3</w:t>
      </w:r>
      <w:r w:rsidRPr="009A4EAA">
        <w:rPr>
          <w:rFonts w:ascii="Times New Roman" w:hAnsi="Times New Roman" w:cs="Times New Roman"/>
        </w:rPr>
        <w:t>)</w:t>
      </w:r>
      <w:r w:rsidRPr="005A6B0B">
        <w:rPr>
          <w:rFonts w:ascii="Times New Roman" w:hAnsi="Times New Roman" w:cs="Times New Roman"/>
        </w:rPr>
        <w:t>, be deemed to be retained at the registered office of the owner.</w:t>
      </w:r>
    </w:p>
    <w:p w14:paraId="508BA0D9" w14:textId="77777777" w:rsidR="001D6C34" w:rsidRPr="00FD5520" w:rsidRDefault="008B5646" w:rsidP="004C10EA">
      <w:pPr>
        <w:spacing w:before="60" w:after="60" w:line="240" w:lineRule="auto"/>
        <w:jc w:val="center"/>
        <w:rPr>
          <w:rFonts w:ascii="Times New Roman" w:hAnsi="Times New Roman" w:cs="Times New Roman"/>
          <w:sz w:val="24"/>
        </w:rPr>
      </w:pPr>
      <w:r w:rsidRPr="00FD5520">
        <w:rPr>
          <w:rFonts w:ascii="Times New Roman" w:hAnsi="Times New Roman" w:cs="Times New Roman"/>
          <w:b/>
          <w:sz w:val="24"/>
        </w:rPr>
        <w:t>PART III—PREVENTION OF POLLUTION BY NOXIOUS SUBSTANCES</w:t>
      </w:r>
    </w:p>
    <w:p w14:paraId="17A692D4" w14:textId="77777777" w:rsidR="001D6C34" w:rsidRPr="004C10EA" w:rsidRDefault="008B5646" w:rsidP="004C10EA">
      <w:pPr>
        <w:spacing w:before="120" w:after="60" w:line="240" w:lineRule="auto"/>
        <w:jc w:val="both"/>
        <w:rPr>
          <w:rFonts w:ascii="Times New Roman" w:hAnsi="Times New Roman" w:cs="Times New Roman"/>
          <w:b/>
          <w:sz w:val="20"/>
        </w:rPr>
      </w:pPr>
      <w:r w:rsidRPr="004C10EA">
        <w:rPr>
          <w:rFonts w:ascii="Times New Roman" w:hAnsi="Times New Roman" w:cs="Times New Roman"/>
          <w:b/>
          <w:sz w:val="20"/>
        </w:rPr>
        <w:t>Interpretation</w:t>
      </w:r>
    </w:p>
    <w:p w14:paraId="6C5B9B5D" w14:textId="77777777" w:rsidR="001D6C34" w:rsidRPr="005A6B0B" w:rsidRDefault="008B5646" w:rsidP="004C10EA">
      <w:pPr>
        <w:spacing w:after="0" w:line="240" w:lineRule="auto"/>
        <w:ind w:firstLine="432"/>
        <w:jc w:val="both"/>
        <w:rPr>
          <w:rFonts w:ascii="Times New Roman" w:hAnsi="Times New Roman" w:cs="Times New Roman"/>
        </w:rPr>
      </w:pPr>
      <w:r w:rsidRPr="005A6B0B">
        <w:rPr>
          <w:rFonts w:ascii="Times New Roman" w:hAnsi="Times New Roman" w:cs="Times New Roman"/>
          <w:b/>
        </w:rPr>
        <w:t>15.</w:t>
      </w:r>
      <w:r w:rsidR="001D6C34" w:rsidRPr="005A6B0B">
        <w:rPr>
          <w:rFonts w:ascii="Times New Roman" w:hAnsi="Times New Roman" w:cs="Times New Roman"/>
        </w:rPr>
        <w:t xml:space="preserve"> </w:t>
      </w:r>
      <w:r w:rsidR="001D6C34" w:rsidRPr="00A02F8A">
        <w:rPr>
          <w:rFonts w:ascii="Times New Roman" w:hAnsi="Times New Roman" w:cs="Times New Roman"/>
          <w:b/>
        </w:rPr>
        <w:t>(</w:t>
      </w:r>
      <w:r w:rsidR="00A02F8A" w:rsidRPr="00A02F8A">
        <w:rPr>
          <w:rFonts w:ascii="Times New Roman" w:hAnsi="Times New Roman" w:cs="Times New Roman"/>
          <w:b/>
        </w:rPr>
        <w:t>1</w:t>
      </w:r>
      <w:r w:rsidR="001D6C34" w:rsidRPr="00A02F8A">
        <w:rPr>
          <w:rFonts w:ascii="Times New Roman" w:hAnsi="Times New Roman" w:cs="Times New Roman"/>
          <w:b/>
        </w:rPr>
        <w:t>)</w:t>
      </w:r>
      <w:r w:rsidR="001D6C34" w:rsidRPr="005A6B0B">
        <w:rPr>
          <w:rFonts w:ascii="Times New Roman" w:hAnsi="Times New Roman" w:cs="Times New Roman"/>
        </w:rPr>
        <w:t xml:space="preserve"> In this Part—</w:t>
      </w:r>
    </w:p>
    <w:p w14:paraId="11644283" w14:textId="77777777" w:rsidR="001D6C34" w:rsidRPr="005A6B0B" w:rsidRDefault="00C00681" w:rsidP="004C10EA">
      <w:pPr>
        <w:spacing w:after="0" w:line="240" w:lineRule="auto"/>
        <w:ind w:firstLine="432"/>
        <w:jc w:val="both"/>
        <w:rPr>
          <w:rFonts w:ascii="Times New Roman" w:hAnsi="Times New Roman" w:cs="Times New Roman"/>
        </w:rPr>
      </w:pPr>
      <w:r w:rsidRPr="005A6B0B">
        <w:rPr>
          <w:rFonts w:ascii="Times New Roman" w:hAnsi="Times New Roman" w:cs="Times New Roman"/>
        </w:rPr>
        <w:t>“</w:t>
      </w:r>
      <w:r w:rsidR="001D6C34" w:rsidRPr="005A6B0B">
        <w:rPr>
          <w:rFonts w:ascii="Times New Roman" w:hAnsi="Times New Roman" w:cs="Times New Roman"/>
        </w:rPr>
        <w:t>Annex II</w:t>
      </w:r>
      <w:r w:rsidRPr="005A6B0B">
        <w:rPr>
          <w:rFonts w:ascii="Times New Roman" w:hAnsi="Times New Roman" w:cs="Times New Roman"/>
        </w:rPr>
        <w:t>”</w:t>
      </w:r>
      <w:r w:rsidR="001D6C34" w:rsidRPr="005A6B0B">
        <w:rPr>
          <w:rFonts w:ascii="Times New Roman" w:hAnsi="Times New Roman" w:cs="Times New Roman"/>
        </w:rPr>
        <w:t xml:space="preserve"> means Annex II to the Convention;</w:t>
      </w:r>
    </w:p>
    <w:p w14:paraId="4E585BA7" w14:textId="77777777" w:rsidR="001D6C34" w:rsidRPr="005A6B0B" w:rsidRDefault="00C00681" w:rsidP="004C10EA">
      <w:pPr>
        <w:spacing w:after="0" w:line="240" w:lineRule="auto"/>
        <w:ind w:firstLine="432"/>
        <w:jc w:val="both"/>
        <w:rPr>
          <w:rFonts w:ascii="Times New Roman" w:hAnsi="Times New Roman" w:cs="Times New Roman"/>
        </w:rPr>
      </w:pPr>
      <w:r w:rsidRPr="005A6B0B">
        <w:rPr>
          <w:rFonts w:ascii="Times New Roman" w:hAnsi="Times New Roman" w:cs="Times New Roman"/>
        </w:rPr>
        <w:t>“</w:t>
      </w:r>
      <w:r w:rsidR="001D6C34" w:rsidRPr="005A6B0B">
        <w:rPr>
          <w:rFonts w:ascii="Times New Roman" w:hAnsi="Times New Roman" w:cs="Times New Roman"/>
        </w:rPr>
        <w:t>liquid substance</w:t>
      </w:r>
      <w:r w:rsidRPr="005A6B0B">
        <w:rPr>
          <w:rFonts w:ascii="Times New Roman" w:hAnsi="Times New Roman" w:cs="Times New Roman"/>
        </w:rPr>
        <w:t>”</w:t>
      </w:r>
      <w:r w:rsidR="001D6C34" w:rsidRPr="005A6B0B">
        <w:rPr>
          <w:rFonts w:ascii="Times New Roman" w:hAnsi="Times New Roman" w:cs="Times New Roman"/>
        </w:rPr>
        <w:t xml:space="preserve"> does not include oil;</w:t>
      </w:r>
    </w:p>
    <w:p w14:paraId="2EC0FB1F" w14:textId="77777777" w:rsidR="001D6C34" w:rsidRPr="005A6B0B" w:rsidRDefault="00C00681" w:rsidP="004C10EA">
      <w:pPr>
        <w:spacing w:after="0" w:line="240" w:lineRule="auto"/>
        <w:ind w:firstLine="432"/>
        <w:jc w:val="both"/>
        <w:rPr>
          <w:rFonts w:ascii="Times New Roman" w:hAnsi="Times New Roman" w:cs="Times New Roman"/>
        </w:rPr>
      </w:pPr>
      <w:r w:rsidRPr="005A6B0B">
        <w:rPr>
          <w:rFonts w:ascii="Times New Roman" w:hAnsi="Times New Roman" w:cs="Times New Roman"/>
        </w:rPr>
        <w:t>“</w:t>
      </w:r>
      <w:r w:rsidR="001D6C34" w:rsidRPr="005A6B0B">
        <w:rPr>
          <w:rFonts w:ascii="Times New Roman" w:hAnsi="Times New Roman" w:cs="Times New Roman"/>
        </w:rPr>
        <w:t>mixture</w:t>
      </w:r>
      <w:r w:rsidRPr="005A6B0B">
        <w:rPr>
          <w:rFonts w:ascii="Times New Roman" w:hAnsi="Times New Roman" w:cs="Times New Roman"/>
        </w:rPr>
        <w:t>”</w:t>
      </w:r>
      <w:r w:rsidR="001D6C34" w:rsidRPr="005A6B0B">
        <w:rPr>
          <w:rFonts w:ascii="Times New Roman" w:hAnsi="Times New Roman" w:cs="Times New Roman"/>
        </w:rPr>
        <w:t xml:space="preserve"> includes ballast water, tank washings and other residues;</w:t>
      </w:r>
    </w:p>
    <w:p w14:paraId="3C6EABDA" w14:textId="77777777" w:rsidR="001D6C34" w:rsidRPr="005A6B0B" w:rsidRDefault="00C00681" w:rsidP="004C10EA">
      <w:pPr>
        <w:spacing w:after="0" w:line="240" w:lineRule="auto"/>
        <w:ind w:firstLine="432"/>
        <w:jc w:val="both"/>
        <w:rPr>
          <w:rFonts w:ascii="Times New Roman" w:hAnsi="Times New Roman" w:cs="Times New Roman"/>
        </w:rPr>
      </w:pPr>
      <w:r w:rsidRPr="005A6B0B">
        <w:rPr>
          <w:rFonts w:ascii="Times New Roman" w:hAnsi="Times New Roman" w:cs="Times New Roman"/>
        </w:rPr>
        <w:t>“</w:t>
      </w:r>
      <w:r w:rsidR="001D6C34" w:rsidRPr="005A6B0B">
        <w:rPr>
          <w:rFonts w:ascii="Times New Roman" w:hAnsi="Times New Roman" w:cs="Times New Roman"/>
        </w:rPr>
        <w:t>oil</w:t>
      </w:r>
      <w:r w:rsidRPr="005A6B0B">
        <w:rPr>
          <w:rFonts w:ascii="Times New Roman" w:hAnsi="Times New Roman" w:cs="Times New Roman"/>
        </w:rPr>
        <w:t>”</w:t>
      </w:r>
      <w:r w:rsidR="001D6C34" w:rsidRPr="005A6B0B">
        <w:rPr>
          <w:rFonts w:ascii="Times New Roman" w:hAnsi="Times New Roman" w:cs="Times New Roman"/>
        </w:rPr>
        <w:t xml:space="preserve"> has the same meaning as it has in Part II.</w:t>
      </w:r>
    </w:p>
    <w:p w14:paraId="7CC3B0FE" w14:textId="77777777" w:rsidR="001D6C34" w:rsidRPr="005A6B0B" w:rsidRDefault="001D6C34" w:rsidP="00A02F8A">
      <w:pPr>
        <w:spacing w:before="60" w:after="0" w:line="240" w:lineRule="auto"/>
        <w:ind w:firstLine="432"/>
        <w:jc w:val="both"/>
        <w:rPr>
          <w:rFonts w:ascii="Times New Roman" w:hAnsi="Times New Roman" w:cs="Times New Roman"/>
        </w:rPr>
      </w:pPr>
      <w:r w:rsidRPr="004C10EA">
        <w:rPr>
          <w:rFonts w:ascii="Times New Roman" w:hAnsi="Times New Roman" w:cs="Times New Roman"/>
          <w:b/>
        </w:rPr>
        <w:t>(2)</w:t>
      </w:r>
      <w:r w:rsidRPr="005A6B0B">
        <w:rPr>
          <w:rFonts w:ascii="Times New Roman" w:hAnsi="Times New Roman" w:cs="Times New Roman"/>
        </w:rPr>
        <w:t xml:space="preserve"> Except in so far as the contrary intention appears, an expression that is used in this Part and in Annex II </w:t>
      </w:r>
      <w:r w:rsidRPr="009A4EAA">
        <w:rPr>
          <w:rFonts w:ascii="Times New Roman" w:hAnsi="Times New Roman" w:cs="Times New Roman"/>
        </w:rPr>
        <w:t>(</w:t>
      </w:r>
      <w:r w:rsidRPr="005A6B0B">
        <w:rPr>
          <w:rFonts w:ascii="Times New Roman" w:hAnsi="Times New Roman" w:cs="Times New Roman"/>
        </w:rPr>
        <w:t>whether or not a particular meaning is assigned to it by that Annex</w:t>
      </w:r>
      <w:r w:rsidRPr="009A4EAA">
        <w:rPr>
          <w:rFonts w:ascii="Times New Roman" w:hAnsi="Times New Roman" w:cs="Times New Roman"/>
        </w:rPr>
        <w:t>)</w:t>
      </w:r>
      <w:r w:rsidRPr="005A6B0B">
        <w:rPr>
          <w:rFonts w:ascii="Times New Roman" w:hAnsi="Times New Roman" w:cs="Times New Roman"/>
        </w:rPr>
        <w:t xml:space="preserve"> has, in this Part, the same meaning as in that Annex.</w:t>
      </w:r>
    </w:p>
    <w:p w14:paraId="7A6A0891" w14:textId="77777777" w:rsidR="001D6C34" w:rsidRPr="004C10EA" w:rsidRDefault="008B5646" w:rsidP="004C10EA">
      <w:pPr>
        <w:spacing w:before="120" w:after="60" w:line="240" w:lineRule="auto"/>
        <w:jc w:val="both"/>
        <w:rPr>
          <w:rFonts w:ascii="Times New Roman" w:hAnsi="Times New Roman" w:cs="Times New Roman"/>
          <w:b/>
          <w:sz w:val="20"/>
        </w:rPr>
      </w:pPr>
      <w:r w:rsidRPr="004C10EA">
        <w:rPr>
          <w:rFonts w:ascii="Times New Roman" w:hAnsi="Times New Roman" w:cs="Times New Roman"/>
          <w:b/>
          <w:sz w:val="20"/>
        </w:rPr>
        <w:t>Application of Act to mixture of oil and liquid substance</w:t>
      </w:r>
    </w:p>
    <w:p w14:paraId="50D78C19" w14:textId="77777777" w:rsidR="001D6C34" w:rsidRPr="005A6B0B" w:rsidRDefault="008B5646" w:rsidP="004C10EA">
      <w:pPr>
        <w:spacing w:after="0" w:line="240" w:lineRule="auto"/>
        <w:ind w:firstLine="432"/>
        <w:jc w:val="both"/>
        <w:rPr>
          <w:rFonts w:ascii="Times New Roman" w:hAnsi="Times New Roman" w:cs="Times New Roman"/>
        </w:rPr>
      </w:pPr>
      <w:r w:rsidRPr="005A6B0B">
        <w:rPr>
          <w:rFonts w:ascii="Times New Roman" w:hAnsi="Times New Roman" w:cs="Times New Roman"/>
          <w:b/>
        </w:rPr>
        <w:t>16.</w:t>
      </w:r>
      <w:r w:rsidR="001D6C34" w:rsidRPr="005A6B0B">
        <w:rPr>
          <w:rFonts w:ascii="Times New Roman" w:hAnsi="Times New Roman" w:cs="Times New Roman"/>
        </w:rPr>
        <w:t xml:space="preserve"> Where a mixture contains oil and a liquid substance or oil and liquid substances, Part II and this Part apply in relation to the mixture.</w:t>
      </w:r>
    </w:p>
    <w:p w14:paraId="78268ACC" w14:textId="77777777" w:rsidR="00CE41D4" w:rsidRPr="005A6B0B" w:rsidRDefault="00CE41D4" w:rsidP="005674EF">
      <w:pPr>
        <w:spacing w:after="0" w:line="240" w:lineRule="auto"/>
        <w:jc w:val="both"/>
        <w:rPr>
          <w:rFonts w:ascii="Times New Roman" w:hAnsi="Times New Roman" w:cs="Times New Roman"/>
        </w:rPr>
      </w:pPr>
      <w:r w:rsidRPr="005A6B0B">
        <w:rPr>
          <w:rFonts w:ascii="Times New Roman" w:hAnsi="Times New Roman" w:cs="Times New Roman"/>
        </w:rPr>
        <w:br w:type="page"/>
      </w:r>
    </w:p>
    <w:p w14:paraId="79A7ADA4" w14:textId="77777777" w:rsidR="001D6C34" w:rsidRPr="00A02F8A" w:rsidRDefault="008B5646" w:rsidP="00A02F8A">
      <w:pPr>
        <w:spacing w:before="120" w:after="60" w:line="240" w:lineRule="auto"/>
        <w:jc w:val="both"/>
        <w:rPr>
          <w:rFonts w:ascii="Times New Roman" w:hAnsi="Times New Roman" w:cs="Times New Roman"/>
          <w:b/>
          <w:sz w:val="20"/>
        </w:rPr>
      </w:pPr>
      <w:r w:rsidRPr="00A02F8A">
        <w:rPr>
          <w:rFonts w:ascii="Times New Roman" w:hAnsi="Times New Roman" w:cs="Times New Roman"/>
          <w:b/>
          <w:sz w:val="20"/>
        </w:rPr>
        <w:lastRenderedPageBreak/>
        <w:t>Categories of noxious liquid substances</w:t>
      </w:r>
    </w:p>
    <w:p w14:paraId="30BD5E65" w14:textId="77777777" w:rsidR="001D6C34" w:rsidRPr="005A6B0B" w:rsidRDefault="008B5646" w:rsidP="00A02F8A">
      <w:pPr>
        <w:spacing w:after="0" w:line="240" w:lineRule="auto"/>
        <w:ind w:firstLine="432"/>
        <w:jc w:val="both"/>
        <w:rPr>
          <w:rFonts w:ascii="Times New Roman" w:hAnsi="Times New Roman" w:cs="Times New Roman"/>
        </w:rPr>
      </w:pPr>
      <w:r w:rsidRPr="005A6B0B">
        <w:rPr>
          <w:rFonts w:ascii="Times New Roman" w:hAnsi="Times New Roman" w:cs="Times New Roman"/>
          <w:b/>
        </w:rPr>
        <w:t>17.</w:t>
      </w:r>
      <w:r w:rsidR="001D6C34" w:rsidRPr="00A02F8A">
        <w:rPr>
          <w:rFonts w:ascii="Times New Roman" w:hAnsi="Times New Roman" w:cs="Times New Roman"/>
          <w:b/>
        </w:rPr>
        <w:t xml:space="preserve"> (1)</w:t>
      </w:r>
      <w:r w:rsidR="001D6C34" w:rsidRPr="005A6B0B">
        <w:rPr>
          <w:rFonts w:ascii="Times New Roman" w:hAnsi="Times New Roman" w:cs="Times New Roman"/>
        </w:rPr>
        <w:t xml:space="preserve"> The regulations may declare that a liquid substance specified in the regulations shall, for the purposes of this Act, be deemed to be designated in Appendix II to Annex II and to be categorized in a category specified in the regulations, being Category A, B, C or D.</w:t>
      </w:r>
    </w:p>
    <w:p w14:paraId="6BDB1F3B" w14:textId="77777777" w:rsidR="001D6C34" w:rsidRPr="005A6B0B" w:rsidRDefault="001D6C34" w:rsidP="00A02F8A">
      <w:pPr>
        <w:spacing w:after="0" w:line="240" w:lineRule="auto"/>
        <w:ind w:firstLine="432"/>
        <w:jc w:val="both"/>
        <w:rPr>
          <w:rFonts w:ascii="Times New Roman" w:hAnsi="Times New Roman" w:cs="Times New Roman"/>
        </w:rPr>
      </w:pPr>
      <w:r w:rsidRPr="00A02F8A">
        <w:rPr>
          <w:rFonts w:ascii="Times New Roman" w:hAnsi="Times New Roman" w:cs="Times New Roman"/>
          <w:b/>
        </w:rPr>
        <w:t>(2)</w:t>
      </w:r>
      <w:r w:rsidRPr="005A6B0B">
        <w:rPr>
          <w:rFonts w:ascii="Times New Roman" w:hAnsi="Times New Roman" w:cs="Times New Roman"/>
        </w:rPr>
        <w:t xml:space="preserve"> Where, in accordance with sub-section </w:t>
      </w:r>
      <w:r w:rsidRPr="009A4EAA">
        <w:rPr>
          <w:rFonts w:ascii="Times New Roman" w:hAnsi="Times New Roman" w:cs="Times New Roman"/>
        </w:rPr>
        <w:t>(</w:t>
      </w:r>
      <w:r w:rsidRPr="005A6B0B">
        <w:rPr>
          <w:rFonts w:ascii="Times New Roman" w:hAnsi="Times New Roman" w:cs="Times New Roman"/>
        </w:rPr>
        <w:t>1</w:t>
      </w:r>
      <w:r w:rsidRPr="009A4EAA">
        <w:rPr>
          <w:rFonts w:ascii="Times New Roman" w:hAnsi="Times New Roman" w:cs="Times New Roman"/>
        </w:rPr>
        <w:t>)</w:t>
      </w:r>
      <w:r w:rsidRPr="005A6B0B">
        <w:rPr>
          <w:rFonts w:ascii="Times New Roman" w:hAnsi="Times New Roman" w:cs="Times New Roman"/>
        </w:rPr>
        <w:t>, the regulations declare that a liquid substance shall be deemed to be designated in Appendix II to Annex II and to be categorized in Category A, the regulations shall declare that, for the purposes of this Act—</w:t>
      </w:r>
    </w:p>
    <w:p w14:paraId="504A12C5" w14:textId="77777777" w:rsidR="001D6C34" w:rsidRPr="005A6B0B" w:rsidRDefault="001D6C34" w:rsidP="001F737F">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a</w:t>
      </w:r>
      <w:r w:rsidRPr="009A4EAA">
        <w:rPr>
          <w:rFonts w:ascii="Times New Roman" w:hAnsi="Times New Roman" w:cs="Times New Roman"/>
        </w:rPr>
        <w:t>)</w:t>
      </w:r>
      <w:r w:rsidRPr="005A6B0B">
        <w:rPr>
          <w:rFonts w:ascii="Times New Roman" w:hAnsi="Times New Roman" w:cs="Times New Roman"/>
        </w:rPr>
        <w:t xml:space="preserve"> a residual concentration specified in the regulations shall be deemed to be the residual concentration prescribed for that substance in column</w:t>
      </w:r>
      <w:r w:rsidR="00A02F8A">
        <w:rPr>
          <w:rFonts w:ascii="Times New Roman" w:hAnsi="Times New Roman" w:cs="Times New Roman"/>
        </w:rPr>
        <w:t xml:space="preserve"> </w:t>
      </w:r>
      <w:r w:rsidRPr="005A6B0B">
        <w:rPr>
          <w:rFonts w:ascii="Times New Roman" w:hAnsi="Times New Roman" w:cs="Times New Roman"/>
        </w:rPr>
        <w:t>III of that Appendix; and</w:t>
      </w:r>
    </w:p>
    <w:p w14:paraId="44BEDE9E" w14:textId="77777777" w:rsidR="001D6C34" w:rsidRPr="005A6B0B" w:rsidRDefault="001D6C34" w:rsidP="001F737F">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b</w:t>
      </w:r>
      <w:r w:rsidRPr="009A4EAA">
        <w:rPr>
          <w:rFonts w:ascii="Times New Roman" w:hAnsi="Times New Roman" w:cs="Times New Roman"/>
        </w:rPr>
        <w:t>)</w:t>
      </w:r>
      <w:r w:rsidRPr="005A6B0B">
        <w:rPr>
          <w:rFonts w:ascii="Times New Roman" w:hAnsi="Times New Roman" w:cs="Times New Roman"/>
        </w:rPr>
        <w:t xml:space="preserve"> a residual concentration specified in the regulations shall be deemed to be the residual concentration prescribed for that substance in column</w:t>
      </w:r>
      <w:r w:rsidR="00A02F8A">
        <w:rPr>
          <w:rFonts w:ascii="Times New Roman" w:hAnsi="Times New Roman" w:cs="Times New Roman"/>
        </w:rPr>
        <w:t xml:space="preserve"> </w:t>
      </w:r>
      <w:r w:rsidRPr="005A6B0B">
        <w:rPr>
          <w:rFonts w:ascii="Times New Roman" w:hAnsi="Times New Roman" w:cs="Times New Roman"/>
        </w:rPr>
        <w:t>IV of that Appendix.</w:t>
      </w:r>
    </w:p>
    <w:p w14:paraId="696F1F13" w14:textId="77777777" w:rsidR="001D6C34" w:rsidRPr="005A6B0B" w:rsidRDefault="001D6C34" w:rsidP="00A02F8A">
      <w:pPr>
        <w:spacing w:after="0" w:line="240" w:lineRule="auto"/>
        <w:ind w:firstLine="432"/>
        <w:jc w:val="both"/>
        <w:rPr>
          <w:rFonts w:ascii="Times New Roman" w:hAnsi="Times New Roman" w:cs="Times New Roman"/>
        </w:rPr>
      </w:pPr>
      <w:r w:rsidRPr="00A02F8A">
        <w:rPr>
          <w:rFonts w:ascii="Times New Roman" w:hAnsi="Times New Roman" w:cs="Times New Roman"/>
          <w:b/>
        </w:rPr>
        <w:t>(3)</w:t>
      </w:r>
      <w:r w:rsidRPr="005A6B0B">
        <w:rPr>
          <w:rFonts w:ascii="Times New Roman" w:hAnsi="Times New Roman" w:cs="Times New Roman"/>
        </w:rPr>
        <w:t xml:space="preserve"> The regulations may declare that a liquid substance designated in Appendix II to Annex II shall, for the purposes of this Act, be deemed not to be so designated.</w:t>
      </w:r>
    </w:p>
    <w:p w14:paraId="67080746" w14:textId="77777777" w:rsidR="001D6C34" w:rsidRPr="005A6B0B" w:rsidRDefault="001D6C34" w:rsidP="00A02F8A">
      <w:pPr>
        <w:spacing w:after="0" w:line="240" w:lineRule="auto"/>
        <w:ind w:firstLine="432"/>
        <w:jc w:val="both"/>
        <w:rPr>
          <w:rFonts w:ascii="Times New Roman" w:hAnsi="Times New Roman" w:cs="Times New Roman"/>
        </w:rPr>
      </w:pPr>
      <w:r w:rsidRPr="00A02F8A">
        <w:rPr>
          <w:rFonts w:ascii="Times New Roman" w:hAnsi="Times New Roman" w:cs="Times New Roman"/>
          <w:b/>
        </w:rPr>
        <w:t>(4)</w:t>
      </w:r>
      <w:r w:rsidRPr="005A6B0B">
        <w:rPr>
          <w:rFonts w:ascii="Times New Roman" w:hAnsi="Times New Roman" w:cs="Times New Roman"/>
        </w:rPr>
        <w:t xml:space="preserve"> The regulations may declare that a liquid substance designated in Appendix II to Annex II and categorized in a particular category shall, for the purposes of this Act, be deemed not to be so categorized but to be categorized in a category specified in the regulations.</w:t>
      </w:r>
    </w:p>
    <w:p w14:paraId="3A0BED6F" w14:textId="77777777" w:rsidR="001D6C34" w:rsidRPr="00A02F8A" w:rsidRDefault="008B5646" w:rsidP="00A02F8A">
      <w:pPr>
        <w:spacing w:before="120" w:after="60" w:line="240" w:lineRule="auto"/>
        <w:jc w:val="both"/>
        <w:rPr>
          <w:rFonts w:ascii="Times New Roman" w:hAnsi="Times New Roman" w:cs="Times New Roman"/>
          <w:b/>
          <w:sz w:val="20"/>
        </w:rPr>
      </w:pPr>
      <w:r w:rsidRPr="00A02F8A">
        <w:rPr>
          <w:rFonts w:ascii="Times New Roman" w:hAnsi="Times New Roman" w:cs="Times New Roman"/>
          <w:b/>
          <w:sz w:val="20"/>
        </w:rPr>
        <w:t>Appendix III substances</w:t>
      </w:r>
    </w:p>
    <w:p w14:paraId="76A08F77" w14:textId="77777777" w:rsidR="001D6C34" w:rsidRPr="005A6B0B" w:rsidRDefault="008B5646" w:rsidP="00A02F8A">
      <w:pPr>
        <w:spacing w:after="0" w:line="240" w:lineRule="auto"/>
        <w:ind w:firstLine="432"/>
        <w:jc w:val="both"/>
        <w:rPr>
          <w:rFonts w:ascii="Times New Roman" w:hAnsi="Times New Roman" w:cs="Times New Roman"/>
        </w:rPr>
      </w:pPr>
      <w:r w:rsidRPr="005A6B0B">
        <w:rPr>
          <w:rFonts w:ascii="Times New Roman" w:hAnsi="Times New Roman" w:cs="Times New Roman"/>
          <w:b/>
        </w:rPr>
        <w:t>18.</w:t>
      </w:r>
      <w:r w:rsidR="001D6C34" w:rsidRPr="005A6B0B">
        <w:rPr>
          <w:rFonts w:ascii="Times New Roman" w:hAnsi="Times New Roman" w:cs="Times New Roman"/>
        </w:rPr>
        <w:t xml:space="preserve"> </w:t>
      </w:r>
      <w:r w:rsidR="001D6C34" w:rsidRPr="00A02F8A">
        <w:rPr>
          <w:rFonts w:ascii="Times New Roman" w:hAnsi="Times New Roman" w:cs="Times New Roman"/>
          <w:b/>
        </w:rPr>
        <w:t>(1)</w:t>
      </w:r>
      <w:r w:rsidR="001D6C34" w:rsidRPr="005A6B0B">
        <w:rPr>
          <w:rFonts w:ascii="Times New Roman" w:hAnsi="Times New Roman" w:cs="Times New Roman"/>
        </w:rPr>
        <w:t xml:space="preserve"> The regulations may declare that a liquid substance specified in the regulations shall, for the purposes of this Act, be deemed to be listed in Appendix III to Annex II.</w:t>
      </w:r>
    </w:p>
    <w:p w14:paraId="08ACC7C3" w14:textId="77777777" w:rsidR="001D6C34" w:rsidRPr="005A6B0B" w:rsidRDefault="001D6C34" w:rsidP="00A02F8A">
      <w:pPr>
        <w:spacing w:after="0" w:line="240" w:lineRule="auto"/>
        <w:ind w:firstLine="432"/>
        <w:jc w:val="both"/>
        <w:rPr>
          <w:rFonts w:ascii="Times New Roman" w:hAnsi="Times New Roman" w:cs="Times New Roman"/>
        </w:rPr>
      </w:pPr>
      <w:r w:rsidRPr="00A02F8A">
        <w:rPr>
          <w:rFonts w:ascii="Times New Roman" w:hAnsi="Times New Roman" w:cs="Times New Roman"/>
          <w:b/>
        </w:rPr>
        <w:t>(2)</w:t>
      </w:r>
      <w:r w:rsidRPr="005A6B0B">
        <w:rPr>
          <w:rFonts w:ascii="Times New Roman" w:hAnsi="Times New Roman" w:cs="Times New Roman"/>
        </w:rPr>
        <w:t xml:space="preserve"> The regulations may declare that a liquid substance listed in Appendix III to Annex II shall, for the purposes of this Act, be deemed not to be so listed.</w:t>
      </w:r>
    </w:p>
    <w:p w14:paraId="67783D4F" w14:textId="77777777" w:rsidR="001D6C34" w:rsidRPr="00A02F8A" w:rsidRDefault="008B5646" w:rsidP="00A02F8A">
      <w:pPr>
        <w:spacing w:before="120" w:after="60" w:line="240" w:lineRule="auto"/>
        <w:jc w:val="both"/>
        <w:rPr>
          <w:rFonts w:ascii="Times New Roman" w:hAnsi="Times New Roman" w:cs="Times New Roman"/>
          <w:b/>
          <w:sz w:val="20"/>
        </w:rPr>
      </w:pPr>
      <w:r w:rsidRPr="00A02F8A">
        <w:rPr>
          <w:rFonts w:ascii="Times New Roman" w:hAnsi="Times New Roman" w:cs="Times New Roman"/>
          <w:b/>
          <w:sz w:val="20"/>
        </w:rPr>
        <w:t>Provisional assessment of substances</w:t>
      </w:r>
    </w:p>
    <w:p w14:paraId="0AD4E5C1" w14:textId="77777777" w:rsidR="001D6C34" w:rsidRPr="005A6B0B" w:rsidRDefault="008B5646" w:rsidP="00A02F8A">
      <w:pPr>
        <w:spacing w:after="0" w:line="240" w:lineRule="auto"/>
        <w:ind w:firstLine="432"/>
        <w:jc w:val="both"/>
        <w:rPr>
          <w:rFonts w:ascii="Times New Roman" w:hAnsi="Times New Roman" w:cs="Times New Roman"/>
        </w:rPr>
      </w:pPr>
      <w:r w:rsidRPr="005A6B0B">
        <w:rPr>
          <w:rFonts w:ascii="Times New Roman" w:hAnsi="Times New Roman" w:cs="Times New Roman"/>
          <w:b/>
        </w:rPr>
        <w:t>19.</w:t>
      </w:r>
      <w:r w:rsidR="001D6C34" w:rsidRPr="005A6B0B">
        <w:rPr>
          <w:rFonts w:ascii="Times New Roman" w:hAnsi="Times New Roman" w:cs="Times New Roman"/>
        </w:rPr>
        <w:t xml:space="preserve"> Where—</w:t>
      </w:r>
    </w:p>
    <w:p w14:paraId="247EDFBA" w14:textId="77777777" w:rsidR="001D6C34" w:rsidRPr="005A6B0B" w:rsidRDefault="001D6C34" w:rsidP="001F737F">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a</w:t>
      </w:r>
      <w:r w:rsidRPr="009A4EAA">
        <w:rPr>
          <w:rFonts w:ascii="Times New Roman" w:hAnsi="Times New Roman" w:cs="Times New Roman"/>
        </w:rPr>
        <w:t>)</w:t>
      </w:r>
      <w:r w:rsidRPr="005A6B0B">
        <w:rPr>
          <w:rFonts w:ascii="Times New Roman" w:hAnsi="Times New Roman" w:cs="Times New Roman"/>
        </w:rPr>
        <w:t xml:space="preserve"> a liquid substance is not designated in Appendix II to Annex II and is not listed in Appendix III to that Annex; and</w:t>
      </w:r>
    </w:p>
    <w:p w14:paraId="3259A868" w14:textId="77777777" w:rsidR="001D6C34" w:rsidRPr="005A6B0B" w:rsidRDefault="001D6C34" w:rsidP="001F737F">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b</w:t>
      </w:r>
      <w:r w:rsidRPr="009A4EAA">
        <w:rPr>
          <w:rFonts w:ascii="Times New Roman" w:hAnsi="Times New Roman" w:cs="Times New Roman"/>
        </w:rPr>
        <w:t>)</w:t>
      </w:r>
      <w:r w:rsidRPr="005A6B0B">
        <w:rPr>
          <w:rFonts w:ascii="Times New Roman" w:hAnsi="Times New Roman" w:cs="Times New Roman"/>
        </w:rPr>
        <w:t xml:space="preserve"> the Minister has been notified under section 20 that it is proposed to carry that liquid substance in bulk in a ship,</w:t>
      </w:r>
    </w:p>
    <w:p w14:paraId="349E5C59" w14:textId="77777777" w:rsidR="001D6C34" w:rsidRPr="005A6B0B" w:rsidRDefault="001D6C34" w:rsidP="005674EF">
      <w:pPr>
        <w:spacing w:after="0" w:line="240" w:lineRule="auto"/>
        <w:jc w:val="both"/>
        <w:rPr>
          <w:rFonts w:ascii="Times New Roman" w:hAnsi="Times New Roman" w:cs="Times New Roman"/>
        </w:rPr>
      </w:pPr>
      <w:r w:rsidRPr="005A6B0B">
        <w:rPr>
          <w:rFonts w:ascii="Times New Roman" w:hAnsi="Times New Roman" w:cs="Times New Roman"/>
        </w:rPr>
        <w:t xml:space="preserve">the Minister may, by instrument in writing under his hand, declare that, for the purposes of this Act, that liquid substance so carried on that ship shall be taken to be a substance provisionally assessed under the provisions of Regulation 3 </w:t>
      </w:r>
      <w:r w:rsidRPr="009A4EAA">
        <w:rPr>
          <w:rFonts w:ascii="Times New Roman" w:hAnsi="Times New Roman" w:cs="Times New Roman"/>
        </w:rPr>
        <w:t>(</w:t>
      </w:r>
      <w:r w:rsidRPr="005A6B0B">
        <w:rPr>
          <w:rFonts w:ascii="Times New Roman" w:hAnsi="Times New Roman" w:cs="Times New Roman"/>
        </w:rPr>
        <w:t>4</w:t>
      </w:r>
      <w:r w:rsidRPr="009A4EAA">
        <w:rPr>
          <w:rFonts w:ascii="Times New Roman" w:hAnsi="Times New Roman" w:cs="Times New Roman"/>
        </w:rPr>
        <w:t>)</w:t>
      </w:r>
      <w:r w:rsidRPr="005A6B0B">
        <w:rPr>
          <w:rFonts w:ascii="Times New Roman" w:hAnsi="Times New Roman" w:cs="Times New Roman"/>
        </w:rPr>
        <w:t xml:space="preserve"> to Annex II as falling within, and to be a substance in, a category specified in the instrument, being Category A, B, C or D, and that declaration shall have effect accordingly.</w:t>
      </w:r>
    </w:p>
    <w:p w14:paraId="3A498F82" w14:textId="77777777" w:rsidR="00CE41D4" w:rsidRPr="005A6B0B" w:rsidRDefault="00CE41D4" w:rsidP="005674EF">
      <w:pPr>
        <w:spacing w:after="0" w:line="240" w:lineRule="auto"/>
        <w:jc w:val="both"/>
        <w:rPr>
          <w:rFonts w:ascii="Times New Roman" w:hAnsi="Times New Roman" w:cs="Times New Roman"/>
        </w:rPr>
      </w:pPr>
      <w:r w:rsidRPr="005A6B0B">
        <w:rPr>
          <w:rFonts w:ascii="Times New Roman" w:hAnsi="Times New Roman" w:cs="Times New Roman"/>
        </w:rPr>
        <w:br w:type="page"/>
      </w:r>
    </w:p>
    <w:p w14:paraId="33134B83" w14:textId="77777777" w:rsidR="001D6C34" w:rsidRPr="001F737F" w:rsidRDefault="008B5646" w:rsidP="001F737F">
      <w:pPr>
        <w:spacing w:before="120" w:after="60" w:line="240" w:lineRule="auto"/>
        <w:jc w:val="both"/>
        <w:rPr>
          <w:rFonts w:ascii="Times New Roman" w:hAnsi="Times New Roman" w:cs="Times New Roman"/>
          <w:b/>
          <w:sz w:val="20"/>
        </w:rPr>
      </w:pPr>
      <w:r w:rsidRPr="001F737F">
        <w:rPr>
          <w:rFonts w:ascii="Times New Roman" w:hAnsi="Times New Roman" w:cs="Times New Roman"/>
          <w:b/>
          <w:sz w:val="20"/>
        </w:rPr>
        <w:lastRenderedPageBreak/>
        <w:t>Notification of proposal to carry certain substances</w:t>
      </w:r>
    </w:p>
    <w:p w14:paraId="0644BFE7" w14:textId="77777777" w:rsidR="001D6C34" w:rsidRPr="005A6B0B" w:rsidRDefault="008B5646" w:rsidP="001F737F">
      <w:pPr>
        <w:spacing w:after="0" w:line="240" w:lineRule="auto"/>
        <w:ind w:firstLine="432"/>
        <w:jc w:val="both"/>
        <w:rPr>
          <w:rFonts w:ascii="Times New Roman" w:hAnsi="Times New Roman" w:cs="Times New Roman"/>
        </w:rPr>
      </w:pPr>
      <w:r w:rsidRPr="005A6B0B">
        <w:rPr>
          <w:rFonts w:ascii="Times New Roman" w:hAnsi="Times New Roman" w:cs="Times New Roman"/>
          <w:b/>
        </w:rPr>
        <w:t>20.</w:t>
      </w:r>
      <w:r w:rsidR="001D6C34" w:rsidRPr="005A6B0B">
        <w:rPr>
          <w:rFonts w:ascii="Times New Roman" w:hAnsi="Times New Roman" w:cs="Times New Roman"/>
        </w:rPr>
        <w:t xml:space="preserve"> Where a person who proposes to export or import a liquid substance referred to in paragraph 19 </w:t>
      </w:r>
      <w:r w:rsidR="001D6C34" w:rsidRPr="009A4EAA">
        <w:rPr>
          <w:rFonts w:ascii="Times New Roman" w:hAnsi="Times New Roman" w:cs="Times New Roman"/>
        </w:rPr>
        <w:t>(</w:t>
      </w:r>
      <w:r w:rsidR="001D6C34" w:rsidRPr="005A6B0B">
        <w:rPr>
          <w:rFonts w:ascii="Times New Roman" w:hAnsi="Times New Roman" w:cs="Times New Roman"/>
        </w:rPr>
        <w:t>a</w:t>
      </w:r>
      <w:r w:rsidR="001D6C34" w:rsidRPr="009A4EAA">
        <w:rPr>
          <w:rFonts w:ascii="Times New Roman" w:hAnsi="Times New Roman" w:cs="Times New Roman"/>
        </w:rPr>
        <w:t>)</w:t>
      </w:r>
      <w:r w:rsidR="001D6C34" w:rsidRPr="005A6B0B">
        <w:rPr>
          <w:rFonts w:ascii="Times New Roman" w:hAnsi="Times New Roman" w:cs="Times New Roman"/>
        </w:rPr>
        <w:t xml:space="preserve"> proposes to do so by having that liquid substance carried in bulk in a ship, that person or the master of the ship shall, within a prescribed time, notify, in the prescribed manner, a prescribed officer of the proposal and, if a prescribed officer is not so notified of the proposal and the liquid substance is carried as proposed, that person and the master are each guilty of an offence punishable, upon conviction, by a fine not exceeding—</w:t>
      </w:r>
    </w:p>
    <w:p w14:paraId="1682B632" w14:textId="77777777" w:rsidR="001D6C34" w:rsidRPr="005A6B0B" w:rsidRDefault="001D6C34" w:rsidP="001F737F">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a</w:t>
      </w:r>
      <w:r w:rsidRPr="009A4EAA">
        <w:rPr>
          <w:rFonts w:ascii="Times New Roman" w:hAnsi="Times New Roman" w:cs="Times New Roman"/>
        </w:rPr>
        <w:t>)</w:t>
      </w:r>
      <w:r w:rsidRPr="005A6B0B">
        <w:rPr>
          <w:rFonts w:ascii="Times New Roman" w:hAnsi="Times New Roman" w:cs="Times New Roman"/>
        </w:rPr>
        <w:t xml:space="preserve"> if the offender is a natural person—$5,000; or</w:t>
      </w:r>
    </w:p>
    <w:p w14:paraId="2F945543" w14:textId="77777777" w:rsidR="001D6C34" w:rsidRPr="005A6B0B" w:rsidRDefault="001D6C34" w:rsidP="001F737F">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b</w:t>
      </w:r>
      <w:r w:rsidRPr="009A4EAA">
        <w:rPr>
          <w:rFonts w:ascii="Times New Roman" w:hAnsi="Times New Roman" w:cs="Times New Roman"/>
        </w:rPr>
        <w:t>)</w:t>
      </w:r>
      <w:r w:rsidRPr="005A6B0B">
        <w:rPr>
          <w:rFonts w:ascii="Times New Roman" w:hAnsi="Times New Roman" w:cs="Times New Roman"/>
        </w:rPr>
        <w:t xml:space="preserve"> if the offender is a body corporate—$10,000.</w:t>
      </w:r>
    </w:p>
    <w:p w14:paraId="6897AE8C" w14:textId="77777777" w:rsidR="001D6C34" w:rsidRPr="001F737F" w:rsidRDefault="008B5646" w:rsidP="001F737F">
      <w:pPr>
        <w:spacing w:before="120" w:after="60" w:line="240" w:lineRule="auto"/>
        <w:jc w:val="both"/>
        <w:rPr>
          <w:rFonts w:ascii="Times New Roman" w:hAnsi="Times New Roman" w:cs="Times New Roman"/>
          <w:b/>
          <w:sz w:val="20"/>
        </w:rPr>
      </w:pPr>
      <w:r w:rsidRPr="001F737F">
        <w:rPr>
          <w:rFonts w:ascii="Times New Roman" w:hAnsi="Times New Roman" w:cs="Times New Roman"/>
          <w:b/>
          <w:sz w:val="20"/>
        </w:rPr>
        <w:t>Prohibition of discharge of substances into sea</w:t>
      </w:r>
    </w:p>
    <w:p w14:paraId="1E102E71" w14:textId="77777777" w:rsidR="001D6C34" w:rsidRPr="005A6B0B" w:rsidRDefault="008B5646" w:rsidP="001F737F">
      <w:pPr>
        <w:spacing w:after="0" w:line="240" w:lineRule="auto"/>
        <w:ind w:firstLine="432"/>
        <w:jc w:val="both"/>
        <w:rPr>
          <w:rFonts w:ascii="Times New Roman" w:hAnsi="Times New Roman" w:cs="Times New Roman"/>
        </w:rPr>
      </w:pPr>
      <w:r w:rsidRPr="005A6B0B">
        <w:rPr>
          <w:rFonts w:ascii="Times New Roman" w:hAnsi="Times New Roman" w:cs="Times New Roman"/>
          <w:b/>
        </w:rPr>
        <w:t>21.</w:t>
      </w:r>
      <w:r w:rsidR="001D6C34" w:rsidRPr="001F737F">
        <w:rPr>
          <w:rFonts w:ascii="Times New Roman" w:hAnsi="Times New Roman" w:cs="Times New Roman"/>
          <w:b/>
        </w:rPr>
        <w:t xml:space="preserve"> (1)</w:t>
      </w:r>
      <w:r w:rsidR="001D6C34" w:rsidRPr="005A6B0B">
        <w:rPr>
          <w:rFonts w:ascii="Times New Roman" w:hAnsi="Times New Roman" w:cs="Times New Roman"/>
        </w:rPr>
        <w:t xml:space="preserve"> Subject to sub-section </w:t>
      </w:r>
      <w:r w:rsidR="001D6C34" w:rsidRPr="009A4EAA">
        <w:rPr>
          <w:rFonts w:ascii="Times New Roman" w:hAnsi="Times New Roman" w:cs="Times New Roman"/>
        </w:rPr>
        <w:t>(</w:t>
      </w:r>
      <w:r w:rsidR="001D6C34" w:rsidRPr="005A6B0B">
        <w:rPr>
          <w:rFonts w:ascii="Times New Roman" w:hAnsi="Times New Roman" w:cs="Times New Roman"/>
        </w:rPr>
        <w:t>2</w:t>
      </w:r>
      <w:r w:rsidR="001D6C34" w:rsidRPr="009A4EAA">
        <w:rPr>
          <w:rFonts w:ascii="Times New Roman" w:hAnsi="Times New Roman" w:cs="Times New Roman"/>
        </w:rPr>
        <w:t>)</w:t>
      </w:r>
      <w:r w:rsidR="001D6C34" w:rsidRPr="005A6B0B">
        <w:rPr>
          <w:rFonts w:ascii="Times New Roman" w:hAnsi="Times New Roman" w:cs="Times New Roman"/>
        </w:rPr>
        <w:t xml:space="preserve"> and sub-sections </w:t>
      </w:r>
      <w:r w:rsidR="001D6C34" w:rsidRPr="009A4EAA">
        <w:rPr>
          <w:rFonts w:ascii="Times New Roman" w:hAnsi="Times New Roman" w:cs="Times New Roman"/>
        </w:rPr>
        <w:t>(</w:t>
      </w:r>
      <w:r w:rsidR="001D6C34" w:rsidRPr="005A6B0B">
        <w:rPr>
          <w:rFonts w:ascii="Times New Roman" w:hAnsi="Times New Roman" w:cs="Times New Roman"/>
        </w:rPr>
        <w:t>4</w:t>
      </w:r>
      <w:r w:rsidR="001D6C34" w:rsidRPr="009A4EAA">
        <w:rPr>
          <w:rFonts w:ascii="Times New Roman" w:hAnsi="Times New Roman" w:cs="Times New Roman"/>
        </w:rPr>
        <w:t>)</w:t>
      </w:r>
      <w:r w:rsidR="001D6C34" w:rsidRPr="005A6B0B">
        <w:rPr>
          <w:rFonts w:ascii="Times New Roman" w:hAnsi="Times New Roman" w:cs="Times New Roman"/>
        </w:rPr>
        <w:t xml:space="preserve"> to </w:t>
      </w:r>
      <w:r w:rsidR="001D6C34" w:rsidRPr="009A4EAA">
        <w:rPr>
          <w:rFonts w:ascii="Times New Roman" w:hAnsi="Times New Roman" w:cs="Times New Roman"/>
        </w:rPr>
        <w:t>(</w:t>
      </w:r>
      <w:r w:rsidR="001D6C34" w:rsidRPr="005A6B0B">
        <w:rPr>
          <w:rFonts w:ascii="Times New Roman" w:hAnsi="Times New Roman" w:cs="Times New Roman"/>
        </w:rPr>
        <w:t>12</w:t>
      </w:r>
      <w:r w:rsidR="001D6C34" w:rsidRPr="009A4EAA">
        <w:rPr>
          <w:rFonts w:ascii="Times New Roman" w:hAnsi="Times New Roman" w:cs="Times New Roman"/>
        </w:rPr>
        <w:t>)</w:t>
      </w:r>
      <w:r w:rsidR="001D6C34" w:rsidRPr="005A6B0B">
        <w:rPr>
          <w:rFonts w:ascii="Times New Roman" w:hAnsi="Times New Roman" w:cs="Times New Roman"/>
        </w:rPr>
        <w:t xml:space="preserve"> </w:t>
      </w:r>
      <w:r w:rsidR="001D6C34" w:rsidRPr="009A4EAA">
        <w:rPr>
          <w:rFonts w:ascii="Times New Roman" w:hAnsi="Times New Roman" w:cs="Times New Roman"/>
        </w:rPr>
        <w:t>(</w:t>
      </w:r>
      <w:r w:rsidR="001D6C34" w:rsidRPr="005A6B0B">
        <w:rPr>
          <w:rFonts w:ascii="Times New Roman" w:hAnsi="Times New Roman" w:cs="Times New Roman"/>
        </w:rPr>
        <w:t>inclusive</w:t>
      </w:r>
      <w:r w:rsidR="001D6C34" w:rsidRPr="009A4EAA">
        <w:rPr>
          <w:rFonts w:ascii="Times New Roman" w:hAnsi="Times New Roman" w:cs="Times New Roman"/>
        </w:rPr>
        <w:t>)</w:t>
      </w:r>
      <w:r w:rsidR="001D6C34" w:rsidRPr="005A6B0B">
        <w:rPr>
          <w:rFonts w:ascii="Times New Roman" w:hAnsi="Times New Roman" w:cs="Times New Roman"/>
        </w:rPr>
        <w:t>, if any discharge of a liquid substance, or of a mixture containing a liquid substance, being a substance or mixture carried as cargo or part cargo in bulk, occurs from an Australian ship into the sea, the master and the owner of the ship are each guilty of an offence punishable, upon conviction, by a fine not exceeding—</w:t>
      </w:r>
    </w:p>
    <w:p w14:paraId="6DD26902" w14:textId="77777777" w:rsidR="001D6C34" w:rsidRPr="005A6B0B" w:rsidRDefault="001D6C34" w:rsidP="001F737F">
      <w:pPr>
        <w:spacing w:after="0" w:line="240" w:lineRule="auto"/>
        <w:ind w:firstLine="432"/>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a</w:t>
      </w:r>
      <w:r w:rsidRPr="009A4EAA">
        <w:rPr>
          <w:rFonts w:ascii="Times New Roman" w:hAnsi="Times New Roman" w:cs="Times New Roman"/>
        </w:rPr>
        <w:t>)</w:t>
      </w:r>
      <w:r w:rsidRPr="005A6B0B">
        <w:rPr>
          <w:rFonts w:ascii="Times New Roman" w:hAnsi="Times New Roman" w:cs="Times New Roman"/>
        </w:rPr>
        <w:t xml:space="preserve"> if the offender is a natural person—$50,000; or</w:t>
      </w:r>
    </w:p>
    <w:p w14:paraId="3C136844" w14:textId="77777777" w:rsidR="001D6C34" w:rsidRPr="005A6B0B" w:rsidRDefault="001D6C34" w:rsidP="001F737F">
      <w:pPr>
        <w:spacing w:after="0" w:line="240" w:lineRule="auto"/>
        <w:ind w:firstLine="432"/>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b</w:t>
      </w:r>
      <w:r w:rsidRPr="009A4EAA">
        <w:rPr>
          <w:rFonts w:ascii="Times New Roman" w:hAnsi="Times New Roman" w:cs="Times New Roman"/>
        </w:rPr>
        <w:t>)</w:t>
      </w:r>
      <w:r w:rsidRPr="005A6B0B">
        <w:rPr>
          <w:rFonts w:ascii="Times New Roman" w:hAnsi="Times New Roman" w:cs="Times New Roman"/>
        </w:rPr>
        <w:t xml:space="preserve"> if the offender is a body corporate—$100,000.</w:t>
      </w:r>
    </w:p>
    <w:p w14:paraId="4F93B9F7" w14:textId="77777777" w:rsidR="001D6C34" w:rsidRPr="005A6B0B" w:rsidRDefault="001D6C34" w:rsidP="001F737F">
      <w:pPr>
        <w:spacing w:before="60" w:after="0" w:line="240" w:lineRule="auto"/>
        <w:ind w:firstLine="432"/>
        <w:jc w:val="both"/>
        <w:rPr>
          <w:rFonts w:ascii="Times New Roman" w:hAnsi="Times New Roman" w:cs="Times New Roman"/>
        </w:rPr>
      </w:pPr>
      <w:r w:rsidRPr="001F737F">
        <w:rPr>
          <w:rFonts w:ascii="Times New Roman" w:hAnsi="Times New Roman" w:cs="Times New Roman"/>
          <w:b/>
        </w:rPr>
        <w:t>(2)</w:t>
      </w:r>
      <w:r w:rsidRPr="005A6B0B">
        <w:rPr>
          <w:rFonts w:ascii="Times New Roman" w:hAnsi="Times New Roman" w:cs="Times New Roman"/>
        </w:rPr>
        <w:t xml:space="preserve"> Sub-section </w:t>
      </w:r>
      <w:r w:rsidRPr="009A4EAA">
        <w:rPr>
          <w:rFonts w:ascii="Times New Roman" w:hAnsi="Times New Roman" w:cs="Times New Roman"/>
        </w:rPr>
        <w:t>(</w:t>
      </w:r>
      <w:r w:rsidRPr="005A6B0B">
        <w:rPr>
          <w:rFonts w:ascii="Times New Roman" w:hAnsi="Times New Roman" w:cs="Times New Roman"/>
        </w:rPr>
        <w:t>1</w:t>
      </w:r>
      <w:r w:rsidRPr="009A4EAA">
        <w:rPr>
          <w:rFonts w:ascii="Times New Roman" w:hAnsi="Times New Roman" w:cs="Times New Roman"/>
        </w:rPr>
        <w:t>)</w:t>
      </w:r>
      <w:r w:rsidRPr="005A6B0B">
        <w:rPr>
          <w:rFonts w:ascii="Times New Roman" w:hAnsi="Times New Roman" w:cs="Times New Roman"/>
        </w:rPr>
        <w:t xml:space="preserve"> does not apply to the discharge of a liquid substance or a mixture from a ship—</w:t>
      </w:r>
    </w:p>
    <w:p w14:paraId="71521A96" w14:textId="77777777" w:rsidR="001D6C34" w:rsidRPr="005A6B0B" w:rsidRDefault="001D6C34" w:rsidP="001F737F">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a</w:t>
      </w:r>
      <w:r w:rsidRPr="009A4EAA">
        <w:rPr>
          <w:rFonts w:ascii="Times New Roman" w:hAnsi="Times New Roman" w:cs="Times New Roman"/>
        </w:rPr>
        <w:t>)</w:t>
      </w:r>
      <w:r w:rsidRPr="005A6B0B">
        <w:rPr>
          <w:rFonts w:ascii="Times New Roman" w:hAnsi="Times New Roman" w:cs="Times New Roman"/>
        </w:rPr>
        <w:t xml:space="preserve"> into the territorial sea of Australia;</w:t>
      </w:r>
    </w:p>
    <w:p w14:paraId="75D2CEDF" w14:textId="77777777" w:rsidR="001D6C34" w:rsidRPr="005A6B0B" w:rsidRDefault="001D6C34" w:rsidP="001F737F">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b</w:t>
      </w:r>
      <w:r w:rsidRPr="009A4EAA">
        <w:rPr>
          <w:rFonts w:ascii="Times New Roman" w:hAnsi="Times New Roman" w:cs="Times New Roman"/>
        </w:rPr>
        <w:t>)</w:t>
      </w:r>
      <w:r w:rsidRPr="005A6B0B">
        <w:rPr>
          <w:rFonts w:ascii="Times New Roman" w:hAnsi="Times New Roman" w:cs="Times New Roman"/>
        </w:rPr>
        <w:t xml:space="preserve"> into the sea on the landward side of the territorial sea of Australia;</w:t>
      </w:r>
    </w:p>
    <w:p w14:paraId="33572DE2" w14:textId="77777777" w:rsidR="001D6C34" w:rsidRPr="005A6B0B" w:rsidRDefault="001D6C34" w:rsidP="001F737F">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c</w:t>
      </w:r>
      <w:r w:rsidRPr="009A4EAA">
        <w:rPr>
          <w:rFonts w:ascii="Times New Roman" w:hAnsi="Times New Roman" w:cs="Times New Roman"/>
        </w:rPr>
        <w:t>)</w:t>
      </w:r>
      <w:r w:rsidRPr="005A6B0B">
        <w:rPr>
          <w:rFonts w:ascii="Times New Roman" w:hAnsi="Times New Roman" w:cs="Times New Roman"/>
        </w:rPr>
        <w:t xml:space="preserve"> for the purpose of securing the safety of a ship or saving life at sea;</w:t>
      </w:r>
    </w:p>
    <w:p w14:paraId="32880E18" w14:textId="77777777" w:rsidR="001D6C34" w:rsidRPr="005A6B0B" w:rsidRDefault="001D6C34" w:rsidP="001F737F">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d</w:t>
      </w:r>
      <w:r w:rsidRPr="009A4EAA">
        <w:rPr>
          <w:rFonts w:ascii="Times New Roman" w:hAnsi="Times New Roman" w:cs="Times New Roman"/>
        </w:rPr>
        <w:t>)</w:t>
      </w:r>
      <w:r w:rsidRPr="005A6B0B">
        <w:rPr>
          <w:rFonts w:ascii="Times New Roman" w:hAnsi="Times New Roman" w:cs="Times New Roman"/>
        </w:rPr>
        <w:t xml:space="preserve"> if the substance or the mixture, as the case may be, escaped from the ship in consequence of damage, other than intentional damage, to the ship or its equipment, and all reasonable precautions were taken after the occurrence of the damage or the discovery of the discharge for the purpose of preventing or minimizing the escape of the substance or the mixture, as the case may be; or</w:t>
      </w:r>
    </w:p>
    <w:p w14:paraId="28918424" w14:textId="77777777" w:rsidR="001D6C34" w:rsidRPr="005A6B0B" w:rsidRDefault="001D6C34" w:rsidP="001F737F">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e</w:t>
      </w:r>
      <w:r w:rsidRPr="009A4EAA">
        <w:rPr>
          <w:rFonts w:ascii="Times New Roman" w:hAnsi="Times New Roman" w:cs="Times New Roman"/>
        </w:rPr>
        <w:t>)</w:t>
      </w:r>
      <w:r w:rsidRPr="005A6B0B">
        <w:rPr>
          <w:rFonts w:ascii="Times New Roman" w:hAnsi="Times New Roman" w:cs="Times New Roman"/>
        </w:rPr>
        <w:t xml:space="preserve"> if the discharge was for the purpose of combating specific pollution incidents in order to minimize the damage from pollution and was approved by a prescribed officer and, where the discharge occurred in the jurisdiction of the government of a country other than Australia, by that government.</w:t>
      </w:r>
    </w:p>
    <w:p w14:paraId="71870F40" w14:textId="77777777" w:rsidR="001D6C34" w:rsidRPr="005A6B0B" w:rsidRDefault="001D6C34" w:rsidP="0045300A">
      <w:pPr>
        <w:spacing w:before="60" w:after="0" w:line="240" w:lineRule="auto"/>
        <w:ind w:firstLine="432"/>
        <w:jc w:val="both"/>
        <w:rPr>
          <w:rFonts w:ascii="Times New Roman" w:hAnsi="Times New Roman" w:cs="Times New Roman"/>
        </w:rPr>
      </w:pPr>
      <w:r w:rsidRPr="001F737F">
        <w:rPr>
          <w:rFonts w:ascii="Times New Roman" w:hAnsi="Times New Roman" w:cs="Times New Roman"/>
          <w:b/>
        </w:rPr>
        <w:t>(3)</w:t>
      </w:r>
      <w:r w:rsidRPr="005A6B0B">
        <w:rPr>
          <w:rFonts w:ascii="Times New Roman" w:hAnsi="Times New Roman" w:cs="Times New Roman"/>
        </w:rPr>
        <w:t xml:space="preserve"> For the purposes of sub-section </w:t>
      </w:r>
      <w:r w:rsidRPr="009A4EAA">
        <w:rPr>
          <w:rFonts w:ascii="Times New Roman" w:hAnsi="Times New Roman" w:cs="Times New Roman"/>
        </w:rPr>
        <w:t>(</w:t>
      </w:r>
      <w:r w:rsidRPr="005A6B0B">
        <w:rPr>
          <w:rFonts w:ascii="Times New Roman" w:hAnsi="Times New Roman" w:cs="Times New Roman"/>
        </w:rPr>
        <w:t>2</w:t>
      </w:r>
      <w:r w:rsidRPr="009A4EAA">
        <w:rPr>
          <w:rFonts w:ascii="Times New Roman" w:hAnsi="Times New Roman" w:cs="Times New Roman"/>
        </w:rPr>
        <w:t>)</w:t>
      </w:r>
      <w:r w:rsidRPr="005A6B0B">
        <w:rPr>
          <w:rFonts w:ascii="Times New Roman" w:hAnsi="Times New Roman" w:cs="Times New Roman"/>
        </w:rPr>
        <w:t>, damage to a ship or to its equipment shall be taken to be intentional damage if, and only if, the damage arose in circumstances in which the master or owner of the ship—</w:t>
      </w:r>
    </w:p>
    <w:p w14:paraId="6560F09A" w14:textId="77777777" w:rsidR="001D6C34" w:rsidRPr="005A6B0B" w:rsidRDefault="001D6C34" w:rsidP="001F737F">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a</w:t>
      </w:r>
      <w:r w:rsidRPr="009A4EAA">
        <w:rPr>
          <w:rFonts w:ascii="Times New Roman" w:hAnsi="Times New Roman" w:cs="Times New Roman"/>
        </w:rPr>
        <w:t>)</w:t>
      </w:r>
      <w:r w:rsidRPr="005A6B0B">
        <w:rPr>
          <w:rFonts w:ascii="Times New Roman" w:hAnsi="Times New Roman" w:cs="Times New Roman"/>
        </w:rPr>
        <w:t xml:space="preserve"> acted with intent to cause the damage; or</w:t>
      </w:r>
    </w:p>
    <w:p w14:paraId="52FB2294" w14:textId="77777777" w:rsidR="001D6C34" w:rsidRPr="005A6B0B" w:rsidRDefault="001D6C34" w:rsidP="001F737F">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b</w:t>
      </w:r>
      <w:r w:rsidRPr="009A4EAA">
        <w:rPr>
          <w:rFonts w:ascii="Times New Roman" w:hAnsi="Times New Roman" w:cs="Times New Roman"/>
        </w:rPr>
        <w:t>)</w:t>
      </w:r>
      <w:r w:rsidRPr="005A6B0B">
        <w:rPr>
          <w:rFonts w:ascii="Times New Roman" w:hAnsi="Times New Roman" w:cs="Times New Roman"/>
        </w:rPr>
        <w:t xml:space="preserve"> acted recklessly and with knowledge that damage would probably result.</w:t>
      </w:r>
    </w:p>
    <w:p w14:paraId="076A716B" w14:textId="77777777" w:rsidR="00CE41D4" w:rsidRPr="005A6B0B" w:rsidRDefault="00CE41D4" w:rsidP="005674EF">
      <w:pPr>
        <w:spacing w:after="0" w:line="240" w:lineRule="auto"/>
        <w:jc w:val="both"/>
        <w:rPr>
          <w:rFonts w:ascii="Times New Roman" w:hAnsi="Times New Roman" w:cs="Times New Roman"/>
        </w:rPr>
      </w:pPr>
      <w:r w:rsidRPr="005A6B0B">
        <w:rPr>
          <w:rFonts w:ascii="Times New Roman" w:hAnsi="Times New Roman" w:cs="Times New Roman"/>
        </w:rPr>
        <w:br w:type="page"/>
      </w:r>
    </w:p>
    <w:p w14:paraId="198DCDB2" w14:textId="77777777" w:rsidR="001D6C34" w:rsidRPr="005A6B0B" w:rsidRDefault="001D6C34" w:rsidP="00A42BD4">
      <w:pPr>
        <w:spacing w:after="0" w:line="240" w:lineRule="auto"/>
        <w:ind w:firstLine="432"/>
        <w:jc w:val="both"/>
        <w:rPr>
          <w:rFonts w:ascii="Times New Roman" w:hAnsi="Times New Roman" w:cs="Times New Roman"/>
        </w:rPr>
      </w:pPr>
      <w:r w:rsidRPr="00A42BD4">
        <w:rPr>
          <w:rFonts w:ascii="Times New Roman" w:hAnsi="Times New Roman" w:cs="Times New Roman"/>
          <w:b/>
        </w:rPr>
        <w:lastRenderedPageBreak/>
        <w:t>(4)</w:t>
      </w:r>
      <w:r w:rsidRPr="005A6B0B">
        <w:rPr>
          <w:rFonts w:ascii="Times New Roman" w:hAnsi="Times New Roman" w:cs="Times New Roman"/>
        </w:rPr>
        <w:t xml:space="preserve"> Without limiting the generality of sub-section </w:t>
      </w:r>
      <w:r w:rsidRPr="009A4EAA">
        <w:rPr>
          <w:rFonts w:ascii="Times New Roman" w:hAnsi="Times New Roman" w:cs="Times New Roman"/>
        </w:rPr>
        <w:t>(</w:t>
      </w:r>
      <w:r w:rsidRPr="005A6B0B">
        <w:rPr>
          <w:rFonts w:ascii="Times New Roman" w:hAnsi="Times New Roman" w:cs="Times New Roman"/>
        </w:rPr>
        <w:t>2</w:t>
      </w:r>
      <w:r w:rsidRPr="009A4EAA">
        <w:rPr>
          <w:rFonts w:ascii="Times New Roman" w:hAnsi="Times New Roman" w:cs="Times New Roman"/>
        </w:rPr>
        <w:t>)</w:t>
      </w:r>
      <w:r w:rsidRPr="005A6B0B">
        <w:rPr>
          <w:rFonts w:ascii="Times New Roman" w:hAnsi="Times New Roman" w:cs="Times New Roman"/>
        </w:rPr>
        <w:t xml:space="preserve">, </w:t>
      </w:r>
      <w:r w:rsidRPr="009A4EAA">
        <w:rPr>
          <w:rFonts w:ascii="Times New Roman" w:hAnsi="Times New Roman" w:cs="Times New Roman"/>
        </w:rPr>
        <w:t>(</w:t>
      </w:r>
      <w:r w:rsidRPr="005A6B0B">
        <w:rPr>
          <w:rFonts w:ascii="Times New Roman" w:hAnsi="Times New Roman" w:cs="Times New Roman"/>
        </w:rPr>
        <w:t>5</w:t>
      </w:r>
      <w:r w:rsidRPr="009A4EAA">
        <w:rPr>
          <w:rFonts w:ascii="Times New Roman" w:hAnsi="Times New Roman" w:cs="Times New Roman"/>
        </w:rPr>
        <w:t>)</w:t>
      </w:r>
      <w:r w:rsidRPr="005A6B0B">
        <w:rPr>
          <w:rFonts w:ascii="Times New Roman" w:hAnsi="Times New Roman" w:cs="Times New Roman"/>
        </w:rPr>
        <w:t xml:space="preserve"> or </w:t>
      </w:r>
      <w:r w:rsidRPr="009A4EAA">
        <w:rPr>
          <w:rFonts w:ascii="Times New Roman" w:hAnsi="Times New Roman" w:cs="Times New Roman"/>
        </w:rPr>
        <w:t>(</w:t>
      </w:r>
      <w:r w:rsidRPr="005A6B0B">
        <w:rPr>
          <w:rFonts w:ascii="Times New Roman" w:hAnsi="Times New Roman" w:cs="Times New Roman"/>
        </w:rPr>
        <w:t>12</w:t>
      </w:r>
      <w:r w:rsidRPr="009A4EAA">
        <w:rPr>
          <w:rFonts w:ascii="Times New Roman" w:hAnsi="Times New Roman" w:cs="Times New Roman"/>
        </w:rPr>
        <w:t>)</w:t>
      </w:r>
      <w:r w:rsidRPr="005A6B0B">
        <w:rPr>
          <w:rFonts w:ascii="Times New Roman" w:hAnsi="Times New Roman" w:cs="Times New Roman"/>
        </w:rPr>
        <w:t xml:space="preserve"> but subject to sub-section </w:t>
      </w:r>
      <w:r w:rsidRPr="009A4EAA">
        <w:rPr>
          <w:rFonts w:ascii="Times New Roman" w:hAnsi="Times New Roman" w:cs="Times New Roman"/>
        </w:rPr>
        <w:t>(</w:t>
      </w:r>
      <w:r w:rsidRPr="005A6B0B">
        <w:rPr>
          <w:rFonts w:ascii="Times New Roman" w:hAnsi="Times New Roman" w:cs="Times New Roman"/>
        </w:rPr>
        <w:t>13</w:t>
      </w:r>
      <w:r w:rsidRPr="009A4EAA">
        <w:rPr>
          <w:rFonts w:ascii="Times New Roman" w:hAnsi="Times New Roman" w:cs="Times New Roman"/>
        </w:rPr>
        <w:t>)</w:t>
      </w:r>
      <w:r w:rsidRPr="005A6B0B">
        <w:rPr>
          <w:rFonts w:ascii="Times New Roman" w:hAnsi="Times New Roman" w:cs="Times New Roman"/>
        </w:rPr>
        <w:t>, where—</w:t>
      </w:r>
    </w:p>
    <w:p w14:paraId="7018E580" w14:textId="77777777" w:rsidR="001D6C34" w:rsidRPr="005A6B0B" w:rsidRDefault="001D6C34" w:rsidP="00A42BD4">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a</w:t>
      </w:r>
      <w:r w:rsidRPr="009A4EAA">
        <w:rPr>
          <w:rFonts w:ascii="Times New Roman" w:hAnsi="Times New Roman" w:cs="Times New Roman"/>
        </w:rPr>
        <w:t>)</w:t>
      </w:r>
      <w:r w:rsidRPr="005A6B0B">
        <w:rPr>
          <w:rFonts w:ascii="Times New Roman" w:hAnsi="Times New Roman" w:cs="Times New Roman"/>
        </w:rPr>
        <w:t xml:space="preserve"> the tank of a ship that held a substance in Category A or a mixture containing a substance in Category A has been washed in accordance with regulations under section 26;</w:t>
      </w:r>
    </w:p>
    <w:p w14:paraId="0629566A" w14:textId="77777777" w:rsidR="001D6C34" w:rsidRPr="005A6B0B" w:rsidRDefault="001D6C34" w:rsidP="00A42BD4">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b</w:t>
      </w:r>
      <w:r w:rsidRPr="009A4EAA">
        <w:rPr>
          <w:rFonts w:ascii="Times New Roman" w:hAnsi="Times New Roman" w:cs="Times New Roman"/>
        </w:rPr>
        <w:t>)</w:t>
      </w:r>
      <w:r w:rsidRPr="005A6B0B">
        <w:rPr>
          <w:rFonts w:ascii="Times New Roman" w:hAnsi="Times New Roman" w:cs="Times New Roman"/>
        </w:rPr>
        <w:t xml:space="preserve"> the resulting residues in the tank have been discharged to a reception facility until the concentration of that substance in the effluent to that facility is, in the opinion of an inspector, at or below the residual concentration prescribed for that substance in column III of Appendix II to Annex II and until the tank is empty; and</w:t>
      </w:r>
    </w:p>
    <w:p w14:paraId="7AE4DE2C" w14:textId="77777777" w:rsidR="001D6C34" w:rsidRPr="005A6B0B" w:rsidRDefault="001D6C34" w:rsidP="00A42BD4">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c</w:t>
      </w:r>
      <w:r w:rsidRPr="009A4EAA">
        <w:rPr>
          <w:rFonts w:ascii="Times New Roman" w:hAnsi="Times New Roman" w:cs="Times New Roman"/>
        </w:rPr>
        <w:t>)</w:t>
      </w:r>
      <w:r w:rsidRPr="005A6B0B">
        <w:rPr>
          <w:rFonts w:ascii="Times New Roman" w:hAnsi="Times New Roman" w:cs="Times New Roman"/>
        </w:rPr>
        <w:t xml:space="preserve"> the residue then remaining in the tank has been subsequently diluted by the addition of a volume of water of not less than 5% of the total volume of the tank,</w:t>
      </w:r>
    </w:p>
    <w:p w14:paraId="392C2AA2" w14:textId="77777777" w:rsidR="001D6C34" w:rsidRPr="005A6B0B" w:rsidRDefault="001D6C34" w:rsidP="005674EF">
      <w:pPr>
        <w:spacing w:after="0" w:line="240" w:lineRule="auto"/>
        <w:jc w:val="both"/>
        <w:rPr>
          <w:rFonts w:ascii="Times New Roman" w:hAnsi="Times New Roman" w:cs="Times New Roman"/>
        </w:rPr>
      </w:pPr>
      <w:r w:rsidRPr="005A6B0B">
        <w:rPr>
          <w:rFonts w:ascii="Times New Roman" w:hAnsi="Times New Roman" w:cs="Times New Roman"/>
        </w:rPr>
        <w:t xml:space="preserve">sub-section </w:t>
      </w:r>
      <w:r w:rsidRPr="009A4EAA">
        <w:rPr>
          <w:rFonts w:ascii="Times New Roman" w:hAnsi="Times New Roman" w:cs="Times New Roman"/>
        </w:rPr>
        <w:t>(</w:t>
      </w:r>
      <w:r w:rsidRPr="005A6B0B">
        <w:rPr>
          <w:rFonts w:ascii="Times New Roman" w:hAnsi="Times New Roman" w:cs="Times New Roman"/>
        </w:rPr>
        <w:t>1</w:t>
      </w:r>
      <w:r w:rsidRPr="009A4EAA">
        <w:rPr>
          <w:rFonts w:ascii="Times New Roman" w:hAnsi="Times New Roman" w:cs="Times New Roman"/>
        </w:rPr>
        <w:t>)</w:t>
      </w:r>
      <w:r w:rsidRPr="005A6B0B">
        <w:rPr>
          <w:rFonts w:ascii="Times New Roman" w:hAnsi="Times New Roman" w:cs="Times New Roman"/>
        </w:rPr>
        <w:t xml:space="preserve"> does not apply to the discharge from the ship of the residue diluted by that water if the following conditions are satisfied:</w:t>
      </w:r>
    </w:p>
    <w:p w14:paraId="6E6C4B03" w14:textId="77777777" w:rsidR="001D6C34" w:rsidRPr="005A6B0B" w:rsidRDefault="001D6C34" w:rsidP="00A42BD4">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d</w:t>
      </w:r>
      <w:r w:rsidRPr="009A4EAA">
        <w:rPr>
          <w:rFonts w:ascii="Times New Roman" w:hAnsi="Times New Roman" w:cs="Times New Roman"/>
        </w:rPr>
        <w:t>)</w:t>
      </w:r>
      <w:r w:rsidRPr="005A6B0B">
        <w:rPr>
          <w:rFonts w:ascii="Times New Roman" w:hAnsi="Times New Roman" w:cs="Times New Roman"/>
        </w:rPr>
        <w:t xml:space="preserve"> the discharge is made when the ship is not within a special area;</w:t>
      </w:r>
    </w:p>
    <w:p w14:paraId="4B869AD7" w14:textId="77777777" w:rsidR="001D6C34" w:rsidRPr="005A6B0B" w:rsidRDefault="001D6C34" w:rsidP="00A42BD4">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e</w:t>
      </w:r>
      <w:r w:rsidRPr="009A4EAA">
        <w:rPr>
          <w:rFonts w:ascii="Times New Roman" w:hAnsi="Times New Roman" w:cs="Times New Roman"/>
        </w:rPr>
        <w:t>)</w:t>
      </w:r>
      <w:r w:rsidRPr="005A6B0B">
        <w:rPr>
          <w:rFonts w:ascii="Times New Roman" w:hAnsi="Times New Roman" w:cs="Times New Roman"/>
        </w:rPr>
        <w:t xml:space="preserve"> the discharge is made when the ship is proceeding </w:t>
      </w:r>
      <w:r w:rsidR="008B5646" w:rsidRPr="005A6B0B">
        <w:rPr>
          <w:rFonts w:ascii="Times New Roman" w:hAnsi="Times New Roman" w:cs="Times New Roman"/>
          <w:i/>
        </w:rPr>
        <w:t xml:space="preserve">en route </w:t>
      </w:r>
      <w:r w:rsidRPr="005A6B0B">
        <w:rPr>
          <w:rFonts w:ascii="Times New Roman" w:hAnsi="Times New Roman" w:cs="Times New Roman"/>
        </w:rPr>
        <w:t>at a speed of—</w:t>
      </w:r>
    </w:p>
    <w:p w14:paraId="05EF018D" w14:textId="77777777" w:rsidR="001D6C34" w:rsidRPr="005A6B0B" w:rsidRDefault="001D6C34" w:rsidP="00A42BD4">
      <w:pPr>
        <w:spacing w:after="0" w:line="240" w:lineRule="auto"/>
        <w:ind w:left="1296" w:hanging="288"/>
        <w:jc w:val="both"/>
        <w:rPr>
          <w:rFonts w:ascii="Times New Roman" w:hAnsi="Times New Roman" w:cs="Times New Roman"/>
        </w:rPr>
      </w:pPr>
      <w:r w:rsidRPr="009A4EAA">
        <w:rPr>
          <w:rFonts w:ascii="Times New Roman" w:hAnsi="Times New Roman" w:cs="Times New Roman"/>
        </w:rPr>
        <w:t>(</w:t>
      </w:r>
      <w:proofErr w:type="spellStart"/>
      <w:r w:rsidRPr="005A6B0B">
        <w:rPr>
          <w:rFonts w:ascii="Times New Roman" w:hAnsi="Times New Roman" w:cs="Times New Roman"/>
        </w:rPr>
        <w:t>i</w:t>
      </w:r>
      <w:proofErr w:type="spellEnd"/>
      <w:r w:rsidRPr="009A4EAA">
        <w:rPr>
          <w:rFonts w:ascii="Times New Roman" w:hAnsi="Times New Roman" w:cs="Times New Roman"/>
        </w:rPr>
        <w:t>)</w:t>
      </w:r>
      <w:r w:rsidRPr="005A6B0B">
        <w:rPr>
          <w:rFonts w:ascii="Times New Roman" w:hAnsi="Times New Roman" w:cs="Times New Roman"/>
        </w:rPr>
        <w:t xml:space="preserve"> where the ship is self-propelled, at least 7 knots; or</w:t>
      </w:r>
    </w:p>
    <w:p w14:paraId="3D1B30BA" w14:textId="77777777" w:rsidR="001D6C34" w:rsidRPr="005A6B0B" w:rsidRDefault="001D6C34" w:rsidP="00A42BD4">
      <w:pPr>
        <w:spacing w:after="0" w:line="240" w:lineRule="auto"/>
        <w:ind w:left="1296"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ii</w:t>
      </w:r>
      <w:r w:rsidRPr="009A4EAA">
        <w:rPr>
          <w:rFonts w:ascii="Times New Roman" w:hAnsi="Times New Roman" w:cs="Times New Roman"/>
        </w:rPr>
        <w:t>)</w:t>
      </w:r>
      <w:r w:rsidRPr="005A6B0B">
        <w:rPr>
          <w:rFonts w:ascii="Times New Roman" w:hAnsi="Times New Roman" w:cs="Times New Roman"/>
        </w:rPr>
        <w:t xml:space="preserve"> where the ship is not self-propelled, at least 4 knots;</w:t>
      </w:r>
    </w:p>
    <w:p w14:paraId="57291361" w14:textId="77777777" w:rsidR="001D6C34" w:rsidRPr="005A6B0B" w:rsidRDefault="001D6C34" w:rsidP="00A42BD4">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f</w:t>
      </w:r>
      <w:r w:rsidRPr="009A4EAA">
        <w:rPr>
          <w:rFonts w:ascii="Times New Roman" w:hAnsi="Times New Roman" w:cs="Times New Roman"/>
        </w:rPr>
        <w:t>)</w:t>
      </w:r>
      <w:r w:rsidRPr="005A6B0B">
        <w:rPr>
          <w:rFonts w:ascii="Times New Roman" w:hAnsi="Times New Roman" w:cs="Times New Roman"/>
        </w:rPr>
        <w:t xml:space="preserve"> the discharge is made below the water line of the ship taking into account the location of the sea-water intakes; and</w:t>
      </w:r>
    </w:p>
    <w:p w14:paraId="5DD958D6" w14:textId="77777777" w:rsidR="001D6C34" w:rsidRPr="005A6B0B" w:rsidRDefault="001D6C34" w:rsidP="00A42BD4">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g</w:t>
      </w:r>
      <w:r w:rsidRPr="009A4EAA">
        <w:rPr>
          <w:rFonts w:ascii="Times New Roman" w:hAnsi="Times New Roman" w:cs="Times New Roman"/>
        </w:rPr>
        <w:t>)</w:t>
      </w:r>
      <w:r w:rsidRPr="005A6B0B">
        <w:rPr>
          <w:rFonts w:ascii="Times New Roman" w:hAnsi="Times New Roman" w:cs="Times New Roman"/>
        </w:rPr>
        <w:t xml:space="preserve"> the discharge is made when the ship is at a distance of not less than 12 nautical miles from the nearest land and is in a depth of water of not less than 25 </w:t>
      </w:r>
      <w:proofErr w:type="spellStart"/>
      <w:r w:rsidRPr="005A6B0B">
        <w:rPr>
          <w:rFonts w:ascii="Times New Roman" w:hAnsi="Times New Roman" w:cs="Times New Roman"/>
        </w:rPr>
        <w:t>metres</w:t>
      </w:r>
      <w:proofErr w:type="spellEnd"/>
      <w:r w:rsidRPr="005A6B0B">
        <w:rPr>
          <w:rFonts w:ascii="Times New Roman" w:hAnsi="Times New Roman" w:cs="Times New Roman"/>
        </w:rPr>
        <w:t>.</w:t>
      </w:r>
    </w:p>
    <w:p w14:paraId="7631F975" w14:textId="77777777" w:rsidR="001D6C34" w:rsidRPr="005A6B0B" w:rsidRDefault="001D6C34" w:rsidP="001943FB">
      <w:pPr>
        <w:spacing w:before="60" w:after="0" w:line="240" w:lineRule="auto"/>
        <w:ind w:firstLine="432"/>
        <w:jc w:val="both"/>
        <w:rPr>
          <w:rFonts w:ascii="Times New Roman" w:hAnsi="Times New Roman" w:cs="Times New Roman"/>
        </w:rPr>
      </w:pPr>
      <w:r w:rsidRPr="00A42BD4">
        <w:rPr>
          <w:rFonts w:ascii="Times New Roman" w:hAnsi="Times New Roman" w:cs="Times New Roman"/>
          <w:b/>
        </w:rPr>
        <w:t>(5)</w:t>
      </w:r>
      <w:r w:rsidRPr="005A6B0B">
        <w:rPr>
          <w:rFonts w:ascii="Times New Roman" w:hAnsi="Times New Roman" w:cs="Times New Roman"/>
        </w:rPr>
        <w:t xml:space="preserve"> Without limiting the generality of sub-section </w:t>
      </w:r>
      <w:r w:rsidRPr="009A4EAA">
        <w:rPr>
          <w:rFonts w:ascii="Times New Roman" w:hAnsi="Times New Roman" w:cs="Times New Roman"/>
        </w:rPr>
        <w:t>(</w:t>
      </w:r>
      <w:r w:rsidRPr="005A6B0B">
        <w:rPr>
          <w:rFonts w:ascii="Times New Roman" w:hAnsi="Times New Roman" w:cs="Times New Roman"/>
        </w:rPr>
        <w:t>2</w:t>
      </w:r>
      <w:r w:rsidRPr="009A4EAA">
        <w:rPr>
          <w:rFonts w:ascii="Times New Roman" w:hAnsi="Times New Roman" w:cs="Times New Roman"/>
        </w:rPr>
        <w:t>)</w:t>
      </w:r>
      <w:r w:rsidRPr="005A6B0B">
        <w:rPr>
          <w:rFonts w:ascii="Times New Roman" w:hAnsi="Times New Roman" w:cs="Times New Roman"/>
        </w:rPr>
        <w:t xml:space="preserve">, </w:t>
      </w:r>
      <w:r w:rsidRPr="009A4EAA">
        <w:rPr>
          <w:rFonts w:ascii="Times New Roman" w:hAnsi="Times New Roman" w:cs="Times New Roman"/>
        </w:rPr>
        <w:t>(</w:t>
      </w:r>
      <w:r w:rsidRPr="005A6B0B">
        <w:rPr>
          <w:rFonts w:ascii="Times New Roman" w:hAnsi="Times New Roman" w:cs="Times New Roman"/>
        </w:rPr>
        <w:t>4</w:t>
      </w:r>
      <w:r w:rsidRPr="009A4EAA">
        <w:rPr>
          <w:rFonts w:ascii="Times New Roman" w:hAnsi="Times New Roman" w:cs="Times New Roman"/>
        </w:rPr>
        <w:t>)</w:t>
      </w:r>
      <w:r w:rsidRPr="005A6B0B">
        <w:rPr>
          <w:rFonts w:ascii="Times New Roman" w:hAnsi="Times New Roman" w:cs="Times New Roman"/>
        </w:rPr>
        <w:t xml:space="preserve"> or </w:t>
      </w:r>
      <w:r w:rsidRPr="009A4EAA">
        <w:rPr>
          <w:rFonts w:ascii="Times New Roman" w:hAnsi="Times New Roman" w:cs="Times New Roman"/>
        </w:rPr>
        <w:t>(</w:t>
      </w:r>
      <w:r w:rsidRPr="005A6B0B">
        <w:rPr>
          <w:rFonts w:ascii="Times New Roman" w:hAnsi="Times New Roman" w:cs="Times New Roman"/>
        </w:rPr>
        <w:t>12</w:t>
      </w:r>
      <w:r w:rsidRPr="009A4EAA">
        <w:rPr>
          <w:rFonts w:ascii="Times New Roman" w:hAnsi="Times New Roman" w:cs="Times New Roman"/>
        </w:rPr>
        <w:t>)</w:t>
      </w:r>
      <w:r w:rsidRPr="005A6B0B">
        <w:rPr>
          <w:rFonts w:ascii="Times New Roman" w:hAnsi="Times New Roman" w:cs="Times New Roman"/>
        </w:rPr>
        <w:t xml:space="preserve"> but subject to sub-section </w:t>
      </w:r>
      <w:r w:rsidRPr="009A4EAA">
        <w:rPr>
          <w:rFonts w:ascii="Times New Roman" w:hAnsi="Times New Roman" w:cs="Times New Roman"/>
        </w:rPr>
        <w:t>(</w:t>
      </w:r>
      <w:r w:rsidRPr="005A6B0B">
        <w:rPr>
          <w:rFonts w:ascii="Times New Roman" w:hAnsi="Times New Roman" w:cs="Times New Roman"/>
        </w:rPr>
        <w:t>13</w:t>
      </w:r>
      <w:r w:rsidRPr="009A4EAA">
        <w:rPr>
          <w:rFonts w:ascii="Times New Roman" w:hAnsi="Times New Roman" w:cs="Times New Roman"/>
        </w:rPr>
        <w:t>)</w:t>
      </w:r>
      <w:r w:rsidRPr="005A6B0B">
        <w:rPr>
          <w:rFonts w:ascii="Times New Roman" w:hAnsi="Times New Roman" w:cs="Times New Roman"/>
        </w:rPr>
        <w:t>, where—</w:t>
      </w:r>
    </w:p>
    <w:p w14:paraId="763BF709" w14:textId="77777777" w:rsidR="001D6C34" w:rsidRPr="005A6B0B" w:rsidRDefault="001D6C34" w:rsidP="00A42BD4">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a</w:t>
      </w:r>
      <w:r w:rsidRPr="009A4EAA">
        <w:rPr>
          <w:rFonts w:ascii="Times New Roman" w:hAnsi="Times New Roman" w:cs="Times New Roman"/>
        </w:rPr>
        <w:t>)</w:t>
      </w:r>
      <w:r w:rsidRPr="005A6B0B">
        <w:rPr>
          <w:rFonts w:ascii="Times New Roman" w:hAnsi="Times New Roman" w:cs="Times New Roman"/>
        </w:rPr>
        <w:t xml:space="preserve"> the tank of a ship that held a substance in Category A or a mixture containing a substance in Category A has been washed in accordance with regulations under section 26;</w:t>
      </w:r>
    </w:p>
    <w:p w14:paraId="75810615" w14:textId="77777777" w:rsidR="001D6C34" w:rsidRPr="005A6B0B" w:rsidRDefault="001D6C34" w:rsidP="00A42BD4">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b</w:t>
      </w:r>
      <w:r w:rsidRPr="009A4EAA">
        <w:rPr>
          <w:rFonts w:ascii="Times New Roman" w:hAnsi="Times New Roman" w:cs="Times New Roman"/>
        </w:rPr>
        <w:t>)</w:t>
      </w:r>
      <w:r w:rsidRPr="005A6B0B">
        <w:rPr>
          <w:rFonts w:ascii="Times New Roman" w:hAnsi="Times New Roman" w:cs="Times New Roman"/>
        </w:rPr>
        <w:t xml:space="preserve"> the resulting residues in the tank have been discharged to a reception facility provided in accordance with Regulation 7 of Annex II by a State bordering a special area until the concentration of that substance in the effluent to that facility is, in the opinion of an inspector, at or below the residual concentration prescribed for that substance in column IV of Appendix II to Annex II and until the tank is empty; and</w:t>
      </w:r>
    </w:p>
    <w:p w14:paraId="71D35088" w14:textId="77777777" w:rsidR="001D6C34" w:rsidRPr="005A6B0B" w:rsidRDefault="001D6C34" w:rsidP="00A42BD4">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c</w:t>
      </w:r>
      <w:r w:rsidRPr="009A4EAA">
        <w:rPr>
          <w:rFonts w:ascii="Times New Roman" w:hAnsi="Times New Roman" w:cs="Times New Roman"/>
        </w:rPr>
        <w:t>)</w:t>
      </w:r>
      <w:r w:rsidRPr="005A6B0B">
        <w:rPr>
          <w:rFonts w:ascii="Times New Roman" w:hAnsi="Times New Roman" w:cs="Times New Roman"/>
        </w:rPr>
        <w:t xml:space="preserve"> the residue then remaining in the tank has been subsequently diluted by the addition of a volume of water of not less than 5% of the total volume of the tank,</w:t>
      </w:r>
    </w:p>
    <w:p w14:paraId="52C569D1" w14:textId="77777777" w:rsidR="001D6C34" w:rsidRPr="005A6B0B" w:rsidRDefault="001D6C34" w:rsidP="005674EF">
      <w:pPr>
        <w:spacing w:after="0" w:line="240" w:lineRule="auto"/>
        <w:jc w:val="both"/>
        <w:rPr>
          <w:rFonts w:ascii="Times New Roman" w:hAnsi="Times New Roman" w:cs="Times New Roman"/>
        </w:rPr>
      </w:pPr>
      <w:r w:rsidRPr="005A6B0B">
        <w:rPr>
          <w:rFonts w:ascii="Times New Roman" w:hAnsi="Times New Roman" w:cs="Times New Roman"/>
        </w:rPr>
        <w:t xml:space="preserve">sub-section </w:t>
      </w:r>
      <w:r w:rsidRPr="009A4EAA">
        <w:rPr>
          <w:rFonts w:ascii="Times New Roman" w:hAnsi="Times New Roman" w:cs="Times New Roman"/>
        </w:rPr>
        <w:t>(</w:t>
      </w:r>
      <w:r w:rsidRPr="005A6B0B">
        <w:rPr>
          <w:rFonts w:ascii="Times New Roman" w:hAnsi="Times New Roman" w:cs="Times New Roman"/>
        </w:rPr>
        <w:t>1</w:t>
      </w:r>
      <w:r w:rsidRPr="009A4EAA">
        <w:rPr>
          <w:rFonts w:ascii="Times New Roman" w:hAnsi="Times New Roman" w:cs="Times New Roman"/>
        </w:rPr>
        <w:t>)</w:t>
      </w:r>
      <w:r w:rsidRPr="005A6B0B">
        <w:rPr>
          <w:rFonts w:ascii="Times New Roman" w:hAnsi="Times New Roman" w:cs="Times New Roman"/>
        </w:rPr>
        <w:t xml:space="preserve"> does not apply to the discharge into the sea of the residue diluted by that water if the conditions specified in paragraphs </w:t>
      </w:r>
      <w:r w:rsidRPr="009A4EAA">
        <w:rPr>
          <w:rFonts w:ascii="Times New Roman" w:hAnsi="Times New Roman" w:cs="Times New Roman"/>
        </w:rPr>
        <w:t>(</w:t>
      </w:r>
      <w:r w:rsidRPr="005A6B0B">
        <w:rPr>
          <w:rFonts w:ascii="Times New Roman" w:hAnsi="Times New Roman" w:cs="Times New Roman"/>
        </w:rPr>
        <w:t>4</w:t>
      </w:r>
      <w:r w:rsidRPr="009A4EAA">
        <w:rPr>
          <w:rFonts w:ascii="Times New Roman" w:hAnsi="Times New Roman" w:cs="Times New Roman"/>
        </w:rPr>
        <w:t>)</w:t>
      </w:r>
      <w:r w:rsidRPr="005A6B0B">
        <w:rPr>
          <w:rFonts w:ascii="Times New Roman" w:hAnsi="Times New Roman" w:cs="Times New Roman"/>
        </w:rPr>
        <w:t xml:space="preserve"> </w:t>
      </w:r>
      <w:r w:rsidRPr="009A4EAA">
        <w:rPr>
          <w:rFonts w:ascii="Times New Roman" w:hAnsi="Times New Roman" w:cs="Times New Roman"/>
        </w:rPr>
        <w:t>(</w:t>
      </w:r>
      <w:r w:rsidRPr="005A6B0B">
        <w:rPr>
          <w:rFonts w:ascii="Times New Roman" w:hAnsi="Times New Roman" w:cs="Times New Roman"/>
        </w:rPr>
        <w:t>e</w:t>
      </w:r>
      <w:r w:rsidRPr="009A4EAA">
        <w:rPr>
          <w:rFonts w:ascii="Times New Roman" w:hAnsi="Times New Roman" w:cs="Times New Roman"/>
        </w:rPr>
        <w:t>)</w:t>
      </w:r>
      <w:r w:rsidRPr="005A6B0B">
        <w:rPr>
          <w:rFonts w:ascii="Times New Roman" w:hAnsi="Times New Roman" w:cs="Times New Roman"/>
        </w:rPr>
        <w:t xml:space="preserve">, </w:t>
      </w:r>
      <w:r w:rsidRPr="009A4EAA">
        <w:rPr>
          <w:rFonts w:ascii="Times New Roman" w:hAnsi="Times New Roman" w:cs="Times New Roman"/>
        </w:rPr>
        <w:t>(</w:t>
      </w:r>
      <w:r w:rsidRPr="005A6B0B">
        <w:rPr>
          <w:rFonts w:ascii="Times New Roman" w:hAnsi="Times New Roman" w:cs="Times New Roman"/>
        </w:rPr>
        <w:t>f</w:t>
      </w:r>
      <w:r w:rsidRPr="009A4EAA">
        <w:rPr>
          <w:rFonts w:ascii="Times New Roman" w:hAnsi="Times New Roman" w:cs="Times New Roman"/>
        </w:rPr>
        <w:t>)</w:t>
      </w:r>
      <w:r w:rsidRPr="005A6B0B">
        <w:rPr>
          <w:rFonts w:ascii="Times New Roman" w:hAnsi="Times New Roman" w:cs="Times New Roman"/>
        </w:rPr>
        <w:t xml:space="preserve"> and </w:t>
      </w:r>
      <w:r w:rsidRPr="009A4EAA">
        <w:rPr>
          <w:rFonts w:ascii="Times New Roman" w:hAnsi="Times New Roman" w:cs="Times New Roman"/>
        </w:rPr>
        <w:t>(</w:t>
      </w:r>
      <w:r w:rsidRPr="005A6B0B">
        <w:rPr>
          <w:rFonts w:ascii="Times New Roman" w:hAnsi="Times New Roman" w:cs="Times New Roman"/>
        </w:rPr>
        <w:t>g</w:t>
      </w:r>
      <w:r w:rsidRPr="009A4EAA">
        <w:rPr>
          <w:rFonts w:ascii="Times New Roman" w:hAnsi="Times New Roman" w:cs="Times New Roman"/>
        </w:rPr>
        <w:t>)</w:t>
      </w:r>
      <w:r w:rsidRPr="005A6B0B">
        <w:rPr>
          <w:rFonts w:ascii="Times New Roman" w:hAnsi="Times New Roman" w:cs="Times New Roman"/>
        </w:rPr>
        <w:t xml:space="preserve"> are satisfied in relation to the discharge from the ship.</w:t>
      </w:r>
    </w:p>
    <w:p w14:paraId="7A794CDE" w14:textId="77777777" w:rsidR="00CE41D4" w:rsidRPr="005A6B0B" w:rsidRDefault="00CE41D4" w:rsidP="005674EF">
      <w:pPr>
        <w:spacing w:after="0" w:line="240" w:lineRule="auto"/>
        <w:jc w:val="both"/>
        <w:rPr>
          <w:rFonts w:ascii="Times New Roman" w:hAnsi="Times New Roman" w:cs="Times New Roman"/>
        </w:rPr>
      </w:pPr>
      <w:r w:rsidRPr="005A6B0B">
        <w:rPr>
          <w:rFonts w:ascii="Times New Roman" w:hAnsi="Times New Roman" w:cs="Times New Roman"/>
        </w:rPr>
        <w:br w:type="page"/>
      </w:r>
    </w:p>
    <w:p w14:paraId="1A86C79A" w14:textId="77777777" w:rsidR="001D6C34" w:rsidRPr="005A6B0B" w:rsidRDefault="001D6C34" w:rsidP="001943FB">
      <w:pPr>
        <w:spacing w:after="0" w:line="240" w:lineRule="auto"/>
        <w:ind w:firstLine="432"/>
        <w:jc w:val="both"/>
        <w:rPr>
          <w:rFonts w:ascii="Times New Roman" w:hAnsi="Times New Roman" w:cs="Times New Roman"/>
        </w:rPr>
      </w:pPr>
      <w:r w:rsidRPr="001943FB">
        <w:rPr>
          <w:rFonts w:ascii="Times New Roman" w:hAnsi="Times New Roman" w:cs="Times New Roman"/>
          <w:b/>
        </w:rPr>
        <w:lastRenderedPageBreak/>
        <w:t>(6)</w:t>
      </w:r>
      <w:r w:rsidRPr="005A6B0B">
        <w:rPr>
          <w:rFonts w:ascii="Times New Roman" w:hAnsi="Times New Roman" w:cs="Times New Roman"/>
        </w:rPr>
        <w:t xml:space="preserve"> Without limiting the generality of sub-section </w:t>
      </w:r>
      <w:r w:rsidRPr="009A4EAA">
        <w:rPr>
          <w:rFonts w:ascii="Times New Roman" w:hAnsi="Times New Roman" w:cs="Times New Roman"/>
        </w:rPr>
        <w:t>(</w:t>
      </w:r>
      <w:r w:rsidRPr="005A6B0B">
        <w:rPr>
          <w:rFonts w:ascii="Times New Roman" w:hAnsi="Times New Roman" w:cs="Times New Roman"/>
        </w:rPr>
        <w:t>2</w:t>
      </w:r>
      <w:r w:rsidRPr="009A4EAA">
        <w:rPr>
          <w:rFonts w:ascii="Times New Roman" w:hAnsi="Times New Roman" w:cs="Times New Roman"/>
        </w:rPr>
        <w:t>)</w:t>
      </w:r>
      <w:r w:rsidRPr="005A6B0B">
        <w:rPr>
          <w:rFonts w:ascii="Times New Roman" w:hAnsi="Times New Roman" w:cs="Times New Roman"/>
        </w:rPr>
        <w:t xml:space="preserve">, </w:t>
      </w:r>
      <w:r w:rsidRPr="009A4EAA">
        <w:rPr>
          <w:rFonts w:ascii="Times New Roman" w:hAnsi="Times New Roman" w:cs="Times New Roman"/>
        </w:rPr>
        <w:t>(</w:t>
      </w:r>
      <w:r w:rsidRPr="005A6B0B">
        <w:rPr>
          <w:rFonts w:ascii="Times New Roman" w:hAnsi="Times New Roman" w:cs="Times New Roman"/>
        </w:rPr>
        <w:t>7</w:t>
      </w:r>
      <w:r w:rsidRPr="009A4EAA">
        <w:rPr>
          <w:rFonts w:ascii="Times New Roman" w:hAnsi="Times New Roman" w:cs="Times New Roman"/>
        </w:rPr>
        <w:t>)</w:t>
      </w:r>
      <w:r w:rsidRPr="005A6B0B">
        <w:rPr>
          <w:rFonts w:ascii="Times New Roman" w:hAnsi="Times New Roman" w:cs="Times New Roman"/>
        </w:rPr>
        <w:t xml:space="preserve"> or </w:t>
      </w:r>
      <w:r w:rsidRPr="009A4EAA">
        <w:rPr>
          <w:rFonts w:ascii="Times New Roman" w:hAnsi="Times New Roman" w:cs="Times New Roman"/>
        </w:rPr>
        <w:t>(</w:t>
      </w:r>
      <w:r w:rsidRPr="005A6B0B">
        <w:rPr>
          <w:rFonts w:ascii="Times New Roman" w:hAnsi="Times New Roman" w:cs="Times New Roman"/>
        </w:rPr>
        <w:t>12</w:t>
      </w:r>
      <w:r w:rsidRPr="009A4EAA">
        <w:rPr>
          <w:rFonts w:ascii="Times New Roman" w:hAnsi="Times New Roman" w:cs="Times New Roman"/>
        </w:rPr>
        <w:t>)</w:t>
      </w:r>
      <w:r w:rsidRPr="005A6B0B">
        <w:rPr>
          <w:rFonts w:ascii="Times New Roman" w:hAnsi="Times New Roman" w:cs="Times New Roman"/>
        </w:rPr>
        <w:t xml:space="preserve"> but subject to sub-section </w:t>
      </w:r>
      <w:r w:rsidRPr="009A4EAA">
        <w:rPr>
          <w:rFonts w:ascii="Times New Roman" w:hAnsi="Times New Roman" w:cs="Times New Roman"/>
        </w:rPr>
        <w:t>(</w:t>
      </w:r>
      <w:r w:rsidRPr="005A6B0B">
        <w:rPr>
          <w:rFonts w:ascii="Times New Roman" w:hAnsi="Times New Roman" w:cs="Times New Roman"/>
        </w:rPr>
        <w:t>13</w:t>
      </w:r>
      <w:r w:rsidRPr="009A4EAA">
        <w:rPr>
          <w:rFonts w:ascii="Times New Roman" w:hAnsi="Times New Roman" w:cs="Times New Roman"/>
        </w:rPr>
        <w:t>)</w:t>
      </w:r>
      <w:r w:rsidRPr="005A6B0B">
        <w:rPr>
          <w:rFonts w:ascii="Times New Roman" w:hAnsi="Times New Roman" w:cs="Times New Roman"/>
        </w:rPr>
        <w:t xml:space="preserve">, sub-section </w:t>
      </w:r>
      <w:r w:rsidRPr="009A4EAA">
        <w:rPr>
          <w:rFonts w:ascii="Times New Roman" w:hAnsi="Times New Roman" w:cs="Times New Roman"/>
        </w:rPr>
        <w:t>(</w:t>
      </w:r>
      <w:r w:rsidRPr="005A6B0B">
        <w:rPr>
          <w:rFonts w:ascii="Times New Roman" w:hAnsi="Times New Roman" w:cs="Times New Roman"/>
        </w:rPr>
        <w:t>1</w:t>
      </w:r>
      <w:r w:rsidRPr="009A4EAA">
        <w:rPr>
          <w:rFonts w:ascii="Times New Roman" w:hAnsi="Times New Roman" w:cs="Times New Roman"/>
        </w:rPr>
        <w:t>)</w:t>
      </w:r>
      <w:r w:rsidRPr="005A6B0B">
        <w:rPr>
          <w:rFonts w:ascii="Times New Roman" w:hAnsi="Times New Roman" w:cs="Times New Roman"/>
        </w:rPr>
        <w:t xml:space="preserve"> does not apply to the discharge from a ship of—</w:t>
      </w:r>
    </w:p>
    <w:p w14:paraId="3FA4289A" w14:textId="77777777" w:rsidR="001D6C34" w:rsidRPr="005A6B0B" w:rsidRDefault="001D6C34" w:rsidP="001943FB">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a</w:t>
      </w:r>
      <w:r w:rsidRPr="009A4EAA">
        <w:rPr>
          <w:rFonts w:ascii="Times New Roman" w:hAnsi="Times New Roman" w:cs="Times New Roman"/>
        </w:rPr>
        <w:t>)</w:t>
      </w:r>
      <w:r w:rsidRPr="005A6B0B">
        <w:rPr>
          <w:rFonts w:ascii="Times New Roman" w:hAnsi="Times New Roman" w:cs="Times New Roman"/>
        </w:rPr>
        <w:t xml:space="preserve"> a substance in Category B; or</w:t>
      </w:r>
    </w:p>
    <w:p w14:paraId="17B664A1" w14:textId="77777777" w:rsidR="001D6C34" w:rsidRPr="005A6B0B" w:rsidRDefault="001D6C34" w:rsidP="001943FB">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b</w:t>
      </w:r>
      <w:r w:rsidRPr="009A4EAA">
        <w:rPr>
          <w:rFonts w:ascii="Times New Roman" w:hAnsi="Times New Roman" w:cs="Times New Roman"/>
        </w:rPr>
        <w:t>)</w:t>
      </w:r>
      <w:r w:rsidRPr="005A6B0B">
        <w:rPr>
          <w:rFonts w:ascii="Times New Roman" w:hAnsi="Times New Roman" w:cs="Times New Roman"/>
        </w:rPr>
        <w:t xml:space="preserve"> a mixture containing a substance in Category B, not being a mixture containing a substance in Category A,</w:t>
      </w:r>
    </w:p>
    <w:p w14:paraId="4B3F2F4E" w14:textId="77777777" w:rsidR="001D6C34" w:rsidRPr="005A6B0B" w:rsidRDefault="001D6C34" w:rsidP="005674EF">
      <w:pPr>
        <w:spacing w:after="0" w:line="240" w:lineRule="auto"/>
        <w:jc w:val="both"/>
        <w:rPr>
          <w:rFonts w:ascii="Times New Roman" w:hAnsi="Times New Roman" w:cs="Times New Roman"/>
        </w:rPr>
      </w:pPr>
      <w:r w:rsidRPr="005A6B0B">
        <w:rPr>
          <w:rFonts w:ascii="Times New Roman" w:hAnsi="Times New Roman" w:cs="Times New Roman"/>
        </w:rPr>
        <w:t>if the following conditions are satisfied:</w:t>
      </w:r>
    </w:p>
    <w:p w14:paraId="5206B3BA" w14:textId="77777777" w:rsidR="001D6C34" w:rsidRPr="005A6B0B" w:rsidRDefault="001D6C34" w:rsidP="001943FB">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c</w:t>
      </w:r>
      <w:r w:rsidRPr="009A4EAA">
        <w:rPr>
          <w:rFonts w:ascii="Times New Roman" w:hAnsi="Times New Roman" w:cs="Times New Roman"/>
        </w:rPr>
        <w:t>)</w:t>
      </w:r>
      <w:r w:rsidRPr="005A6B0B">
        <w:rPr>
          <w:rFonts w:ascii="Times New Roman" w:hAnsi="Times New Roman" w:cs="Times New Roman"/>
        </w:rPr>
        <w:t xml:space="preserve"> the discharge is made when the ship is not within a special area;</w:t>
      </w:r>
    </w:p>
    <w:p w14:paraId="6629D217" w14:textId="77777777" w:rsidR="001D6C34" w:rsidRPr="005A6B0B" w:rsidRDefault="001D6C34" w:rsidP="001943FB">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d</w:t>
      </w:r>
      <w:r w:rsidRPr="009A4EAA">
        <w:rPr>
          <w:rFonts w:ascii="Times New Roman" w:hAnsi="Times New Roman" w:cs="Times New Roman"/>
        </w:rPr>
        <w:t>)</w:t>
      </w:r>
      <w:r w:rsidRPr="005A6B0B">
        <w:rPr>
          <w:rFonts w:ascii="Times New Roman" w:hAnsi="Times New Roman" w:cs="Times New Roman"/>
        </w:rPr>
        <w:t xml:space="preserve"> the discharge is made when the ship is proceeding </w:t>
      </w:r>
      <w:r w:rsidR="008B5646" w:rsidRPr="005A6B0B">
        <w:rPr>
          <w:rFonts w:ascii="Times New Roman" w:hAnsi="Times New Roman" w:cs="Times New Roman"/>
          <w:i/>
        </w:rPr>
        <w:t xml:space="preserve">en route </w:t>
      </w:r>
      <w:r w:rsidRPr="005A6B0B">
        <w:rPr>
          <w:rFonts w:ascii="Times New Roman" w:hAnsi="Times New Roman" w:cs="Times New Roman"/>
        </w:rPr>
        <w:t>at a speed of—</w:t>
      </w:r>
    </w:p>
    <w:p w14:paraId="6D6DAF4B" w14:textId="77777777" w:rsidR="001D6C34" w:rsidRPr="005A6B0B" w:rsidRDefault="001D6C34" w:rsidP="001943FB">
      <w:pPr>
        <w:spacing w:after="0" w:line="240" w:lineRule="auto"/>
        <w:ind w:left="1296" w:hanging="288"/>
        <w:jc w:val="both"/>
        <w:rPr>
          <w:rFonts w:ascii="Times New Roman" w:hAnsi="Times New Roman" w:cs="Times New Roman"/>
        </w:rPr>
      </w:pPr>
      <w:r w:rsidRPr="009A4EAA">
        <w:rPr>
          <w:rFonts w:ascii="Times New Roman" w:hAnsi="Times New Roman" w:cs="Times New Roman"/>
        </w:rPr>
        <w:t>(</w:t>
      </w:r>
      <w:proofErr w:type="spellStart"/>
      <w:r w:rsidRPr="005A6B0B">
        <w:rPr>
          <w:rFonts w:ascii="Times New Roman" w:hAnsi="Times New Roman" w:cs="Times New Roman"/>
        </w:rPr>
        <w:t>i</w:t>
      </w:r>
      <w:proofErr w:type="spellEnd"/>
      <w:r w:rsidRPr="009A4EAA">
        <w:rPr>
          <w:rFonts w:ascii="Times New Roman" w:hAnsi="Times New Roman" w:cs="Times New Roman"/>
        </w:rPr>
        <w:t>)</w:t>
      </w:r>
      <w:r w:rsidRPr="005A6B0B">
        <w:rPr>
          <w:rFonts w:ascii="Times New Roman" w:hAnsi="Times New Roman" w:cs="Times New Roman"/>
        </w:rPr>
        <w:t xml:space="preserve"> where the ship is self-propelled, at least 7 knots; or</w:t>
      </w:r>
    </w:p>
    <w:p w14:paraId="23EAC284" w14:textId="77777777" w:rsidR="001D6C34" w:rsidRPr="005A6B0B" w:rsidRDefault="001D6C34" w:rsidP="001943FB">
      <w:pPr>
        <w:spacing w:after="0" w:line="240" w:lineRule="auto"/>
        <w:ind w:left="1296"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ii</w:t>
      </w:r>
      <w:r w:rsidRPr="009A4EAA">
        <w:rPr>
          <w:rFonts w:ascii="Times New Roman" w:hAnsi="Times New Roman" w:cs="Times New Roman"/>
        </w:rPr>
        <w:t>)</w:t>
      </w:r>
      <w:r w:rsidRPr="005A6B0B">
        <w:rPr>
          <w:rFonts w:ascii="Times New Roman" w:hAnsi="Times New Roman" w:cs="Times New Roman"/>
        </w:rPr>
        <w:t xml:space="preserve"> where the ship is not self-propelled, at least 4 knots;</w:t>
      </w:r>
    </w:p>
    <w:p w14:paraId="0034F595" w14:textId="77777777" w:rsidR="001D6C34" w:rsidRPr="005A6B0B" w:rsidRDefault="001D6C34" w:rsidP="001943FB">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e</w:t>
      </w:r>
      <w:r w:rsidRPr="009A4EAA">
        <w:rPr>
          <w:rFonts w:ascii="Times New Roman" w:hAnsi="Times New Roman" w:cs="Times New Roman"/>
        </w:rPr>
        <w:t>)</w:t>
      </w:r>
      <w:r w:rsidRPr="005A6B0B">
        <w:rPr>
          <w:rFonts w:ascii="Times New Roman" w:hAnsi="Times New Roman" w:cs="Times New Roman"/>
        </w:rPr>
        <w:t xml:space="preserve"> the procedures and arrangements for the discharge have been approved by a prescribed officer, being procedures and arrangements that ensure that the concentration and rate of discharge of the effluent is such that the concentration of the substance in Category B in the wake astern of the ship does not exceed 1 part in 1,000,000 parts;</w:t>
      </w:r>
    </w:p>
    <w:p w14:paraId="0ABE0E61" w14:textId="77777777" w:rsidR="001D6C34" w:rsidRPr="005A6B0B" w:rsidRDefault="001D6C34" w:rsidP="001943FB">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f</w:t>
      </w:r>
      <w:r w:rsidRPr="009A4EAA">
        <w:rPr>
          <w:rFonts w:ascii="Times New Roman" w:hAnsi="Times New Roman" w:cs="Times New Roman"/>
        </w:rPr>
        <w:t>)</w:t>
      </w:r>
      <w:r w:rsidRPr="005A6B0B">
        <w:rPr>
          <w:rFonts w:ascii="Times New Roman" w:hAnsi="Times New Roman" w:cs="Times New Roman"/>
        </w:rPr>
        <w:t xml:space="preserve"> the maximum quantity of cargo discharged from each tank of the ship </w:t>
      </w:r>
      <w:r w:rsidRPr="009A4EAA">
        <w:rPr>
          <w:rFonts w:ascii="Times New Roman" w:hAnsi="Times New Roman" w:cs="Times New Roman"/>
        </w:rPr>
        <w:t>(</w:t>
      </w:r>
      <w:r w:rsidRPr="005A6B0B">
        <w:rPr>
          <w:rFonts w:ascii="Times New Roman" w:hAnsi="Times New Roman" w:cs="Times New Roman"/>
        </w:rPr>
        <w:t>including the associated piping system of the tank</w:t>
      </w:r>
      <w:r w:rsidRPr="009A4EAA">
        <w:rPr>
          <w:rFonts w:ascii="Times New Roman" w:hAnsi="Times New Roman" w:cs="Times New Roman"/>
        </w:rPr>
        <w:t>)</w:t>
      </w:r>
      <w:r w:rsidRPr="005A6B0B">
        <w:rPr>
          <w:rFonts w:ascii="Times New Roman" w:hAnsi="Times New Roman" w:cs="Times New Roman"/>
        </w:rPr>
        <w:t xml:space="preserve"> does not exceed the maximum quantity specified in the procedures referred to in paragraph </w:t>
      </w:r>
      <w:r w:rsidRPr="009A4EAA">
        <w:rPr>
          <w:rFonts w:ascii="Times New Roman" w:hAnsi="Times New Roman" w:cs="Times New Roman"/>
        </w:rPr>
        <w:t>(</w:t>
      </w:r>
      <w:r w:rsidRPr="005A6B0B">
        <w:rPr>
          <w:rFonts w:ascii="Times New Roman" w:hAnsi="Times New Roman" w:cs="Times New Roman"/>
        </w:rPr>
        <w:t>e</w:t>
      </w:r>
      <w:r w:rsidRPr="009A4EAA">
        <w:rPr>
          <w:rFonts w:ascii="Times New Roman" w:hAnsi="Times New Roman" w:cs="Times New Roman"/>
        </w:rPr>
        <w:t>)</w:t>
      </w:r>
      <w:r w:rsidRPr="005A6B0B">
        <w:rPr>
          <w:rFonts w:ascii="Times New Roman" w:hAnsi="Times New Roman" w:cs="Times New Roman"/>
        </w:rPr>
        <w:t xml:space="preserve">, not being a quantity exceeding 1 cubic </w:t>
      </w:r>
      <w:proofErr w:type="spellStart"/>
      <w:r w:rsidRPr="005A6B0B">
        <w:rPr>
          <w:rFonts w:ascii="Times New Roman" w:hAnsi="Times New Roman" w:cs="Times New Roman"/>
        </w:rPr>
        <w:t>metre</w:t>
      </w:r>
      <w:proofErr w:type="spellEnd"/>
      <w:r w:rsidRPr="005A6B0B">
        <w:rPr>
          <w:rFonts w:ascii="Times New Roman" w:hAnsi="Times New Roman" w:cs="Times New Roman"/>
        </w:rPr>
        <w:t xml:space="preserve"> or 1 part in 3,000 parts of the tank capacity in cubic </w:t>
      </w:r>
      <w:proofErr w:type="spellStart"/>
      <w:r w:rsidRPr="005A6B0B">
        <w:rPr>
          <w:rFonts w:ascii="Times New Roman" w:hAnsi="Times New Roman" w:cs="Times New Roman"/>
        </w:rPr>
        <w:t>metres</w:t>
      </w:r>
      <w:proofErr w:type="spellEnd"/>
      <w:r w:rsidRPr="005A6B0B">
        <w:rPr>
          <w:rFonts w:ascii="Times New Roman" w:hAnsi="Times New Roman" w:cs="Times New Roman"/>
        </w:rPr>
        <w:t>, whichever is the greater;</w:t>
      </w:r>
    </w:p>
    <w:p w14:paraId="383A4A06" w14:textId="77777777" w:rsidR="001D6C34" w:rsidRPr="005A6B0B" w:rsidRDefault="001D6C34" w:rsidP="001943FB">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g</w:t>
      </w:r>
      <w:r w:rsidRPr="009A4EAA">
        <w:rPr>
          <w:rFonts w:ascii="Times New Roman" w:hAnsi="Times New Roman" w:cs="Times New Roman"/>
        </w:rPr>
        <w:t>)</w:t>
      </w:r>
      <w:r w:rsidRPr="005A6B0B">
        <w:rPr>
          <w:rFonts w:ascii="Times New Roman" w:hAnsi="Times New Roman" w:cs="Times New Roman"/>
        </w:rPr>
        <w:t xml:space="preserve"> the discharge is made below the water line of the ship, taking into account the location of the sea-water intakes; and</w:t>
      </w:r>
    </w:p>
    <w:p w14:paraId="2F36A588" w14:textId="77777777" w:rsidR="001D6C34" w:rsidRPr="005A6B0B" w:rsidRDefault="001D6C34" w:rsidP="001943FB">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h</w:t>
      </w:r>
      <w:r w:rsidRPr="009A4EAA">
        <w:rPr>
          <w:rFonts w:ascii="Times New Roman" w:hAnsi="Times New Roman" w:cs="Times New Roman"/>
        </w:rPr>
        <w:t>)</w:t>
      </w:r>
      <w:r w:rsidRPr="005A6B0B">
        <w:rPr>
          <w:rFonts w:ascii="Times New Roman" w:hAnsi="Times New Roman" w:cs="Times New Roman"/>
        </w:rPr>
        <w:t xml:space="preserve"> the discharge is made when the ship is at a distance of not less than 12 nautical miles from the nearest land and in a depth of water of not less than 25 </w:t>
      </w:r>
      <w:proofErr w:type="spellStart"/>
      <w:r w:rsidRPr="005A6B0B">
        <w:rPr>
          <w:rFonts w:ascii="Times New Roman" w:hAnsi="Times New Roman" w:cs="Times New Roman"/>
        </w:rPr>
        <w:t>metres</w:t>
      </w:r>
      <w:proofErr w:type="spellEnd"/>
      <w:r w:rsidRPr="005A6B0B">
        <w:rPr>
          <w:rFonts w:ascii="Times New Roman" w:hAnsi="Times New Roman" w:cs="Times New Roman"/>
        </w:rPr>
        <w:t>.</w:t>
      </w:r>
    </w:p>
    <w:p w14:paraId="5E792965" w14:textId="77777777" w:rsidR="001D6C34" w:rsidRPr="005A6B0B" w:rsidRDefault="001D6C34" w:rsidP="00C71F99">
      <w:pPr>
        <w:spacing w:before="60" w:after="0" w:line="240" w:lineRule="auto"/>
        <w:ind w:firstLine="432"/>
        <w:jc w:val="both"/>
        <w:rPr>
          <w:rFonts w:ascii="Times New Roman" w:hAnsi="Times New Roman" w:cs="Times New Roman"/>
        </w:rPr>
      </w:pPr>
      <w:r w:rsidRPr="00C71F99">
        <w:rPr>
          <w:rFonts w:ascii="Times New Roman" w:hAnsi="Times New Roman" w:cs="Times New Roman"/>
          <w:b/>
        </w:rPr>
        <w:t>(7)</w:t>
      </w:r>
      <w:r w:rsidRPr="005A6B0B">
        <w:rPr>
          <w:rFonts w:ascii="Times New Roman" w:hAnsi="Times New Roman" w:cs="Times New Roman"/>
        </w:rPr>
        <w:t xml:space="preserve"> Without limiting the generality of sub-section </w:t>
      </w:r>
      <w:r w:rsidRPr="009A4EAA">
        <w:rPr>
          <w:rFonts w:ascii="Times New Roman" w:hAnsi="Times New Roman" w:cs="Times New Roman"/>
        </w:rPr>
        <w:t>(</w:t>
      </w:r>
      <w:r w:rsidRPr="005A6B0B">
        <w:rPr>
          <w:rFonts w:ascii="Times New Roman" w:hAnsi="Times New Roman" w:cs="Times New Roman"/>
        </w:rPr>
        <w:t>2</w:t>
      </w:r>
      <w:r w:rsidRPr="009A4EAA">
        <w:rPr>
          <w:rFonts w:ascii="Times New Roman" w:hAnsi="Times New Roman" w:cs="Times New Roman"/>
        </w:rPr>
        <w:t>)</w:t>
      </w:r>
      <w:r w:rsidRPr="005A6B0B">
        <w:rPr>
          <w:rFonts w:ascii="Times New Roman" w:hAnsi="Times New Roman" w:cs="Times New Roman"/>
        </w:rPr>
        <w:t xml:space="preserve">, </w:t>
      </w:r>
      <w:r w:rsidRPr="009A4EAA">
        <w:rPr>
          <w:rFonts w:ascii="Times New Roman" w:hAnsi="Times New Roman" w:cs="Times New Roman"/>
        </w:rPr>
        <w:t>(</w:t>
      </w:r>
      <w:r w:rsidRPr="005A6B0B">
        <w:rPr>
          <w:rFonts w:ascii="Times New Roman" w:hAnsi="Times New Roman" w:cs="Times New Roman"/>
        </w:rPr>
        <w:t>6</w:t>
      </w:r>
      <w:r w:rsidRPr="009A4EAA">
        <w:rPr>
          <w:rFonts w:ascii="Times New Roman" w:hAnsi="Times New Roman" w:cs="Times New Roman"/>
        </w:rPr>
        <w:t>)</w:t>
      </w:r>
      <w:r w:rsidRPr="005A6B0B">
        <w:rPr>
          <w:rFonts w:ascii="Times New Roman" w:hAnsi="Times New Roman" w:cs="Times New Roman"/>
        </w:rPr>
        <w:t xml:space="preserve"> or </w:t>
      </w:r>
      <w:r w:rsidRPr="009A4EAA">
        <w:rPr>
          <w:rFonts w:ascii="Times New Roman" w:hAnsi="Times New Roman" w:cs="Times New Roman"/>
        </w:rPr>
        <w:t>(</w:t>
      </w:r>
      <w:r w:rsidRPr="005A6B0B">
        <w:rPr>
          <w:rFonts w:ascii="Times New Roman" w:hAnsi="Times New Roman" w:cs="Times New Roman"/>
        </w:rPr>
        <w:t>12</w:t>
      </w:r>
      <w:r w:rsidRPr="009A4EAA">
        <w:rPr>
          <w:rFonts w:ascii="Times New Roman" w:hAnsi="Times New Roman" w:cs="Times New Roman"/>
        </w:rPr>
        <w:t>)</w:t>
      </w:r>
      <w:r w:rsidRPr="005A6B0B">
        <w:rPr>
          <w:rFonts w:ascii="Times New Roman" w:hAnsi="Times New Roman" w:cs="Times New Roman"/>
        </w:rPr>
        <w:t xml:space="preserve"> but subject to sub-section </w:t>
      </w:r>
      <w:r w:rsidRPr="009A4EAA">
        <w:rPr>
          <w:rFonts w:ascii="Times New Roman" w:hAnsi="Times New Roman" w:cs="Times New Roman"/>
        </w:rPr>
        <w:t>(</w:t>
      </w:r>
      <w:r w:rsidRPr="005A6B0B">
        <w:rPr>
          <w:rFonts w:ascii="Times New Roman" w:hAnsi="Times New Roman" w:cs="Times New Roman"/>
        </w:rPr>
        <w:t>13</w:t>
      </w:r>
      <w:r w:rsidRPr="009A4EAA">
        <w:rPr>
          <w:rFonts w:ascii="Times New Roman" w:hAnsi="Times New Roman" w:cs="Times New Roman"/>
        </w:rPr>
        <w:t>)</w:t>
      </w:r>
      <w:r w:rsidRPr="005A6B0B">
        <w:rPr>
          <w:rFonts w:ascii="Times New Roman" w:hAnsi="Times New Roman" w:cs="Times New Roman"/>
        </w:rPr>
        <w:t>, where—</w:t>
      </w:r>
    </w:p>
    <w:p w14:paraId="69360379" w14:textId="77777777" w:rsidR="001D6C34" w:rsidRPr="005A6B0B" w:rsidRDefault="001D6C34" w:rsidP="00C71F99">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a</w:t>
      </w:r>
      <w:r w:rsidRPr="009A4EAA">
        <w:rPr>
          <w:rFonts w:ascii="Times New Roman" w:hAnsi="Times New Roman" w:cs="Times New Roman"/>
        </w:rPr>
        <w:t>)</w:t>
      </w:r>
      <w:r w:rsidRPr="005A6B0B">
        <w:rPr>
          <w:rFonts w:ascii="Times New Roman" w:hAnsi="Times New Roman" w:cs="Times New Roman"/>
        </w:rPr>
        <w:t xml:space="preserve"> the tank of a ship that held—</w:t>
      </w:r>
    </w:p>
    <w:p w14:paraId="5830157E" w14:textId="77777777" w:rsidR="001D6C34" w:rsidRPr="005A6B0B" w:rsidRDefault="001D6C34" w:rsidP="00C71F99">
      <w:pPr>
        <w:spacing w:after="0" w:line="240" w:lineRule="auto"/>
        <w:ind w:left="1296" w:hanging="288"/>
        <w:jc w:val="both"/>
        <w:rPr>
          <w:rFonts w:ascii="Times New Roman" w:hAnsi="Times New Roman" w:cs="Times New Roman"/>
        </w:rPr>
      </w:pPr>
      <w:r w:rsidRPr="009A4EAA">
        <w:rPr>
          <w:rFonts w:ascii="Times New Roman" w:hAnsi="Times New Roman" w:cs="Times New Roman"/>
        </w:rPr>
        <w:t>(</w:t>
      </w:r>
      <w:proofErr w:type="spellStart"/>
      <w:r w:rsidRPr="005A6B0B">
        <w:rPr>
          <w:rFonts w:ascii="Times New Roman" w:hAnsi="Times New Roman" w:cs="Times New Roman"/>
        </w:rPr>
        <w:t>i</w:t>
      </w:r>
      <w:proofErr w:type="spellEnd"/>
      <w:r w:rsidRPr="009A4EAA">
        <w:rPr>
          <w:rFonts w:ascii="Times New Roman" w:hAnsi="Times New Roman" w:cs="Times New Roman"/>
        </w:rPr>
        <w:t>)</w:t>
      </w:r>
      <w:r w:rsidRPr="005A6B0B">
        <w:rPr>
          <w:rFonts w:ascii="Times New Roman" w:hAnsi="Times New Roman" w:cs="Times New Roman"/>
        </w:rPr>
        <w:t xml:space="preserve"> a substance in Category B; or</w:t>
      </w:r>
    </w:p>
    <w:p w14:paraId="47B56920" w14:textId="77777777" w:rsidR="001D6C34" w:rsidRPr="005A6B0B" w:rsidRDefault="001D6C34" w:rsidP="00C71F99">
      <w:pPr>
        <w:spacing w:after="0" w:line="240" w:lineRule="auto"/>
        <w:ind w:left="1296"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ii</w:t>
      </w:r>
      <w:r w:rsidRPr="009A4EAA">
        <w:rPr>
          <w:rFonts w:ascii="Times New Roman" w:hAnsi="Times New Roman" w:cs="Times New Roman"/>
        </w:rPr>
        <w:t>)</w:t>
      </w:r>
      <w:r w:rsidRPr="005A6B0B">
        <w:rPr>
          <w:rFonts w:ascii="Times New Roman" w:hAnsi="Times New Roman" w:cs="Times New Roman"/>
        </w:rPr>
        <w:t xml:space="preserve"> a mixture containing a substance in Category B, not being a mixture containing a substance in Category A,</w:t>
      </w:r>
    </w:p>
    <w:p w14:paraId="158ECF1D" w14:textId="77777777" w:rsidR="001D6C34" w:rsidRPr="005A6B0B" w:rsidRDefault="001D6C34" w:rsidP="00C71F99">
      <w:pPr>
        <w:spacing w:after="0" w:line="240" w:lineRule="auto"/>
        <w:ind w:left="720"/>
        <w:jc w:val="both"/>
        <w:rPr>
          <w:rFonts w:ascii="Times New Roman" w:hAnsi="Times New Roman" w:cs="Times New Roman"/>
        </w:rPr>
      </w:pPr>
      <w:r w:rsidRPr="005A6B0B">
        <w:rPr>
          <w:rFonts w:ascii="Times New Roman" w:hAnsi="Times New Roman" w:cs="Times New Roman"/>
        </w:rPr>
        <w:t>has been unloaded and subsequently washed in accordance with regulations made under section 26 with a volume of water of not less than 0.5% of the total volume of the tank; and</w:t>
      </w:r>
    </w:p>
    <w:p w14:paraId="22AC40E3" w14:textId="77777777" w:rsidR="001D6C34" w:rsidRPr="005A6B0B" w:rsidRDefault="001D6C34" w:rsidP="00622AD1">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b</w:t>
      </w:r>
      <w:r w:rsidRPr="009A4EAA">
        <w:rPr>
          <w:rFonts w:ascii="Times New Roman" w:hAnsi="Times New Roman" w:cs="Times New Roman"/>
        </w:rPr>
        <w:t>)</w:t>
      </w:r>
      <w:r w:rsidRPr="005A6B0B">
        <w:rPr>
          <w:rFonts w:ascii="Times New Roman" w:hAnsi="Times New Roman" w:cs="Times New Roman"/>
        </w:rPr>
        <w:t xml:space="preserve"> the resulting residues in the tank have been discharged to a reception facility until the tank is empty,</w:t>
      </w:r>
    </w:p>
    <w:p w14:paraId="45420487" w14:textId="77777777" w:rsidR="001D6C34" w:rsidRPr="005A6B0B" w:rsidRDefault="001D6C34" w:rsidP="005674EF">
      <w:pPr>
        <w:spacing w:after="0" w:line="240" w:lineRule="auto"/>
        <w:jc w:val="both"/>
        <w:rPr>
          <w:rFonts w:ascii="Times New Roman" w:hAnsi="Times New Roman" w:cs="Times New Roman"/>
        </w:rPr>
      </w:pPr>
      <w:r w:rsidRPr="005A6B0B">
        <w:rPr>
          <w:rFonts w:ascii="Times New Roman" w:hAnsi="Times New Roman" w:cs="Times New Roman"/>
        </w:rPr>
        <w:t xml:space="preserve">sub-section </w:t>
      </w:r>
      <w:r w:rsidRPr="009A4EAA">
        <w:rPr>
          <w:rFonts w:ascii="Times New Roman" w:hAnsi="Times New Roman" w:cs="Times New Roman"/>
        </w:rPr>
        <w:t>(</w:t>
      </w:r>
      <w:r w:rsidRPr="005A6B0B">
        <w:rPr>
          <w:rFonts w:ascii="Times New Roman" w:hAnsi="Times New Roman" w:cs="Times New Roman"/>
        </w:rPr>
        <w:t>1</w:t>
      </w:r>
      <w:r w:rsidRPr="009A4EAA">
        <w:rPr>
          <w:rFonts w:ascii="Times New Roman" w:hAnsi="Times New Roman" w:cs="Times New Roman"/>
        </w:rPr>
        <w:t>)</w:t>
      </w:r>
      <w:r w:rsidRPr="005A6B0B">
        <w:rPr>
          <w:rFonts w:ascii="Times New Roman" w:hAnsi="Times New Roman" w:cs="Times New Roman"/>
        </w:rPr>
        <w:t xml:space="preserve"> does not apply to the discharge from the ship of the residue in that tank if the conditions specified in paragraphs </w:t>
      </w:r>
      <w:r w:rsidRPr="009A4EAA">
        <w:rPr>
          <w:rFonts w:ascii="Times New Roman" w:hAnsi="Times New Roman" w:cs="Times New Roman"/>
        </w:rPr>
        <w:t>(</w:t>
      </w:r>
      <w:r w:rsidRPr="005A6B0B">
        <w:rPr>
          <w:rFonts w:ascii="Times New Roman" w:hAnsi="Times New Roman" w:cs="Times New Roman"/>
        </w:rPr>
        <w:t>6</w:t>
      </w:r>
      <w:r w:rsidRPr="009A4EAA">
        <w:rPr>
          <w:rFonts w:ascii="Times New Roman" w:hAnsi="Times New Roman" w:cs="Times New Roman"/>
        </w:rPr>
        <w:t>)</w:t>
      </w:r>
      <w:r w:rsidRPr="005A6B0B">
        <w:rPr>
          <w:rFonts w:ascii="Times New Roman" w:hAnsi="Times New Roman" w:cs="Times New Roman"/>
        </w:rPr>
        <w:t xml:space="preserve"> </w:t>
      </w:r>
      <w:r w:rsidRPr="009A4EAA">
        <w:rPr>
          <w:rFonts w:ascii="Times New Roman" w:hAnsi="Times New Roman" w:cs="Times New Roman"/>
        </w:rPr>
        <w:t>(</w:t>
      </w:r>
      <w:r w:rsidRPr="005A6B0B">
        <w:rPr>
          <w:rFonts w:ascii="Times New Roman" w:hAnsi="Times New Roman" w:cs="Times New Roman"/>
        </w:rPr>
        <w:t>d</w:t>
      </w:r>
      <w:r w:rsidRPr="009A4EAA">
        <w:rPr>
          <w:rFonts w:ascii="Times New Roman" w:hAnsi="Times New Roman" w:cs="Times New Roman"/>
        </w:rPr>
        <w:t>)</w:t>
      </w:r>
      <w:r w:rsidRPr="005A6B0B">
        <w:rPr>
          <w:rFonts w:ascii="Times New Roman" w:hAnsi="Times New Roman" w:cs="Times New Roman"/>
        </w:rPr>
        <w:t xml:space="preserve">, </w:t>
      </w:r>
      <w:r w:rsidRPr="009A4EAA">
        <w:rPr>
          <w:rFonts w:ascii="Times New Roman" w:hAnsi="Times New Roman" w:cs="Times New Roman"/>
        </w:rPr>
        <w:t>(</w:t>
      </w:r>
      <w:r w:rsidRPr="005A6B0B">
        <w:rPr>
          <w:rFonts w:ascii="Times New Roman" w:hAnsi="Times New Roman" w:cs="Times New Roman"/>
        </w:rPr>
        <w:t>e</w:t>
      </w:r>
      <w:r w:rsidRPr="009A4EAA">
        <w:rPr>
          <w:rFonts w:ascii="Times New Roman" w:hAnsi="Times New Roman" w:cs="Times New Roman"/>
        </w:rPr>
        <w:t>)</w:t>
      </w:r>
      <w:r w:rsidRPr="005A6B0B">
        <w:rPr>
          <w:rFonts w:ascii="Times New Roman" w:hAnsi="Times New Roman" w:cs="Times New Roman"/>
        </w:rPr>
        <w:t xml:space="preserve">, </w:t>
      </w:r>
      <w:r w:rsidRPr="009A4EAA">
        <w:rPr>
          <w:rFonts w:ascii="Times New Roman" w:hAnsi="Times New Roman" w:cs="Times New Roman"/>
        </w:rPr>
        <w:t>(</w:t>
      </w:r>
      <w:r w:rsidRPr="005A6B0B">
        <w:rPr>
          <w:rFonts w:ascii="Times New Roman" w:hAnsi="Times New Roman" w:cs="Times New Roman"/>
        </w:rPr>
        <w:t>g</w:t>
      </w:r>
      <w:r w:rsidRPr="009A4EAA">
        <w:rPr>
          <w:rFonts w:ascii="Times New Roman" w:hAnsi="Times New Roman" w:cs="Times New Roman"/>
        </w:rPr>
        <w:t>)</w:t>
      </w:r>
      <w:r w:rsidRPr="005A6B0B">
        <w:rPr>
          <w:rFonts w:ascii="Times New Roman" w:hAnsi="Times New Roman" w:cs="Times New Roman"/>
        </w:rPr>
        <w:t xml:space="preserve"> and </w:t>
      </w:r>
      <w:r w:rsidRPr="009A4EAA">
        <w:rPr>
          <w:rFonts w:ascii="Times New Roman" w:hAnsi="Times New Roman" w:cs="Times New Roman"/>
        </w:rPr>
        <w:t>(</w:t>
      </w:r>
      <w:r w:rsidRPr="005A6B0B">
        <w:rPr>
          <w:rFonts w:ascii="Times New Roman" w:hAnsi="Times New Roman" w:cs="Times New Roman"/>
        </w:rPr>
        <w:t>h</w:t>
      </w:r>
      <w:r w:rsidRPr="009A4EAA">
        <w:rPr>
          <w:rFonts w:ascii="Times New Roman" w:hAnsi="Times New Roman" w:cs="Times New Roman"/>
        </w:rPr>
        <w:t>)</w:t>
      </w:r>
      <w:r w:rsidRPr="005A6B0B">
        <w:rPr>
          <w:rFonts w:ascii="Times New Roman" w:hAnsi="Times New Roman" w:cs="Times New Roman"/>
        </w:rPr>
        <w:t xml:space="preserve"> are satisfied in relation to the discharge from the ship.</w:t>
      </w:r>
    </w:p>
    <w:p w14:paraId="10B49480" w14:textId="77777777" w:rsidR="00CE41D4" w:rsidRPr="005A6B0B" w:rsidRDefault="00CE41D4" w:rsidP="005674EF">
      <w:pPr>
        <w:spacing w:after="0" w:line="240" w:lineRule="auto"/>
        <w:jc w:val="both"/>
        <w:rPr>
          <w:rFonts w:ascii="Times New Roman" w:hAnsi="Times New Roman" w:cs="Times New Roman"/>
        </w:rPr>
      </w:pPr>
      <w:r w:rsidRPr="005A6B0B">
        <w:rPr>
          <w:rFonts w:ascii="Times New Roman" w:hAnsi="Times New Roman" w:cs="Times New Roman"/>
        </w:rPr>
        <w:br w:type="page"/>
      </w:r>
    </w:p>
    <w:p w14:paraId="7AB1A3BA" w14:textId="22CB1E08" w:rsidR="001D6C34" w:rsidRPr="005A6B0B" w:rsidRDefault="001D6C34" w:rsidP="007A0FAB">
      <w:pPr>
        <w:spacing w:before="60" w:after="0" w:line="240" w:lineRule="auto"/>
        <w:ind w:firstLine="432"/>
        <w:jc w:val="both"/>
        <w:rPr>
          <w:rFonts w:ascii="Times New Roman" w:hAnsi="Times New Roman" w:cs="Times New Roman"/>
        </w:rPr>
      </w:pPr>
      <w:r w:rsidRPr="00103E24">
        <w:rPr>
          <w:rFonts w:ascii="Times New Roman" w:hAnsi="Times New Roman" w:cs="Times New Roman"/>
          <w:b/>
        </w:rPr>
        <w:lastRenderedPageBreak/>
        <w:t>(8)</w:t>
      </w:r>
      <w:r w:rsidRPr="005A6B0B">
        <w:rPr>
          <w:rFonts w:ascii="Times New Roman" w:hAnsi="Times New Roman" w:cs="Times New Roman"/>
        </w:rPr>
        <w:t xml:space="preserve"> Without limiting the generality of sub-section </w:t>
      </w:r>
      <w:r w:rsidRPr="009A4EAA">
        <w:rPr>
          <w:rFonts w:ascii="Times New Roman" w:hAnsi="Times New Roman" w:cs="Times New Roman"/>
        </w:rPr>
        <w:t>(</w:t>
      </w:r>
      <w:r w:rsidRPr="005A6B0B">
        <w:rPr>
          <w:rFonts w:ascii="Times New Roman" w:hAnsi="Times New Roman" w:cs="Times New Roman"/>
        </w:rPr>
        <w:t>2</w:t>
      </w:r>
      <w:r w:rsidRPr="009A4EAA">
        <w:rPr>
          <w:rFonts w:ascii="Times New Roman" w:hAnsi="Times New Roman" w:cs="Times New Roman"/>
        </w:rPr>
        <w:t>)</w:t>
      </w:r>
      <w:r w:rsidRPr="005A6B0B">
        <w:rPr>
          <w:rFonts w:ascii="Times New Roman" w:hAnsi="Times New Roman" w:cs="Times New Roman"/>
        </w:rPr>
        <w:t xml:space="preserve">, </w:t>
      </w:r>
      <w:r w:rsidRPr="009A4EAA">
        <w:rPr>
          <w:rFonts w:ascii="Times New Roman" w:hAnsi="Times New Roman" w:cs="Times New Roman"/>
        </w:rPr>
        <w:t>(</w:t>
      </w:r>
      <w:r w:rsidRPr="005A6B0B">
        <w:rPr>
          <w:rFonts w:ascii="Times New Roman" w:hAnsi="Times New Roman" w:cs="Times New Roman"/>
        </w:rPr>
        <w:t>9</w:t>
      </w:r>
      <w:r w:rsidRPr="009A4EAA">
        <w:rPr>
          <w:rFonts w:ascii="Times New Roman" w:hAnsi="Times New Roman" w:cs="Times New Roman"/>
        </w:rPr>
        <w:t>)</w:t>
      </w:r>
      <w:r w:rsidRPr="005A6B0B">
        <w:rPr>
          <w:rFonts w:ascii="Times New Roman" w:hAnsi="Times New Roman" w:cs="Times New Roman"/>
        </w:rPr>
        <w:t xml:space="preserve"> or </w:t>
      </w:r>
      <w:r w:rsidRPr="009A4EAA">
        <w:rPr>
          <w:rFonts w:ascii="Times New Roman" w:hAnsi="Times New Roman" w:cs="Times New Roman"/>
        </w:rPr>
        <w:t>(</w:t>
      </w:r>
      <w:r w:rsidRPr="005A6B0B">
        <w:rPr>
          <w:rFonts w:ascii="Times New Roman" w:hAnsi="Times New Roman" w:cs="Times New Roman"/>
        </w:rPr>
        <w:t>12</w:t>
      </w:r>
      <w:r w:rsidRPr="009A4EAA">
        <w:rPr>
          <w:rFonts w:ascii="Times New Roman" w:hAnsi="Times New Roman" w:cs="Times New Roman"/>
        </w:rPr>
        <w:t>)</w:t>
      </w:r>
      <w:r w:rsidRPr="005A6B0B">
        <w:rPr>
          <w:rFonts w:ascii="Times New Roman" w:hAnsi="Times New Roman" w:cs="Times New Roman"/>
        </w:rPr>
        <w:t xml:space="preserve"> but subject to sub-section </w:t>
      </w:r>
      <w:r w:rsidRPr="009A4EAA">
        <w:rPr>
          <w:rFonts w:ascii="Times New Roman" w:hAnsi="Times New Roman" w:cs="Times New Roman"/>
        </w:rPr>
        <w:t>(</w:t>
      </w:r>
      <w:r w:rsidRPr="005A6B0B">
        <w:rPr>
          <w:rFonts w:ascii="Times New Roman" w:hAnsi="Times New Roman" w:cs="Times New Roman"/>
        </w:rPr>
        <w:t>13</w:t>
      </w:r>
      <w:r w:rsidRPr="009A4EAA">
        <w:rPr>
          <w:rFonts w:ascii="Times New Roman" w:hAnsi="Times New Roman" w:cs="Times New Roman"/>
        </w:rPr>
        <w:t>)</w:t>
      </w:r>
      <w:r w:rsidRPr="005A6B0B">
        <w:rPr>
          <w:rFonts w:ascii="Times New Roman" w:hAnsi="Times New Roman" w:cs="Times New Roman"/>
        </w:rPr>
        <w:t xml:space="preserve">, sub-section </w:t>
      </w:r>
      <w:r w:rsidRPr="009A4EAA">
        <w:rPr>
          <w:rFonts w:ascii="Times New Roman" w:hAnsi="Times New Roman" w:cs="Times New Roman"/>
        </w:rPr>
        <w:t>(</w:t>
      </w:r>
      <w:r w:rsidRPr="005A6B0B">
        <w:rPr>
          <w:rFonts w:ascii="Times New Roman" w:hAnsi="Times New Roman" w:cs="Times New Roman"/>
        </w:rPr>
        <w:t>1</w:t>
      </w:r>
      <w:r w:rsidRPr="009A4EAA">
        <w:rPr>
          <w:rFonts w:ascii="Times New Roman" w:hAnsi="Times New Roman" w:cs="Times New Roman"/>
        </w:rPr>
        <w:t>)</w:t>
      </w:r>
      <w:r w:rsidRPr="005A6B0B">
        <w:rPr>
          <w:rFonts w:ascii="Times New Roman" w:hAnsi="Times New Roman" w:cs="Times New Roman"/>
        </w:rPr>
        <w:t xml:space="preserve"> does not apply to the discharge from a ship of—</w:t>
      </w:r>
    </w:p>
    <w:p w14:paraId="0BE2FD60" w14:textId="77777777" w:rsidR="001D6C34" w:rsidRPr="005A6B0B" w:rsidRDefault="001D6C34" w:rsidP="00103E24">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a</w:t>
      </w:r>
      <w:r w:rsidRPr="009A4EAA">
        <w:rPr>
          <w:rFonts w:ascii="Times New Roman" w:hAnsi="Times New Roman" w:cs="Times New Roman"/>
        </w:rPr>
        <w:t>)</w:t>
      </w:r>
      <w:r w:rsidRPr="005A6B0B">
        <w:rPr>
          <w:rFonts w:ascii="Times New Roman" w:hAnsi="Times New Roman" w:cs="Times New Roman"/>
        </w:rPr>
        <w:t xml:space="preserve"> a substance in Category C; or</w:t>
      </w:r>
    </w:p>
    <w:p w14:paraId="1E1F0772" w14:textId="77777777" w:rsidR="001D6C34" w:rsidRPr="005A6B0B" w:rsidRDefault="001D6C34" w:rsidP="00103E24">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b</w:t>
      </w:r>
      <w:r w:rsidRPr="009A4EAA">
        <w:rPr>
          <w:rFonts w:ascii="Times New Roman" w:hAnsi="Times New Roman" w:cs="Times New Roman"/>
        </w:rPr>
        <w:t>)</w:t>
      </w:r>
      <w:r w:rsidRPr="005A6B0B">
        <w:rPr>
          <w:rFonts w:ascii="Times New Roman" w:hAnsi="Times New Roman" w:cs="Times New Roman"/>
        </w:rPr>
        <w:t xml:space="preserve"> a mixture containing a substance in Category C, not being a mixture containing a substance in Category A or B,</w:t>
      </w:r>
    </w:p>
    <w:p w14:paraId="276D6367" w14:textId="77777777" w:rsidR="001D6C34" w:rsidRPr="005A6B0B" w:rsidRDefault="001D6C34" w:rsidP="005674EF">
      <w:pPr>
        <w:spacing w:after="0" w:line="240" w:lineRule="auto"/>
        <w:jc w:val="both"/>
        <w:rPr>
          <w:rFonts w:ascii="Times New Roman" w:hAnsi="Times New Roman" w:cs="Times New Roman"/>
        </w:rPr>
      </w:pPr>
      <w:r w:rsidRPr="005A6B0B">
        <w:rPr>
          <w:rFonts w:ascii="Times New Roman" w:hAnsi="Times New Roman" w:cs="Times New Roman"/>
        </w:rPr>
        <w:t>if the following conditions are satisfied:</w:t>
      </w:r>
    </w:p>
    <w:p w14:paraId="2A8B28BB" w14:textId="77777777" w:rsidR="001D6C34" w:rsidRPr="005A6B0B" w:rsidRDefault="001D6C34" w:rsidP="00103E24">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c</w:t>
      </w:r>
      <w:r w:rsidRPr="009A4EAA">
        <w:rPr>
          <w:rFonts w:ascii="Times New Roman" w:hAnsi="Times New Roman" w:cs="Times New Roman"/>
        </w:rPr>
        <w:t>)</w:t>
      </w:r>
      <w:r w:rsidRPr="005A6B0B">
        <w:rPr>
          <w:rFonts w:ascii="Times New Roman" w:hAnsi="Times New Roman" w:cs="Times New Roman"/>
        </w:rPr>
        <w:t xml:space="preserve"> the discharge is made when the ship is not within a special area;</w:t>
      </w:r>
    </w:p>
    <w:p w14:paraId="37A65E42" w14:textId="77777777" w:rsidR="001D6C34" w:rsidRPr="005A6B0B" w:rsidRDefault="001D6C34" w:rsidP="00103E24">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d</w:t>
      </w:r>
      <w:r w:rsidRPr="009A4EAA">
        <w:rPr>
          <w:rFonts w:ascii="Times New Roman" w:hAnsi="Times New Roman" w:cs="Times New Roman"/>
        </w:rPr>
        <w:t>)</w:t>
      </w:r>
      <w:r w:rsidRPr="005A6B0B">
        <w:rPr>
          <w:rFonts w:ascii="Times New Roman" w:hAnsi="Times New Roman" w:cs="Times New Roman"/>
        </w:rPr>
        <w:t xml:space="preserve"> the discharge is made when the ship is proceeding </w:t>
      </w:r>
      <w:r w:rsidR="008B5646" w:rsidRPr="005A6B0B">
        <w:rPr>
          <w:rFonts w:ascii="Times New Roman" w:hAnsi="Times New Roman" w:cs="Times New Roman"/>
          <w:i/>
        </w:rPr>
        <w:t xml:space="preserve">en route </w:t>
      </w:r>
      <w:r w:rsidRPr="005A6B0B">
        <w:rPr>
          <w:rFonts w:ascii="Times New Roman" w:hAnsi="Times New Roman" w:cs="Times New Roman"/>
        </w:rPr>
        <w:t>at a speed of—</w:t>
      </w:r>
    </w:p>
    <w:p w14:paraId="047AD908" w14:textId="77777777" w:rsidR="001D6C34" w:rsidRPr="005A6B0B" w:rsidRDefault="001D6C34" w:rsidP="00103E24">
      <w:pPr>
        <w:spacing w:after="0" w:line="240" w:lineRule="auto"/>
        <w:ind w:left="1296" w:hanging="288"/>
        <w:jc w:val="both"/>
        <w:rPr>
          <w:rFonts w:ascii="Times New Roman" w:hAnsi="Times New Roman" w:cs="Times New Roman"/>
        </w:rPr>
      </w:pPr>
      <w:r w:rsidRPr="009A4EAA">
        <w:rPr>
          <w:rFonts w:ascii="Times New Roman" w:hAnsi="Times New Roman" w:cs="Times New Roman"/>
        </w:rPr>
        <w:t>(</w:t>
      </w:r>
      <w:proofErr w:type="spellStart"/>
      <w:r w:rsidRPr="005A6B0B">
        <w:rPr>
          <w:rFonts w:ascii="Times New Roman" w:hAnsi="Times New Roman" w:cs="Times New Roman"/>
        </w:rPr>
        <w:t>i</w:t>
      </w:r>
      <w:proofErr w:type="spellEnd"/>
      <w:r w:rsidRPr="009A4EAA">
        <w:rPr>
          <w:rFonts w:ascii="Times New Roman" w:hAnsi="Times New Roman" w:cs="Times New Roman"/>
        </w:rPr>
        <w:t>)</w:t>
      </w:r>
      <w:r w:rsidRPr="005A6B0B">
        <w:rPr>
          <w:rFonts w:ascii="Times New Roman" w:hAnsi="Times New Roman" w:cs="Times New Roman"/>
        </w:rPr>
        <w:t xml:space="preserve"> where the ship is self-propelled, at least 7 knots; or</w:t>
      </w:r>
    </w:p>
    <w:p w14:paraId="77E4AD38" w14:textId="77777777" w:rsidR="001D6C34" w:rsidRPr="005A6B0B" w:rsidRDefault="001D6C34" w:rsidP="00103E24">
      <w:pPr>
        <w:spacing w:after="0" w:line="240" w:lineRule="auto"/>
        <w:ind w:left="1296"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ii</w:t>
      </w:r>
      <w:r w:rsidRPr="009A4EAA">
        <w:rPr>
          <w:rFonts w:ascii="Times New Roman" w:hAnsi="Times New Roman" w:cs="Times New Roman"/>
        </w:rPr>
        <w:t>)</w:t>
      </w:r>
      <w:r w:rsidRPr="005A6B0B">
        <w:rPr>
          <w:rFonts w:ascii="Times New Roman" w:hAnsi="Times New Roman" w:cs="Times New Roman"/>
        </w:rPr>
        <w:t xml:space="preserve"> where the ship is not self-propelled, at least 4 knots;</w:t>
      </w:r>
    </w:p>
    <w:p w14:paraId="1AD628B8" w14:textId="77777777" w:rsidR="001D6C34" w:rsidRPr="005A6B0B" w:rsidRDefault="001D6C34" w:rsidP="00103E24">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e</w:t>
      </w:r>
      <w:r w:rsidRPr="009A4EAA">
        <w:rPr>
          <w:rFonts w:ascii="Times New Roman" w:hAnsi="Times New Roman" w:cs="Times New Roman"/>
        </w:rPr>
        <w:t>)</w:t>
      </w:r>
      <w:r w:rsidRPr="005A6B0B">
        <w:rPr>
          <w:rFonts w:ascii="Times New Roman" w:hAnsi="Times New Roman" w:cs="Times New Roman"/>
        </w:rPr>
        <w:t xml:space="preserve"> the procedures and arrangements for the discharge have been approved by a prescribed officer, being procedures and arrangements that ensure that the concentration and rate of discharge of the effluent is such that the concentration of the substance in Category C in the wake astern of the ship does not exceed 10 parts in 1,000,000 parts;</w:t>
      </w:r>
    </w:p>
    <w:p w14:paraId="24E4D990" w14:textId="77777777" w:rsidR="001D6C34" w:rsidRPr="005A6B0B" w:rsidRDefault="001D6C34" w:rsidP="00103E24">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f</w:t>
      </w:r>
      <w:r w:rsidRPr="009A4EAA">
        <w:rPr>
          <w:rFonts w:ascii="Times New Roman" w:hAnsi="Times New Roman" w:cs="Times New Roman"/>
        </w:rPr>
        <w:t>)</w:t>
      </w:r>
      <w:r w:rsidRPr="005A6B0B">
        <w:rPr>
          <w:rFonts w:ascii="Times New Roman" w:hAnsi="Times New Roman" w:cs="Times New Roman"/>
        </w:rPr>
        <w:t xml:space="preserve"> the maximum quantity of cargo discharged from each tank of the ship </w:t>
      </w:r>
      <w:r w:rsidRPr="009A4EAA">
        <w:rPr>
          <w:rFonts w:ascii="Times New Roman" w:hAnsi="Times New Roman" w:cs="Times New Roman"/>
        </w:rPr>
        <w:t>(</w:t>
      </w:r>
      <w:r w:rsidRPr="005A6B0B">
        <w:rPr>
          <w:rFonts w:ascii="Times New Roman" w:hAnsi="Times New Roman" w:cs="Times New Roman"/>
        </w:rPr>
        <w:t>including the associated piping system of the tank</w:t>
      </w:r>
      <w:r w:rsidRPr="009A4EAA">
        <w:rPr>
          <w:rFonts w:ascii="Times New Roman" w:hAnsi="Times New Roman" w:cs="Times New Roman"/>
        </w:rPr>
        <w:t>)</w:t>
      </w:r>
      <w:r w:rsidRPr="005A6B0B">
        <w:rPr>
          <w:rFonts w:ascii="Times New Roman" w:hAnsi="Times New Roman" w:cs="Times New Roman"/>
        </w:rPr>
        <w:t xml:space="preserve"> does not exceed the maximum quantity specified in the procedures referred to in paragraph </w:t>
      </w:r>
      <w:r w:rsidRPr="009A4EAA">
        <w:rPr>
          <w:rFonts w:ascii="Times New Roman" w:hAnsi="Times New Roman" w:cs="Times New Roman"/>
        </w:rPr>
        <w:t>(</w:t>
      </w:r>
      <w:r w:rsidRPr="005A6B0B">
        <w:rPr>
          <w:rFonts w:ascii="Times New Roman" w:hAnsi="Times New Roman" w:cs="Times New Roman"/>
        </w:rPr>
        <w:t>e</w:t>
      </w:r>
      <w:r w:rsidRPr="009A4EAA">
        <w:rPr>
          <w:rFonts w:ascii="Times New Roman" w:hAnsi="Times New Roman" w:cs="Times New Roman"/>
        </w:rPr>
        <w:t>)</w:t>
      </w:r>
      <w:r w:rsidRPr="005A6B0B">
        <w:rPr>
          <w:rFonts w:ascii="Times New Roman" w:hAnsi="Times New Roman" w:cs="Times New Roman"/>
        </w:rPr>
        <w:t xml:space="preserve">, not being a quantity exceeding 3 cubic </w:t>
      </w:r>
      <w:proofErr w:type="spellStart"/>
      <w:r w:rsidRPr="005A6B0B">
        <w:rPr>
          <w:rFonts w:ascii="Times New Roman" w:hAnsi="Times New Roman" w:cs="Times New Roman"/>
        </w:rPr>
        <w:t>metres</w:t>
      </w:r>
      <w:proofErr w:type="spellEnd"/>
      <w:r w:rsidRPr="005A6B0B">
        <w:rPr>
          <w:rFonts w:ascii="Times New Roman" w:hAnsi="Times New Roman" w:cs="Times New Roman"/>
        </w:rPr>
        <w:t xml:space="preserve"> or 1 part in 1,000 parts of the tank capacity in cubic </w:t>
      </w:r>
      <w:proofErr w:type="spellStart"/>
      <w:r w:rsidRPr="005A6B0B">
        <w:rPr>
          <w:rFonts w:ascii="Times New Roman" w:hAnsi="Times New Roman" w:cs="Times New Roman"/>
        </w:rPr>
        <w:t>metres</w:t>
      </w:r>
      <w:proofErr w:type="spellEnd"/>
      <w:r w:rsidRPr="005A6B0B">
        <w:rPr>
          <w:rFonts w:ascii="Times New Roman" w:hAnsi="Times New Roman" w:cs="Times New Roman"/>
        </w:rPr>
        <w:t>, whichever is the greater;</w:t>
      </w:r>
    </w:p>
    <w:p w14:paraId="7A7B1E0F" w14:textId="77777777" w:rsidR="001D6C34" w:rsidRPr="005A6B0B" w:rsidRDefault="001D6C34" w:rsidP="00103E24">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g</w:t>
      </w:r>
      <w:r w:rsidRPr="009A4EAA">
        <w:rPr>
          <w:rFonts w:ascii="Times New Roman" w:hAnsi="Times New Roman" w:cs="Times New Roman"/>
        </w:rPr>
        <w:t>)</w:t>
      </w:r>
      <w:r w:rsidRPr="005A6B0B">
        <w:rPr>
          <w:rFonts w:ascii="Times New Roman" w:hAnsi="Times New Roman" w:cs="Times New Roman"/>
        </w:rPr>
        <w:t xml:space="preserve"> the discharge is made below the water line of the ship, taking into account the location of the sea-water intakes; and</w:t>
      </w:r>
    </w:p>
    <w:p w14:paraId="603D20DB" w14:textId="77777777" w:rsidR="001D6C34" w:rsidRPr="005A6B0B" w:rsidRDefault="001D6C34" w:rsidP="00103E24">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h</w:t>
      </w:r>
      <w:r w:rsidRPr="009A4EAA">
        <w:rPr>
          <w:rFonts w:ascii="Times New Roman" w:hAnsi="Times New Roman" w:cs="Times New Roman"/>
        </w:rPr>
        <w:t>)</w:t>
      </w:r>
      <w:r w:rsidRPr="005A6B0B">
        <w:rPr>
          <w:rFonts w:ascii="Times New Roman" w:hAnsi="Times New Roman" w:cs="Times New Roman"/>
        </w:rPr>
        <w:t xml:space="preserve"> the discharge is made when the ship is at a distance of not less than 12 nautical miles from the nearest land and in a depth of water of not less than 25 </w:t>
      </w:r>
      <w:proofErr w:type="spellStart"/>
      <w:r w:rsidRPr="005A6B0B">
        <w:rPr>
          <w:rFonts w:ascii="Times New Roman" w:hAnsi="Times New Roman" w:cs="Times New Roman"/>
        </w:rPr>
        <w:t>metres</w:t>
      </w:r>
      <w:proofErr w:type="spellEnd"/>
      <w:r w:rsidRPr="005A6B0B">
        <w:rPr>
          <w:rFonts w:ascii="Times New Roman" w:hAnsi="Times New Roman" w:cs="Times New Roman"/>
        </w:rPr>
        <w:t>.</w:t>
      </w:r>
    </w:p>
    <w:p w14:paraId="242251B2" w14:textId="77777777" w:rsidR="001D6C34" w:rsidRPr="005A6B0B" w:rsidRDefault="001D6C34" w:rsidP="007A0FAB">
      <w:pPr>
        <w:spacing w:before="60" w:after="0" w:line="240" w:lineRule="auto"/>
        <w:ind w:firstLine="432"/>
        <w:jc w:val="both"/>
        <w:rPr>
          <w:rFonts w:ascii="Times New Roman" w:hAnsi="Times New Roman" w:cs="Times New Roman"/>
        </w:rPr>
      </w:pPr>
      <w:r w:rsidRPr="00103E24">
        <w:rPr>
          <w:rFonts w:ascii="Times New Roman" w:hAnsi="Times New Roman" w:cs="Times New Roman"/>
          <w:b/>
        </w:rPr>
        <w:t>(9)</w:t>
      </w:r>
      <w:r w:rsidRPr="005A6B0B">
        <w:rPr>
          <w:rFonts w:ascii="Times New Roman" w:hAnsi="Times New Roman" w:cs="Times New Roman"/>
        </w:rPr>
        <w:t xml:space="preserve"> Without limiting the generality of sub-section </w:t>
      </w:r>
      <w:r w:rsidRPr="009A4EAA">
        <w:rPr>
          <w:rFonts w:ascii="Times New Roman" w:hAnsi="Times New Roman" w:cs="Times New Roman"/>
        </w:rPr>
        <w:t>(</w:t>
      </w:r>
      <w:r w:rsidRPr="005A6B0B">
        <w:rPr>
          <w:rFonts w:ascii="Times New Roman" w:hAnsi="Times New Roman" w:cs="Times New Roman"/>
        </w:rPr>
        <w:t>2</w:t>
      </w:r>
      <w:r w:rsidRPr="009A4EAA">
        <w:rPr>
          <w:rFonts w:ascii="Times New Roman" w:hAnsi="Times New Roman" w:cs="Times New Roman"/>
        </w:rPr>
        <w:t>)</w:t>
      </w:r>
      <w:r w:rsidRPr="005A6B0B">
        <w:rPr>
          <w:rFonts w:ascii="Times New Roman" w:hAnsi="Times New Roman" w:cs="Times New Roman"/>
        </w:rPr>
        <w:t xml:space="preserve">, </w:t>
      </w:r>
      <w:r w:rsidRPr="009A4EAA">
        <w:rPr>
          <w:rFonts w:ascii="Times New Roman" w:hAnsi="Times New Roman" w:cs="Times New Roman"/>
        </w:rPr>
        <w:t>(</w:t>
      </w:r>
      <w:r w:rsidRPr="005A6B0B">
        <w:rPr>
          <w:rFonts w:ascii="Times New Roman" w:hAnsi="Times New Roman" w:cs="Times New Roman"/>
        </w:rPr>
        <w:t>8</w:t>
      </w:r>
      <w:r w:rsidRPr="009A4EAA">
        <w:rPr>
          <w:rFonts w:ascii="Times New Roman" w:hAnsi="Times New Roman" w:cs="Times New Roman"/>
        </w:rPr>
        <w:t>)</w:t>
      </w:r>
      <w:r w:rsidRPr="005A6B0B">
        <w:rPr>
          <w:rFonts w:ascii="Times New Roman" w:hAnsi="Times New Roman" w:cs="Times New Roman"/>
        </w:rPr>
        <w:t xml:space="preserve"> or </w:t>
      </w:r>
      <w:r w:rsidRPr="009A4EAA">
        <w:rPr>
          <w:rFonts w:ascii="Times New Roman" w:hAnsi="Times New Roman" w:cs="Times New Roman"/>
        </w:rPr>
        <w:t>(</w:t>
      </w:r>
      <w:r w:rsidRPr="005A6B0B">
        <w:rPr>
          <w:rFonts w:ascii="Times New Roman" w:hAnsi="Times New Roman" w:cs="Times New Roman"/>
        </w:rPr>
        <w:t>12</w:t>
      </w:r>
      <w:r w:rsidRPr="009A4EAA">
        <w:rPr>
          <w:rFonts w:ascii="Times New Roman" w:hAnsi="Times New Roman" w:cs="Times New Roman"/>
        </w:rPr>
        <w:t>)</w:t>
      </w:r>
      <w:r w:rsidRPr="005A6B0B">
        <w:rPr>
          <w:rFonts w:ascii="Times New Roman" w:hAnsi="Times New Roman" w:cs="Times New Roman"/>
        </w:rPr>
        <w:t xml:space="preserve"> but subject to sub-section </w:t>
      </w:r>
      <w:r w:rsidRPr="009A4EAA">
        <w:rPr>
          <w:rFonts w:ascii="Times New Roman" w:hAnsi="Times New Roman" w:cs="Times New Roman"/>
        </w:rPr>
        <w:t>(</w:t>
      </w:r>
      <w:r w:rsidRPr="005A6B0B">
        <w:rPr>
          <w:rFonts w:ascii="Times New Roman" w:hAnsi="Times New Roman" w:cs="Times New Roman"/>
        </w:rPr>
        <w:t>13</w:t>
      </w:r>
      <w:r w:rsidRPr="009A4EAA">
        <w:rPr>
          <w:rFonts w:ascii="Times New Roman" w:hAnsi="Times New Roman" w:cs="Times New Roman"/>
        </w:rPr>
        <w:t>)</w:t>
      </w:r>
      <w:r w:rsidRPr="005A6B0B">
        <w:rPr>
          <w:rFonts w:ascii="Times New Roman" w:hAnsi="Times New Roman" w:cs="Times New Roman"/>
        </w:rPr>
        <w:t xml:space="preserve">, sub-section </w:t>
      </w:r>
      <w:r w:rsidRPr="009A4EAA">
        <w:rPr>
          <w:rFonts w:ascii="Times New Roman" w:hAnsi="Times New Roman" w:cs="Times New Roman"/>
        </w:rPr>
        <w:t>(</w:t>
      </w:r>
      <w:r w:rsidRPr="005A6B0B">
        <w:rPr>
          <w:rFonts w:ascii="Times New Roman" w:hAnsi="Times New Roman" w:cs="Times New Roman"/>
        </w:rPr>
        <w:t>1</w:t>
      </w:r>
      <w:r w:rsidRPr="009A4EAA">
        <w:rPr>
          <w:rFonts w:ascii="Times New Roman" w:hAnsi="Times New Roman" w:cs="Times New Roman"/>
        </w:rPr>
        <w:t>)</w:t>
      </w:r>
      <w:r w:rsidRPr="005A6B0B">
        <w:rPr>
          <w:rFonts w:ascii="Times New Roman" w:hAnsi="Times New Roman" w:cs="Times New Roman"/>
        </w:rPr>
        <w:t xml:space="preserve"> does not apply to the discharge from a ship of—</w:t>
      </w:r>
    </w:p>
    <w:p w14:paraId="53A4CEDD" w14:textId="77777777" w:rsidR="001D6C34" w:rsidRPr="005A6B0B" w:rsidRDefault="001D6C34" w:rsidP="00103E24">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a</w:t>
      </w:r>
      <w:r w:rsidRPr="009A4EAA">
        <w:rPr>
          <w:rFonts w:ascii="Times New Roman" w:hAnsi="Times New Roman" w:cs="Times New Roman"/>
        </w:rPr>
        <w:t>)</w:t>
      </w:r>
      <w:r w:rsidRPr="005A6B0B">
        <w:rPr>
          <w:rFonts w:ascii="Times New Roman" w:hAnsi="Times New Roman" w:cs="Times New Roman"/>
        </w:rPr>
        <w:t xml:space="preserve"> a substance in Category C; or</w:t>
      </w:r>
    </w:p>
    <w:p w14:paraId="74A0CCC6" w14:textId="77777777" w:rsidR="001D6C34" w:rsidRPr="005A6B0B" w:rsidRDefault="001D6C34" w:rsidP="00103E24">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b</w:t>
      </w:r>
      <w:r w:rsidRPr="009A4EAA">
        <w:rPr>
          <w:rFonts w:ascii="Times New Roman" w:hAnsi="Times New Roman" w:cs="Times New Roman"/>
        </w:rPr>
        <w:t>)</w:t>
      </w:r>
      <w:r w:rsidRPr="005A6B0B">
        <w:rPr>
          <w:rFonts w:ascii="Times New Roman" w:hAnsi="Times New Roman" w:cs="Times New Roman"/>
        </w:rPr>
        <w:t xml:space="preserve"> a mixture containing a substance in Category C, not being a mixture containing a substance in Category A or B,</w:t>
      </w:r>
    </w:p>
    <w:p w14:paraId="57DCB5A0" w14:textId="77777777" w:rsidR="001D6C34" w:rsidRPr="005A6B0B" w:rsidRDefault="001D6C34" w:rsidP="005674EF">
      <w:pPr>
        <w:spacing w:after="0" w:line="240" w:lineRule="auto"/>
        <w:jc w:val="both"/>
        <w:rPr>
          <w:rFonts w:ascii="Times New Roman" w:hAnsi="Times New Roman" w:cs="Times New Roman"/>
        </w:rPr>
      </w:pPr>
      <w:r w:rsidRPr="005A6B0B">
        <w:rPr>
          <w:rFonts w:ascii="Times New Roman" w:hAnsi="Times New Roman" w:cs="Times New Roman"/>
        </w:rPr>
        <w:t>if the following conditions are satisfied:</w:t>
      </w:r>
    </w:p>
    <w:p w14:paraId="493091F7" w14:textId="77777777" w:rsidR="001D6C34" w:rsidRPr="005A6B0B" w:rsidRDefault="001D6C34" w:rsidP="00103E24">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c</w:t>
      </w:r>
      <w:r w:rsidRPr="009A4EAA">
        <w:rPr>
          <w:rFonts w:ascii="Times New Roman" w:hAnsi="Times New Roman" w:cs="Times New Roman"/>
        </w:rPr>
        <w:t>)</w:t>
      </w:r>
      <w:r w:rsidRPr="005A6B0B">
        <w:rPr>
          <w:rFonts w:ascii="Times New Roman" w:hAnsi="Times New Roman" w:cs="Times New Roman"/>
        </w:rPr>
        <w:t xml:space="preserve"> the discharge is made when the ship is proceeding </w:t>
      </w:r>
      <w:r w:rsidR="008B5646" w:rsidRPr="005A6B0B">
        <w:rPr>
          <w:rFonts w:ascii="Times New Roman" w:hAnsi="Times New Roman" w:cs="Times New Roman"/>
          <w:i/>
        </w:rPr>
        <w:t xml:space="preserve">en route </w:t>
      </w:r>
      <w:r w:rsidRPr="005A6B0B">
        <w:rPr>
          <w:rFonts w:ascii="Times New Roman" w:hAnsi="Times New Roman" w:cs="Times New Roman"/>
        </w:rPr>
        <w:t>at a speed of—</w:t>
      </w:r>
    </w:p>
    <w:p w14:paraId="675C9E93" w14:textId="77777777" w:rsidR="001D6C34" w:rsidRPr="005A6B0B" w:rsidRDefault="001D6C34" w:rsidP="00103E24">
      <w:pPr>
        <w:spacing w:after="0" w:line="240" w:lineRule="auto"/>
        <w:ind w:left="1296" w:hanging="288"/>
        <w:jc w:val="both"/>
        <w:rPr>
          <w:rFonts w:ascii="Times New Roman" w:hAnsi="Times New Roman" w:cs="Times New Roman"/>
        </w:rPr>
      </w:pPr>
      <w:r w:rsidRPr="009A4EAA">
        <w:rPr>
          <w:rFonts w:ascii="Times New Roman" w:hAnsi="Times New Roman" w:cs="Times New Roman"/>
        </w:rPr>
        <w:t>(</w:t>
      </w:r>
      <w:proofErr w:type="spellStart"/>
      <w:r w:rsidRPr="005A6B0B">
        <w:rPr>
          <w:rFonts w:ascii="Times New Roman" w:hAnsi="Times New Roman" w:cs="Times New Roman"/>
        </w:rPr>
        <w:t>i</w:t>
      </w:r>
      <w:proofErr w:type="spellEnd"/>
      <w:r w:rsidRPr="009A4EAA">
        <w:rPr>
          <w:rFonts w:ascii="Times New Roman" w:hAnsi="Times New Roman" w:cs="Times New Roman"/>
        </w:rPr>
        <w:t>)</w:t>
      </w:r>
      <w:r w:rsidRPr="005A6B0B">
        <w:rPr>
          <w:rFonts w:ascii="Times New Roman" w:hAnsi="Times New Roman" w:cs="Times New Roman"/>
        </w:rPr>
        <w:t xml:space="preserve"> where the ship is self-propelled, at least 7 knots; or</w:t>
      </w:r>
    </w:p>
    <w:p w14:paraId="673C522E" w14:textId="77777777" w:rsidR="001D6C34" w:rsidRPr="005A6B0B" w:rsidRDefault="001D6C34" w:rsidP="00103E24">
      <w:pPr>
        <w:spacing w:after="0" w:line="240" w:lineRule="auto"/>
        <w:ind w:left="1296"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ii</w:t>
      </w:r>
      <w:r w:rsidRPr="009A4EAA">
        <w:rPr>
          <w:rFonts w:ascii="Times New Roman" w:hAnsi="Times New Roman" w:cs="Times New Roman"/>
        </w:rPr>
        <w:t>)</w:t>
      </w:r>
      <w:r w:rsidRPr="005A6B0B">
        <w:rPr>
          <w:rFonts w:ascii="Times New Roman" w:hAnsi="Times New Roman" w:cs="Times New Roman"/>
        </w:rPr>
        <w:t xml:space="preserve"> where the ship is not self-propelled, at least 4 knots;</w:t>
      </w:r>
    </w:p>
    <w:p w14:paraId="10299451" w14:textId="77777777" w:rsidR="001D6C34" w:rsidRPr="005A6B0B" w:rsidRDefault="001D6C34" w:rsidP="00103E24">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d</w:t>
      </w:r>
      <w:r w:rsidRPr="009A4EAA">
        <w:rPr>
          <w:rFonts w:ascii="Times New Roman" w:hAnsi="Times New Roman" w:cs="Times New Roman"/>
        </w:rPr>
        <w:t>)</w:t>
      </w:r>
      <w:r w:rsidRPr="005A6B0B">
        <w:rPr>
          <w:rFonts w:ascii="Times New Roman" w:hAnsi="Times New Roman" w:cs="Times New Roman"/>
        </w:rPr>
        <w:t xml:space="preserve"> the procedures and arrangements for the discharge have been approved by a prescribed officer, being procedures and arrangements that ensure that the concentration and rate of discharge of the effluent</w:t>
      </w:r>
    </w:p>
    <w:p w14:paraId="262BA698" w14:textId="77777777" w:rsidR="00CE41D4" w:rsidRPr="005A6B0B" w:rsidRDefault="00CE41D4" w:rsidP="005674EF">
      <w:pPr>
        <w:spacing w:after="0" w:line="240" w:lineRule="auto"/>
        <w:jc w:val="both"/>
        <w:rPr>
          <w:rFonts w:ascii="Times New Roman" w:hAnsi="Times New Roman" w:cs="Times New Roman"/>
        </w:rPr>
      </w:pPr>
      <w:r w:rsidRPr="005A6B0B">
        <w:rPr>
          <w:rFonts w:ascii="Times New Roman" w:hAnsi="Times New Roman" w:cs="Times New Roman"/>
        </w:rPr>
        <w:br w:type="page"/>
      </w:r>
    </w:p>
    <w:p w14:paraId="73A2CD6A" w14:textId="77777777" w:rsidR="001D6C34" w:rsidRPr="005A6B0B" w:rsidRDefault="001D6C34" w:rsidP="007A0FAB">
      <w:pPr>
        <w:spacing w:after="0" w:line="240" w:lineRule="auto"/>
        <w:ind w:left="720"/>
        <w:jc w:val="both"/>
        <w:rPr>
          <w:rFonts w:ascii="Times New Roman" w:hAnsi="Times New Roman" w:cs="Times New Roman"/>
        </w:rPr>
      </w:pPr>
      <w:r w:rsidRPr="005A6B0B">
        <w:rPr>
          <w:rFonts w:ascii="Times New Roman" w:hAnsi="Times New Roman" w:cs="Times New Roman"/>
        </w:rPr>
        <w:lastRenderedPageBreak/>
        <w:t>is such that the concentration of the substance in Category C in the wake astern of the ship does not exceed 1 part in 1,000,000 parts;</w:t>
      </w:r>
    </w:p>
    <w:p w14:paraId="47AF3E30" w14:textId="77777777" w:rsidR="001D6C34" w:rsidRPr="005A6B0B" w:rsidRDefault="001D6C34" w:rsidP="007A0FAB">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e</w:t>
      </w:r>
      <w:r w:rsidRPr="009A4EAA">
        <w:rPr>
          <w:rFonts w:ascii="Times New Roman" w:hAnsi="Times New Roman" w:cs="Times New Roman"/>
        </w:rPr>
        <w:t>)</w:t>
      </w:r>
      <w:r w:rsidRPr="005A6B0B">
        <w:rPr>
          <w:rFonts w:ascii="Times New Roman" w:hAnsi="Times New Roman" w:cs="Times New Roman"/>
        </w:rPr>
        <w:t xml:space="preserve"> the maximum quantity of cargo discharged from each tank of the ship </w:t>
      </w:r>
      <w:r w:rsidRPr="009A4EAA">
        <w:rPr>
          <w:rFonts w:ascii="Times New Roman" w:hAnsi="Times New Roman" w:cs="Times New Roman"/>
        </w:rPr>
        <w:t>(</w:t>
      </w:r>
      <w:r w:rsidRPr="005A6B0B">
        <w:rPr>
          <w:rFonts w:ascii="Times New Roman" w:hAnsi="Times New Roman" w:cs="Times New Roman"/>
        </w:rPr>
        <w:t>including the associated piping system of the tank</w:t>
      </w:r>
      <w:r w:rsidRPr="009A4EAA">
        <w:rPr>
          <w:rFonts w:ascii="Times New Roman" w:hAnsi="Times New Roman" w:cs="Times New Roman"/>
        </w:rPr>
        <w:t>)</w:t>
      </w:r>
      <w:r w:rsidRPr="005A6B0B">
        <w:rPr>
          <w:rFonts w:ascii="Times New Roman" w:hAnsi="Times New Roman" w:cs="Times New Roman"/>
        </w:rPr>
        <w:t xml:space="preserve"> does not exceed the maximum quantity specified in the procedures referred to in paragraph </w:t>
      </w:r>
      <w:r w:rsidRPr="009A4EAA">
        <w:rPr>
          <w:rFonts w:ascii="Times New Roman" w:hAnsi="Times New Roman" w:cs="Times New Roman"/>
        </w:rPr>
        <w:t>(</w:t>
      </w:r>
      <w:r w:rsidRPr="005A6B0B">
        <w:rPr>
          <w:rFonts w:ascii="Times New Roman" w:hAnsi="Times New Roman" w:cs="Times New Roman"/>
        </w:rPr>
        <w:t>d</w:t>
      </w:r>
      <w:r w:rsidRPr="009A4EAA">
        <w:rPr>
          <w:rFonts w:ascii="Times New Roman" w:hAnsi="Times New Roman" w:cs="Times New Roman"/>
        </w:rPr>
        <w:t>)</w:t>
      </w:r>
      <w:r w:rsidRPr="005A6B0B">
        <w:rPr>
          <w:rFonts w:ascii="Times New Roman" w:hAnsi="Times New Roman" w:cs="Times New Roman"/>
        </w:rPr>
        <w:t xml:space="preserve">, not being a quantity exceeding 1 cubic </w:t>
      </w:r>
      <w:proofErr w:type="spellStart"/>
      <w:r w:rsidRPr="005A6B0B">
        <w:rPr>
          <w:rFonts w:ascii="Times New Roman" w:hAnsi="Times New Roman" w:cs="Times New Roman"/>
        </w:rPr>
        <w:t>metre</w:t>
      </w:r>
      <w:proofErr w:type="spellEnd"/>
      <w:r w:rsidRPr="005A6B0B">
        <w:rPr>
          <w:rFonts w:ascii="Times New Roman" w:hAnsi="Times New Roman" w:cs="Times New Roman"/>
        </w:rPr>
        <w:t xml:space="preserve"> or 1 part in 3,000 parts of the tank capacity in cubic </w:t>
      </w:r>
      <w:proofErr w:type="spellStart"/>
      <w:r w:rsidRPr="005A6B0B">
        <w:rPr>
          <w:rFonts w:ascii="Times New Roman" w:hAnsi="Times New Roman" w:cs="Times New Roman"/>
        </w:rPr>
        <w:t>metres</w:t>
      </w:r>
      <w:proofErr w:type="spellEnd"/>
      <w:r w:rsidRPr="005A6B0B">
        <w:rPr>
          <w:rFonts w:ascii="Times New Roman" w:hAnsi="Times New Roman" w:cs="Times New Roman"/>
        </w:rPr>
        <w:t>, whichever is the greater;</w:t>
      </w:r>
    </w:p>
    <w:p w14:paraId="28F199D2" w14:textId="77777777" w:rsidR="001D6C34" w:rsidRPr="005A6B0B" w:rsidRDefault="001D6C34" w:rsidP="007A0FAB">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f</w:t>
      </w:r>
      <w:r w:rsidRPr="009A4EAA">
        <w:rPr>
          <w:rFonts w:ascii="Times New Roman" w:hAnsi="Times New Roman" w:cs="Times New Roman"/>
        </w:rPr>
        <w:t>)</w:t>
      </w:r>
      <w:r w:rsidRPr="005A6B0B">
        <w:rPr>
          <w:rFonts w:ascii="Times New Roman" w:hAnsi="Times New Roman" w:cs="Times New Roman"/>
        </w:rPr>
        <w:t xml:space="preserve"> the discharge is made below the water line of the ship, taking into account the location of the sea-water intakes; and</w:t>
      </w:r>
    </w:p>
    <w:p w14:paraId="57A6D3B8" w14:textId="77777777" w:rsidR="001D6C34" w:rsidRPr="005A6B0B" w:rsidRDefault="001D6C34" w:rsidP="007A0FAB">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g</w:t>
      </w:r>
      <w:r w:rsidRPr="009A4EAA">
        <w:rPr>
          <w:rFonts w:ascii="Times New Roman" w:hAnsi="Times New Roman" w:cs="Times New Roman"/>
        </w:rPr>
        <w:t>)</w:t>
      </w:r>
      <w:r w:rsidRPr="005A6B0B">
        <w:rPr>
          <w:rFonts w:ascii="Times New Roman" w:hAnsi="Times New Roman" w:cs="Times New Roman"/>
        </w:rPr>
        <w:t xml:space="preserve"> the discharge is made when the ship is at a distance of not less than 12 nautical miles from the nearest land and in a depth of water of not less than 25 </w:t>
      </w:r>
      <w:proofErr w:type="spellStart"/>
      <w:r w:rsidRPr="005A6B0B">
        <w:rPr>
          <w:rFonts w:ascii="Times New Roman" w:hAnsi="Times New Roman" w:cs="Times New Roman"/>
        </w:rPr>
        <w:t>metres</w:t>
      </w:r>
      <w:proofErr w:type="spellEnd"/>
      <w:r w:rsidRPr="005A6B0B">
        <w:rPr>
          <w:rFonts w:ascii="Times New Roman" w:hAnsi="Times New Roman" w:cs="Times New Roman"/>
        </w:rPr>
        <w:t>.</w:t>
      </w:r>
    </w:p>
    <w:p w14:paraId="36153028" w14:textId="77777777" w:rsidR="001D6C34" w:rsidRPr="005A6B0B" w:rsidRDefault="001D6C34" w:rsidP="00287EB5">
      <w:pPr>
        <w:spacing w:before="60" w:after="0" w:line="240" w:lineRule="auto"/>
        <w:ind w:firstLine="432"/>
        <w:jc w:val="both"/>
        <w:rPr>
          <w:rFonts w:ascii="Times New Roman" w:hAnsi="Times New Roman" w:cs="Times New Roman"/>
        </w:rPr>
      </w:pPr>
      <w:r w:rsidRPr="007A0FAB">
        <w:rPr>
          <w:rFonts w:ascii="Times New Roman" w:hAnsi="Times New Roman" w:cs="Times New Roman"/>
          <w:b/>
        </w:rPr>
        <w:t>(10)</w:t>
      </w:r>
      <w:r w:rsidRPr="005A6B0B">
        <w:rPr>
          <w:rFonts w:ascii="Times New Roman" w:hAnsi="Times New Roman" w:cs="Times New Roman"/>
        </w:rPr>
        <w:t xml:space="preserve"> Without limiting the generality of sub-section </w:t>
      </w:r>
      <w:r w:rsidRPr="009A4EAA">
        <w:rPr>
          <w:rFonts w:ascii="Times New Roman" w:hAnsi="Times New Roman" w:cs="Times New Roman"/>
        </w:rPr>
        <w:t>(</w:t>
      </w:r>
      <w:r w:rsidRPr="005A6B0B">
        <w:rPr>
          <w:rFonts w:ascii="Times New Roman" w:hAnsi="Times New Roman" w:cs="Times New Roman"/>
        </w:rPr>
        <w:t>2</w:t>
      </w:r>
      <w:r w:rsidRPr="009A4EAA">
        <w:rPr>
          <w:rFonts w:ascii="Times New Roman" w:hAnsi="Times New Roman" w:cs="Times New Roman"/>
        </w:rPr>
        <w:t>)</w:t>
      </w:r>
      <w:r w:rsidRPr="005A6B0B">
        <w:rPr>
          <w:rFonts w:ascii="Times New Roman" w:hAnsi="Times New Roman" w:cs="Times New Roman"/>
        </w:rPr>
        <w:t xml:space="preserve"> or </w:t>
      </w:r>
      <w:r w:rsidRPr="009A4EAA">
        <w:rPr>
          <w:rFonts w:ascii="Times New Roman" w:hAnsi="Times New Roman" w:cs="Times New Roman"/>
        </w:rPr>
        <w:t>(</w:t>
      </w:r>
      <w:r w:rsidRPr="005A6B0B">
        <w:rPr>
          <w:rFonts w:ascii="Times New Roman" w:hAnsi="Times New Roman" w:cs="Times New Roman"/>
        </w:rPr>
        <w:t>12</w:t>
      </w:r>
      <w:r w:rsidRPr="009A4EAA">
        <w:rPr>
          <w:rFonts w:ascii="Times New Roman" w:hAnsi="Times New Roman" w:cs="Times New Roman"/>
        </w:rPr>
        <w:t>)</w:t>
      </w:r>
      <w:r w:rsidRPr="005A6B0B">
        <w:rPr>
          <w:rFonts w:ascii="Times New Roman" w:hAnsi="Times New Roman" w:cs="Times New Roman"/>
        </w:rPr>
        <w:t xml:space="preserve"> but subject to sub-section </w:t>
      </w:r>
      <w:r w:rsidRPr="009A4EAA">
        <w:rPr>
          <w:rFonts w:ascii="Times New Roman" w:hAnsi="Times New Roman" w:cs="Times New Roman"/>
        </w:rPr>
        <w:t>(</w:t>
      </w:r>
      <w:r w:rsidRPr="005A6B0B">
        <w:rPr>
          <w:rFonts w:ascii="Times New Roman" w:hAnsi="Times New Roman" w:cs="Times New Roman"/>
        </w:rPr>
        <w:t>13</w:t>
      </w:r>
      <w:r w:rsidRPr="009A4EAA">
        <w:rPr>
          <w:rFonts w:ascii="Times New Roman" w:hAnsi="Times New Roman" w:cs="Times New Roman"/>
        </w:rPr>
        <w:t>)</w:t>
      </w:r>
      <w:r w:rsidRPr="005A6B0B">
        <w:rPr>
          <w:rFonts w:ascii="Times New Roman" w:hAnsi="Times New Roman" w:cs="Times New Roman"/>
        </w:rPr>
        <w:t xml:space="preserve">, sub-section </w:t>
      </w:r>
      <w:r w:rsidRPr="009A4EAA">
        <w:rPr>
          <w:rFonts w:ascii="Times New Roman" w:hAnsi="Times New Roman" w:cs="Times New Roman"/>
        </w:rPr>
        <w:t>(</w:t>
      </w:r>
      <w:r w:rsidRPr="005A6B0B">
        <w:rPr>
          <w:rFonts w:ascii="Times New Roman" w:hAnsi="Times New Roman" w:cs="Times New Roman"/>
        </w:rPr>
        <w:t>1</w:t>
      </w:r>
      <w:r w:rsidRPr="009A4EAA">
        <w:rPr>
          <w:rFonts w:ascii="Times New Roman" w:hAnsi="Times New Roman" w:cs="Times New Roman"/>
        </w:rPr>
        <w:t>)</w:t>
      </w:r>
      <w:r w:rsidRPr="005A6B0B">
        <w:rPr>
          <w:rFonts w:ascii="Times New Roman" w:hAnsi="Times New Roman" w:cs="Times New Roman"/>
        </w:rPr>
        <w:t xml:space="preserve"> does not apply to the discharge from a ship of—</w:t>
      </w:r>
    </w:p>
    <w:p w14:paraId="65E5411A" w14:textId="77777777" w:rsidR="001D6C34" w:rsidRPr="005A6B0B" w:rsidRDefault="001D6C34" w:rsidP="007A0FAB">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a</w:t>
      </w:r>
      <w:r w:rsidRPr="009A4EAA">
        <w:rPr>
          <w:rFonts w:ascii="Times New Roman" w:hAnsi="Times New Roman" w:cs="Times New Roman"/>
        </w:rPr>
        <w:t>)</w:t>
      </w:r>
      <w:r w:rsidRPr="005A6B0B">
        <w:rPr>
          <w:rFonts w:ascii="Times New Roman" w:hAnsi="Times New Roman" w:cs="Times New Roman"/>
        </w:rPr>
        <w:t xml:space="preserve"> a substance in Category D; or</w:t>
      </w:r>
    </w:p>
    <w:p w14:paraId="26FF62BB" w14:textId="77777777" w:rsidR="001D6C34" w:rsidRPr="005A6B0B" w:rsidRDefault="001D6C34" w:rsidP="007A0FAB">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b</w:t>
      </w:r>
      <w:r w:rsidRPr="009A4EAA">
        <w:rPr>
          <w:rFonts w:ascii="Times New Roman" w:hAnsi="Times New Roman" w:cs="Times New Roman"/>
        </w:rPr>
        <w:t>)</w:t>
      </w:r>
      <w:r w:rsidRPr="005A6B0B">
        <w:rPr>
          <w:rFonts w:ascii="Times New Roman" w:hAnsi="Times New Roman" w:cs="Times New Roman"/>
        </w:rPr>
        <w:t xml:space="preserve"> a mixture containing a substance in Category D, not being a mixture containing a substance in Category A, B or C,</w:t>
      </w:r>
    </w:p>
    <w:p w14:paraId="2E7B6312" w14:textId="77777777" w:rsidR="001D6C34" w:rsidRPr="005A6B0B" w:rsidRDefault="001D6C34" w:rsidP="005674EF">
      <w:pPr>
        <w:spacing w:after="0" w:line="240" w:lineRule="auto"/>
        <w:jc w:val="both"/>
        <w:rPr>
          <w:rFonts w:ascii="Times New Roman" w:hAnsi="Times New Roman" w:cs="Times New Roman"/>
        </w:rPr>
      </w:pPr>
      <w:r w:rsidRPr="005A6B0B">
        <w:rPr>
          <w:rFonts w:ascii="Times New Roman" w:hAnsi="Times New Roman" w:cs="Times New Roman"/>
        </w:rPr>
        <w:t>if the following conditions are satisfied:</w:t>
      </w:r>
    </w:p>
    <w:p w14:paraId="4E9479C9" w14:textId="77777777" w:rsidR="001D6C34" w:rsidRPr="005A6B0B" w:rsidRDefault="001D6C34" w:rsidP="007A0FAB">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c</w:t>
      </w:r>
      <w:r w:rsidRPr="009A4EAA">
        <w:rPr>
          <w:rFonts w:ascii="Times New Roman" w:hAnsi="Times New Roman" w:cs="Times New Roman"/>
        </w:rPr>
        <w:t>)</w:t>
      </w:r>
      <w:r w:rsidRPr="005A6B0B">
        <w:rPr>
          <w:rFonts w:ascii="Times New Roman" w:hAnsi="Times New Roman" w:cs="Times New Roman"/>
        </w:rPr>
        <w:t xml:space="preserve"> the discharge is made when the ship is proceeding </w:t>
      </w:r>
      <w:r w:rsidR="008B5646" w:rsidRPr="005A6B0B">
        <w:rPr>
          <w:rFonts w:ascii="Times New Roman" w:hAnsi="Times New Roman" w:cs="Times New Roman"/>
          <w:i/>
        </w:rPr>
        <w:t xml:space="preserve">en route </w:t>
      </w:r>
      <w:r w:rsidRPr="005A6B0B">
        <w:rPr>
          <w:rFonts w:ascii="Times New Roman" w:hAnsi="Times New Roman" w:cs="Times New Roman"/>
        </w:rPr>
        <w:t>at a speed of—</w:t>
      </w:r>
    </w:p>
    <w:p w14:paraId="31110277" w14:textId="77777777" w:rsidR="001D6C34" w:rsidRPr="005A6B0B" w:rsidRDefault="001D6C34" w:rsidP="007A0FAB">
      <w:pPr>
        <w:spacing w:after="0" w:line="240" w:lineRule="auto"/>
        <w:ind w:left="1296" w:hanging="288"/>
        <w:jc w:val="both"/>
        <w:rPr>
          <w:rFonts w:ascii="Times New Roman" w:hAnsi="Times New Roman" w:cs="Times New Roman"/>
        </w:rPr>
      </w:pPr>
      <w:r w:rsidRPr="009A4EAA">
        <w:rPr>
          <w:rFonts w:ascii="Times New Roman" w:hAnsi="Times New Roman" w:cs="Times New Roman"/>
        </w:rPr>
        <w:t>(</w:t>
      </w:r>
      <w:proofErr w:type="spellStart"/>
      <w:r w:rsidRPr="005A6B0B">
        <w:rPr>
          <w:rFonts w:ascii="Times New Roman" w:hAnsi="Times New Roman" w:cs="Times New Roman"/>
        </w:rPr>
        <w:t>i</w:t>
      </w:r>
      <w:proofErr w:type="spellEnd"/>
      <w:r w:rsidRPr="009A4EAA">
        <w:rPr>
          <w:rFonts w:ascii="Times New Roman" w:hAnsi="Times New Roman" w:cs="Times New Roman"/>
        </w:rPr>
        <w:t>)</w:t>
      </w:r>
      <w:r w:rsidRPr="005A6B0B">
        <w:rPr>
          <w:rFonts w:ascii="Times New Roman" w:hAnsi="Times New Roman" w:cs="Times New Roman"/>
        </w:rPr>
        <w:t xml:space="preserve"> where the ship is self-propelled, at least 7 knots; or</w:t>
      </w:r>
    </w:p>
    <w:p w14:paraId="74985F07" w14:textId="77777777" w:rsidR="001D6C34" w:rsidRPr="005A6B0B" w:rsidRDefault="001D6C34" w:rsidP="007A0FAB">
      <w:pPr>
        <w:spacing w:after="0" w:line="240" w:lineRule="auto"/>
        <w:ind w:left="1296"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ii</w:t>
      </w:r>
      <w:r w:rsidRPr="009A4EAA">
        <w:rPr>
          <w:rFonts w:ascii="Times New Roman" w:hAnsi="Times New Roman" w:cs="Times New Roman"/>
        </w:rPr>
        <w:t>)</w:t>
      </w:r>
      <w:r w:rsidRPr="005A6B0B">
        <w:rPr>
          <w:rFonts w:ascii="Times New Roman" w:hAnsi="Times New Roman" w:cs="Times New Roman"/>
        </w:rPr>
        <w:t xml:space="preserve"> where the ship is not self-propelled, at least 4 knots;</w:t>
      </w:r>
    </w:p>
    <w:p w14:paraId="14827A8B" w14:textId="77777777" w:rsidR="001D6C34" w:rsidRPr="005A6B0B" w:rsidRDefault="001D6C34" w:rsidP="007A0FAB">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d</w:t>
      </w:r>
      <w:r w:rsidRPr="009A4EAA">
        <w:rPr>
          <w:rFonts w:ascii="Times New Roman" w:hAnsi="Times New Roman" w:cs="Times New Roman"/>
        </w:rPr>
        <w:t>)</w:t>
      </w:r>
      <w:r w:rsidRPr="005A6B0B">
        <w:rPr>
          <w:rFonts w:ascii="Times New Roman" w:hAnsi="Times New Roman" w:cs="Times New Roman"/>
        </w:rPr>
        <w:t xml:space="preserve"> the substance or mixture has been mixed with water so that the concentration of the substance in Category D in the effluent does not exceed 1 part in 11 parts; and</w:t>
      </w:r>
    </w:p>
    <w:p w14:paraId="6CA3E8A8" w14:textId="77777777" w:rsidR="001D6C34" w:rsidRPr="005A6B0B" w:rsidRDefault="001D6C34" w:rsidP="007A0FAB">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e</w:t>
      </w:r>
      <w:r w:rsidRPr="009A4EAA">
        <w:rPr>
          <w:rFonts w:ascii="Times New Roman" w:hAnsi="Times New Roman" w:cs="Times New Roman"/>
        </w:rPr>
        <w:t>)</w:t>
      </w:r>
      <w:r w:rsidRPr="005A6B0B">
        <w:rPr>
          <w:rFonts w:ascii="Times New Roman" w:hAnsi="Times New Roman" w:cs="Times New Roman"/>
        </w:rPr>
        <w:t xml:space="preserve"> the discharge occurs when the ship is not less than 12 nautical miles from the nearest land.</w:t>
      </w:r>
    </w:p>
    <w:p w14:paraId="67215DC7" w14:textId="6B8D7F7C" w:rsidR="007A0FAB" w:rsidRDefault="001D6C34" w:rsidP="007A0FAB">
      <w:pPr>
        <w:spacing w:before="60" w:after="0" w:line="240" w:lineRule="auto"/>
        <w:ind w:firstLine="432"/>
        <w:jc w:val="both"/>
        <w:rPr>
          <w:rFonts w:ascii="Times New Roman" w:hAnsi="Times New Roman" w:cs="Times New Roman"/>
        </w:rPr>
      </w:pPr>
      <w:r w:rsidRPr="007A0FAB">
        <w:rPr>
          <w:rFonts w:ascii="Times New Roman" w:hAnsi="Times New Roman" w:cs="Times New Roman"/>
          <w:b/>
        </w:rPr>
        <w:t>(11)</w:t>
      </w:r>
      <w:r w:rsidRPr="005A6B0B">
        <w:rPr>
          <w:rFonts w:ascii="Times New Roman" w:hAnsi="Times New Roman" w:cs="Times New Roman"/>
        </w:rPr>
        <w:t xml:space="preserve"> Without limiting the generality of sub-section </w:t>
      </w:r>
      <w:r w:rsidRPr="009A4EAA">
        <w:rPr>
          <w:rFonts w:ascii="Times New Roman" w:hAnsi="Times New Roman" w:cs="Times New Roman"/>
        </w:rPr>
        <w:t>(</w:t>
      </w:r>
      <w:r w:rsidRPr="005A6B0B">
        <w:rPr>
          <w:rFonts w:ascii="Times New Roman" w:hAnsi="Times New Roman" w:cs="Times New Roman"/>
        </w:rPr>
        <w:t>2</w:t>
      </w:r>
      <w:r w:rsidRPr="009A4EAA">
        <w:rPr>
          <w:rFonts w:ascii="Times New Roman" w:hAnsi="Times New Roman" w:cs="Times New Roman"/>
        </w:rPr>
        <w:t>)</w:t>
      </w:r>
      <w:r w:rsidRPr="005A6B0B">
        <w:rPr>
          <w:rFonts w:ascii="Times New Roman" w:hAnsi="Times New Roman" w:cs="Times New Roman"/>
        </w:rPr>
        <w:t xml:space="preserve">, sub-section </w:t>
      </w:r>
      <w:r w:rsidRPr="009A4EAA">
        <w:rPr>
          <w:rFonts w:ascii="Times New Roman" w:hAnsi="Times New Roman" w:cs="Times New Roman"/>
        </w:rPr>
        <w:t>(</w:t>
      </w:r>
      <w:r w:rsidRPr="005A6B0B">
        <w:rPr>
          <w:rFonts w:ascii="Times New Roman" w:hAnsi="Times New Roman" w:cs="Times New Roman"/>
        </w:rPr>
        <w:t>1</w:t>
      </w:r>
      <w:r w:rsidRPr="009A4EAA">
        <w:rPr>
          <w:rFonts w:ascii="Times New Roman" w:hAnsi="Times New Roman" w:cs="Times New Roman"/>
        </w:rPr>
        <w:t>)</w:t>
      </w:r>
      <w:r w:rsidRPr="005A6B0B">
        <w:rPr>
          <w:rFonts w:ascii="Times New Roman" w:hAnsi="Times New Roman" w:cs="Times New Roman"/>
        </w:rPr>
        <w:t xml:space="preserve"> does not apply to the discharge from a ship of bilge water, or of a mixture resulting from tank cleaning or de-ballasting operations, that contains a liquid substance, or liquid substances, listed in Appendix </w:t>
      </w:r>
      <w:r w:rsidR="00F32896">
        <w:rPr>
          <w:rFonts w:ascii="Times New Roman" w:hAnsi="Times New Roman" w:cs="Times New Roman"/>
        </w:rPr>
        <w:t>III</w:t>
      </w:r>
      <w:r w:rsidRPr="005A6B0B">
        <w:rPr>
          <w:rFonts w:ascii="Times New Roman" w:hAnsi="Times New Roman" w:cs="Times New Roman"/>
        </w:rPr>
        <w:t xml:space="preserve"> to Annex II but does not contain any other liquid substance.</w:t>
      </w:r>
    </w:p>
    <w:p w14:paraId="0617991A" w14:textId="77777777" w:rsidR="007A0FAB" w:rsidRDefault="001D6C34" w:rsidP="007A0FAB">
      <w:pPr>
        <w:spacing w:before="60" w:after="0" w:line="240" w:lineRule="auto"/>
        <w:ind w:firstLine="432"/>
        <w:jc w:val="both"/>
        <w:rPr>
          <w:rFonts w:ascii="Times New Roman" w:hAnsi="Times New Roman" w:cs="Times New Roman"/>
        </w:rPr>
      </w:pPr>
      <w:r w:rsidRPr="007A0FAB">
        <w:rPr>
          <w:rFonts w:ascii="Times New Roman" w:hAnsi="Times New Roman" w:cs="Times New Roman"/>
          <w:b/>
        </w:rPr>
        <w:t>(12)</w:t>
      </w:r>
      <w:r w:rsidRPr="005A6B0B">
        <w:rPr>
          <w:rFonts w:ascii="Times New Roman" w:hAnsi="Times New Roman" w:cs="Times New Roman"/>
        </w:rPr>
        <w:t xml:space="preserve"> Without limiting the generality of sub-section </w:t>
      </w:r>
      <w:r w:rsidRPr="009A4EAA">
        <w:rPr>
          <w:rFonts w:ascii="Times New Roman" w:hAnsi="Times New Roman" w:cs="Times New Roman"/>
        </w:rPr>
        <w:t>(</w:t>
      </w:r>
      <w:r w:rsidRPr="005A6B0B">
        <w:rPr>
          <w:rFonts w:ascii="Times New Roman" w:hAnsi="Times New Roman" w:cs="Times New Roman"/>
        </w:rPr>
        <w:t>2</w:t>
      </w:r>
      <w:r w:rsidRPr="009A4EAA">
        <w:rPr>
          <w:rFonts w:ascii="Times New Roman" w:hAnsi="Times New Roman" w:cs="Times New Roman"/>
        </w:rPr>
        <w:t>)</w:t>
      </w:r>
      <w:r w:rsidRPr="005A6B0B">
        <w:rPr>
          <w:rFonts w:ascii="Times New Roman" w:hAnsi="Times New Roman" w:cs="Times New Roman"/>
        </w:rPr>
        <w:t xml:space="preserve"> or sub-sections </w:t>
      </w:r>
      <w:r w:rsidRPr="009A4EAA">
        <w:rPr>
          <w:rFonts w:ascii="Times New Roman" w:hAnsi="Times New Roman" w:cs="Times New Roman"/>
        </w:rPr>
        <w:t>(</w:t>
      </w:r>
      <w:r w:rsidRPr="005A6B0B">
        <w:rPr>
          <w:rFonts w:ascii="Times New Roman" w:hAnsi="Times New Roman" w:cs="Times New Roman"/>
        </w:rPr>
        <w:t>4</w:t>
      </w:r>
      <w:r w:rsidRPr="009A4EAA">
        <w:rPr>
          <w:rFonts w:ascii="Times New Roman" w:hAnsi="Times New Roman" w:cs="Times New Roman"/>
        </w:rPr>
        <w:t>)</w:t>
      </w:r>
      <w:r w:rsidRPr="005A6B0B">
        <w:rPr>
          <w:rFonts w:ascii="Times New Roman" w:hAnsi="Times New Roman" w:cs="Times New Roman"/>
        </w:rPr>
        <w:t xml:space="preserve"> to </w:t>
      </w:r>
      <w:r w:rsidRPr="009A4EAA">
        <w:rPr>
          <w:rFonts w:ascii="Times New Roman" w:hAnsi="Times New Roman" w:cs="Times New Roman"/>
        </w:rPr>
        <w:t>(</w:t>
      </w:r>
      <w:r w:rsidRPr="005A6B0B">
        <w:rPr>
          <w:rFonts w:ascii="Times New Roman" w:hAnsi="Times New Roman" w:cs="Times New Roman"/>
        </w:rPr>
        <w:t>10</w:t>
      </w:r>
      <w:r w:rsidRPr="009A4EAA">
        <w:rPr>
          <w:rFonts w:ascii="Times New Roman" w:hAnsi="Times New Roman" w:cs="Times New Roman"/>
        </w:rPr>
        <w:t>)</w:t>
      </w:r>
      <w:r w:rsidRPr="005A6B0B">
        <w:rPr>
          <w:rFonts w:ascii="Times New Roman" w:hAnsi="Times New Roman" w:cs="Times New Roman"/>
        </w:rPr>
        <w:t xml:space="preserve"> </w:t>
      </w:r>
      <w:r w:rsidRPr="009A4EAA">
        <w:rPr>
          <w:rFonts w:ascii="Times New Roman" w:hAnsi="Times New Roman" w:cs="Times New Roman"/>
        </w:rPr>
        <w:t>(</w:t>
      </w:r>
      <w:r w:rsidRPr="005A6B0B">
        <w:rPr>
          <w:rFonts w:ascii="Times New Roman" w:hAnsi="Times New Roman" w:cs="Times New Roman"/>
        </w:rPr>
        <w:t>inclusive</w:t>
      </w:r>
      <w:r w:rsidRPr="009A4EAA">
        <w:rPr>
          <w:rFonts w:ascii="Times New Roman" w:hAnsi="Times New Roman" w:cs="Times New Roman"/>
        </w:rPr>
        <w:t>)</w:t>
      </w:r>
      <w:r w:rsidRPr="005A6B0B">
        <w:rPr>
          <w:rFonts w:ascii="Times New Roman" w:hAnsi="Times New Roman" w:cs="Times New Roman"/>
        </w:rPr>
        <w:t xml:space="preserve">, sub-section </w:t>
      </w:r>
      <w:r w:rsidRPr="009A4EAA">
        <w:rPr>
          <w:rFonts w:ascii="Times New Roman" w:hAnsi="Times New Roman" w:cs="Times New Roman"/>
        </w:rPr>
        <w:t>(</w:t>
      </w:r>
      <w:r w:rsidRPr="005A6B0B">
        <w:rPr>
          <w:rFonts w:ascii="Times New Roman" w:hAnsi="Times New Roman" w:cs="Times New Roman"/>
        </w:rPr>
        <w:t>1</w:t>
      </w:r>
      <w:r w:rsidRPr="009A4EAA">
        <w:rPr>
          <w:rFonts w:ascii="Times New Roman" w:hAnsi="Times New Roman" w:cs="Times New Roman"/>
        </w:rPr>
        <w:t>)</w:t>
      </w:r>
      <w:r w:rsidRPr="005A6B0B">
        <w:rPr>
          <w:rFonts w:ascii="Times New Roman" w:hAnsi="Times New Roman" w:cs="Times New Roman"/>
        </w:rPr>
        <w:t xml:space="preserve"> does not apply to the discharge from a ship of clean ballast or segregated ballast.</w:t>
      </w:r>
    </w:p>
    <w:p w14:paraId="52592CF2" w14:textId="77777777" w:rsidR="007A0FAB" w:rsidRDefault="001D6C34" w:rsidP="007A0FAB">
      <w:pPr>
        <w:spacing w:before="60" w:after="0" w:line="240" w:lineRule="auto"/>
        <w:ind w:firstLine="432"/>
        <w:jc w:val="both"/>
        <w:rPr>
          <w:rFonts w:ascii="Times New Roman" w:hAnsi="Times New Roman" w:cs="Times New Roman"/>
        </w:rPr>
      </w:pPr>
      <w:r w:rsidRPr="007A0FAB">
        <w:rPr>
          <w:rFonts w:ascii="Times New Roman" w:hAnsi="Times New Roman" w:cs="Times New Roman"/>
          <w:b/>
        </w:rPr>
        <w:t>(13)</w:t>
      </w:r>
      <w:r w:rsidRPr="005A6B0B">
        <w:rPr>
          <w:rFonts w:ascii="Times New Roman" w:hAnsi="Times New Roman" w:cs="Times New Roman"/>
        </w:rPr>
        <w:t xml:space="preserve"> Sub-sections </w:t>
      </w:r>
      <w:r w:rsidRPr="009A4EAA">
        <w:rPr>
          <w:rFonts w:ascii="Times New Roman" w:hAnsi="Times New Roman" w:cs="Times New Roman"/>
        </w:rPr>
        <w:t>(</w:t>
      </w:r>
      <w:r w:rsidRPr="005A6B0B">
        <w:rPr>
          <w:rFonts w:ascii="Times New Roman" w:hAnsi="Times New Roman" w:cs="Times New Roman"/>
        </w:rPr>
        <w:t>4</w:t>
      </w:r>
      <w:r w:rsidRPr="009A4EAA">
        <w:rPr>
          <w:rFonts w:ascii="Times New Roman" w:hAnsi="Times New Roman" w:cs="Times New Roman"/>
        </w:rPr>
        <w:t>)</w:t>
      </w:r>
      <w:r w:rsidRPr="005A6B0B">
        <w:rPr>
          <w:rFonts w:ascii="Times New Roman" w:hAnsi="Times New Roman" w:cs="Times New Roman"/>
        </w:rPr>
        <w:t xml:space="preserve"> to </w:t>
      </w:r>
      <w:r w:rsidRPr="009A4EAA">
        <w:rPr>
          <w:rFonts w:ascii="Times New Roman" w:hAnsi="Times New Roman" w:cs="Times New Roman"/>
        </w:rPr>
        <w:t>(</w:t>
      </w:r>
      <w:r w:rsidRPr="005A6B0B">
        <w:rPr>
          <w:rFonts w:ascii="Times New Roman" w:hAnsi="Times New Roman" w:cs="Times New Roman"/>
        </w:rPr>
        <w:t>10</w:t>
      </w:r>
      <w:r w:rsidRPr="009A4EAA">
        <w:rPr>
          <w:rFonts w:ascii="Times New Roman" w:hAnsi="Times New Roman" w:cs="Times New Roman"/>
        </w:rPr>
        <w:t>)</w:t>
      </w:r>
      <w:r w:rsidRPr="005A6B0B">
        <w:rPr>
          <w:rFonts w:ascii="Times New Roman" w:hAnsi="Times New Roman" w:cs="Times New Roman"/>
        </w:rPr>
        <w:t xml:space="preserve"> </w:t>
      </w:r>
      <w:r w:rsidRPr="009A4EAA">
        <w:rPr>
          <w:rFonts w:ascii="Times New Roman" w:hAnsi="Times New Roman" w:cs="Times New Roman"/>
        </w:rPr>
        <w:t>(</w:t>
      </w:r>
      <w:r w:rsidRPr="005A6B0B">
        <w:rPr>
          <w:rFonts w:ascii="Times New Roman" w:hAnsi="Times New Roman" w:cs="Times New Roman"/>
        </w:rPr>
        <w:t>inclusive</w:t>
      </w:r>
      <w:r w:rsidRPr="009A4EAA">
        <w:rPr>
          <w:rFonts w:ascii="Times New Roman" w:hAnsi="Times New Roman" w:cs="Times New Roman"/>
        </w:rPr>
        <w:t>)</w:t>
      </w:r>
      <w:r w:rsidRPr="005A6B0B">
        <w:rPr>
          <w:rFonts w:ascii="Times New Roman" w:hAnsi="Times New Roman" w:cs="Times New Roman"/>
        </w:rPr>
        <w:t xml:space="preserve"> do not apply in relation to a mixture that contains a liquid substance that is neither a noxious liquid substance nor a liquid substance listed in Appendix III to Annex II.</w:t>
      </w:r>
    </w:p>
    <w:p w14:paraId="421E2A16" w14:textId="77777777" w:rsidR="001D6C34" w:rsidRPr="005A6B0B" w:rsidRDefault="001D6C34" w:rsidP="007A0FAB">
      <w:pPr>
        <w:spacing w:before="60" w:after="0" w:line="240" w:lineRule="auto"/>
        <w:ind w:firstLine="432"/>
        <w:jc w:val="both"/>
        <w:rPr>
          <w:rFonts w:ascii="Times New Roman" w:hAnsi="Times New Roman" w:cs="Times New Roman"/>
        </w:rPr>
      </w:pPr>
      <w:r w:rsidRPr="007A0FAB">
        <w:rPr>
          <w:rFonts w:ascii="Times New Roman" w:hAnsi="Times New Roman" w:cs="Times New Roman"/>
          <w:b/>
        </w:rPr>
        <w:t>(14)</w:t>
      </w:r>
      <w:r w:rsidRPr="005A6B0B">
        <w:rPr>
          <w:rFonts w:ascii="Times New Roman" w:hAnsi="Times New Roman" w:cs="Times New Roman"/>
        </w:rPr>
        <w:t xml:space="preserve"> In proceedings for an offence against sub-section </w:t>
      </w:r>
      <w:r w:rsidRPr="009A4EAA">
        <w:rPr>
          <w:rFonts w:ascii="Times New Roman" w:hAnsi="Times New Roman" w:cs="Times New Roman"/>
        </w:rPr>
        <w:t>(</w:t>
      </w:r>
      <w:r w:rsidRPr="005A6B0B">
        <w:rPr>
          <w:rFonts w:ascii="Times New Roman" w:hAnsi="Times New Roman" w:cs="Times New Roman"/>
        </w:rPr>
        <w:t>1</w:t>
      </w:r>
      <w:r w:rsidRPr="009A4EAA">
        <w:rPr>
          <w:rFonts w:ascii="Times New Roman" w:hAnsi="Times New Roman" w:cs="Times New Roman"/>
        </w:rPr>
        <w:t>)</w:t>
      </w:r>
      <w:r w:rsidRPr="005A6B0B">
        <w:rPr>
          <w:rFonts w:ascii="Times New Roman" w:hAnsi="Times New Roman" w:cs="Times New Roman"/>
        </w:rPr>
        <w:t xml:space="preserve"> in relation to a ship, it is sufficient for the prosecution to allege and prove that a discharge of a</w:t>
      </w:r>
    </w:p>
    <w:p w14:paraId="1A417698" w14:textId="77777777" w:rsidR="00CE41D4" w:rsidRPr="005A6B0B" w:rsidRDefault="00CE41D4" w:rsidP="005674EF">
      <w:pPr>
        <w:spacing w:after="0" w:line="240" w:lineRule="auto"/>
        <w:jc w:val="both"/>
        <w:rPr>
          <w:rFonts w:ascii="Times New Roman" w:hAnsi="Times New Roman" w:cs="Times New Roman"/>
        </w:rPr>
      </w:pPr>
      <w:r w:rsidRPr="005A6B0B">
        <w:rPr>
          <w:rFonts w:ascii="Times New Roman" w:hAnsi="Times New Roman" w:cs="Times New Roman"/>
        </w:rPr>
        <w:br w:type="page"/>
      </w:r>
    </w:p>
    <w:p w14:paraId="5C6F6E92" w14:textId="77777777" w:rsidR="001D6C34" w:rsidRPr="005A6B0B" w:rsidRDefault="001D6C34" w:rsidP="005674EF">
      <w:pPr>
        <w:spacing w:after="0" w:line="240" w:lineRule="auto"/>
        <w:jc w:val="both"/>
        <w:rPr>
          <w:rFonts w:ascii="Times New Roman" w:hAnsi="Times New Roman" w:cs="Times New Roman"/>
        </w:rPr>
      </w:pPr>
      <w:r w:rsidRPr="005A6B0B">
        <w:rPr>
          <w:rFonts w:ascii="Times New Roman" w:hAnsi="Times New Roman" w:cs="Times New Roman"/>
        </w:rPr>
        <w:lastRenderedPageBreak/>
        <w:t xml:space="preserve">substance, or a mixture containing a substance, carried as cargo of the ship occurred from the ship into the sea, but it is a </w:t>
      </w:r>
      <w:proofErr w:type="spellStart"/>
      <w:r w:rsidRPr="005A6B0B">
        <w:rPr>
          <w:rFonts w:ascii="Times New Roman" w:hAnsi="Times New Roman" w:cs="Times New Roman"/>
        </w:rPr>
        <w:t>defence</w:t>
      </w:r>
      <w:proofErr w:type="spellEnd"/>
      <w:r w:rsidRPr="005A6B0B">
        <w:rPr>
          <w:rFonts w:ascii="Times New Roman" w:hAnsi="Times New Roman" w:cs="Times New Roman"/>
        </w:rPr>
        <w:t xml:space="preserve"> if it is proved that, by virtue of sub-section </w:t>
      </w:r>
      <w:r w:rsidRPr="009A4EAA">
        <w:rPr>
          <w:rFonts w:ascii="Times New Roman" w:hAnsi="Times New Roman" w:cs="Times New Roman"/>
        </w:rPr>
        <w:t>(</w:t>
      </w:r>
      <w:r w:rsidRPr="005A6B0B">
        <w:rPr>
          <w:rFonts w:ascii="Times New Roman" w:hAnsi="Times New Roman" w:cs="Times New Roman"/>
        </w:rPr>
        <w:t>2</w:t>
      </w:r>
      <w:r w:rsidRPr="009A4EAA">
        <w:rPr>
          <w:rFonts w:ascii="Times New Roman" w:hAnsi="Times New Roman" w:cs="Times New Roman"/>
        </w:rPr>
        <w:t>)</w:t>
      </w:r>
      <w:r w:rsidRPr="005A6B0B">
        <w:rPr>
          <w:rFonts w:ascii="Times New Roman" w:hAnsi="Times New Roman" w:cs="Times New Roman"/>
        </w:rPr>
        <w:t xml:space="preserve">, </w:t>
      </w:r>
      <w:r w:rsidRPr="009A4EAA">
        <w:rPr>
          <w:rFonts w:ascii="Times New Roman" w:hAnsi="Times New Roman" w:cs="Times New Roman"/>
        </w:rPr>
        <w:t>(</w:t>
      </w:r>
      <w:r w:rsidRPr="005A6B0B">
        <w:rPr>
          <w:rFonts w:ascii="Times New Roman" w:hAnsi="Times New Roman" w:cs="Times New Roman"/>
        </w:rPr>
        <w:t>4</w:t>
      </w:r>
      <w:r w:rsidRPr="009A4EAA">
        <w:rPr>
          <w:rFonts w:ascii="Times New Roman" w:hAnsi="Times New Roman" w:cs="Times New Roman"/>
        </w:rPr>
        <w:t>)</w:t>
      </w:r>
      <w:r w:rsidRPr="005A6B0B">
        <w:rPr>
          <w:rFonts w:ascii="Times New Roman" w:hAnsi="Times New Roman" w:cs="Times New Roman"/>
        </w:rPr>
        <w:t xml:space="preserve">, </w:t>
      </w:r>
      <w:r w:rsidRPr="009A4EAA">
        <w:rPr>
          <w:rFonts w:ascii="Times New Roman" w:hAnsi="Times New Roman" w:cs="Times New Roman"/>
        </w:rPr>
        <w:t>(</w:t>
      </w:r>
      <w:r w:rsidRPr="005A6B0B">
        <w:rPr>
          <w:rFonts w:ascii="Times New Roman" w:hAnsi="Times New Roman" w:cs="Times New Roman"/>
        </w:rPr>
        <w:t>5</w:t>
      </w:r>
      <w:r w:rsidRPr="009A4EAA">
        <w:rPr>
          <w:rFonts w:ascii="Times New Roman" w:hAnsi="Times New Roman" w:cs="Times New Roman"/>
        </w:rPr>
        <w:t>)</w:t>
      </w:r>
      <w:r w:rsidRPr="005A6B0B">
        <w:rPr>
          <w:rFonts w:ascii="Times New Roman" w:hAnsi="Times New Roman" w:cs="Times New Roman"/>
        </w:rPr>
        <w:t xml:space="preserve">, </w:t>
      </w:r>
      <w:r w:rsidRPr="009A4EAA">
        <w:rPr>
          <w:rFonts w:ascii="Times New Roman" w:hAnsi="Times New Roman" w:cs="Times New Roman"/>
        </w:rPr>
        <w:t>(</w:t>
      </w:r>
      <w:r w:rsidRPr="005A6B0B">
        <w:rPr>
          <w:rFonts w:ascii="Times New Roman" w:hAnsi="Times New Roman" w:cs="Times New Roman"/>
        </w:rPr>
        <w:t>6</w:t>
      </w:r>
      <w:r w:rsidRPr="009A4EAA">
        <w:rPr>
          <w:rFonts w:ascii="Times New Roman" w:hAnsi="Times New Roman" w:cs="Times New Roman"/>
        </w:rPr>
        <w:t>)</w:t>
      </w:r>
      <w:r w:rsidRPr="005A6B0B">
        <w:rPr>
          <w:rFonts w:ascii="Times New Roman" w:hAnsi="Times New Roman" w:cs="Times New Roman"/>
        </w:rPr>
        <w:t xml:space="preserve">, </w:t>
      </w:r>
      <w:r w:rsidRPr="009A4EAA">
        <w:rPr>
          <w:rFonts w:ascii="Times New Roman" w:hAnsi="Times New Roman" w:cs="Times New Roman"/>
        </w:rPr>
        <w:t>(</w:t>
      </w:r>
      <w:r w:rsidRPr="005A6B0B">
        <w:rPr>
          <w:rFonts w:ascii="Times New Roman" w:hAnsi="Times New Roman" w:cs="Times New Roman"/>
        </w:rPr>
        <w:t>7</w:t>
      </w:r>
      <w:r w:rsidRPr="009A4EAA">
        <w:rPr>
          <w:rFonts w:ascii="Times New Roman" w:hAnsi="Times New Roman" w:cs="Times New Roman"/>
        </w:rPr>
        <w:t>)</w:t>
      </w:r>
      <w:r w:rsidRPr="005A6B0B">
        <w:rPr>
          <w:rFonts w:ascii="Times New Roman" w:hAnsi="Times New Roman" w:cs="Times New Roman"/>
        </w:rPr>
        <w:t xml:space="preserve">, </w:t>
      </w:r>
      <w:r w:rsidRPr="009A4EAA">
        <w:rPr>
          <w:rFonts w:ascii="Times New Roman" w:hAnsi="Times New Roman" w:cs="Times New Roman"/>
        </w:rPr>
        <w:t>(</w:t>
      </w:r>
      <w:r w:rsidRPr="005A6B0B">
        <w:rPr>
          <w:rFonts w:ascii="Times New Roman" w:hAnsi="Times New Roman" w:cs="Times New Roman"/>
        </w:rPr>
        <w:t>8</w:t>
      </w:r>
      <w:r w:rsidRPr="009A4EAA">
        <w:rPr>
          <w:rFonts w:ascii="Times New Roman" w:hAnsi="Times New Roman" w:cs="Times New Roman"/>
        </w:rPr>
        <w:t>)</w:t>
      </w:r>
      <w:r w:rsidRPr="005A6B0B">
        <w:rPr>
          <w:rFonts w:ascii="Times New Roman" w:hAnsi="Times New Roman" w:cs="Times New Roman"/>
        </w:rPr>
        <w:t xml:space="preserve">, </w:t>
      </w:r>
      <w:r w:rsidRPr="009A4EAA">
        <w:rPr>
          <w:rFonts w:ascii="Times New Roman" w:hAnsi="Times New Roman" w:cs="Times New Roman"/>
        </w:rPr>
        <w:t>(</w:t>
      </w:r>
      <w:r w:rsidRPr="005A6B0B">
        <w:rPr>
          <w:rFonts w:ascii="Times New Roman" w:hAnsi="Times New Roman" w:cs="Times New Roman"/>
        </w:rPr>
        <w:t>9</w:t>
      </w:r>
      <w:r w:rsidRPr="009A4EAA">
        <w:rPr>
          <w:rFonts w:ascii="Times New Roman" w:hAnsi="Times New Roman" w:cs="Times New Roman"/>
        </w:rPr>
        <w:t>)</w:t>
      </w:r>
      <w:r w:rsidRPr="005A6B0B">
        <w:rPr>
          <w:rFonts w:ascii="Times New Roman" w:hAnsi="Times New Roman" w:cs="Times New Roman"/>
        </w:rPr>
        <w:t xml:space="preserve">, </w:t>
      </w:r>
      <w:r w:rsidRPr="009A4EAA">
        <w:rPr>
          <w:rFonts w:ascii="Times New Roman" w:hAnsi="Times New Roman" w:cs="Times New Roman"/>
        </w:rPr>
        <w:t>(</w:t>
      </w:r>
      <w:r w:rsidRPr="005A6B0B">
        <w:rPr>
          <w:rFonts w:ascii="Times New Roman" w:hAnsi="Times New Roman" w:cs="Times New Roman"/>
        </w:rPr>
        <w:t>10</w:t>
      </w:r>
      <w:r w:rsidRPr="009A4EAA">
        <w:rPr>
          <w:rFonts w:ascii="Times New Roman" w:hAnsi="Times New Roman" w:cs="Times New Roman"/>
        </w:rPr>
        <w:t>)</w:t>
      </w:r>
      <w:r w:rsidRPr="005A6B0B">
        <w:rPr>
          <w:rFonts w:ascii="Times New Roman" w:hAnsi="Times New Roman" w:cs="Times New Roman"/>
        </w:rPr>
        <w:t xml:space="preserve">, </w:t>
      </w:r>
      <w:r w:rsidRPr="009A4EAA">
        <w:rPr>
          <w:rFonts w:ascii="Times New Roman" w:hAnsi="Times New Roman" w:cs="Times New Roman"/>
        </w:rPr>
        <w:t>(</w:t>
      </w:r>
      <w:r w:rsidRPr="005A6B0B">
        <w:rPr>
          <w:rFonts w:ascii="Times New Roman" w:hAnsi="Times New Roman" w:cs="Times New Roman"/>
        </w:rPr>
        <w:t>11</w:t>
      </w:r>
      <w:r w:rsidRPr="009A4EAA">
        <w:rPr>
          <w:rFonts w:ascii="Times New Roman" w:hAnsi="Times New Roman" w:cs="Times New Roman"/>
        </w:rPr>
        <w:t>)</w:t>
      </w:r>
      <w:r w:rsidRPr="005A6B0B">
        <w:rPr>
          <w:rFonts w:ascii="Times New Roman" w:hAnsi="Times New Roman" w:cs="Times New Roman"/>
        </w:rPr>
        <w:t xml:space="preserve"> or </w:t>
      </w:r>
      <w:r w:rsidRPr="009A4EAA">
        <w:rPr>
          <w:rFonts w:ascii="Times New Roman" w:hAnsi="Times New Roman" w:cs="Times New Roman"/>
        </w:rPr>
        <w:t>(</w:t>
      </w:r>
      <w:r w:rsidRPr="005A6B0B">
        <w:rPr>
          <w:rFonts w:ascii="Times New Roman" w:hAnsi="Times New Roman" w:cs="Times New Roman"/>
        </w:rPr>
        <w:t>12</w:t>
      </w:r>
      <w:r w:rsidRPr="009A4EAA">
        <w:rPr>
          <w:rFonts w:ascii="Times New Roman" w:hAnsi="Times New Roman" w:cs="Times New Roman"/>
        </w:rPr>
        <w:t>)</w:t>
      </w:r>
      <w:r w:rsidRPr="005A6B0B">
        <w:rPr>
          <w:rFonts w:ascii="Times New Roman" w:hAnsi="Times New Roman" w:cs="Times New Roman"/>
        </w:rPr>
        <w:t xml:space="preserve">, sub-section </w:t>
      </w:r>
      <w:r w:rsidRPr="009A4EAA">
        <w:rPr>
          <w:rFonts w:ascii="Times New Roman" w:hAnsi="Times New Roman" w:cs="Times New Roman"/>
        </w:rPr>
        <w:t>(</w:t>
      </w:r>
      <w:r w:rsidRPr="005A6B0B">
        <w:rPr>
          <w:rFonts w:ascii="Times New Roman" w:hAnsi="Times New Roman" w:cs="Times New Roman"/>
        </w:rPr>
        <w:t>1</w:t>
      </w:r>
      <w:r w:rsidRPr="009A4EAA">
        <w:rPr>
          <w:rFonts w:ascii="Times New Roman" w:hAnsi="Times New Roman" w:cs="Times New Roman"/>
        </w:rPr>
        <w:t>)</w:t>
      </w:r>
      <w:r w:rsidRPr="005A6B0B">
        <w:rPr>
          <w:rFonts w:ascii="Times New Roman" w:hAnsi="Times New Roman" w:cs="Times New Roman"/>
        </w:rPr>
        <w:t xml:space="preserve"> does not apply in relation to the discharge.</w:t>
      </w:r>
    </w:p>
    <w:p w14:paraId="39F1D093" w14:textId="77777777" w:rsidR="001D6C34" w:rsidRPr="005A6B0B" w:rsidRDefault="001D6C34" w:rsidP="003F7FEF">
      <w:pPr>
        <w:spacing w:after="0" w:line="240" w:lineRule="auto"/>
        <w:ind w:firstLine="432"/>
        <w:jc w:val="both"/>
        <w:rPr>
          <w:rFonts w:ascii="Times New Roman" w:hAnsi="Times New Roman" w:cs="Times New Roman"/>
        </w:rPr>
      </w:pPr>
      <w:r w:rsidRPr="003F7FEF">
        <w:rPr>
          <w:rFonts w:ascii="Times New Roman" w:hAnsi="Times New Roman" w:cs="Times New Roman"/>
          <w:b/>
        </w:rPr>
        <w:t>(15)</w:t>
      </w:r>
      <w:r w:rsidRPr="005A6B0B">
        <w:rPr>
          <w:rFonts w:ascii="Times New Roman" w:hAnsi="Times New Roman" w:cs="Times New Roman"/>
        </w:rPr>
        <w:t xml:space="preserve"> In this section, </w:t>
      </w:r>
      <w:r w:rsidR="00C00681" w:rsidRPr="005A6B0B">
        <w:rPr>
          <w:rFonts w:ascii="Times New Roman" w:hAnsi="Times New Roman" w:cs="Times New Roman"/>
        </w:rPr>
        <w:t>“</w:t>
      </w:r>
      <w:r w:rsidRPr="005A6B0B">
        <w:rPr>
          <w:rFonts w:ascii="Times New Roman" w:hAnsi="Times New Roman" w:cs="Times New Roman"/>
        </w:rPr>
        <w:t>inspector</w:t>
      </w:r>
      <w:r w:rsidR="00C00681" w:rsidRPr="005A6B0B">
        <w:rPr>
          <w:rFonts w:ascii="Times New Roman" w:hAnsi="Times New Roman" w:cs="Times New Roman"/>
        </w:rPr>
        <w:t>”</w:t>
      </w:r>
      <w:r w:rsidRPr="005A6B0B">
        <w:rPr>
          <w:rFonts w:ascii="Times New Roman" w:hAnsi="Times New Roman" w:cs="Times New Roman"/>
        </w:rPr>
        <w:t xml:space="preserve"> includes a surveyor appointed or authorized by the Government of a country that is a Party to the Convention for the purpose of implementing Regulation 8 of Annex II.</w:t>
      </w:r>
    </w:p>
    <w:p w14:paraId="0CDB62B5" w14:textId="77777777" w:rsidR="001D6C34" w:rsidRPr="003F7FEF" w:rsidRDefault="008B5646" w:rsidP="003F7FEF">
      <w:pPr>
        <w:spacing w:before="120" w:after="60" w:line="240" w:lineRule="auto"/>
        <w:jc w:val="both"/>
        <w:rPr>
          <w:rFonts w:ascii="Times New Roman" w:hAnsi="Times New Roman" w:cs="Times New Roman"/>
          <w:b/>
          <w:sz w:val="20"/>
        </w:rPr>
      </w:pPr>
      <w:r w:rsidRPr="003F7FEF">
        <w:rPr>
          <w:rFonts w:ascii="Times New Roman" w:hAnsi="Times New Roman" w:cs="Times New Roman"/>
          <w:b/>
          <w:sz w:val="20"/>
        </w:rPr>
        <w:t>Duty to report discharge of certain substances from Australian ships</w:t>
      </w:r>
    </w:p>
    <w:p w14:paraId="57668249" w14:textId="77777777" w:rsidR="001D6C34" w:rsidRPr="005A6B0B" w:rsidRDefault="008B5646" w:rsidP="003F7FEF">
      <w:pPr>
        <w:spacing w:after="0" w:line="240" w:lineRule="auto"/>
        <w:ind w:firstLine="432"/>
        <w:jc w:val="both"/>
        <w:rPr>
          <w:rFonts w:ascii="Times New Roman" w:hAnsi="Times New Roman" w:cs="Times New Roman"/>
        </w:rPr>
      </w:pPr>
      <w:r w:rsidRPr="005A6B0B">
        <w:rPr>
          <w:rFonts w:ascii="Times New Roman" w:hAnsi="Times New Roman" w:cs="Times New Roman"/>
          <w:b/>
        </w:rPr>
        <w:t>22.</w:t>
      </w:r>
      <w:r w:rsidR="001D6C34" w:rsidRPr="00A458B4">
        <w:rPr>
          <w:rFonts w:ascii="Times New Roman" w:hAnsi="Times New Roman" w:cs="Times New Roman"/>
          <w:b/>
        </w:rPr>
        <w:t xml:space="preserve"> (1)</w:t>
      </w:r>
      <w:r w:rsidR="001D6C34" w:rsidRPr="005A6B0B">
        <w:rPr>
          <w:rFonts w:ascii="Times New Roman" w:hAnsi="Times New Roman" w:cs="Times New Roman"/>
        </w:rPr>
        <w:t xml:space="preserve"> In this section, </w:t>
      </w:r>
      <w:r w:rsidR="00C00681" w:rsidRPr="005A6B0B">
        <w:rPr>
          <w:rFonts w:ascii="Times New Roman" w:hAnsi="Times New Roman" w:cs="Times New Roman"/>
        </w:rPr>
        <w:t>“</w:t>
      </w:r>
      <w:r w:rsidR="001D6C34" w:rsidRPr="005A6B0B">
        <w:rPr>
          <w:rFonts w:ascii="Times New Roman" w:hAnsi="Times New Roman" w:cs="Times New Roman"/>
        </w:rPr>
        <w:t>liquid substance</w:t>
      </w:r>
      <w:r w:rsidR="00C00681" w:rsidRPr="005A6B0B">
        <w:rPr>
          <w:rFonts w:ascii="Times New Roman" w:hAnsi="Times New Roman" w:cs="Times New Roman"/>
        </w:rPr>
        <w:t>”</w:t>
      </w:r>
      <w:r w:rsidR="001D6C34" w:rsidRPr="005A6B0B">
        <w:rPr>
          <w:rFonts w:ascii="Times New Roman" w:hAnsi="Times New Roman" w:cs="Times New Roman"/>
        </w:rPr>
        <w:t xml:space="preserve"> does not include a substance listed in Appendix III to Annex II.</w:t>
      </w:r>
    </w:p>
    <w:p w14:paraId="12A0FDC5" w14:textId="77777777" w:rsidR="001D6C34" w:rsidRPr="005A6B0B" w:rsidRDefault="001D6C34" w:rsidP="00A458B4">
      <w:pPr>
        <w:spacing w:before="60" w:after="0" w:line="240" w:lineRule="auto"/>
        <w:ind w:firstLine="432"/>
        <w:jc w:val="both"/>
        <w:rPr>
          <w:rFonts w:ascii="Times New Roman" w:hAnsi="Times New Roman" w:cs="Times New Roman"/>
        </w:rPr>
      </w:pPr>
      <w:r w:rsidRPr="003F7FEF">
        <w:rPr>
          <w:rFonts w:ascii="Times New Roman" w:hAnsi="Times New Roman" w:cs="Times New Roman"/>
          <w:b/>
        </w:rPr>
        <w:t>(2)</w:t>
      </w:r>
      <w:r w:rsidRPr="005A6B0B">
        <w:rPr>
          <w:rFonts w:ascii="Times New Roman" w:hAnsi="Times New Roman" w:cs="Times New Roman"/>
        </w:rPr>
        <w:t xml:space="preserve"> If any discharge of a liquid substance, or a mixture containing a liquid substance, carried as cargo occurs from an Australian ship into the sea, the master of the ship shall, without delay, notify, in the prescribed manner, a prescribed officer of the occurrence.</w:t>
      </w:r>
    </w:p>
    <w:p w14:paraId="45341A79" w14:textId="77777777" w:rsidR="001D6C34" w:rsidRPr="005A6B0B" w:rsidRDefault="001D6C34" w:rsidP="005674EF">
      <w:pPr>
        <w:spacing w:after="0" w:line="240" w:lineRule="auto"/>
        <w:jc w:val="both"/>
        <w:rPr>
          <w:rFonts w:ascii="Times New Roman" w:hAnsi="Times New Roman" w:cs="Times New Roman"/>
        </w:rPr>
      </w:pPr>
      <w:r w:rsidRPr="005A6B0B">
        <w:rPr>
          <w:rFonts w:ascii="Times New Roman" w:hAnsi="Times New Roman" w:cs="Times New Roman"/>
        </w:rPr>
        <w:t>Penalty: $5,000.</w:t>
      </w:r>
    </w:p>
    <w:p w14:paraId="7AE87EBA" w14:textId="77777777" w:rsidR="001D6C34" w:rsidRPr="005A6B0B" w:rsidRDefault="001D6C34" w:rsidP="00A458B4">
      <w:pPr>
        <w:spacing w:before="60" w:after="0" w:line="240" w:lineRule="auto"/>
        <w:ind w:firstLine="432"/>
        <w:jc w:val="both"/>
        <w:rPr>
          <w:rFonts w:ascii="Times New Roman" w:hAnsi="Times New Roman" w:cs="Times New Roman"/>
        </w:rPr>
      </w:pPr>
      <w:r w:rsidRPr="003F7FEF">
        <w:rPr>
          <w:rFonts w:ascii="Times New Roman" w:hAnsi="Times New Roman" w:cs="Times New Roman"/>
          <w:b/>
        </w:rPr>
        <w:t>(3)</w:t>
      </w:r>
      <w:r w:rsidRPr="005A6B0B">
        <w:rPr>
          <w:rFonts w:ascii="Times New Roman" w:hAnsi="Times New Roman" w:cs="Times New Roman"/>
        </w:rPr>
        <w:t xml:space="preserve"> It is a </w:t>
      </w:r>
      <w:proofErr w:type="spellStart"/>
      <w:r w:rsidRPr="005A6B0B">
        <w:rPr>
          <w:rFonts w:ascii="Times New Roman" w:hAnsi="Times New Roman" w:cs="Times New Roman"/>
        </w:rPr>
        <w:t>defence</w:t>
      </w:r>
      <w:proofErr w:type="spellEnd"/>
      <w:r w:rsidRPr="005A6B0B">
        <w:rPr>
          <w:rFonts w:ascii="Times New Roman" w:hAnsi="Times New Roman" w:cs="Times New Roman"/>
        </w:rPr>
        <w:t xml:space="preserve"> if a person charged with an offence against sub-section </w:t>
      </w:r>
      <w:r w:rsidRPr="009A4EAA">
        <w:rPr>
          <w:rFonts w:ascii="Times New Roman" w:hAnsi="Times New Roman" w:cs="Times New Roman"/>
        </w:rPr>
        <w:t>(</w:t>
      </w:r>
      <w:r w:rsidRPr="005A6B0B">
        <w:rPr>
          <w:rFonts w:ascii="Times New Roman" w:hAnsi="Times New Roman" w:cs="Times New Roman"/>
        </w:rPr>
        <w:t>2</w:t>
      </w:r>
      <w:r w:rsidRPr="009A4EAA">
        <w:rPr>
          <w:rFonts w:ascii="Times New Roman" w:hAnsi="Times New Roman" w:cs="Times New Roman"/>
        </w:rPr>
        <w:t>)</w:t>
      </w:r>
      <w:r w:rsidRPr="005A6B0B">
        <w:rPr>
          <w:rFonts w:ascii="Times New Roman" w:hAnsi="Times New Roman" w:cs="Times New Roman"/>
        </w:rPr>
        <w:t xml:space="preserve"> proves that he was unable to comply with that sub-section in relation to the relevant occurrence.</w:t>
      </w:r>
    </w:p>
    <w:p w14:paraId="44529F8E" w14:textId="77777777" w:rsidR="001D6C34" w:rsidRPr="005A6B0B" w:rsidRDefault="001D6C34" w:rsidP="00A458B4">
      <w:pPr>
        <w:spacing w:before="60" w:after="0" w:line="240" w:lineRule="auto"/>
        <w:ind w:firstLine="432"/>
        <w:jc w:val="both"/>
        <w:rPr>
          <w:rFonts w:ascii="Times New Roman" w:hAnsi="Times New Roman" w:cs="Times New Roman"/>
        </w:rPr>
      </w:pPr>
      <w:r w:rsidRPr="003F7FEF">
        <w:rPr>
          <w:rFonts w:ascii="Times New Roman" w:hAnsi="Times New Roman" w:cs="Times New Roman"/>
          <w:b/>
        </w:rPr>
        <w:t>(4)</w:t>
      </w:r>
      <w:r w:rsidRPr="005A6B0B">
        <w:rPr>
          <w:rFonts w:ascii="Times New Roman" w:hAnsi="Times New Roman" w:cs="Times New Roman"/>
        </w:rPr>
        <w:t xml:space="preserve"> Where a discharge referred to in sub-section </w:t>
      </w:r>
      <w:r w:rsidRPr="009A4EAA">
        <w:rPr>
          <w:rFonts w:ascii="Times New Roman" w:hAnsi="Times New Roman" w:cs="Times New Roman"/>
        </w:rPr>
        <w:t>(</w:t>
      </w:r>
      <w:r w:rsidRPr="005A6B0B">
        <w:rPr>
          <w:rFonts w:ascii="Times New Roman" w:hAnsi="Times New Roman" w:cs="Times New Roman"/>
        </w:rPr>
        <w:t>2</w:t>
      </w:r>
      <w:r w:rsidRPr="009A4EAA">
        <w:rPr>
          <w:rFonts w:ascii="Times New Roman" w:hAnsi="Times New Roman" w:cs="Times New Roman"/>
        </w:rPr>
        <w:t>)</w:t>
      </w:r>
      <w:r w:rsidRPr="005A6B0B">
        <w:rPr>
          <w:rFonts w:ascii="Times New Roman" w:hAnsi="Times New Roman" w:cs="Times New Roman"/>
        </w:rPr>
        <w:t xml:space="preserve"> occurs from an Australian ship and—</w:t>
      </w:r>
    </w:p>
    <w:p w14:paraId="30BFD956" w14:textId="77777777" w:rsidR="001D6C34" w:rsidRPr="005A6B0B" w:rsidRDefault="001D6C34" w:rsidP="00A458B4">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a</w:t>
      </w:r>
      <w:r w:rsidRPr="009A4EAA">
        <w:rPr>
          <w:rFonts w:ascii="Times New Roman" w:hAnsi="Times New Roman" w:cs="Times New Roman"/>
        </w:rPr>
        <w:t>)</w:t>
      </w:r>
      <w:r w:rsidRPr="005A6B0B">
        <w:rPr>
          <w:rFonts w:ascii="Times New Roman" w:hAnsi="Times New Roman" w:cs="Times New Roman"/>
        </w:rPr>
        <w:t xml:space="preserve"> the master of the ship is unable to comply with that sub-section in relation to the occurrence; or</w:t>
      </w:r>
    </w:p>
    <w:p w14:paraId="4B018E69" w14:textId="77777777" w:rsidR="00A458B4" w:rsidRDefault="001D6C34" w:rsidP="00A458B4">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b</w:t>
      </w:r>
      <w:r w:rsidRPr="009A4EAA">
        <w:rPr>
          <w:rFonts w:ascii="Times New Roman" w:hAnsi="Times New Roman" w:cs="Times New Roman"/>
        </w:rPr>
        <w:t>)</w:t>
      </w:r>
      <w:r w:rsidRPr="005A6B0B">
        <w:rPr>
          <w:rFonts w:ascii="Times New Roman" w:hAnsi="Times New Roman" w:cs="Times New Roman"/>
        </w:rPr>
        <w:t xml:space="preserve"> the discharge occurs in circumstances in which the ship is abandoned,</w:t>
      </w:r>
    </w:p>
    <w:p w14:paraId="15C127A4" w14:textId="77777777" w:rsidR="001D6C34" w:rsidRPr="005A6B0B" w:rsidRDefault="001D6C34" w:rsidP="005674EF">
      <w:pPr>
        <w:spacing w:after="0" w:line="240" w:lineRule="auto"/>
        <w:jc w:val="both"/>
        <w:rPr>
          <w:rFonts w:ascii="Times New Roman" w:hAnsi="Times New Roman" w:cs="Times New Roman"/>
        </w:rPr>
      </w:pPr>
      <w:r w:rsidRPr="005A6B0B">
        <w:rPr>
          <w:rFonts w:ascii="Times New Roman" w:hAnsi="Times New Roman" w:cs="Times New Roman"/>
        </w:rPr>
        <w:t>the owner, charterer, manager or operator of the ship or an agent of the owner, charterer, manager or operator of the ship shall, without delay, notify, in the prescribed manner, a prescribed officer of the occurrence and, if a prescribed officer is not so notified of the occurrence, those persons are each guilty of an offence punishable, upon conviction, by a fine not exceeding $5,000.</w:t>
      </w:r>
    </w:p>
    <w:p w14:paraId="2E1A7BB9" w14:textId="77777777" w:rsidR="001D6C34" w:rsidRPr="005A6B0B" w:rsidRDefault="001D6C34" w:rsidP="00A458B4">
      <w:pPr>
        <w:spacing w:before="60" w:after="0" w:line="240" w:lineRule="auto"/>
        <w:ind w:firstLine="432"/>
        <w:jc w:val="both"/>
        <w:rPr>
          <w:rFonts w:ascii="Times New Roman" w:hAnsi="Times New Roman" w:cs="Times New Roman"/>
        </w:rPr>
      </w:pPr>
      <w:r w:rsidRPr="00A458B4">
        <w:rPr>
          <w:rFonts w:ascii="Times New Roman" w:hAnsi="Times New Roman" w:cs="Times New Roman"/>
          <w:b/>
        </w:rPr>
        <w:t>(5)</w:t>
      </w:r>
      <w:r w:rsidRPr="005A6B0B">
        <w:rPr>
          <w:rFonts w:ascii="Times New Roman" w:hAnsi="Times New Roman" w:cs="Times New Roman"/>
        </w:rPr>
        <w:t xml:space="preserve"> On the prosecution of a person for an offence against sub-section </w:t>
      </w:r>
      <w:r w:rsidRPr="009A4EAA">
        <w:rPr>
          <w:rFonts w:ascii="Times New Roman" w:hAnsi="Times New Roman" w:cs="Times New Roman"/>
        </w:rPr>
        <w:t>(</w:t>
      </w:r>
      <w:r w:rsidRPr="005A6B0B">
        <w:rPr>
          <w:rFonts w:ascii="Times New Roman" w:hAnsi="Times New Roman" w:cs="Times New Roman"/>
        </w:rPr>
        <w:t>4</w:t>
      </w:r>
      <w:r w:rsidRPr="009A4EAA">
        <w:rPr>
          <w:rFonts w:ascii="Times New Roman" w:hAnsi="Times New Roman" w:cs="Times New Roman"/>
        </w:rPr>
        <w:t>)</w:t>
      </w:r>
      <w:r w:rsidRPr="005A6B0B">
        <w:rPr>
          <w:rFonts w:ascii="Times New Roman" w:hAnsi="Times New Roman" w:cs="Times New Roman"/>
        </w:rPr>
        <w:t xml:space="preserve">, it is a </w:t>
      </w:r>
      <w:proofErr w:type="spellStart"/>
      <w:r w:rsidRPr="005A6B0B">
        <w:rPr>
          <w:rFonts w:ascii="Times New Roman" w:hAnsi="Times New Roman" w:cs="Times New Roman"/>
        </w:rPr>
        <w:t>defence</w:t>
      </w:r>
      <w:proofErr w:type="spellEnd"/>
      <w:r w:rsidRPr="005A6B0B">
        <w:rPr>
          <w:rFonts w:ascii="Times New Roman" w:hAnsi="Times New Roman" w:cs="Times New Roman"/>
        </w:rPr>
        <w:t xml:space="preserve"> if the person proves—</w:t>
      </w:r>
    </w:p>
    <w:p w14:paraId="49092413" w14:textId="77777777" w:rsidR="001D6C34" w:rsidRPr="005A6B0B" w:rsidRDefault="001D6C34" w:rsidP="00A458B4">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a</w:t>
      </w:r>
      <w:r w:rsidRPr="009A4EAA">
        <w:rPr>
          <w:rFonts w:ascii="Times New Roman" w:hAnsi="Times New Roman" w:cs="Times New Roman"/>
        </w:rPr>
        <w:t>)</w:t>
      </w:r>
      <w:r w:rsidRPr="005A6B0B">
        <w:rPr>
          <w:rFonts w:ascii="Times New Roman" w:hAnsi="Times New Roman" w:cs="Times New Roman"/>
        </w:rPr>
        <w:t xml:space="preserve"> that he was not aware of the relevant occurrence; or</w:t>
      </w:r>
    </w:p>
    <w:p w14:paraId="7EB9CBC2" w14:textId="77777777" w:rsidR="001D6C34" w:rsidRPr="005A6B0B" w:rsidRDefault="001D6C34" w:rsidP="00A458B4">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b</w:t>
      </w:r>
      <w:r w:rsidRPr="009A4EAA">
        <w:rPr>
          <w:rFonts w:ascii="Times New Roman" w:hAnsi="Times New Roman" w:cs="Times New Roman"/>
        </w:rPr>
        <w:t>)</w:t>
      </w:r>
      <w:r w:rsidRPr="005A6B0B">
        <w:rPr>
          <w:rFonts w:ascii="Times New Roman" w:hAnsi="Times New Roman" w:cs="Times New Roman"/>
        </w:rPr>
        <w:t xml:space="preserve"> in the case of an offence to which paragraph </w:t>
      </w:r>
      <w:r w:rsidRPr="009A4EAA">
        <w:rPr>
          <w:rFonts w:ascii="Times New Roman" w:hAnsi="Times New Roman" w:cs="Times New Roman"/>
        </w:rPr>
        <w:t>(</w:t>
      </w:r>
      <w:r w:rsidRPr="005A6B0B">
        <w:rPr>
          <w:rFonts w:ascii="Times New Roman" w:hAnsi="Times New Roman" w:cs="Times New Roman"/>
        </w:rPr>
        <w:t>4</w:t>
      </w:r>
      <w:r w:rsidRPr="009A4EAA">
        <w:rPr>
          <w:rFonts w:ascii="Times New Roman" w:hAnsi="Times New Roman" w:cs="Times New Roman"/>
        </w:rPr>
        <w:t>)</w:t>
      </w:r>
      <w:r w:rsidRPr="005A6B0B">
        <w:rPr>
          <w:rFonts w:ascii="Times New Roman" w:hAnsi="Times New Roman" w:cs="Times New Roman"/>
        </w:rPr>
        <w:t xml:space="preserve"> </w:t>
      </w:r>
      <w:r w:rsidRPr="009A4EAA">
        <w:rPr>
          <w:rFonts w:ascii="Times New Roman" w:hAnsi="Times New Roman" w:cs="Times New Roman"/>
        </w:rPr>
        <w:t>(</w:t>
      </w:r>
      <w:r w:rsidRPr="005A6B0B">
        <w:rPr>
          <w:rFonts w:ascii="Times New Roman" w:hAnsi="Times New Roman" w:cs="Times New Roman"/>
        </w:rPr>
        <w:t>a</w:t>
      </w:r>
      <w:r w:rsidRPr="009A4EAA">
        <w:rPr>
          <w:rFonts w:ascii="Times New Roman" w:hAnsi="Times New Roman" w:cs="Times New Roman"/>
        </w:rPr>
        <w:t>)</w:t>
      </w:r>
      <w:r w:rsidRPr="005A6B0B">
        <w:rPr>
          <w:rFonts w:ascii="Times New Roman" w:hAnsi="Times New Roman" w:cs="Times New Roman"/>
        </w:rPr>
        <w:t xml:space="preserve"> applies, that he neither knew nor suspected that the master of the ship concerned was unable to comply with sub-section </w:t>
      </w:r>
      <w:r w:rsidRPr="009A4EAA">
        <w:rPr>
          <w:rFonts w:ascii="Times New Roman" w:hAnsi="Times New Roman" w:cs="Times New Roman"/>
        </w:rPr>
        <w:t>(</w:t>
      </w:r>
      <w:r w:rsidRPr="005A6B0B">
        <w:rPr>
          <w:rFonts w:ascii="Times New Roman" w:hAnsi="Times New Roman" w:cs="Times New Roman"/>
        </w:rPr>
        <w:t>2</w:t>
      </w:r>
      <w:r w:rsidRPr="009A4EAA">
        <w:rPr>
          <w:rFonts w:ascii="Times New Roman" w:hAnsi="Times New Roman" w:cs="Times New Roman"/>
        </w:rPr>
        <w:t>)</w:t>
      </w:r>
      <w:r w:rsidRPr="005A6B0B">
        <w:rPr>
          <w:rFonts w:ascii="Times New Roman" w:hAnsi="Times New Roman" w:cs="Times New Roman"/>
        </w:rPr>
        <w:t xml:space="preserve"> in relation to the relevant occurrence.</w:t>
      </w:r>
    </w:p>
    <w:p w14:paraId="38CAD008" w14:textId="77777777" w:rsidR="001D6C34" w:rsidRPr="005A6B0B" w:rsidRDefault="001D6C34" w:rsidP="00A458B4">
      <w:pPr>
        <w:spacing w:before="60" w:after="0" w:line="240" w:lineRule="auto"/>
        <w:ind w:firstLine="432"/>
        <w:jc w:val="both"/>
        <w:rPr>
          <w:rFonts w:ascii="Times New Roman" w:hAnsi="Times New Roman" w:cs="Times New Roman"/>
        </w:rPr>
      </w:pPr>
      <w:r w:rsidRPr="00A458B4">
        <w:rPr>
          <w:rFonts w:ascii="Times New Roman" w:hAnsi="Times New Roman" w:cs="Times New Roman"/>
          <w:b/>
        </w:rPr>
        <w:t>(6)</w:t>
      </w:r>
      <w:r w:rsidRPr="005A6B0B">
        <w:rPr>
          <w:rFonts w:ascii="Times New Roman" w:hAnsi="Times New Roman" w:cs="Times New Roman"/>
        </w:rPr>
        <w:t xml:space="preserve"> Any </w:t>
      </w:r>
      <w:proofErr w:type="spellStart"/>
      <w:r w:rsidRPr="005A6B0B">
        <w:rPr>
          <w:rFonts w:ascii="Times New Roman" w:hAnsi="Times New Roman" w:cs="Times New Roman"/>
        </w:rPr>
        <w:t>defence</w:t>
      </w:r>
      <w:proofErr w:type="spellEnd"/>
      <w:r w:rsidRPr="005A6B0B">
        <w:rPr>
          <w:rFonts w:ascii="Times New Roman" w:hAnsi="Times New Roman" w:cs="Times New Roman"/>
        </w:rPr>
        <w:t xml:space="preserve"> for which provision is made under sub-section </w:t>
      </w:r>
      <w:r w:rsidRPr="009A4EAA">
        <w:rPr>
          <w:rFonts w:ascii="Times New Roman" w:hAnsi="Times New Roman" w:cs="Times New Roman"/>
        </w:rPr>
        <w:t>(</w:t>
      </w:r>
      <w:r w:rsidRPr="005A6B0B">
        <w:rPr>
          <w:rFonts w:ascii="Times New Roman" w:hAnsi="Times New Roman" w:cs="Times New Roman"/>
        </w:rPr>
        <w:t>5</w:t>
      </w:r>
      <w:r w:rsidRPr="009A4EAA">
        <w:rPr>
          <w:rFonts w:ascii="Times New Roman" w:hAnsi="Times New Roman" w:cs="Times New Roman"/>
        </w:rPr>
        <w:t>)</w:t>
      </w:r>
      <w:r w:rsidRPr="005A6B0B">
        <w:rPr>
          <w:rFonts w:ascii="Times New Roman" w:hAnsi="Times New Roman" w:cs="Times New Roman"/>
        </w:rPr>
        <w:t xml:space="preserve"> in relation to an offence does not limit any </w:t>
      </w:r>
      <w:proofErr w:type="spellStart"/>
      <w:r w:rsidRPr="005A6B0B">
        <w:rPr>
          <w:rFonts w:ascii="Times New Roman" w:hAnsi="Times New Roman" w:cs="Times New Roman"/>
        </w:rPr>
        <w:t>defence</w:t>
      </w:r>
      <w:proofErr w:type="spellEnd"/>
      <w:r w:rsidRPr="005A6B0B">
        <w:rPr>
          <w:rFonts w:ascii="Times New Roman" w:hAnsi="Times New Roman" w:cs="Times New Roman"/>
        </w:rPr>
        <w:t xml:space="preserve"> otherwise available to the person charged.</w:t>
      </w:r>
    </w:p>
    <w:p w14:paraId="579B94CD" w14:textId="77777777" w:rsidR="001D6C34" w:rsidRPr="005A6B0B" w:rsidRDefault="001D6C34" w:rsidP="00A458B4">
      <w:pPr>
        <w:spacing w:before="60" w:after="0" w:line="240" w:lineRule="auto"/>
        <w:ind w:firstLine="432"/>
        <w:jc w:val="both"/>
        <w:rPr>
          <w:rFonts w:ascii="Times New Roman" w:hAnsi="Times New Roman" w:cs="Times New Roman"/>
        </w:rPr>
      </w:pPr>
      <w:r w:rsidRPr="00A458B4">
        <w:rPr>
          <w:rFonts w:ascii="Times New Roman" w:hAnsi="Times New Roman" w:cs="Times New Roman"/>
          <w:b/>
        </w:rPr>
        <w:t>(7)</w:t>
      </w:r>
      <w:r w:rsidRPr="005A6B0B">
        <w:rPr>
          <w:rFonts w:ascii="Times New Roman" w:hAnsi="Times New Roman" w:cs="Times New Roman"/>
        </w:rPr>
        <w:t xml:space="preserve"> Where, in compliance with sub-section </w:t>
      </w:r>
      <w:r w:rsidRPr="009A4EAA">
        <w:rPr>
          <w:rFonts w:ascii="Times New Roman" w:hAnsi="Times New Roman" w:cs="Times New Roman"/>
        </w:rPr>
        <w:t>(</w:t>
      </w:r>
      <w:r w:rsidRPr="005A6B0B">
        <w:rPr>
          <w:rFonts w:ascii="Times New Roman" w:hAnsi="Times New Roman" w:cs="Times New Roman"/>
        </w:rPr>
        <w:t>2</w:t>
      </w:r>
      <w:r w:rsidRPr="009A4EAA">
        <w:rPr>
          <w:rFonts w:ascii="Times New Roman" w:hAnsi="Times New Roman" w:cs="Times New Roman"/>
        </w:rPr>
        <w:t>)</w:t>
      </w:r>
      <w:r w:rsidRPr="005A6B0B">
        <w:rPr>
          <w:rFonts w:ascii="Times New Roman" w:hAnsi="Times New Roman" w:cs="Times New Roman"/>
        </w:rPr>
        <w:t>, the master of a ship has notified a prescribed officer of the occurrence of a discharge, he shall, if so requested by a prescribed officer, furnish, within the prescribed time, a report in</w:t>
      </w:r>
    </w:p>
    <w:p w14:paraId="06A86AC5" w14:textId="77777777" w:rsidR="00CE41D4" w:rsidRPr="005A6B0B" w:rsidRDefault="00CE41D4" w:rsidP="005674EF">
      <w:pPr>
        <w:spacing w:after="0" w:line="240" w:lineRule="auto"/>
        <w:jc w:val="both"/>
        <w:rPr>
          <w:rFonts w:ascii="Times New Roman" w:hAnsi="Times New Roman" w:cs="Times New Roman"/>
        </w:rPr>
      </w:pPr>
      <w:r w:rsidRPr="005A6B0B">
        <w:rPr>
          <w:rFonts w:ascii="Times New Roman" w:hAnsi="Times New Roman" w:cs="Times New Roman"/>
        </w:rPr>
        <w:br w:type="page"/>
      </w:r>
    </w:p>
    <w:p w14:paraId="0614C96F" w14:textId="77777777" w:rsidR="001D6C34" w:rsidRPr="005A6B0B" w:rsidRDefault="001D6C34" w:rsidP="005674EF">
      <w:pPr>
        <w:spacing w:after="0" w:line="240" w:lineRule="auto"/>
        <w:jc w:val="both"/>
        <w:rPr>
          <w:rFonts w:ascii="Times New Roman" w:hAnsi="Times New Roman" w:cs="Times New Roman"/>
        </w:rPr>
      </w:pPr>
      <w:r w:rsidRPr="005A6B0B">
        <w:rPr>
          <w:rFonts w:ascii="Times New Roman" w:hAnsi="Times New Roman" w:cs="Times New Roman"/>
        </w:rPr>
        <w:lastRenderedPageBreak/>
        <w:t>relation to the discharge in accordance with the prescribed form to a prescribed officer.</w:t>
      </w:r>
    </w:p>
    <w:p w14:paraId="66804DD6" w14:textId="77777777" w:rsidR="001D6C34" w:rsidRPr="005A6B0B" w:rsidRDefault="001D6C34" w:rsidP="00A458B4">
      <w:pPr>
        <w:spacing w:after="0" w:line="240" w:lineRule="auto"/>
        <w:ind w:firstLine="432"/>
        <w:jc w:val="both"/>
        <w:rPr>
          <w:rFonts w:ascii="Times New Roman" w:hAnsi="Times New Roman" w:cs="Times New Roman"/>
        </w:rPr>
      </w:pPr>
      <w:r w:rsidRPr="005A6B0B">
        <w:rPr>
          <w:rFonts w:ascii="Times New Roman" w:hAnsi="Times New Roman" w:cs="Times New Roman"/>
        </w:rPr>
        <w:t>Penalty: $5,000.</w:t>
      </w:r>
    </w:p>
    <w:p w14:paraId="6336F284" w14:textId="77777777" w:rsidR="001D6C34" w:rsidRPr="005A6B0B" w:rsidRDefault="001D6C34" w:rsidP="00A458B4">
      <w:pPr>
        <w:spacing w:before="60" w:after="0" w:line="240" w:lineRule="auto"/>
        <w:ind w:firstLine="432"/>
        <w:jc w:val="both"/>
        <w:rPr>
          <w:rFonts w:ascii="Times New Roman" w:hAnsi="Times New Roman" w:cs="Times New Roman"/>
        </w:rPr>
      </w:pPr>
      <w:r w:rsidRPr="00A458B4">
        <w:rPr>
          <w:rFonts w:ascii="Times New Roman" w:hAnsi="Times New Roman" w:cs="Times New Roman"/>
          <w:b/>
        </w:rPr>
        <w:t>(8)</w:t>
      </w:r>
      <w:r w:rsidRPr="005A6B0B">
        <w:rPr>
          <w:rFonts w:ascii="Times New Roman" w:hAnsi="Times New Roman" w:cs="Times New Roman"/>
        </w:rPr>
        <w:t xml:space="preserve"> Where sub-section </w:t>
      </w:r>
      <w:r w:rsidRPr="009A4EAA">
        <w:rPr>
          <w:rFonts w:ascii="Times New Roman" w:hAnsi="Times New Roman" w:cs="Times New Roman"/>
        </w:rPr>
        <w:t>(</w:t>
      </w:r>
      <w:r w:rsidRPr="005A6B0B">
        <w:rPr>
          <w:rFonts w:ascii="Times New Roman" w:hAnsi="Times New Roman" w:cs="Times New Roman"/>
        </w:rPr>
        <w:t>4</w:t>
      </w:r>
      <w:r w:rsidRPr="009A4EAA">
        <w:rPr>
          <w:rFonts w:ascii="Times New Roman" w:hAnsi="Times New Roman" w:cs="Times New Roman"/>
        </w:rPr>
        <w:t>)</w:t>
      </w:r>
      <w:r w:rsidRPr="005A6B0B">
        <w:rPr>
          <w:rFonts w:ascii="Times New Roman" w:hAnsi="Times New Roman" w:cs="Times New Roman"/>
        </w:rPr>
        <w:t xml:space="preserve"> applies in relation to a discharge from a ship, a person who, under that sub-section, has notified a prescribed officer of the occurrence of the discharge shall, if so requested by a prescribed officer, furnish, within the prescribed time, a report in relation to the discharge in accordance with the prescribed form to a prescribed officer.</w:t>
      </w:r>
    </w:p>
    <w:p w14:paraId="4E02A1BF" w14:textId="77777777" w:rsidR="001D6C34" w:rsidRPr="005A6B0B" w:rsidRDefault="001D6C34" w:rsidP="00A458B4">
      <w:pPr>
        <w:spacing w:after="0" w:line="240" w:lineRule="auto"/>
        <w:ind w:firstLine="432"/>
        <w:jc w:val="both"/>
        <w:rPr>
          <w:rFonts w:ascii="Times New Roman" w:hAnsi="Times New Roman" w:cs="Times New Roman"/>
        </w:rPr>
      </w:pPr>
      <w:r w:rsidRPr="005A6B0B">
        <w:rPr>
          <w:rFonts w:ascii="Times New Roman" w:hAnsi="Times New Roman" w:cs="Times New Roman"/>
        </w:rPr>
        <w:t>Penalty: $5,000.</w:t>
      </w:r>
    </w:p>
    <w:p w14:paraId="5603F686" w14:textId="77777777" w:rsidR="001D6C34" w:rsidRPr="005A6B0B" w:rsidRDefault="001D6C34" w:rsidP="00A458B4">
      <w:pPr>
        <w:spacing w:before="60" w:after="0" w:line="240" w:lineRule="auto"/>
        <w:ind w:firstLine="432"/>
        <w:jc w:val="both"/>
        <w:rPr>
          <w:rFonts w:ascii="Times New Roman" w:hAnsi="Times New Roman" w:cs="Times New Roman"/>
        </w:rPr>
      </w:pPr>
      <w:r w:rsidRPr="00A458B4">
        <w:rPr>
          <w:rFonts w:ascii="Times New Roman" w:hAnsi="Times New Roman" w:cs="Times New Roman"/>
          <w:b/>
        </w:rPr>
        <w:t>(9)</w:t>
      </w:r>
      <w:r w:rsidRPr="005A6B0B">
        <w:rPr>
          <w:rFonts w:ascii="Times New Roman" w:hAnsi="Times New Roman" w:cs="Times New Roman"/>
        </w:rPr>
        <w:t xml:space="preserve"> Sub-sections </w:t>
      </w:r>
      <w:r w:rsidRPr="009A4EAA">
        <w:rPr>
          <w:rFonts w:ascii="Times New Roman" w:hAnsi="Times New Roman" w:cs="Times New Roman"/>
        </w:rPr>
        <w:t>(</w:t>
      </w:r>
      <w:r w:rsidRPr="005A6B0B">
        <w:rPr>
          <w:rFonts w:ascii="Times New Roman" w:hAnsi="Times New Roman" w:cs="Times New Roman"/>
        </w:rPr>
        <w:t>2</w:t>
      </w:r>
      <w:r w:rsidRPr="009A4EAA">
        <w:rPr>
          <w:rFonts w:ascii="Times New Roman" w:hAnsi="Times New Roman" w:cs="Times New Roman"/>
        </w:rPr>
        <w:t>)</w:t>
      </w:r>
      <w:r w:rsidRPr="005A6B0B">
        <w:rPr>
          <w:rFonts w:ascii="Times New Roman" w:hAnsi="Times New Roman" w:cs="Times New Roman"/>
        </w:rPr>
        <w:t xml:space="preserve"> and </w:t>
      </w:r>
      <w:r w:rsidRPr="009A4EAA">
        <w:rPr>
          <w:rFonts w:ascii="Times New Roman" w:hAnsi="Times New Roman" w:cs="Times New Roman"/>
        </w:rPr>
        <w:t>(</w:t>
      </w:r>
      <w:r w:rsidRPr="005A6B0B">
        <w:rPr>
          <w:rFonts w:ascii="Times New Roman" w:hAnsi="Times New Roman" w:cs="Times New Roman"/>
        </w:rPr>
        <w:t>4</w:t>
      </w:r>
      <w:r w:rsidRPr="009A4EAA">
        <w:rPr>
          <w:rFonts w:ascii="Times New Roman" w:hAnsi="Times New Roman" w:cs="Times New Roman"/>
        </w:rPr>
        <w:t>)</w:t>
      </w:r>
      <w:r w:rsidRPr="005A6B0B">
        <w:rPr>
          <w:rFonts w:ascii="Times New Roman" w:hAnsi="Times New Roman" w:cs="Times New Roman"/>
        </w:rPr>
        <w:t xml:space="preserve"> do not apply in relation to the discharge of a liquid substance or a mixture from a ship into—</w:t>
      </w:r>
    </w:p>
    <w:p w14:paraId="71156039" w14:textId="77777777" w:rsidR="001D6C34" w:rsidRPr="005A6B0B" w:rsidRDefault="001D6C34" w:rsidP="00A458B4">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a</w:t>
      </w:r>
      <w:r w:rsidRPr="009A4EAA">
        <w:rPr>
          <w:rFonts w:ascii="Times New Roman" w:hAnsi="Times New Roman" w:cs="Times New Roman"/>
        </w:rPr>
        <w:t>)</w:t>
      </w:r>
      <w:r w:rsidRPr="005A6B0B">
        <w:rPr>
          <w:rFonts w:ascii="Times New Roman" w:hAnsi="Times New Roman" w:cs="Times New Roman"/>
        </w:rPr>
        <w:t xml:space="preserve"> the territorial sea of Australia; or</w:t>
      </w:r>
    </w:p>
    <w:p w14:paraId="5C1959F9" w14:textId="77777777" w:rsidR="001D6C34" w:rsidRPr="005A6B0B" w:rsidRDefault="001D6C34" w:rsidP="00A458B4">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b</w:t>
      </w:r>
      <w:r w:rsidRPr="009A4EAA">
        <w:rPr>
          <w:rFonts w:ascii="Times New Roman" w:hAnsi="Times New Roman" w:cs="Times New Roman"/>
        </w:rPr>
        <w:t>)</w:t>
      </w:r>
      <w:r w:rsidRPr="005A6B0B">
        <w:rPr>
          <w:rFonts w:ascii="Times New Roman" w:hAnsi="Times New Roman" w:cs="Times New Roman"/>
        </w:rPr>
        <w:t xml:space="preserve"> the sea on the landward side of the territorial sea of Australia.</w:t>
      </w:r>
    </w:p>
    <w:p w14:paraId="539D9B9E" w14:textId="402E2CE8" w:rsidR="001D6C34" w:rsidRPr="005A6B0B" w:rsidRDefault="001D6C34" w:rsidP="00A458B4">
      <w:pPr>
        <w:spacing w:before="60" w:after="0" w:line="240" w:lineRule="auto"/>
        <w:ind w:firstLine="432"/>
        <w:jc w:val="both"/>
        <w:rPr>
          <w:rFonts w:ascii="Times New Roman" w:hAnsi="Times New Roman" w:cs="Times New Roman"/>
        </w:rPr>
      </w:pPr>
      <w:r w:rsidRPr="00A458B4">
        <w:rPr>
          <w:rFonts w:ascii="Times New Roman" w:hAnsi="Times New Roman" w:cs="Times New Roman"/>
          <w:b/>
        </w:rPr>
        <w:t>(10)</w:t>
      </w:r>
      <w:r w:rsidRPr="005A6B0B">
        <w:rPr>
          <w:rFonts w:ascii="Times New Roman" w:hAnsi="Times New Roman" w:cs="Times New Roman"/>
        </w:rPr>
        <w:t xml:space="preserve"> A person shall not, in a notice given to a prescribed officer in pursuance of sub-section </w:t>
      </w:r>
      <w:r w:rsidRPr="009A4EAA">
        <w:rPr>
          <w:rFonts w:ascii="Times New Roman" w:hAnsi="Times New Roman" w:cs="Times New Roman"/>
        </w:rPr>
        <w:t>(</w:t>
      </w:r>
      <w:r w:rsidRPr="005A6B0B">
        <w:rPr>
          <w:rFonts w:ascii="Times New Roman" w:hAnsi="Times New Roman" w:cs="Times New Roman"/>
        </w:rPr>
        <w:t>2</w:t>
      </w:r>
      <w:r w:rsidRPr="009A4EAA">
        <w:rPr>
          <w:rFonts w:ascii="Times New Roman" w:hAnsi="Times New Roman" w:cs="Times New Roman"/>
        </w:rPr>
        <w:t>)</w:t>
      </w:r>
      <w:r w:rsidRPr="005A6B0B">
        <w:rPr>
          <w:rFonts w:ascii="Times New Roman" w:hAnsi="Times New Roman" w:cs="Times New Roman"/>
        </w:rPr>
        <w:t xml:space="preserve"> or </w:t>
      </w:r>
      <w:r w:rsidRPr="009A4EAA">
        <w:rPr>
          <w:rFonts w:ascii="Times New Roman" w:hAnsi="Times New Roman" w:cs="Times New Roman"/>
        </w:rPr>
        <w:t>(</w:t>
      </w:r>
      <w:r w:rsidRPr="005A6B0B">
        <w:rPr>
          <w:rFonts w:ascii="Times New Roman" w:hAnsi="Times New Roman" w:cs="Times New Roman"/>
        </w:rPr>
        <w:t>4</w:t>
      </w:r>
      <w:r w:rsidRPr="009A4EAA">
        <w:rPr>
          <w:rFonts w:ascii="Times New Roman" w:hAnsi="Times New Roman" w:cs="Times New Roman"/>
        </w:rPr>
        <w:t>)</w:t>
      </w:r>
      <w:r w:rsidRPr="005A6B0B">
        <w:rPr>
          <w:rFonts w:ascii="Times New Roman" w:hAnsi="Times New Roman" w:cs="Times New Roman"/>
        </w:rPr>
        <w:t xml:space="preserve"> or in a report furnished to a prescribed officer in pursuance of a request made under sub-section </w:t>
      </w:r>
      <w:r w:rsidRPr="009A4EAA">
        <w:rPr>
          <w:rFonts w:ascii="Times New Roman" w:hAnsi="Times New Roman" w:cs="Times New Roman"/>
        </w:rPr>
        <w:t>(</w:t>
      </w:r>
      <w:r w:rsidRPr="005A6B0B">
        <w:rPr>
          <w:rFonts w:ascii="Times New Roman" w:hAnsi="Times New Roman" w:cs="Times New Roman"/>
        </w:rPr>
        <w:t>7</w:t>
      </w:r>
      <w:r w:rsidRPr="009A4EAA">
        <w:rPr>
          <w:rFonts w:ascii="Times New Roman" w:hAnsi="Times New Roman" w:cs="Times New Roman"/>
        </w:rPr>
        <w:t>)</w:t>
      </w:r>
      <w:r w:rsidRPr="005A6B0B">
        <w:rPr>
          <w:rFonts w:ascii="Times New Roman" w:hAnsi="Times New Roman" w:cs="Times New Roman"/>
        </w:rPr>
        <w:t xml:space="preserve"> or </w:t>
      </w:r>
      <w:r w:rsidRPr="009A4EAA">
        <w:rPr>
          <w:rFonts w:ascii="Times New Roman" w:hAnsi="Times New Roman" w:cs="Times New Roman"/>
        </w:rPr>
        <w:t>(</w:t>
      </w:r>
      <w:r w:rsidRPr="005A6B0B">
        <w:rPr>
          <w:rFonts w:ascii="Times New Roman" w:hAnsi="Times New Roman" w:cs="Times New Roman"/>
        </w:rPr>
        <w:t>8</w:t>
      </w:r>
      <w:r w:rsidRPr="009A4EAA">
        <w:rPr>
          <w:rFonts w:ascii="Times New Roman" w:hAnsi="Times New Roman" w:cs="Times New Roman"/>
        </w:rPr>
        <w:t>)</w:t>
      </w:r>
      <w:r w:rsidRPr="005A6B0B">
        <w:rPr>
          <w:rFonts w:ascii="Times New Roman" w:hAnsi="Times New Roman" w:cs="Times New Roman"/>
        </w:rPr>
        <w:t>, make a statement that is false or misleading in a material particula</w:t>
      </w:r>
      <w:r w:rsidR="00F32896">
        <w:rPr>
          <w:rFonts w:ascii="Times New Roman" w:hAnsi="Times New Roman" w:cs="Times New Roman"/>
        </w:rPr>
        <w:t>r</w:t>
      </w:r>
      <w:r w:rsidRPr="005A6B0B">
        <w:rPr>
          <w:rFonts w:ascii="Times New Roman" w:hAnsi="Times New Roman" w:cs="Times New Roman"/>
        </w:rPr>
        <w:t>.</w:t>
      </w:r>
    </w:p>
    <w:p w14:paraId="6067E765" w14:textId="77777777" w:rsidR="001D6C34" w:rsidRPr="005A6B0B" w:rsidRDefault="001D6C34" w:rsidP="00A458B4">
      <w:pPr>
        <w:spacing w:after="0" w:line="240" w:lineRule="auto"/>
        <w:ind w:firstLine="432"/>
        <w:jc w:val="both"/>
        <w:rPr>
          <w:rFonts w:ascii="Times New Roman" w:hAnsi="Times New Roman" w:cs="Times New Roman"/>
        </w:rPr>
      </w:pPr>
      <w:r w:rsidRPr="005A6B0B">
        <w:rPr>
          <w:rFonts w:ascii="Times New Roman" w:hAnsi="Times New Roman" w:cs="Times New Roman"/>
        </w:rPr>
        <w:t>Penalty: $5,000.</w:t>
      </w:r>
    </w:p>
    <w:p w14:paraId="0D24F638" w14:textId="77777777" w:rsidR="001D6C34" w:rsidRPr="005A6B0B" w:rsidRDefault="001D6C34" w:rsidP="00A458B4">
      <w:pPr>
        <w:spacing w:before="60" w:after="0" w:line="240" w:lineRule="auto"/>
        <w:ind w:firstLine="432"/>
        <w:jc w:val="both"/>
        <w:rPr>
          <w:rFonts w:ascii="Times New Roman" w:hAnsi="Times New Roman" w:cs="Times New Roman"/>
        </w:rPr>
      </w:pPr>
      <w:r w:rsidRPr="00A458B4">
        <w:rPr>
          <w:rFonts w:ascii="Times New Roman" w:hAnsi="Times New Roman" w:cs="Times New Roman"/>
          <w:b/>
        </w:rPr>
        <w:t>(11)</w:t>
      </w:r>
      <w:r w:rsidRPr="005A6B0B">
        <w:rPr>
          <w:rFonts w:ascii="Times New Roman" w:hAnsi="Times New Roman" w:cs="Times New Roman"/>
        </w:rPr>
        <w:t xml:space="preserve"> A notice given to a prescribed officer in pursuance of sub-section </w:t>
      </w:r>
      <w:r w:rsidRPr="009A4EAA">
        <w:rPr>
          <w:rFonts w:ascii="Times New Roman" w:hAnsi="Times New Roman" w:cs="Times New Roman"/>
        </w:rPr>
        <w:t>(</w:t>
      </w:r>
      <w:r w:rsidRPr="005A6B0B">
        <w:rPr>
          <w:rFonts w:ascii="Times New Roman" w:hAnsi="Times New Roman" w:cs="Times New Roman"/>
        </w:rPr>
        <w:t>2</w:t>
      </w:r>
      <w:r w:rsidRPr="009A4EAA">
        <w:rPr>
          <w:rFonts w:ascii="Times New Roman" w:hAnsi="Times New Roman" w:cs="Times New Roman"/>
        </w:rPr>
        <w:t>)</w:t>
      </w:r>
      <w:r w:rsidRPr="005A6B0B">
        <w:rPr>
          <w:rFonts w:ascii="Times New Roman" w:hAnsi="Times New Roman" w:cs="Times New Roman"/>
        </w:rPr>
        <w:t xml:space="preserve"> or </w:t>
      </w:r>
      <w:r w:rsidRPr="009A4EAA">
        <w:rPr>
          <w:rFonts w:ascii="Times New Roman" w:hAnsi="Times New Roman" w:cs="Times New Roman"/>
        </w:rPr>
        <w:t>(</w:t>
      </w:r>
      <w:r w:rsidRPr="005A6B0B">
        <w:rPr>
          <w:rFonts w:ascii="Times New Roman" w:hAnsi="Times New Roman" w:cs="Times New Roman"/>
        </w:rPr>
        <w:t>4</w:t>
      </w:r>
      <w:r w:rsidRPr="009A4EAA">
        <w:rPr>
          <w:rFonts w:ascii="Times New Roman" w:hAnsi="Times New Roman" w:cs="Times New Roman"/>
        </w:rPr>
        <w:t>)</w:t>
      </w:r>
      <w:r w:rsidRPr="005A6B0B">
        <w:rPr>
          <w:rFonts w:ascii="Times New Roman" w:hAnsi="Times New Roman" w:cs="Times New Roman"/>
        </w:rPr>
        <w:t xml:space="preserve">, and a report furnished to a prescribed officer in pursuance of a request made under sub-section </w:t>
      </w:r>
      <w:r w:rsidRPr="009A4EAA">
        <w:rPr>
          <w:rFonts w:ascii="Times New Roman" w:hAnsi="Times New Roman" w:cs="Times New Roman"/>
        </w:rPr>
        <w:t>(</w:t>
      </w:r>
      <w:r w:rsidRPr="005A6B0B">
        <w:rPr>
          <w:rFonts w:ascii="Times New Roman" w:hAnsi="Times New Roman" w:cs="Times New Roman"/>
        </w:rPr>
        <w:t>7</w:t>
      </w:r>
      <w:r w:rsidRPr="009A4EAA">
        <w:rPr>
          <w:rFonts w:ascii="Times New Roman" w:hAnsi="Times New Roman" w:cs="Times New Roman"/>
        </w:rPr>
        <w:t>)</w:t>
      </w:r>
      <w:r w:rsidRPr="005A6B0B">
        <w:rPr>
          <w:rFonts w:ascii="Times New Roman" w:hAnsi="Times New Roman" w:cs="Times New Roman"/>
        </w:rPr>
        <w:t xml:space="preserve"> or </w:t>
      </w:r>
      <w:r w:rsidRPr="009A4EAA">
        <w:rPr>
          <w:rFonts w:ascii="Times New Roman" w:hAnsi="Times New Roman" w:cs="Times New Roman"/>
        </w:rPr>
        <w:t>(</w:t>
      </w:r>
      <w:r w:rsidRPr="005A6B0B">
        <w:rPr>
          <w:rFonts w:ascii="Times New Roman" w:hAnsi="Times New Roman" w:cs="Times New Roman"/>
        </w:rPr>
        <w:t>8</w:t>
      </w:r>
      <w:r w:rsidRPr="009A4EAA">
        <w:rPr>
          <w:rFonts w:ascii="Times New Roman" w:hAnsi="Times New Roman" w:cs="Times New Roman"/>
        </w:rPr>
        <w:t>)</w:t>
      </w:r>
      <w:r w:rsidRPr="005A6B0B">
        <w:rPr>
          <w:rFonts w:ascii="Times New Roman" w:hAnsi="Times New Roman" w:cs="Times New Roman"/>
        </w:rPr>
        <w:t xml:space="preserve">, shall not, without the consent of the person charged, be admitted in evidence in a prosecution for an offence against sub-section 21 </w:t>
      </w:r>
      <w:r w:rsidRPr="009A4EAA">
        <w:rPr>
          <w:rFonts w:ascii="Times New Roman" w:hAnsi="Times New Roman" w:cs="Times New Roman"/>
        </w:rPr>
        <w:t>(</w:t>
      </w:r>
      <w:r w:rsidRPr="005A6B0B">
        <w:rPr>
          <w:rFonts w:ascii="Times New Roman" w:hAnsi="Times New Roman" w:cs="Times New Roman"/>
        </w:rPr>
        <w:t>1</w:t>
      </w:r>
      <w:r w:rsidRPr="009A4EAA">
        <w:rPr>
          <w:rFonts w:ascii="Times New Roman" w:hAnsi="Times New Roman" w:cs="Times New Roman"/>
        </w:rPr>
        <w:t>)</w:t>
      </w:r>
      <w:r w:rsidRPr="005A6B0B">
        <w:rPr>
          <w:rFonts w:ascii="Times New Roman" w:hAnsi="Times New Roman" w:cs="Times New Roman"/>
        </w:rPr>
        <w:t>.</w:t>
      </w:r>
    </w:p>
    <w:p w14:paraId="5E0684BB" w14:textId="77777777" w:rsidR="001D6C34" w:rsidRPr="00A458B4" w:rsidRDefault="008B5646" w:rsidP="00A458B4">
      <w:pPr>
        <w:spacing w:before="120" w:after="60" w:line="240" w:lineRule="auto"/>
        <w:jc w:val="both"/>
        <w:rPr>
          <w:rFonts w:ascii="Times New Roman" w:hAnsi="Times New Roman" w:cs="Times New Roman"/>
          <w:b/>
          <w:sz w:val="20"/>
        </w:rPr>
      </w:pPr>
      <w:r w:rsidRPr="00A458B4">
        <w:rPr>
          <w:rFonts w:ascii="Times New Roman" w:hAnsi="Times New Roman" w:cs="Times New Roman"/>
          <w:b/>
          <w:sz w:val="20"/>
        </w:rPr>
        <w:t>Cargo record book</w:t>
      </w:r>
    </w:p>
    <w:p w14:paraId="3B1ED13A" w14:textId="77777777" w:rsidR="001D6C34" w:rsidRPr="005A6B0B" w:rsidRDefault="008B5646" w:rsidP="00A458B4">
      <w:pPr>
        <w:spacing w:before="60" w:after="0" w:line="240" w:lineRule="auto"/>
        <w:ind w:firstLine="432"/>
        <w:jc w:val="both"/>
        <w:rPr>
          <w:rFonts w:ascii="Times New Roman" w:hAnsi="Times New Roman" w:cs="Times New Roman"/>
        </w:rPr>
      </w:pPr>
      <w:r w:rsidRPr="005A6B0B">
        <w:rPr>
          <w:rFonts w:ascii="Times New Roman" w:hAnsi="Times New Roman" w:cs="Times New Roman"/>
          <w:b/>
        </w:rPr>
        <w:t>23.</w:t>
      </w:r>
      <w:r w:rsidR="001D6C34" w:rsidRPr="00A458B4">
        <w:rPr>
          <w:rFonts w:ascii="Times New Roman" w:hAnsi="Times New Roman" w:cs="Times New Roman"/>
          <w:b/>
        </w:rPr>
        <w:t xml:space="preserve"> (1)</w:t>
      </w:r>
      <w:r w:rsidR="001D6C34" w:rsidRPr="005A6B0B">
        <w:rPr>
          <w:rFonts w:ascii="Times New Roman" w:hAnsi="Times New Roman" w:cs="Times New Roman"/>
        </w:rPr>
        <w:t xml:space="preserve"> This section applies to an Australian ship that carries liquid substances in bulk.</w:t>
      </w:r>
    </w:p>
    <w:p w14:paraId="284D6900" w14:textId="77777777" w:rsidR="001D6C34" w:rsidRPr="005A6B0B" w:rsidRDefault="001D6C34" w:rsidP="00A458B4">
      <w:pPr>
        <w:spacing w:before="60" w:after="0" w:line="240" w:lineRule="auto"/>
        <w:ind w:firstLine="432"/>
        <w:jc w:val="both"/>
        <w:rPr>
          <w:rFonts w:ascii="Times New Roman" w:hAnsi="Times New Roman" w:cs="Times New Roman"/>
        </w:rPr>
      </w:pPr>
      <w:r w:rsidRPr="00A458B4">
        <w:rPr>
          <w:rFonts w:ascii="Times New Roman" w:hAnsi="Times New Roman" w:cs="Times New Roman"/>
          <w:b/>
        </w:rPr>
        <w:t>(2)</w:t>
      </w:r>
      <w:r w:rsidRPr="005A6B0B">
        <w:rPr>
          <w:rFonts w:ascii="Times New Roman" w:hAnsi="Times New Roman" w:cs="Times New Roman"/>
        </w:rPr>
        <w:t xml:space="preserve"> A cargo record book shall be carried in every Australian ship to which this section applies.</w:t>
      </w:r>
    </w:p>
    <w:p w14:paraId="3CC1F10E" w14:textId="77777777" w:rsidR="001D6C34" w:rsidRPr="005A6B0B" w:rsidRDefault="001D6C34" w:rsidP="00A458B4">
      <w:pPr>
        <w:spacing w:before="60" w:after="0" w:line="240" w:lineRule="auto"/>
        <w:ind w:firstLine="432"/>
        <w:jc w:val="both"/>
        <w:rPr>
          <w:rFonts w:ascii="Times New Roman" w:hAnsi="Times New Roman" w:cs="Times New Roman"/>
        </w:rPr>
      </w:pPr>
      <w:r w:rsidRPr="00A458B4">
        <w:rPr>
          <w:rFonts w:ascii="Times New Roman" w:hAnsi="Times New Roman" w:cs="Times New Roman"/>
          <w:b/>
        </w:rPr>
        <w:t>(3)</w:t>
      </w:r>
      <w:r w:rsidRPr="005A6B0B">
        <w:rPr>
          <w:rFonts w:ascii="Times New Roman" w:hAnsi="Times New Roman" w:cs="Times New Roman"/>
        </w:rPr>
        <w:t xml:space="preserve"> A cargo record book shall be in accordance with the prescribed form with provision made for a signature, in accordance with sub-section </w:t>
      </w:r>
      <w:r w:rsidRPr="009A4EAA">
        <w:rPr>
          <w:rFonts w:ascii="Times New Roman" w:hAnsi="Times New Roman" w:cs="Times New Roman"/>
        </w:rPr>
        <w:t>(</w:t>
      </w:r>
      <w:r w:rsidRPr="005A6B0B">
        <w:rPr>
          <w:rFonts w:ascii="Times New Roman" w:hAnsi="Times New Roman" w:cs="Times New Roman"/>
        </w:rPr>
        <w:t>7</w:t>
      </w:r>
      <w:r w:rsidRPr="009A4EAA">
        <w:rPr>
          <w:rFonts w:ascii="Times New Roman" w:hAnsi="Times New Roman" w:cs="Times New Roman"/>
        </w:rPr>
        <w:t>)</w:t>
      </w:r>
      <w:r w:rsidRPr="005A6B0B">
        <w:rPr>
          <w:rFonts w:ascii="Times New Roman" w:hAnsi="Times New Roman" w:cs="Times New Roman"/>
        </w:rPr>
        <w:t xml:space="preserve">, in relation to each entry made in it and for a signature, in accordance with sub-section </w:t>
      </w:r>
      <w:r w:rsidRPr="009A4EAA">
        <w:rPr>
          <w:rFonts w:ascii="Times New Roman" w:hAnsi="Times New Roman" w:cs="Times New Roman"/>
        </w:rPr>
        <w:t>(</w:t>
      </w:r>
      <w:r w:rsidRPr="005A6B0B">
        <w:rPr>
          <w:rFonts w:ascii="Times New Roman" w:hAnsi="Times New Roman" w:cs="Times New Roman"/>
        </w:rPr>
        <w:t>8</w:t>
      </w:r>
      <w:r w:rsidRPr="009A4EAA">
        <w:rPr>
          <w:rFonts w:ascii="Times New Roman" w:hAnsi="Times New Roman" w:cs="Times New Roman"/>
        </w:rPr>
        <w:t>)</w:t>
      </w:r>
      <w:r w:rsidRPr="005A6B0B">
        <w:rPr>
          <w:rFonts w:ascii="Times New Roman" w:hAnsi="Times New Roman" w:cs="Times New Roman"/>
        </w:rPr>
        <w:t>, on each page of it.</w:t>
      </w:r>
    </w:p>
    <w:p w14:paraId="77496792" w14:textId="77777777" w:rsidR="001D6C34" w:rsidRPr="005A6B0B" w:rsidRDefault="001D6C34" w:rsidP="00A458B4">
      <w:pPr>
        <w:spacing w:before="60" w:after="0" w:line="240" w:lineRule="auto"/>
        <w:ind w:firstLine="432"/>
        <w:jc w:val="both"/>
        <w:rPr>
          <w:rFonts w:ascii="Times New Roman" w:hAnsi="Times New Roman" w:cs="Times New Roman"/>
        </w:rPr>
      </w:pPr>
      <w:r w:rsidRPr="00A458B4">
        <w:rPr>
          <w:rFonts w:ascii="Times New Roman" w:hAnsi="Times New Roman" w:cs="Times New Roman"/>
          <w:b/>
        </w:rPr>
        <w:t>(4)</w:t>
      </w:r>
      <w:r w:rsidRPr="005A6B0B">
        <w:rPr>
          <w:rFonts w:ascii="Times New Roman" w:hAnsi="Times New Roman" w:cs="Times New Roman"/>
        </w:rPr>
        <w:t xml:space="preserve"> Where an Australian ship to which this section applies does not carry a cargo record book as required by this section, the master and the owner of the ship are each guilty of an offence punishable, upon conviction, by a fine not exceeding—</w:t>
      </w:r>
    </w:p>
    <w:p w14:paraId="561742CD" w14:textId="77777777" w:rsidR="001D6C34" w:rsidRPr="005A6B0B" w:rsidRDefault="001D6C34" w:rsidP="00A458B4">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a</w:t>
      </w:r>
      <w:r w:rsidRPr="009A4EAA">
        <w:rPr>
          <w:rFonts w:ascii="Times New Roman" w:hAnsi="Times New Roman" w:cs="Times New Roman"/>
        </w:rPr>
        <w:t>)</w:t>
      </w:r>
      <w:r w:rsidRPr="005A6B0B">
        <w:rPr>
          <w:rFonts w:ascii="Times New Roman" w:hAnsi="Times New Roman" w:cs="Times New Roman"/>
        </w:rPr>
        <w:t xml:space="preserve"> if the offender is a natural person—$5,000; or</w:t>
      </w:r>
    </w:p>
    <w:p w14:paraId="556A8890" w14:textId="77777777" w:rsidR="001D6C34" w:rsidRPr="005A6B0B" w:rsidRDefault="001D6C34" w:rsidP="00A458B4">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b</w:t>
      </w:r>
      <w:r w:rsidRPr="009A4EAA">
        <w:rPr>
          <w:rFonts w:ascii="Times New Roman" w:hAnsi="Times New Roman" w:cs="Times New Roman"/>
        </w:rPr>
        <w:t>)</w:t>
      </w:r>
      <w:r w:rsidRPr="005A6B0B">
        <w:rPr>
          <w:rFonts w:ascii="Times New Roman" w:hAnsi="Times New Roman" w:cs="Times New Roman"/>
        </w:rPr>
        <w:t xml:space="preserve"> if the offender is a body corporate—$10,000.</w:t>
      </w:r>
    </w:p>
    <w:p w14:paraId="7305F133" w14:textId="77777777" w:rsidR="001D6C34" w:rsidRPr="005A6B0B" w:rsidRDefault="001D6C34" w:rsidP="00A458B4">
      <w:pPr>
        <w:spacing w:before="60" w:after="0" w:line="240" w:lineRule="auto"/>
        <w:ind w:firstLine="432"/>
        <w:jc w:val="both"/>
        <w:rPr>
          <w:rFonts w:ascii="Times New Roman" w:hAnsi="Times New Roman" w:cs="Times New Roman"/>
        </w:rPr>
      </w:pPr>
      <w:r w:rsidRPr="00A458B4">
        <w:rPr>
          <w:rFonts w:ascii="Times New Roman" w:hAnsi="Times New Roman" w:cs="Times New Roman"/>
          <w:b/>
        </w:rPr>
        <w:t>(5)</w:t>
      </w:r>
      <w:r w:rsidRPr="005A6B0B">
        <w:rPr>
          <w:rFonts w:ascii="Times New Roman" w:hAnsi="Times New Roman" w:cs="Times New Roman"/>
        </w:rPr>
        <w:t xml:space="preserve"> Whenever a prescribed operation or occurrence is carried out or occurs in, or in relation to, an Australian ship to which this section applies, the master</w:t>
      </w:r>
    </w:p>
    <w:p w14:paraId="46031927" w14:textId="77777777" w:rsidR="00CE41D4" w:rsidRPr="005A6B0B" w:rsidRDefault="00CE41D4" w:rsidP="005674EF">
      <w:pPr>
        <w:spacing w:after="0" w:line="240" w:lineRule="auto"/>
        <w:jc w:val="both"/>
        <w:rPr>
          <w:rFonts w:ascii="Times New Roman" w:hAnsi="Times New Roman" w:cs="Times New Roman"/>
        </w:rPr>
      </w:pPr>
      <w:r w:rsidRPr="005A6B0B">
        <w:rPr>
          <w:rFonts w:ascii="Times New Roman" w:hAnsi="Times New Roman" w:cs="Times New Roman"/>
        </w:rPr>
        <w:br w:type="page"/>
      </w:r>
    </w:p>
    <w:p w14:paraId="7FE8CF18" w14:textId="77777777" w:rsidR="001D6C34" w:rsidRPr="005A6B0B" w:rsidRDefault="001D6C34" w:rsidP="005674EF">
      <w:pPr>
        <w:spacing w:after="0" w:line="240" w:lineRule="auto"/>
        <w:jc w:val="both"/>
        <w:rPr>
          <w:rFonts w:ascii="Times New Roman" w:hAnsi="Times New Roman" w:cs="Times New Roman"/>
        </w:rPr>
      </w:pPr>
      <w:r w:rsidRPr="005A6B0B">
        <w:rPr>
          <w:rFonts w:ascii="Times New Roman" w:hAnsi="Times New Roman" w:cs="Times New Roman"/>
        </w:rPr>
        <w:lastRenderedPageBreak/>
        <w:t>of the ship shall make, without delay, appropriate entries in, or cause appropriate entries to be made, without delay, in, the ship</w:t>
      </w:r>
      <w:r w:rsidR="00C00681" w:rsidRPr="005A6B0B">
        <w:rPr>
          <w:rFonts w:ascii="Times New Roman" w:hAnsi="Times New Roman" w:cs="Times New Roman"/>
        </w:rPr>
        <w:t>’</w:t>
      </w:r>
      <w:r w:rsidRPr="005A6B0B">
        <w:rPr>
          <w:rFonts w:ascii="Times New Roman" w:hAnsi="Times New Roman" w:cs="Times New Roman"/>
        </w:rPr>
        <w:t xml:space="preserve">s cargo record book, being entries in accordance with sub-section </w:t>
      </w:r>
      <w:r w:rsidRPr="009A4EAA">
        <w:rPr>
          <w:rFonts w:ascii="Times New Roman" w:hAnsi="Times New Roman" w:cs="Times New Roman"/>
        </w:rPr>
        <w:t>(</w:t>
      </w:r>
      <w:r w:rsidRPr="005A6B0B">
        <w:rPr>
          <w:rFonts w:ascii="Times New Roman" w:hAnsi="Times New Roman" w:cs="Times New Roman"/>
        </w:rPr>
        <w:t>7</w:t>
      </w:r>
      <w:r w:rsidRPr="009A4EAA">
        <w:rPr>
          <w:rFonts w:ascii="Times New Roman" w:hAnsi="Times New Roman" w:cs="Times New Roman"/>
        </w:rPr>
        <w:t>)</w:t>
      </w:r>
      <w:r w:rsidRPr="005A6B0B">
        <w:rPr>
          <w:rFonts w:ascii="Times New Roman" w:hAnsi="Times New Roman" w:cs="Times New Roman"/>
        </w:rPr>
        <w:t>.</w:t>
      </w:r>
    </w:p>
    <w:p w14:paraId="215DDB6F" w14:textId="77777777" w:rsidR="001D6C34" w:rsidRPr="005A6B0B" w:rsidRDefault="001D6C34" w:rsidP="0028766D">
      <w:pPr>
        <w:spacing w:after="0" w:line="240" w:lineRule="auto"/>
        <w:ind w:firstLine="432"/>
        <w:jc w:val="both"/>
        <w:rPr>
          <w:rFonts w:ascii="Times New Roman" w:hAnsi="Times New Roman" w:cs="Times New Roman"/>
        </w:rPr>
      </w:pPr>
      <w:r w:rsidRPr="005A6B0B">
        <w:rPr>
          <w:rFonts w:ascii="Times New Roman" w:hAnsi="Times New Roman" w:cs="Times New Roman"/>
        </w:rPr>
        <w:t>Penalty: $5,000.</w:t>
      </w:r>
    </w:p>
    <w:p w14:paraId="28B7F3CA" w14:textId="77777777" w:rsidR="0028766D" w:rsidRDefault="001D6C34" w:rsidP="0028766D">
      <w:pPr>
        <w:spacing w:before="60" w:after="0" w:line="240" w:lineRule="auto"/>
        <w:ind w:firstLine="432"/>
        <w:jc w:val="both"/>
        <w:rPr>
          <w:rFonts w:ascii="Times New Roman" w:hAnsi="Times New Roman" w:cs="Times New Roman"/>
        </w:rPr>
      </w:pPr>
      <w:r w:rsidRPr="0028766D">
        <w:rPr>
          <w:rFonts w:ascii="Times New Roman" w:hAnsi="Times New Roman" w:cs="Times New Roman"/>
          <w:b/>
        </w:rPr>
        <w:t>(6)</w:t>
      </w:r>
      <w:r w:rsidRPr="005A6B0B">
        <w:rPr>
          <w:rFonts w:ascii="Times New Roman" w:hAnsi="Times New Roman" w:cs="Times New Roman"/>
        </w:rPr>
        <w:t xml:space="preserve"> Where an inspector, or a person authorized by the Government of a country other than Australia that is a Party to the Convention to supervise any operations under Annex II, has inspected a ship to which this section applies, he shall make, without delay, appropriate entries in the ship</w:t>
      </w:r>
      <w:r w:rsidR="00C00681" w:rsidRPr="005A6B0B">
        <w:rPr>
          <w:rFonts w:ascii="Times New Roman" w:hAnsi="Times New Roman" w:cs="Times New Roman"/>
        </w:rPr>
        <w:t>’</w:t>
      </w:r>
      <w:r w:rsidRPr="005A6B0B">
        <w:rPr>
          <w:rFonts w:ascii="Times New Roman" w:hAnsi="Times New Roman" w:cs="Times New Roman"/>
        </w:rPr>
        <w:t xml:space="preserve">s cargo record book in accordance with sub-section </w:t>
      </w:r>
      <w:r w:rsidRPr="009A4EAA">
        <w:rPr>
          <w:rFonts w:ascii="Times New Roman" w:hAnsi="Times New Roman" w:cs="Times New Roman"/>
        </w:rPr>
        <w:t>(</w:t>
      </w:r>
      <w:r w:rsidRPr="005A6B0B">
        <w:rPr>
          <w:rFonts w:ascii="Times New Roman" w:hAnsi="Times New Roman" w:cs="Times New Roman"/>
        </w:rPr>
        <w:t>7</w:t>
      </w:r>
      <w:r w:rsidRPr="009A4EAA">
        <w:rPr>
          <w:rFonts w:ascii="Times New Roman" w:hAnsi="Times New Roman" w:cs="Times New Roman"/>
        </w:rPr>
        <w:t>)</w:t>
      </w:r>
      <w:r w:rsidRPr="005A6B0B">
        <w:rPr>
          <w:rFonts w:ascii="Times New Roman" w:hAnsi="Times New Roman" w:cs="Times New Roman"/>
        </w:rPr>
        <w:t>.</w:t>
      </w:r>
    </w:p>
    <w:p w14:paraId="34104448" w14:textId="77777777" w:rsidR="001D6C34" w:rsidRPr="005A6B0B" w:rsidRDefault="001D6C34" w:rsidP="0028766D">
      <w:pPr>
        <w:spacing w:before="60" w:after="0" w:line="240" w:lineRule="auto"/>
        <w:ind w:firstLine="432"/>
        <w:jc w:val="both"/>
        <w:rPr>
          <w:rFonts w:ascii="Times New Roman" w:hAnsi="Times New Roman" w:cs="Times New Roman"/>
        </w:rPr>
      </w:pPr>
      <w:r w:rsidRPr="0028766D">
        <w:rPr>
          <w:rFonts w:ascii="Times New Roman" w:hAnsi="Times New Roman" w:cs="Times New Roman"/>
          <w:b/>
        </w:rPr>
        <w:t>(7)</w:t>
      </w:r>
      <w:r w:rsidRPr="005A6B0B">
        <w:rPr>
          <w:rFonts w:ascii="Times New Roman" w:hAnsi="Times New Roman" w:cs="Times New Roman"/>
        </w:rPr>
        <w:t xml:space="preserve"> An entry in a ship</w:t>
      </w:r>
      <w:r w:rsidR="00C00681" w:rsidRPr="005A6B0B">
        <w:rPr>
          <w:rFonts w:ascii="Times New Roman" w:hAnsi="Times New Roman" w:cs="Times New Roman"/>
        </w:rPr>
        <w:t>’</w:t>
      </w:r>
      <w:r w:rsidRPr="005A6B0B">
        <w:rPr>
          <w:rFonts w:ascii="Times New Roman" w:hAnsi="Times New Roman" w:cs="Times New Roman"/>
        </w:rPr>
        <w:t>s cargo record book—</w:t>
      </w:r>
    </w:p>
    <w:p w14:paraId="6F1844F6" w14:textId="77777777" w:rsidR="001D6C34" w:rsidRPr="005A6B0B" w:rsidRDefault="001D6C34" w:rsidP="00FB6DB7">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a</w:t>
      </w:r>
      <w:r w:rsidRPr="009A4EAA">
        <w:rPr>
          <w:rFonts w:ascii="Times New Roman" w:hAnsi="Times New Roman" w:cs="Times New Roman"/>
        </w:rPr>
        <w:t>)</w:t>
      </w:r>
      <w:r w:rsidRPr="005A6B0B">
        <w:rPr>
          <w:rFonts w:ascii="Times New Roman" w:hAnsi="Times New Roman" w:cs="Times New Roman"/>
        </w:rPr>
        <w:t xml:space="preserve"> shall be made in the English language; and</w:t>
      </w:r>
    </w:p>
    <w:p w14:paraId="111A8429" w14:textId="77777777" w:rsidR="001D6C34" w:rsidRPr="005A6B0B" w:rsidRDefault="001D6C34" w:rsidP="00FB6DB7">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b</w:t>
      </w:r>
      <w:r w:rsidRPr="009A4EAA">
        <w:rPr>
          <w:rFonts w:ascii="Times New Roman" w:hAnsi="Times New Roman" w:cs="Times New Roman"/>
        </w:rPr>
        <w:t>)</w:t>
      </w:r>
      <w:r w:rsidRPr="005A6B0B">
        <w:rPr>
          <w:rFonts w:ascii="Times New Roman" w:hAnsi="Times New Roman" w:cs="Times New Roman"/>
        </w:rPr>
        <w:t xml:space="preserve"> in the case of an entry made in relation to a prescribed operation, shall be signed by the officer or other person in charge of the operation.</w:t>
      </w:r>
    </w:p>
    <w:p w14:paraId="414CD6DC" w14:textId="77777777" w:rsidR="001D6C34" w:rsidRPr="005A6B0B" w:rsidRDefault="001D6C34" w:rsidP="00C84651">
      <w:pPr>
        <w:spacing w:before="60" w:after="0" w:line="240" w:lineRule="auto"/>
        <w:ind w:firstLine="432"/>
        <w:jc w:val="both"/>
        <w:rPr>
          <w:rFonts w:ascii="Times New Roman" w:hAnsi="Times New Roman" w:cs="Times New Roman"/>
        </w:rPr>
      </w:pPr>
      <w:r w:rsidRPr="00FB6DB7">
        <w:rPr>
          <w:rFonts w:ascii="Times New Roman" w:hAnsi="Times New Roman" w:cs="Times New Roman"/>
          <w:b/>
        </w:rPr>
        <w:t>(8)</w:t>
      </w:r>
      <w:r w:rsidRPr="005A6B0B">
        <w:rPr>
          <w:rFonts w:ascii="Times New Roman" w:hAnsi="Times New Roman" w:cs="Times New Roman"/>
        </w:rPr>
        <w:t xml:space="preserve"> Each page of a ship</w:t>
      </w:r>
      <w:r w:rsidR="00C00681" w:rsidRPr="005A6B0B">
        <w:rPr>
          <w:rFonts w:ascii="Times New Roman" w:hAnsi="Times New Roman" w:cs="Times New Roman"/>
        </w:rPr>
        <w:t>’</w:t>
      </w:r>
      <w:r w:rsidRPr="005A6B0B">
        <w:rPr>
          <w:rFonts w:ascii="Times New Roman" w:hAnsi="Times New Roman" w:cs="Times New Roman"/>
        </w:rPr>
        <w:t>s cargo record book shall be signed by the master of the ship.</w:t>
      </w:r>
    </w:p>
    <w:p w14:paraId="3BDB9814" w14:textId="77777777" w:rsidR="001D6C34" w:rsidRPr="00FB6DB7" w:rsidRDefault="008B5646" w:rsidP="00FB6DB7">
      <w:pPr>
        <w:spacing w:before="120" w:after="60" w:line="240" w:lineRule="auto"/>
        <w:jc w:val="both"/>
        <w:rPr>
          <w:rFonts w:ascii="Times New Roman" w:hAnsi="Times New Roman" w:cs="Times New Roman"/>
          <w:b/>
          <w:sz w:val="20"/>
        </w:rPr>
      </w:pPr>
      <w:r w:rsidRPr="00FB6DB7">
        <w:rPr>
          <w:rFonts w:ascii="Times New Roman" w:hAnsi="Times New Roman" w:cs="Times New Roman"/>
          <w:b/>
          <w:sz w:val="20"/>
        </w:rPr>
        <w:t>False entries in cargo record book</w:t>
      </w:r>
    </w:p>
    <w:p w14:paraId="72660F27" w14:textId="77777777" w:rsidR="001D6C34" w:rsidRPr="005A6B0B" w:rsidRDefault="008B5646" w:rsidP="00FB6DB7">
      <w:pPr>
        <w:spacing w:after="0" w:line="240" w:lineRule="auto"/>
        <w:ind w:firstLine="432"/>
        <w:jc w:val="both"/>
        <w:rPr>
          <w:rFonts w:ascii="Times New Roman" w:hAnsi="Times New Roman" w:cs="Times New Roman"/>
        </w:rPr>
      </w:pPr>
      <w:r w:rsidRPr="005A6B0B">
        <w:rPr>
          <w:rFonts w:ascii="Times New Roman" w:hAnsi="Times New Roman" w:cs="Times New Roman"/>
          <w:b/>
        </w:rPr>
        <w:t>24.</w:t>
      </w:r>
      <w:r w:rsidR="001D6C34" w:rsidRPr="005A6B0B">
        <w:rPr>
          <w:rFonts w:ascii="Times New Roman" w:hAnsi="Times New Roman" w:cs="Times New Roman"/>
        </w:rPr>
        <w:t xml:space="preserve"> A person shall not make, in a cargo record book of an Australian ship to which section 23 applies, an entry that is false or misleading in a material particular.</w:t>
      </w:r>
    </w:p>
    <w:p w14:paraId="50604DD8" w14:textId="77777777" w:rsidR="001D6C34" w:rsidRPr="005A6B0B" w:rsidRDefault="001D6C34" w:rsidP="00FB6DB7">
      <w:pPr>
        <w:spacing w:after="0" w:line="240" w:lineRule="auto"/>
        <w:ind w:firstLine="432"/>
        <w:jc w:val="both"/>
        <w:rPr>
          <w:rFonts w:ascii="Times New Roman" w:hAnsi="Times New Roman" w:cs="Times New Roman"/>
        </w:rPr>
      </w:pPr>
      <w:r w:rsidRPr="005A6B0B">
        <w:rPr>
          <w:rFonts w:ascii="Times New Roman" w:hAnsi="Times New Roman" w:cs="Times New Roman"/>
        </w:rPr>
        <w:t>Penalty: $10,000.</w:t>
      </w:r>
    </w:p>
    <w:p w14:paraId="199728EB" w14:textId="77777777" w:rsidR="001D6C34" w:rsidRPr="00FB6DB7" w:rsidRDefault="008B5646" w:rsidP="00FB6DB7">
      <w:pPr>
        <w:spacing w:before="120" w:after="60" w:line="240" w:lineRule="auto"/>
        <w:jc w:val="both"/>
        <w:rPr>
          <w:rFonts w:ascii="Times New Roman" w:hAnsi="Times New Roman" w:cs="Times New Roman"/>
          <w:b/>
          <w:sz w:val="20"/>
        </w:rPr>
      </w:pPr>
      <w:r w:rsidRPr="00FB6DB7">
        <w:rPr>
          <w:rFonts w:ascii="Times New Roman" w:hAnsi="Times New Roman" w:cs="Times New Roman"/>
          <w:b/>
          <w:sz w:val="20"/>
        </w:rPr>
        <w:t>Cargo record book to be retained</w:t>
      </w:r>
    </w:p>
    <w:p w14:paraId="570983DB" w14:textId="77777777" w:rsidR="001D6C34" w:rsidRPr="005A6B0B" w:rsidRDefault="008B5646" w:rsidP="00FB6DB7">
      <w:pPr>
        <w:spacing w:after="0" w:line="240" w:lineRule="auto"/>
        <w:ind w:firstLine="432"/>
        <w:jc w:val="both"/>
        <w:rPr>
          <w:rFonts w:ascii="Times New Roman" w:hAnsi="Times New Roman" w:cs="Times New Roman"/>
        </w:rPr>
      </w:pPr>
      <w:r w:rsidRPr="005A6B0B">
        <w:rPr>
          <w:rFonts w:ascii="Times New Roman" w:hAnsi="Times New Roman" w:cs="Times New Roman"/>
          <w:b/>
        </w:rPr>
        <w:t>25.</w:t>
      </w:r>
      <w:r w:rsidR="001D6C34" w:rsidRPr="00FB6DB7">
        <w:rPr>
          <w:rFonts w:ascii="Times New Roman" w:hAnsi="Times New Roman" w:cs="Times New Roman"/>
          <w:b/>
        </w:rPr>
        <w:t xml:space="preserve"> (1)</w:t>
      </w:r>
      <w:r w:rsidR="001D6C34" w:rsidRPr="005A6B0B">
        <w:rPr>
          <w:rFonts w:ascii="Times New Roman" w:hAnsi="Times New Roman" w:cs="Times New Roman"/>
        </w:rPr>
        <w:t xml:space="preserve"> A cargo record book of an Australian ship to which section 23 applies shall be retained in the ship until the expiration of a period of one year after the day on which the last entry was made in the book and shall be readily available for inspection at all reasonable times.</w:t>
      </w:r>
    </w:p>
    <w:p w14:paraId="23144326" w14:textId="77777777" w:rsidR="001D6C34" w:rsidRPr="005A6B0B" w:rsidRDefault="001D6C34" w:rsidP="00C84651">
      <w:pPr>
        <w:spacing w:before="60" w:after="0" w:line="240" w:lineRule="auto"/>
        <w:ind w:firstLine="432"/>
        <w:jc w:val="both"/>
        <w:rPr>
          <w:rFonts w:ascii="Times New Roman" w:hAnsi="Times New Roman" w:cs="Times New Roman"/>
        </w:rPr>
      </w:pPr>
      <w:r w:rsidRPr="00FB6DB7">
        <w:rPr>
          <w:rFonts w:ascii="Times New Roman" w:hAnsi="Times New Roman" w:cs="Times New Roman"/>
          <w:b/>
        </w:rPr>
        <w:t>(2)</w:t>
      </w:r>
      <w:r w:rsidRPr="005A6B0B">
        <w:rPr>
          <w:rFonts w:ascii="Times New Roman" w:hAnsi="Times New Roman" w:cs="Times New Roman"/>
        </w:rPr>
        <w:t xml:space="preserve"> Where a cargo record book is not retained in a ship in accordance with sub-section </w:t>
      </w:r>
      <w:r w:rsidRPr="009A4EAA">
        <w:rPr>
          <w:rFonts w:ascii="Times New Roman" w:hAnsi="Times New Roman" w:cs="Times New Roman"/>
        </w:rPr>
        <w:t>(</w:t>
      </w:r>
      <w:r w:rsidRPr="005A6B0B">
        <w:rPr>
          <w:rFonts w:ascii="Times New Roman" w:hAnsi="Times New Roman" w:cs="Times New Roman"/>
        </w:rPr>
        <w:t>1</w:t>
      </w:r>
      <w:r w:rsidRPr="009A4EAA">
        <w:rPr>
          <w:rFonts w:ascii="Times New Roman" w:hAnsi="Times New Roman" w:cs="Times New Roman"/>
        </w:rPr>
        <w:t>)</w:t>
      </w:r>
      <w:r w:rsidRPr="005A6B0B">
        <w:rPr>
          <w:rFonts w:ascii="Times New Roman" w:hAnsi="Times New Roman" w:cs="Times New Roman"/>
        </w:rPr>
        <w:t>, the master and the owner of the ship are each guilty of an offence punishable, upon conviction, by a fine not exceeding—</w:t>
      </w:r>
    </w:p>
    <w:p w14:paraId="5B60D36F" w14:textId="77777777" w:rsidR="001D6C34" w:rsidRPr="005A6B0B" w:rsidRDefault="001D6C34" w:rsidP="00C84651">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a</w:t>
      </w:r>
      <w:r w:rsidRPr="009A4EAA">
        <w:rPr>
          <w:rFonts w:ascii="Times New Roman" w:hAnsi="Times New Roman" w:cs="Times New Roman"/>
        </w:rPr>
        <w:t>)</w:t>
      </w:r>
      <w:r w:rsidRPr="005A6B0B">
        <w:rPr>
          <w:rFonts w:ascii="Times New Roman" w:hAnsi="Times New Roman" w:cs="Times New Roman"/>
        </w:rPr>
        <w:t xml:space="preserve"> if the offender is a natural person—$5,000; or</w:t>
      </w:r>
    </w:p>
    <w:p w14:paraId="2C9C1FDE" w14:textId="77777777" w:rsidR="001D6C34" w:rsidRPr="005A6B0B" w:rsidRDefault="001D6C34" w:rsidP="00C84651">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b</w:t>
      </w:r>
      <w:r w:rsidRPr="009A4EAA">
        <w:rPr>
          <w:rFonts w:ascii="Times New Roman" w:hAnsi="Times New Roman" w:cs="Times New Roman"/>
        </w:rPr>
        <w:t>)</w:t>
      </w:r>
      <w:r w:rsidRPr="005A6B0B">
        <w:rPr>
          <w:rFonts w:ascii="Times New Roman" w:hAnsi="Times New Roman" w:cs="Times New Roman"/>
        </w:rPr>
        <w:t xml:space="preserve"> if the offender is a body corporate—$10,000.</w:t>
      </w:r>
    </w:p>
    <w:p w14:paraId="7C7F599E" w14:textId="77777777" w:rsidR="001D6C34" w:rsidRPr="005A6B0B" w:rsidRDefault="001D6C34" w:rsidP="00C84651">
      <w:pPr>
        <w:spacing w:before="60" w:after="0" w:line="240" w:lineRule="auto"/>
        <w:ind w:firstLine="432"/>
        <w:jc w:val="both"/>
        <w:rPr>
          <w:rFonts w:ascii="Times New Roman" w:hAnsi="Times New Roman" w:cs="Times New Roman"/>
        </w:rPr>
      </w:pPr>
      <w:r w:rsidRPr="00C84651">
        <w:rPr>
          <w:rFonts w:ascii="Times New Roman" w:hAnsi="Times New Roman" w:cs="Times New Roman"/>
          <w:b/>
        </w:rPr>
        <w:t>(3)</w:t>
      </w:r>
      <w:r w:rsidRPr="005A6B0B">
        <w:rPr>
          <w:rFonts w:ascii="Times New Roman" w:hAnsi="Times New Roman" w:cs="Times New Roman"/>
        </w:rPr>
        <w:t xml:space="preserve"> The owner of an Australian ship to which section 23 applies shall cause each of the ship</w:t>
      </w:r>
      <w:r w:rsidR="00C00681" w:rsidRPr="005A6B0B">
        <w:rPr>
          <w:rFonts w:ascii="Times New Roman" w:hAnsi="Times New Roman" w:cs="Times New Roman"/>
        </w:rPr>
        <w:t>’</w:t>
      </w:r>
      <w:r w:rsidRPr="005A6B0B">
        <w:rPr>
          <w:rFonts w:ascii="Times New Roman" w:hAnsi="Times New Roman" w:cs="Times New Roman"/>
        </w:rPr>
        <w:t>s cargo record books to be retained—</w:t>
      </w:r>
    </w:p>
    <w:p w14:paraId="3C9DF7A9" w14:textId="77777777" w:rsidR="001D6C34" w:rsidRPr="005A6B0B" w:rsidRDefault="001D6C34" w:rsidP="00C84651">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a</w:t>
      </w:r>
      <w:r w:rsidRPr="009A4EAA">
        <w:rPr>
          <w:rFonts w:ascii="Times New Roman" w:hAnsi="Times New Roman" w:cs="Times New Roman"/>
        </w:rPr>
        <w:t>)</w:t>
      </w:r>
      <w:r w:rsidRPr="005A6B0B">
        <w:rPr>
          <w:rFonts w:ascii="Times New Roman" w:hAnsi="Times New Roman" w:cs="Times New Roman"/>
        </w:rPr>
        <w:t xml:space="preserve"> in the ship; or</w:t>
      </w:r>
    </w:p>
    <w:p w14:paraId="1332F294" w14:textId="77777777" w:rsidR="001D6C34" w:rsidRPr="005A6B0B" w:rsidRDefault="001D6C34" w:rsidP="00C84651">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b</w:t>
      </w:r>
      <w:r w:rsidRPr="009A4EAA">
        <w:rPr>
          <w:rFonts w:ascii="Times New Roman" w:hAnsi="Times New Roman" w:cs="Times New Roman"/>
        </w:rPr>
        <w:t>)</w:t>
      </w:r>
      <w:r w:rsidRPr="005A6B0B">
        <w:rPr>
          <w:rFonts w:ascii="Times New Roman" w:hAnsi="Times New Roman" w:cs="Times New Roman"/>
        </w:rPr>
        <w:t xml:space="preserve"> at the registered office of the owner,</w:t>
      </w:r>
    </w:p>
    <w:p w14:paraId="2490C5A0" w14:textId="77777777" w:rsidR="001D6C34" w:rsidRPr="005A6B0B" w:rsidRDefault="001D6C34" w:rsidP="005674EF">
      <w:pPr>
        <w:spacing w:after="0" w:line="240" w:lineRule="auto"/>
        <w:jc w:val="both"/>
        <w:rPr>
          <w:rFonts w:ascii="Times New Roman" w:hAnsi="Times New Roman" w:cs="Times New Roman"/>
        </w:rPr>
      </w:pPr>
      <w:r w:rsidRPr="005A6B0B">
        <w:rPr>
          <w:rFonts w:ascii="Times New Roman" w:hAnsi="Times New Roman" w:cs="Times New Roman"/>
        </w:rPr>
        <w:t xml:space="preserve">until the expiration of the period of one year next following the expiration of the period during which the book is required to be retained in the ship by virtue of sub-section </w:t>
      </w:r>
      <w:r w:rsidRPr="009A4EAA">
        <w:rPr>
          <w:rFonts w:ascii="Times New Roman" w:hAnsi="Times New Roman" w:cs="Times New Roman"/>
        </w:rPr>
        <w:t>(</w:t>
      </w:r>
      <w:r w:rsidRPr="005A6B0B">
        <w:rPr>
          <w:rFonts w:ascii="Times New Roman" w:hAnsi="Times New Roman" w:cs="Times New Roman"/>
        </w:rPr>
        <w:t>1</w:t>
      </w:r>
      <w:r w:rsidRPr="009A4EAA">
        <w:rPr>
          <w:rFonts w:ascii="Times New Roman" w:hAnsi="Times New Roman" w:cs="Times New Roman"/>
        </w:rPr>
        <w:t>)</w:t>
      </w:r>
      <w:r w:rsidRPr="005A6B0B">
        <w:rPr>
          <w:rFonts w:ascii="Times New Roman" w:hAnsi="Times New Roman" w:cs="Times New Roman"/>
        </w:rPr>
        <w:t xml:space="preserve"> and to be readily available for inspection at all reasonable times.</w:t>
      </w:r>
    </w:p>
    <w:p w14:paraId="60FA44E5" w14:textId="77777777" w:rsidR="00CE41D4" w:rsidRPr="005A6B0B" w:rsidRDefault="00CE41D4" w:rsidP="005674EF">
      <w:pPr>
        <w:spacing w:after="0" w:line="240" w:lineRule="auto"/>
        <w:jc w:val="both"/>
        <w:rPr>
          <w:rFonts w:ascii="Times New Roman" w:hAnsi="Times New Roman" w:cs="Times New Roman"/>
        </w:rPr>
      </w:pPr>
      <w:r w:rsidRPr="005A6B0B">
        <w:rPr>
          <w:rFonts w:ascii="Times New Roman" w:hAnsi="Times New Roman" w:cs="Times New Roman"/>
        </w:rPr>
        <w:br w:type="page"/>
      </w:r>
    </w:p>
    <w:p w14:paraId="7C31E0C0" w14:textId="77777777" w:rsidR="001D6C34" w:rsidRPr="005A6B0B" w:rsidRDefault="001D6C34" w:rsidP="00C15250">
      <w:pPr>
        <w:spacing w:before="60" w:after="0" w:line="240" w:lineRule="auto"/>
        <w:ind w:firstLine="432"/>
        <w:jc w:val="both"/>
        <w:rPr>
          <w:rFonts w:ascii="Times New Roman" w:hAnsi="Times New Roman" w:cs="Times New Roman"/>
        </w:rPr>
      </w:pPr>
      <w:r w:rsidRPr="00C15250">
        <w:rPr>
          <w:rFonts w:ascii="Times New Roman" w:hAnsi="Times New Roman" w:cs="Times New Roman"/>
          <w:b/>
        </w:rPr>
        <w:lastRenderedPageBreak/>
        <w:t>(4)</w:t>
      </w:r>
      <w:r w:rsidRPr="005A6B0B">
        <w:rPr>
          <w:rFonts w:ascii="Times New Roman" w:hAnsi="Times New Roman" w:cs="Times New Roman"/>
        </w:rPr>
        <w:t xml:space="preserve"> Where a cargo record book of a ship is not retained in accordance with sub-section </w:t>
      </w:r>
      <w:r w:rsidRPr="009A4EAA">
        <w:rPr>
          <w:rFonts w:ascii="Times New Roman" w:hAnsi="Times New Roman" w:cs="Times New Roman"/>
        </w:rPr>
        <w:t>(</w:t>
      </w:r>
      <w:r w:rsidRPr="005A6B0B">
        <w:rPr>
          <w:rFonts w:ascii="Times New Roman" w:hAnsi="Times New Roman" w:cs="Times New Roman"/>
        </w:rPr>
        <w:t>3</w:t>
      </w:r>
      <w:r w:rsidRPr="009A4EAA">
        <w:rPr>
          <w:rFonts w:ascii="Times New Roman" w:hAnsi="Times New Roman" w:cs="Times New Roman"/>
        </w:rPr>
        <w:t>)</w:t>
      </w:r>
      <w:r w:rsidRPr="005A6B0B">
        <w:rPr>
          <w:rFonts w:ascii="Times New Roman" w:hAnsi="Times New Roman" w:cs="Times New Roman"/>
        </w:rPr>
        <w:t>, the owner of the ship is guilty of an offence punishable, upon conviction, by a fine not exceeding—</w:t>
      </w:r>
    </w:p>
    <w:p w14:paraId="2088249B" w14:textId="77777777" w:rsidR="001D6C34" w:rsidRPr="005A6B0B" w:rsidRDefault="001D6C34" w:rsidP="00C15250">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a</w:t>
      </w:r>
      <w:r w:rsidRPr="009A4EAA">
        <w:rPr>
          <w:rFonts w:ascii="Times New Roman" w:hAnsi="Times New Roman" w:cs="Times New Roman"/>
        </w:rPr>
        <w:t>)</w:t>
      </w:r>
      <w:r w:rsidRPr="005A6B0B">
        <w:rPr>
          <w:rFonts w:ascii="Times New Roman" w:hAnsi="Times New Roman" w:cs="Times New Roman"/>
        </w:rPr>
        <w:t xml:space="preserve"> if the owner is not a body corporate—$5,000; or</w:t>
      </w:r>
    </w:p>
    <w:p w14:paraId="21F115B8" w14:textId="77777777" w:rsidR="001D6C34" w:rsidRPr="005A6B0B" w:rsidRDefault="001D6C34" w:rsidP="00C15250">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b</w:t>
      </w:r>
      <w:r w:rsidRPr="009A4EAA">
        <w:rPr>
          <w:rFonts w:ascii="Times New Roman" w:hAnsi="Times New Roman" w:cs="Times New Roman"/>
        </w:rPr>
        <w:t>)</w:t>
      </w:r>
      <w:r w:rsidRPr="005A6B0B">
        <w:rPr>
          <w:rFonts w:ascii="Times New Roman" w:hAnsi="Times New Roman" w:cs="Times New Roman"/>
        </w:rPr>
        <w:t xml:space="preserve"> if the owner is a body corporate—$10,000.</w:t>
      </w:r>
    </w:p>
    <w:p w14:paraId="38DAEB4B" w14:textId="77777777" w:rsidR="001D6C34" w:rsidRPr="005A6B0B" w:rsidRDefault="001D6C34" w:rsidP="00C15250">
      <w:pPr>
        <w:spacing w:before="60" w:after="0" w:line="240" w:lineRule="auto"/>
        <w:ind w:firstLine="432"/>
        <w:jc w:val="both"/>
        <w:rPr>
          <w:rFonts w:ascii="Times New Roman" w:hAnsi="Times New Roman" w:cs="Times New Roman"/>
        </w:rPr>
      </w:pPr>
      <w:r w:rsidRPr="00C15250">
        <w:rPr>
          <w:rFonts w:ascii="Times New Roman" w:hAnsi="Times New Roman" w:cs="Times New Roman"/>
          <w:b/>
        </w:rPr>
        <w:t>(5)</w:t>
      </w:r>
      <w:r w:rsidRPr="005A6B0B">
        <w:rPr>
          <w:rFonts w:ascii="Times New Roman" w:hAnsi="Times New Roman" w:cs="Times New Roman"/>
        </w:rPr>
        <w:t xml:space="preserve"> The owner of an Australian ship to which section 23 applies who resides in Australia, or has an office or agent in Australia, may from time to time furnish to a prescribed officer notice, in writing, of an address, being the address of—</w:t>
      </w:r>
    </w:p>
    <w:p w14:paraId="41815F9B" w14:textId="77777777" w:rsidR="001D6C34" w:rsidRPr="005A6B0B" w:rsidRDefault="001D6C34" w:rsidP="00C15250">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a</w:t>
      </w:r>
      <w:r w:rsidRPr="009A4EAA">
        <w:rPr>
          <w:rFonts w:ascii="Times New Roman" w:hAnsi="Times New Roman" w:cs="Times New Roman"/>
        </w:rPr>
        <w:t>)</w:t>
      </w:r>
      <w:r w:rsidRPr="005A6B0B">
        <w:rPr>
          <w:rFonts w:ascii="Times New Roman" w:hAnsi="Times New Roman" w:cs="Times New Roman"/>
        </w:rPr>
        <w:t xml:space="preserve"> the place at which he so resides;</w:t>
      </w:r>
    </w:p>
    <w:p w14:paraId="1B3DA277" w14:textId="77777777" w:rsidR="001D6C34" w:rsidRPr="005A6B0B" w:rsidRDefault="001D6C34" w:rsidP="00C15250">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b</w:t>
      </w:r>
      <w:r w:rsidRPr="009A4EAA">
        <w:rPr>
          <w:rFonts w:ascii="Times New Roman" w:hAnsi="Times New Roman" w:cs="Times New Roman"/>
        </w:rPr>
        <w:t>)</w:t>
      </w:r>
      <w:r w:rsidRPr="005A6B0B">
        <w:rPr>
          <w:rFonts w:ascii="Times New Roman" w:hAnsi="Times New Roman" w:cs="Times New Roman"/>
        </w:rPr>
        <w:t xml:space="preserve"> his office in Australia or, if he has more than one office in Australia, his principal office in Australia; or</w:t>
      </w:r>
    </w:p>
    <w:p w14:paraId="268E6AF3" w14:textId="77777777" w:rsidR="001D6C34" w:rsidRPr="005A6B0B" w:rsidRDefault="001D6C34" w:rsidP="00C15250">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c</w:t>
      </w:r>
      <w:r w:rsidRPr="009A4EAA">
        <w:rPr>
          <w:rFonts w:ascii="Times New Roman" w:hAnsi="Times New Roman" w:cs="Times New Roman"/>
        </w:rPr>
        <w:t>)</w:t>
      </w:r>
      <w:r w:rsidRPr="005A6B0B">
        <w:rPr>
          <w:rFonts w:ascii="Times New Roman" w:hAnsi="Times New Roman" w:cs="Times New Roman"/>
        </w:rPr>
        <w:t xml:space="preserve"> the office or place of residence of his agent or, if his agent has more than one office in Australia, the principal office in Australia of his agent,</w:t>
      </w:r>
    </w:p>
    <w:p w14:paraId="40A9BD33" w14:textId="77777777" w:rsidR="001D6C34" w:rsidRPr="005A6B0B" w:rsidRDefault="001D6C34" w:rsidP="005674EF">
      <w:pPr>
        <w:spacing w:after="0" w:line="240" w:lineRule="auto"/>
        <w:jc w:val="both"/>
        <w:rPr>
          <w:rFonts w:ascii="Times New Roman" w:hAnsi="Times New Roman" w:cs="Times New Roman"/>
        </w:rPr>
      </w:pPr>
      <w:r w:rsidRPr="005A6B0B">
        <w:rPr>
          <w:rFonts w:ascii="Times New Roman" w:hAnsi="Times New Roman" w:cs="Times New Roman"/>
        </w:rPr>
        <w:t xml:space="preserve">and the place or office of which an address is furnished for the time being under this sub-section is the registered office of the owner of the ship for the purposes of sub-section </w:t>
      </w:r>
      <w:r w:rsidRPr="009A4EAA">
        <w:rPr>
          <w:rFonts w:ascii="Times New Roman" w:hAnsi="Times New Roman" w:cs="Times New Roman"/>
        </w:rPr>
        <w:t>(</w:t>
      </w:r>
      <w:r w:rsidRPr="005A6B0B">
        <w:rPr>
          <w:rFonts w:ascii="Times New Roman" w:hAnsi="Times New Roman" w:cs="Times New Roman"/>
        </w:rPr>
        <w:t>3</w:t>
      </w:r>
      <w:r w:rsidRPr="009A4EAA">
        <w:rPr>
          <w:rFonts w:ascii="Times New Roman" w:hAnsi="Times New Roman" w:cs="Times New Roman"/>
        </w:rPr>
        <w:t>)</w:t>
      </w:r>
      <w:r w:rsidRPr="005A6B0B">
        <w:rPr>
          <w:rFonts w:ascii="Times New Roman" w:hAnsi="Times New Roman" w:cs="Times New Roman"/>
        </w:rPr>
        <w:t>.</w:t>
      </w:r>
    </w:p>
    <w:p w14:paraId="4ACC2DF6" w14:textId="77777777" w:rsidR="001D6C34" w:rsidRPr="005A6B0B" w:rsidRDefault="001D6C34" w:rsidP="00C15250">
      <w:pPr>
        <w:spacing w:before="60" w:after="0" w:line="240" w:lineRule="auto"/>
        <w:ind w:firstLine="432"/>
        <w:jc w:val="both"/>
        <w:rPr>
          <w:rFonts w:ascii="Times New Roman" w:hAnsi="Times New Roman" w:cs="Times New Roman"/>
        </w:rPr>
      </w:pPr>
      <w:r w:rsidRPr="00C15250">
        <w:rPr>
          <w:rFonts w:ascii="Times New Roman" w:hAnsi="Times New Roman" w:cs="Times New Roman"/>
          <w:b/>
        </w:rPr>
        <w:t>(6)</w:t>
      </w:r>
      <w:r w:rsidRPr="005A6B0B">
        <w:rPr>
          <w:rFonts w:ascii="Times New Roman" w:hAnsi="Times New Roman" w:cs="Times New Roman"/>
        </w:rPr>
        <w:t xml:space="preserve"> Where the owner of an Australian ship to which section 23 applies does not reside in Australia and does not have an office or agent in Australia, the owner may deposit a cargo record book of the ship with a prescribed officer and, while the book is so deposited, the book shall, for the purposes of sub-section </w:t>
      </w:r>
      <w:r w:rsidRPr="009A4EAA">
        <w:rPr>
          <w:rFonts w:ascii="Times New Roman" w:hAnsi="Times New Roman" w:cs="Times New Roman"/>
        </w:rPr>
        <w:t>(</w:t>
      </w:r>
      <w:r w:rsidRPr="005A6B0B">
        <w:rPr>
          <w:rFonts w:ascii="Times New Roman" w:hAnsi="Times New Roman" w:cs="Times New Roman"/>
        </w:rPr>
        <w:t>3</w:t>
      </w:r>
      <w:r w:rsidRPr="009A4EAA">
        <w:rPr>
          <w:rFonts w:ascii="Times New Roman" w:hAnsi="Times New Roman" w:cs="Times New Roman"/>
        </w:rPr>
        <w:t>)</w:t>
      </w:r>
      <w:r w:rsidRPr="005A6B0B">
        <w:rPr>
          <w:rFonts w:ascii="Times New Roman" w:hAnsi="Times New Roman" w:cs="Times New Roman"/>
        </w:rPr>
        <w:t>, be deemed to be retained at the registered office of the owner.</w:t>
      </w:r>
    </w:p>
    <w:p w14:paraId="160C0771" w14:textId="77777777" w:rsidR="001D6C34" w:rsidRPr="00C15250" w:rsidRDefault="008B5646" w:rsidP="00C15250">
      <w:pPr>
        <w:spacing w:before="120" w:after="60" w:line="240" w:lineRule="auto"/>
        <w:jc w:val="both"/>
        <w:rPr>
          <w:rFonts w:ascii="Times New Roman" w:hAnsi="Times New Roman" w:cs="Times New Roman"/>
          <w:b/>
          <w:sz w:val="20"/>
        </w:rPr>
      </w:pPr>
      <w:r w:rsidRPr="00C15250">
        <w:rPr>
          <w:rFonts w:ascii="Times New Roman" w:hAnsi="Times New Roman" w:cs="Times New Roman"/>
          <w:b/>
          <w:sz w:val="20"/>
        </w:rPr>
        <w:t>Cleaning of tanks of ships</w:t>
      </w:r>
    </w:p>
    <w:p w14:paraId="6686420E" w14:textId="77777777" w:rsidR="001D6C34" w:rsidRPr="005A6B0B" w:rsidRDefault="008B5646" w:rsidP="00C15250">
      <w:pPr>
        <w:spacing w:after="0" w:line="240" w:lineRule="auto"/>
        <w:ind w:firstLine="432"/>
        <w:jc w:val="both"/>
        <w:rPr>
          <w:rFonts w:ascii="Times New Roman" w:hAnsi="Times New Roman" w:cs="Times New Roman"/>
        </w:rPr>
      </w:pPr>
      <w:r w:rsidRPr="005A6B0B">
        <w:rPr>
          <w:rFonts w:ascii="Times New Roman" w:hAnsi="Times New Roman" w:cs="Times New Roman"/>
          <w:b/>
        </w:rPr>
        <w:t>26.</w:t>
      </w:r>
      <w:r w:rsidR="001D6C34" w:rsidRPr="005A6B0B">
        <w:rPr>
          <w:rFonts w:ascii="Times New Roman" w:hAnsi="Times New Roman" w:cs="Times New Roman"/>
        </w:rPr>
        <w:t xml:space="preserve"> The regulations may make provision for and in relation to giving effect to Regulation 8 of Annex II.</w:t>
      </w:r>
    </w:p>
    <w:p w14:paraId="47A10248" w14:textId="77777777" w:rsidR="001D6C34" w:rsidRPr="00C15250" w:rsidRDefault="008B5646" w:rsidP="00C15250">
      <w:pPr>
        <w:spacing w:after="0" w:line="240" w:lineRule="auto"/>
        <w:jc w:val="center"/>
        <w:rPr>
          <w:rFonts w:ascii="Times New Roman" w:hAnsi="Times New Roman" w:cs="Times New Roman"/>
          <w:sz w:val="24"/>
        </w:rPr>
      </w:pPr>
      <w:r w:rsidRPr="00C15250">
        <w:rPr>
          <w:rFonts w:ascii="Times New Roman" w:hAnsi="Times New Roman" w:cs="Times New Roman"/>
          <w:b/>
          <w:sz w:val="24"/>
        </w:rPr>
        <w:t>PART IV—MISCELLANEOUS</w:t>
      </w:r>
    </w:p>
    <w:p w14:paraId="06E14CEA" w14:textId="77777777" w:rsidR="001D6C34" w:rsidRPr="00C15250" w:rsidRDefault="008B5646" w:rsidP="00C15250">
      <w:pPr>
        <w:spacing w:before="120" w:after="60" w:line="240" w:lineRule="auto"/>
        <w:jc w:val="both"/>
        <w:rPr>
          <w:rFonts w:ascii="Times New Roman" w:hAnsi="Times New Roman" w:cs="Times New Roman"/>
          <w:b/>
          <w:sz w:val="20"/>
        </w:rPr>
      </w:pPr>
      <w:r w:rsidRPr="00C15250">
        <w:rPr>
          <w:rFonts w:ascii="Times New Roman" w:hAnsi="Times New Roman" w:cs="Times New Roman"/>
          <w:b/>
          <w:sz w:val="20"/>
        </w:rPr>
        <w:t>Powers of inspectors</w:t>
      </w:r>
    </w:p>
    <w:p w14:paraId="0C506ECC" w14:textId="77777777" w:rsidR="001D6C34" w:rsidRPr="005A6B0B" w:rsidRDefault="008B5646" w:rsidP="00C15250">
      <w:pPr>
        <w:spacing w:after="0" w:line="240" w:lineRule="auto"/>
        <w:ind w:firstLine="432"/>
        <w:jc w:val="both"/>
        <w:rPr>
          <w:rFonts w:ascii="Times New Roman" w:hAnsi="Times New Roman" w:cs="Times New Roman"/>
        </w:rPr>
      </w:pPr>
      <w:r w:rsidRPr="005A6B0B">
        <w:rPr>
          <w:rFonts w:ascii="Times New Roman" w:hAnsi="Times New Roman" w:cs="Times New Roman"/>
          <w:b/>
        </w:rPr>
        <w:t>27.</w:t>
      </w:r>
      <w:r w:rsidR="001D6C34" w:rsidRPr="00F66D5B">
        <w:rPr>
          <w:rFonts w:ascii="Times New Roman" w:hAnsi="Times New Roman" w:cs="Times New Roman"/>
          <w:b/>
        </w:rPr>
        <w:t xml:space="preserve"> (1)</w:t>
      </w:r>
      <w:r w:rsidR="001D6C34" w:rsidRPr="005A6B0B">
        <w:rPr>
          <w:rFonts w:ascii="Times New Roman" w:hAnsi="Times New Roman" w:cs="Times New Roman"/>
        </w:rPr>
        <w:t xml:space="preserve"> For the purpose of ascertaining—</w:t>
      </w:r>
    </w:p>
    <w:p w14:paraId="04B74E05" w14:textId="77777777" w:rsidR="001D6C34" w:rsidRPr="005A6B0B" w:rsidRDefault="001D6C34" w:rsidP="00F66D5B">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a</w:t>
      </w:r>
      <w:r w:rsidRPr="009A4EAA">
        <w:rPr>
          <w:rFonts w:ascii="Times New Roman" w:hAnsi="Times New Roman" w:cs="Times New Roman"/>
        </w:rPr>
        <w:t>)</w:t>
      </w:r>
      <w:r w:rsidRPr="005A6B0B">
        <w:rPr>
          <w:rFonts w:ascii="Times New Roman" w:hAnsi="Times New Roman" w:cs="Times New Roman"/>
        </w:rPr>
        <w:t xml:space="preserve"> whether a provision of this Act that is applicable in relation to an Australian ship has been complied with in respect of the ship;</w:t>
      </w:r>
    </w:p>
    <w:p w14:paraId="0738DB5B" w14:textId="77777777" w:rsidR="001D6C34" w:rsidRPr="005A6B0B" w:rsidRDefault="001D6C34" w:rsidP="00F66D5B">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b</w:t>
      </w:r>
      <w:r w:rsidRPr="009A4EAA">
        <w:rPr>
          <w:rFonts w:ascii="Times New Roman" w:hAnsi="Times New Roman" w:cs="Times New Roman"/>
        </w:rPr>
        <w:t>)</w:t>
      </w:r>
      <w:r w:rsidRPr="005A6B0B">
        <w:rPr>
          <w:rFonts w:ascii="Times New Roman" w:hAnsi="Times New Roman" w:cs="Times New Roman"/>
        </w:rPr>
        <w:t xml:space="preserve"> whether there has been a discharge from a ship in contravention of this Act;</w:t>
      </w:r>
    </w:p>
    <w:p w14:paraId="2B43D4C1" w14:textId="77777777" w:rsidR="001D6C34" w:rsidRPr="005A6B0B" w:rsidRDefault="001D6C34" w:rsidP="00F66D5B">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c</w:t>
      </w:r>
      <w:r w:rsidRPr="009A4EAA">
        <w:rPr>
          <w:rFonts w:ascii="Times New Roman" w:hAnsi="Times New Roman" w:cs="Times New Roman"/>
        </w:rPr>
        <w:t>)</w:t>
      </w:r>
      <w:r w:rsidRPr="005A6B0B">
        <w:rPr>
          <w:rFonts w:ascii="Times New Roman" w:hAnsi="Times New Roman" w:cs="Times New Roman"/>
        </w:rPr>
        <w:t xml:space="preserve"> whether a provision of the Convention that is applicable in relation to a foreign ship has been complied with in respect of the ship; or</w:t>
      </w:r>
    </w:p>
    <w:p w14:paraId="6445A769" w14:textId="77777777" w:rsidR="001D6C34" w:rsidRPr="005A6B0B" w:rsidRDefault="001D6C34" w:rsidP="00F66D5B">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d</w:t>
      </w:r>
      <w:r w:rsidRPr="009A4EAA">
        <w:rPr>
          <w:rFonts w:ascii="Times New Roman" w:hAnsi="Times New Roman" w:cs="Times New Roman"/>
        </w:rPr>
        <w:t>)</w:t>
      </w:r>
      <w:r w:rsidRPr="005A6B0B">
        <w:rPr>
          <w:rFonts w:ascii="Times New Roman" w:hAnsi="Times New Roman" w:cs="Times New Roman"/>
        </w:rPr>
        <w:t xml:space="preserve"> whether a provision of a law of a country other than Australia giving effect to the Convention, being a provision that is applicable in relation to a foreign ship, has been complied with in respect of the ship,</w:t>
      </w:r>
    </w:p>
    <w:p w14:paraId="5F3442EE" w14:textId="77777777" w:rsidR="001D6C34" w:rsidRPr="005A6B0B" w:rsidRDefault="001D6C34" w:rsidP="005674EF">
      <w:pPr>
        <w:spacing w:after="0" w:line="240" w:lineRule="auto"/>
        <w:jc w:val="both"/>
        <w:rPr>
          <w:rFonts w:ascii="Times New Roman" w:hAnsi="Times New Roman" w:cs="Times New Roman"/>
        </w:rPr>
      </w:pPr>
      <w:r w:rsidRPr="005A6B0B">
        <w:rPr>
          <w:rFonts w:ascii="Times New Roman" w:hAnsi="Times New Roman" w:cs="Times New Roman"/>
        </w:rPr>
        <w:t>an inspector may—</w:t>
      </w:r>
    </w:p>
    <w:p w14:paraId="72F891DA" w14:textId="77777777" w:rsidR="001D6C34" w:rsidRPr="005A6B0B" w:rsidRDefault="001D6C34" w:rsidP="00F66D5B">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e</w:t>
      </w:r>
      <w:r w:rsidRPr="009A4EAA">
        <w:rPr>
          <w:rFonts w:ascii="Times New Roman" w:hAnsi="Times New Roman" w:cs="Times New Roman"/>
        </w:rPr>
        <w:t>)</w:t>
      </w:r>
      <w:r w:rsidRPr="005A6B0B">
        <w:rPr>
          <w:rFonts w:ascii="Times New Roman" w:hAnsi="Times New Roman" w:cs="Times New Roman"/>
        </w:rPr>
        <w:t xml:space="preserve"> go on board the ship with such assistants and equipment as he considers necessary;</w:t>
      </w:r>
    </w:p>
    <w:p w14:paraId="45005FE4" w14:textId="77777777" w:rsidR="00CE41D4" w:rsidRPr="005A6B0B" w:rsidRDefault="00CE41D4" w:rsidP="005674EF">
      <w:pPr>
        <w:spacing w:after="0" w:line="240" w:lineRule="auto"/>
        <w:jc w:val="both"/>
        <w:rPr>
          <w:rFonts w:ascii="Times New Roman" w:hAnsi="Times New Roman" w:cs="Times New Roman"/>
        </w:rPr>
      </w:pPr>
      <w:r w:rsidRPr="005A6B0B">
        <w:rPr>
          <w:rFonts w:ascii="Times New Roman" w:hAnsi="Times New Roman" w:cs="Times New Roman"/>
        </w:rPr>
        <w:br w:type="page"/>
      </w:r>
    </w:p>
    <w:p w14:paraId="3A6B85DF" w14:textId="77777777" w:rsidR="001D6C34" w:rsidRPr="005A6B0B" w:rsidRDefault="001D6C34" w:rsidP="00F66D5B">
      <w:pPr>
        <w:spacing w:after="0" w:line="240" w:lineRule="auto"/>
        <w:ind w:left="720" w:hanging="288"/>
        <w:jc w:val="both"/>
        <w:rPr>
          <w:rFonts w:ascii="Times New Roman" w:hAnsi="Times New Roman" w:cs="Times New Roman"/>
        </w:rPr>
      </w:pPr>
      <w:r w:rsidRPr="009A4EAA">
        <w:rPr>
          <w:rFonts w:ascii="Times New Roman" w:hAnsi="Times New Roman" w:cs="Times New Roman"/>
        </w:rPr>
        <w:lastRenderedPageBreak/>
        <w:t>(</w:t>
      </w:r>
      <w:r w:rsidRPr="005A6B0B">
        <w:rPr>
          <w:rFonts w:ascii="Times New Roman" w:hAnsi="Times New Roman" w:cs="Times New Roman"/>
        </w:rPr>
        <w:t>f</w:t>
      </w:r>
      <w:r w:rsidRPr="009A4EAA">
        <w:rPr>
          <w:rFonts w:ascii="Times New Roman" w:hAnsi="Times New Roman" w:cs="Times New Roman"/>
        </w:rPr>
        <w:t>)</w:t>
      </w:r>
      <w:r w:rsidRPr="005A6B0B">
        <w:rPr>
          <w:rFonts w:ascii="Times New Roman" w:hAnsi="Times New Roman" w:cs="Times New Roman"/>
        </w:rPr>
        <w:t xml:space="preserve"> require the master of the ship to take such steps as the inspector directs to facilitate the boarding;</w:t>
      </w:r>
    </w:p>
    <w:p w14:paraId="49FB7FE5" w14:textId="77777777" w:rsidR="001D6C34" w:rsidRPr="005A6B0B" w:rsidRDefault="001D6C34" w:rsidP="00F66D5B">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g</w:t>
      </w:r>
      <w:r w:rsidRPr="009A4EAA">
        <w:rPr>
          <w:rFonts w:ascii="Times New Roman" w:hAnsi="Times New Roman" w:cs="Times New Roman"/>
        </w:rPr>
        <w:t>)</w:t>
      </w:r>
      <w:r w:rsidRPr="005A6B0B">
        <w:rPr>
          <w:rFonts w:ascii="Times New Roman" w:hAnsi="Times New Roman" w:cs="Times New Roman"/>
        </w:rPr>
        <w:t xml:space="preserve"> inspect and test any machinery or equipment of the ship;</w:t>
      </w:r>
    </w:p>
    <w:p w14:paraId="506663C2" w14:textId="77777777" w:rsidR="001D6C34" w:rsidRPr="005A6B0B" w:rsidRDefault="001D6C34" w:rsidP="00F66D5B">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h</w:t>
      </w:r>
      <w:r w:rsidRPr="009A4EAA">
        <w:rPr>
          <w:rFonts w:ascii="Times New Roman" w:hAnsi="Times New Roman" w:cs="Times New Roman"/>
        </w:rPr>
        <w:t>)</w:t>
      </w:r>
      <w:r w:rsidRPr="005A6B0B">
        <w:rPr>
          <w:rFonts w:ascii="Times New Roman" w:hAnsi="Times New Roman" w:cs="Times New Roman"/>
        </w:rPr>
        <w:t xml:space="preserve"> require the master of the ship to take such steps as the inspector directs to facilitate the inspection or testing of any machinery or equipment of the ship;</w:t>
      </w:r>
    </w:p>
    <w:p w14:paraId="030DF514" w14:textId="77777777" w:rsidR="001D6C34" w:rsidRPr="005A6B0B" w:rsidRDefault="001D6C34" w:rsidP="00F66D5B">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j</w:t>
      </w:r>
      <w:r w:rsidRPr="009A4EAA">
        <w:rPr>
          <w:rFonts w:ascii="Times New Roman" w:hAnsi="Times New Roman" w:cs="Times New Roman"/>
        </w:rPr>
        <w:t>)</w:t>
      </w:r>
      <w:r w:rsidRPr="005A6B0B">
        <w:rPr>
          <w:rFonts w:ascii="Times New Roman" w:hAnsi="Times New Roman" w:cs="Times New Roman"/>
        </w:rPr>
        <w:t xml:space="preserve"> open, or require the master of the ship to cause to be opened, any hold, bunker, tank, compartment or receptacle in or on board the ship and inspect the contents of any hold, bunker, tank, compartment or receptacle in or on board the ship;</w:t>
      </w:r>
    </w:p>
    <w:p w14:paraId="497FAD72" w14:textId="77777777" w:rsidR="001D6C34" w:rsidRPr="005A6B0B" w:rsidRDefault="001D6C34" w:rsidP="00F66D5B">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k</w:t>
      </w:r>
      <w:r w:rsidRPr="009A4EAA">
        <w:rPr>
          <w:rFonts w:ascii="Times New Roman" w:hAnsi="Times New Roman" w:cs="Times New Roman"/>
        </w:rPr>
        <w:t>)</w:t>
      </w:r>
      <w:r w:rsidRPr="005A6B0B">
        <w:rPr>
          <w:rFonts w:ascii="Times New Roman" w:hAnsi="Times New Roman" w:cs="Times New Roman"/>
        </w:rPr>
        <w:t xml:space="preserve"> require the master of the ship to produce a record book required by this Act to be carried in the ship or any other books, documents or records relating to the ship or its cargo that are carried in the ship;</w:t>
      </w:r>
    </w:p>
    <w:p w14:paraId="422DDC90" w14:textId="77777777" w:rsidR="001D6C34" w:rsidRPr="005A6B0B" w:rsidRDefault="001D6C34" w:rsidP="00F66D5B">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m</w:t>
      </w:r>
      <w:r w:rsidRPr="009A4EAA">
        <w:rPr>
          <w:rFonts w:ascii="Times New Roman" w:hAnsi="Times New Roman" w:cs="Times New Roman"/>
        </w:rPr>
        <w:t>)</w:t>
      </w:r>
      <w:r w:rsidRPr="005A6B0B">
        <w:rPr>
          <w:rFonts w:ascii="Times New Roman" w:hAnsi="Times New Roman" w:cs="Times New Roman"/>
        </w:rPr>
        <w:t xml:space="preserve"> make copies of, or take extracts from, any such books, documents or records;</w:t>
      </w:r>
    </w:p>
    <w:p w14:paraId="74734B3D" w14:textId="77777777" w:rsidR="001D6C34" w:rsidRPr="005A6B0B" w:rsidRDefault="001D6C34" w:rsidP="00F66D5B">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n</w:t>
      </w:r>
      <w:r w:rsidRPr="009A4EAA">
        <w:rPr>
          <w:rFonts w:ascii="Times New Roman" w:hAnsi="Times New Roman" w:cs="Times New Roman"/>
        </w:rPr>
        <w:t>)</w:t>
      </w:r>
      <w:r w:rsidRPr="005A6B0B">
        <w:rPr>
          <w:rFonts w:ascii="Times New Roman" w:hAnsi="Times New Roman" w:cs="Times New Roman"/>
        </w:rPr>
        <w:t xml:space="preserve"> require the master of the ship to certify that a true copy of an entry in a record book required by this Act to be carried in the ship made by the inspector is a true copy of such an entry;</w:t>
      </w:r>
    </w:p>
    <w:p w14:paraId="061A5594" w14:textId="77777777" w:rsidR="001D6C34" w:rsidRPr="005A6B0B" w:rsidRDefault="001D6C34" w:rsidP="00F66D5B">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p</w:t>
      </w:r>
      <w:r w:rsidRPr="009A4EAA">
        <w:rPr>
          <w:rFonts w:ascii="Times New Roman" w:hAnsi="Times New Roman" w:cs="Times New Roman"/>
        </w:rPr>
        <w:t>)</w:t>
      </w:r>
      <w:r w:rsidRPr="005A6B0B">
        <w:rPr>
          <w:rFonts w:ascii="Times New Roman" w:hAnsi="Times New Roman" w:cs="Times New Roman"/>
        </w:rPr>
        <w:t xml:space="preserve"> examine, and take samples of, any substances on board the ship; and</w:t>
      </w:r>
    </w:p>
    <w:p w14:paraId="3B51D054" w14:textId="77777777" w:rsidR="001D6C34" w:rsidRPr="005A6B0B" w:rsidRDefault="001D6C34" w:rsidP="00F66D5B">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q</w:t>
      </w:r>
      <w:r w:rsidRPr="009A4EAA">
        <w:rPr>
          <w:rFonts w:ascii="Times New Roman" w:hAnsi="Times New Roman" w:cs="Times New Roman"/>
        </w:rPr>
        <w:t>)</w:t>
      </w:r>
      <w:r w:rsidRPr="005A6B0B">
        <w:rPr>
          <w:rFonts w:ascii="Times New Roman" w:hAnsi="Times New Roman" w:cs="Times New Roman"/>
        </w:rPr>
        <w:t xml:space="preserve"> require a person to answer questions.</w:t>
      </w:r>
    </w:p>
    <w:p w14:paraId="4CB1FDE2" w14:textId="77777777" w:rsidR="001D6C34" w:rsidRPr="005A6B0B" w:rsidRDefault="001D6C34" w:rsidP="00F66D5B">
      <w:pPr>
        <w:spacing w:after="0" w:line="240" w:lineRule="auto"/>
        <w:ind w:firstLine="432"/>
        <w:jc w:val="both"/>
        <w:rPr>
          <w:rFonts w:ascii="Times New Roman" w:hAnsi="Times New Roman" w:cs="Times New Roman"/>
        </w:rPr>
      </w:pPr>
      <w:r w:rsidRPr="00F66D5B">
        <w:rPr>
          <w:rFonts w:ascii="Times New Roman" w:hAnsi="Times New Roman" w:cs="Times New Roman"/>
          <w:b/>
        </w:rPr>
        <w:t>(2)</w:t>
      </w:r>
      <w:r w:rsidRPr="005A6B0B">
        <w:rPr>
          <w:rFonts w:ascii="Times New Roman" w:hAnsi="Times New Roman" w:cs="Times New Roman"/>
        </w:rPr>
        <w:t xml:space="preserve"> A person shall not—</w:t>
      </w:r>
    </w:p>
    <w:p w14:paraId="636598FF" w14:textId="77777777" w:rsidR="001D6C34" w:rsidRPr="005A6B0B" w:rsidRDefault="001D6C34" w:rsidP="00F66D5B">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a</w:t>
      </w:r>
      <w:r w:rsidRPr="009A4EAA">
        <w:rPr>
          <w:rFonts w:ascii="Times New Roman" w:hAnsi="Times New Roman" w:cs="Times New Roman"/>
        </w:rPr>
        <w:t>)</w:t>
      </w:r>
      <w:r w:rsidRPr="005A6B0B">
        <w:rPr>
          <w:rFonts w:ascii="Times New Roman" w:hAnsi="Times New Roman" w:cs="Times New Roman"/>
        </w:rPr>
        <w:t xml:space="preserve"> without reasonable excuse, refuse or fail to comply with a requirement made of him by an inspector in the exercise of his powers under sub-section </w:t>
      </w:r>
      <w:r w:rsidRPr="009A4EAA">
        <w:rPr>
          <w:rFonts w:ascii="Times New Roman" w:hAnsi="Times New Roman" w:cs="Times New Roman"/>
        </w:rPr>
        <w:t>(</w:t>
      </w:r>
      <w:r w:rsidRPr="005A6B0B">
        <w:rPr>
          <w:rFonts w:ascii="Times New Roman" w:hAnsi="Times New Roman" w:cs="Times New Roman"/>
        </w:rPr>
        <w:t>1</w:t>
      </w:r>
      <w:r w:rsidRPr="009A4EAA">
        <w:rPr>
          <w:rFonts w:ascii="Times New Roman" w:hAnsi="Times New Roman" w:cs="Times New Roman"/>
        </w:rPr>
        <w:t>)</w:t>
      </w:r>
      <w:r w:rsidRPr="005A6B0B">
        <w:rPr>
          <w:rFonts w:ascii="Times New Roman" w:hAnsi="Times New Roman" w:cs="Times New Roman"/>
        </w:rPr>
        <w:t>; or</w:t>
      </w:r>
    </w:p>
    <w:p w14:paraId="4BAB5CEE" w14:textId="77777777" w:rsidR="001D6C34" w:rsidRPr="005A6B0B" w:rsidRDefault="001D6C34" w:rsidP="00F66D5B">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b</w:t>
      </w:r>
      <w:r w:rsidRPr="009A4EAA">
        <w:rPr>
          <w:rFonts w:ascii="Times New Roman" w:hAnsi="Times New Roman" w:cs="Times New Roman"/>
        </w:rPr>
        <w:t>)</w:t>
      </w:r>
      <w:r w:rsidRPr="005A6B0B">
        <w:rPr>
          <w:rFonts w:ascii="Times New Roman" w:hAnsi="Times New Roman" w:cs="Times New Roman"/>
        </w:rPr>
        <w:t xml:space="preserve"> in answer to a question that he is required to answer under sub-section </w:t>
      </w:r>
      <w:r w:rsidRPr="009A4EAA">
        <w:rPr>
          <w:rFonts w:ascii="Times New Roman" w:hAnsi="Times New Roman" w:cs="Times New Roman"/>
        </w:rPr>
        <w:t>(</w:t>
      </w:r>
      <w:r w:rsidRPr="005A6B0B">
        <w:rPr>
          <w:rFonts w:ascii="Times New Roman" w:hAnsi="Times New Roman" w:cs="Times New Roman"/>
        </w:rPr>
        <w:t>1</w:t>
      </w:r>
      <w:r w:rsidRPr="009A4EAA">
        <w:rPr>
          <w:rFonts w:ascii="Times New Roman" w:hAnsi="Times New Roman" w:cs="Times New Roman"/>
        </w:rPr>
        <w:t>)</w:t>
      </w:r>
      <w:r w:rsidRPr="005A6B0B">
        <w:rPr>
          <w:rFonts w:ascii="Times New Roman" w:hAnsi="Times New Roman" w:cs="Times New Roman"/>
        </w:rPr>
        <w:t>, make a statement that is false or misleading in a material particular.</w:t>
      </w:r>
    </w:p>
    <w:p w14:paraId="0818FEB1" w14:textId="77777777" w:rsidR="001D6C34" w:rsidRPr="005A6B0B" w:rsidRDefault="001D6C34" w:rsidP="00F66D5B">
      <w:pPr>
        <w:spacing w:after="0" w:line="240" w:lineRule="auto"/>
        <w:ind w:firstLine="432"/>
        <w:jc w:val="both"/>
        <w:rPr>
          <w:rFonts w:ascii="Times New Roman" w:hAnsi="Times New Roman" w:cs="Times New Roman"/>
        </w:rPr>
      </w:pPr>
      <w:r w:rsidRPr="005A6B0B">
        <w:rPr>
          <w:rFonts w:ascii="Times New Roman" w:hAnsi="Times New Roman" w:cs="Times New Roman"/>
        </w:rPr>
        <w:t>Penalty: $2,000.</w:t>
      </w:r>
    </w:p>
    <w:p w14:paraId="41EF72D0" w14:textId="77777777" w:rsidR="001D6C34" w:rsidRPr="005A6B0B" w:rsidRDefault="001D6C34" w:rsidP="00F66D5B">
      <w:pPr>
        <w:spacing w:after="0" w:line="240" w:lineRule="auto"/>
        <w:ind w:firstLine="432"/>
        <w:jc w:val="both"/>
        <w:rPr>
          <w:rFonts w:ascii="Times New Roman" w:hAnsi="Times New Roman" w:cs="Times New Roman"/>
        </w:rPr>
      </w:pPr>
      <w:r w:rsidRPr="00F66D5B">
        <w:rPr>
          <w:rFonts w:ascii="Times New Roman" w:hAnsi="Times New Roman" w:cs="Times New Roman"/>
          <w:b/>
        </w:rPr>
        <w:t>(3)</w:t>
      </w:r>
      <w:r w:rsidRPr="005A6B0B">
        <w:rPr>
          <w:rFonts w:ascii="Times New Roman" w:hAnsi="Times New Roman" w:cs="Times New Roman"/>
        </w:rPr>
        <w:t xml:space="preserve"> An inspector shall not, in exercising his powers under sub-section </w:t>
      </w:r>
      <w:r w:rsidRPr="009A4EAA">
        <w:rPr>
          <w:rFonts w:ascii="Times New Roman" w:hAnsi="Times New Roman" w:cs="Times New Roman"/>
        </w:rPr>
        <w:t>(</w:t>
      </w:r>
      <w:r w:rsidRPr="005A6B0B">
        <w:rPr>
          <w:rFonts w:ascii="Times New Roman" w:hAnsi="Times New Roman" w:cs="Times New Roman"/>
        </w:rPr>
        <w:t>1</w:t>
      </w:r>
      <w:r w:rsidRPr="009A4EAA">
        <w:rPr>
          <w:rFonts w:ascii="Times New Roman" w:hAnsi="Times New Roman" w:cs="Times New Roman"/>
        </w:rPr>
        <w:t>)</w:t>
      </w:r>
      <w:r w:rsidRPr="005A6B0B">
        <w:rPr>
          <w:rFonts w:ascii="Times New Roman" w:hAnsi="Times New Roman" w:cs="Times New Roman"/>
        </w:rPr>
        <w:t>, unnecessarily delay a ship from going to sea.</w:t>
      </w:r>
    </w:p>
    <w:p w14:paraId="1A147D57" w14:textId="77777777" w:rsidR="001D6C34" w:rsidRPr="00F66D5B" w:rsidRDefault="008B5646" w:rsidP="00F66D5B">
      <w:pPr>
        <w:spacing w:before="120" w:after="60" w:line="240" w:lineRule="auto"/>
        <w:jc w:val="both"/>
        <w:rPr>
          <w:rFonts w:ascii="Times New Roman" w:hAnsi="Times New Roman" w:cs="Times New Roman"/>
          <w:b/>
          <w:sz w:val="20"/>
        </w:rPr>
      </w:pPr>
      <w:r w:rsidRPr="00F66D5B">
        <w:rPr>
          <w:rFonts w:ascii="Times New Roman" w:hAnsi="Times New Roman" w:cs="Times New Roman"/>
          <w:b/>
          <w:sz w:val="20"/>
        </w:rPr>
        <w:t>Prosecution of offences against Act</w:t>
      </w:r>
    </w:p>
    <w:p w14:paraId="1F193C0A" w14:textId="77777777" w:rsidR="001D6C34" w:rsidRPr="005A6B0B" w:rsidRDefault="008B5646" w:rsidP="00F66D5B">
      <w:pPr>
        <w:spacing w:after="0" w:line="240" w:lineRule="auto"/>
        <w:ind w:firstLine="432"/>
        <w:jc w:val="both"/>
        <w:rPr>
          <w:rFonts w:ascii="Times New Roman" w:hAnsi="Times New Roman" w:cs="Times New Roman"/>
        </w:rPr>
      </w:pPr>
      <w:r w:rsidRPr="005A6B0B">
        <w:rPr>
          <w:rFonts w:ascii="Times New Roman" w:hAnsi="Times New Roman" w:cs="Times New Roman"/>
          <w:b/>
        </w:rPr>
        <w:t>28.</w:t>
      </w:r>
      <w:r w:rsidR="001D6C34" w:rsidRPr="00F66D5B">
        <w:rPr>
          <w:rFonts w:ascii="Times New Roman" w:hAnsi="Times New Roman" w:cs="Times New Roman"/>
          <w:b/>
        </w:rPr>
        <w:t xml:space="preserve"> (1)</w:t>
      </w:r>
      <w:r w:rsidR="001D6C34" w:rsidRPr="005A6B0B">
        <w:rPr>
          <w:rFonts w:ascii="Times New Roman" w:hAnsi="Times New Roman" w:cs="Times New Roman"/>
        </w:rPr>
        <w:t xml:space="preserve"> Subject to sub-section </w:t>
      </w:r>
      <w:r w:rsidR="001D6C34" w:rsidRPr="009A4EAA">
        <w:rPr>
          <w:rFonts w:ascii="Times New Roman" w:hAnsi="Times New Roman" w:cs="Times New Roman"/>
        </w:rPr>
        <w:t>(</w:t>
      </w:r>
      <w:r w:rsidR="001D6C34" w:rsidRPr="005A6B0B">
        <w:rPr>
          <w:rFonts w:ascii="Times New Roman" w:hAnsi="Times New Roman" w:cs="Times New Roman"/>
        </w:rPr>
        <w:t>2</w:t>
      </w:r>
      <w:r w:rsidR="001D6C34" w:rsidRPr="009A4EAA">
        <w:rPr>
          <w:rFonts w:ascii="Times New Roman" w:hAnsi="Times New Roman" w:cs="Times New Roman"/>
        </w:rPr>
        <w:t>)</w:t>
      </w:r>
      <w:r w:rsidR="001D6C34" w:rsidRPr="005A6B0B">
        <w:rPr>
          <w:rFonts w:ascii="Times New Roman" w:hAnsi="Times New Roman" w:cs="Times New Roman"/>
        </w:rPr>
        <w:t xml:space="preserve">, an offence against this Act </w:t>
      </w:r>
      <w:r w:rsidR="001D6C34" w:rsidRPr="009A4EAA">
        <w:rPr>
          <w:rFonts w:ascii="Times New Roman" w:hAnsi="Times New Roman" w:cs="Times New Roman"/>
        </w:rPr>
        <w:t>(</w:t>
      </w:r>
      <w:r w:rsidR="001D6C34" w:rsidRPr="005A6B0B">
        <w:rPr>
          <w:rFonts w:ascii="Times New Roman" w:hAnsi="Times New Roman" w:cs="Times New Roman"/>
        </w:rPr>
        <w:t xml:space="preserve">other than an offence against sub-section 27 </w:t>
      </w:r>
      <w:r w:rsidR="001D6C34" w:rsidRPr="009A4EAA">
        <w:rPr>
          <w:rFonts w:ascii="Times New Roman" w:hAnsi="Times New Roman" w:cs="Times New Roman"/>
        </w:rPr>
        <w:t>(</w:t>
      </w:r>
      <w:r w:rsidR="001D6C34" w:rsidRPr="005A6B0B">
        <w:rPr>
          <w:rFonts w:ascii="Times New Roman" w:hAnsi="Times New Roman" w:cs="Times New Roman"/>
        </w:rPr>
        <w:t>2</w:t>
      </w:r>
      <w:r w:rsidR="001D6C34" w:rsidRPr="009A4EAA">
        <w:rPr>
          <w:rFonts w:ascii="Times New Roman" w:hAnsi="Times New Roman" w:cs="Times New Roman"/>
        </w:rPr>
        <w:t>)</w:t>
      </w:r>
      <w:r w:rsidR="001D6C34" w:rsidRPr="005A6B0B">
        <w:rPr>
          <w:rFonts w:ascii="Times New Roman" w:hAnsi="Times New Roman" w:cs="Times New Roman"/>
        </w:rPr>
        <w:t xml:space="preserve"> or a provision of the regulations</w:t>
      </w:r>
      <w:r w:rsidR="001D6C34" w:rsidRPr="009A4EAA">
        <w:rPr>
          <w:rFonts w:ascii="Times New Roman" w:hAnsi="Times New Roman" w:cs="Times New Roman"/>
        </w:rPr>
        <w:t>)</w:t>
      </w:r>
      <w:r w:rsidR="001D6C34" w:rsidRPr="005A6B0B">
        <w:rPr>
          <w:rFonts w:ascii="Times New Roman" w:hAnsi="Times New Roman" w:cs="Times New Roman"/>
        </w:rPr>
        <w:t xml:space="preserve"> is an indictable offence.</w:t>
      </w:r>
    </w:p>
    <w:p w14:paraId="2620FF69" w14:textId="77777777" w:rsidR="001D6C34" w:rsidRPr="005A6B0B" w:rsidRDefault="001D6C34" w:rsidP="00F66D5B">
      <w:pPr>
        <w:spacing w:after="0" w:line="240" w:lineRule="auto"/>
        <w:ind w:firstLine="432"/>
        <w:jc w:val="both"/>
        <w:rPr>
          <w:rFonts w:ascii="Times New Roman" w:hAnsi="Times New Roman" w:cs="Times New Roman"/>
        </w:rPr>
      </w:pPr>
      <w:r w:rsidRPr="00F66D5B">
        <w:rPr>
          <w:rFonts w:ascii="Times New Roman" w:hAnsi="Times New Roman" w:cs="Times New Roman"/>
          <w:b/>
        </w:rPr>
        <w:t>(2)</w:t>
      </w:r>
      <w:r w:rsidRPr="005A6B0B">
        <w:rPr>
          <w:rFonts w:ascii="Times New Roman" w:hAnsi="Times New Roman" w:cs="Times New Roman"/>
        </w:rPr>
        <w:t xml:space="preserve"> Notwithstanding that an offence against this Act </w:t>
      </w:r>
      <w:r w:rsidRPr="009A4EAA">
        <w:rPr>
          <w:rFonts w:ascii="Times New Roman" w:hAnsi="Times New Roman" w:cs="Times New Roman"/>
        </w:rPr>
        <w:t>(</w:t>
      </w:r>
      <w:r w:rsidRPr="005A6B0B">
        <w:rPr>
          <w:rFonts w:ascii="Times New Roman" w:hAnsi="Times New Roman" w:cs="Times New Roman"/>
        </w:rPr>
        <w:t xml:space="preserve">other than an offence against sub-section 27 </w:t>
      </w:r>
      <w:r w:rsidRPr="009A4EAA">
        <w:rPr>
          <w:rFonts w:ascii="Times New Roman" w:hAnsi="Times New Roman" w:cs="Times New Roman"/>
        </w:rPr>
        <w:t>(</w:t>
      </w:r>
      <w:r w:rsidRPr="005A6B0B">
        <w:rPr>
          <w:rFonts w:ascii="Times New Roman" w:hAnsi="Times New Roman" w:cs="Times New Roman"/>
        </w:rPr>
        <w:t>2</w:t>
      </w:r>
      <w:r w:rsidRPr="009A4EAA">
        <w:rPr>
          <w:rFonts w:ascii="Times New Roman" w:hAnsi="Times New Roman" w:cs="Times New Roman"/>
        </w:rPr>
        <w:t>)</w:t>
      </w:r>
      <w:r w:rsidRPr="005A6B0B">
        <w:rPr>
          <w:rFonts w:ascii="Times New Roman" w:hAnsi="Times New Roman" w:cs="Times New Roman"/>
        </w:rPr>
        <w:t xml:space="preserve"> or a provision of the regulations</w:t>
      </w:r>
      <w:r w:rsidRPr="009A4EAA">
        <w:rPr>
          <w:rFonts w:ascii="Times New Roman" w:hAnsi="Times New Roman" w:cs="Times New Roman"/>
        </w:rPr>
        <w:t>)</w:t>
      </w:r>
      <w:r w:rsidRPr="005A6B0B">
        <w:rPr>
          <w:rFonts w:ascii="Times New Roman" w:hAnsi="Times New Roman" w:cs="Times New Roman"/>
        </w:rPr>
        <w:t xml:space="preserve"> is an indictable offence, a court of summary jurisdiction may hear and determine proceedings in respect of such an offence if the court is satisfied that it is proper to do so and the defendant and the prosecutor consent.</w:t>
      </w:r>
    </w:p>
    <w:p w14:paraId="5AF32653" w14:textId="77777777" w:rsidR="001D6C34" w:rsidRPr="005A6B0B" w:rsidRDefault="001D6C34" w:rsidP="00F66D5B">
      <w:pPr>
        <w:spacing w:after="0" w:line="240" w:lineRule="auto"/>
        <w:ind w:firstLine="432"/>
        <w:jc w:val="both"/>
        <w:rPr>
          <w:rFonts w:ascii="Times New Roman" w:hAnsi="Times New Roman" w:cs="Times New Roman"/>
        </w:rPr>
      </w:pPr>
      <w:r w:rsidRPr="00F66D5B">
        <w:rPr>
          <w:rFonts w:ascii="Times New Roman" w:hAnsi="Times New Roman" w:cs="Times New Roman"/>
          <w:b/>
        </w:rPr>
        <w:t>(3)</w:t>
      </w:r>
      <w:r w:rsidRPr="005A6B0B">
        <w:rPr>
          <w:rFonts w:ascii="Times New Roman" w:hAnsi="Times New Roman" w:cs="Times New Roman"/>
        </w:rPr>
        <w:t xml:space="preserve"> Where, in accordance with sub-section </w:t>
      </w:r>
      <w:r w:rsidRPr="009A4EAA">
        <w:rPr>
          <w:rFonts w:ascii="Times New Roman" w:hAnsi="Times New Roman" w:cs="Times New Roman"/>
        </w:rPr>
        <w:t>(</w:t>
      </w:r>
      <w:r w:rsidRPr="005A6B0B">
        <w:rPr>
          <w:rFonts w:ascii="Times New Roman" w:hAnsi="Times New Roman" w:cs="Times New Roman"/>
        </w:rPr>
        <w:t>2</w:t>
      </w:r>
      <w:r w:rsidRPr="009A4EAA">
        <w:rPr>
          <w:rFonts w:ascii="Times New Roman" w:hAnsi="Times New Roman" w:cs="Times New Roman"/>
        </w:rPr>
        <w:t>)</w:t>
      </w:r>
      <w:r w:rsidRPr="005A6B0B">
        <w:rPr>
          <w:rFonts w:ascii="Times New Roman" w:hAnsi="Times New Roman" w:cs="Times New Roman"/>
        </w:rPr>
        <w:t>, a court of summary jurisdiction convicts a person of an offence against this Act, the penalty that the court may impose is a fine not exceeding—</w:t>
      </w:r>
    </w:p>
    <w:p w14:paraId="3D122D6C" w14:textId="77777777" w:rsidR="00CE41D4" w:rsidRPr="005A6B0B" w:rsidRDefault="00CE41D4" w:rsidP="005674EF">
      <w:pPr>
        <w:spacing w:after="0" w:line="240" w:lineRule="auto"/>
        <w:jc w:val="both"/>
        <w:rPr>
          <w:rFonts w:ascii="Times New Roman" w:hAnsi="Times New Roman" w:cs="Times New Roman"/>
        </w:rPr>
      </w:pPr>
      <w:r w:rsidRPr="005A6B0B">
        <w:rPr>
          <w:rFonts w:ascii="Times New Roman" w:hAnsi="Times New Roman" w:cs="Times New Roman"/>
        </w:rPr>
        <w:br w:type="page"/>
      </w:r>
    </w:p>
    <w:p w14:paraId="7D6557F4" w14:textId="77777777" w:rsidR="001D6C34" w:rsidRPr="005A6B0B" w:rsidRDefault="001D6C34" w:rsidP="00AF6B8C">
      <w:pPr>
        <w:spacing w:after="0" w:line="240" w:lineRule="auto"/>
        <w:ind w:left="720" w:hanging="288"/>
        <w:jc w:val="both"/>
        <w:rPr>
          <w:rFonts w:ascii="Times New Roman" w:hAnsi="Times New Roman" w:cs="Times New Roman"/>
        </w:rPr>
      </w:pPr>
      <w:r w:rsidRPr="009A4EAA">
        <w:rPr>
          <w:rFonts w:ascii="Times New Roman" w:hAnsi="Times New Roman" w:cs="Times New Roman"/>
        </w:rPr>
        <w:lastRenderedPageBreak/>
        <w:t>(</w:t>
      </w:r>
      <w:r w:rsidRPr="005A6B0B">
        <w:rPr>
          <w:rFonts w:ascii="Times New Roman" w:hAnsi="Times New Roman" w:cs="Times New Roman"/>
        </w:rPr>
        <w:t>a</w:t>
      </w:r>
      <w:r w:rsidRPr="009A4EAA">
        <w:rPr>
          <w:rFonts w:ascii="Times New Roman" w:hAnsi="Times New Roman" w:cs="Times New Roman"/>
        </w:rPr>
        <w:t>)</w:t>
      </w:r>
      <w:r w:rsidRPr="005A6B0B">
        <w:rPr>
          <w:rFonts w:ascii="Times New Roman" w:hAnsi="Times New Roman" w:cs="Times New Roman"/>
        </w:rPr>
        <w:t xml:space="preserve"> in the case of a person, not being a body corporate—$2,000; or</w:t>
      </w:r>
    </w:p>
    <w:p w14:paraId="33EC3609" w14:textId="77777777" w:rsidR="001D6C34" w:rsidRPr="005A6B0B" w:rsidRDefault="001D6C34" w:rsidP="00AF6B8C">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b</w:t>
      </w:r>
      <w:r w:rsidRPr="009A4EAA">
        <w:rPr>
          <w:rFonts w:ascii="Times New Roman" w:hAnsi="Times New Roman" w:cs="Times New Roman"/>
        </w:rPr>
        <w:t>)</w:t>
      </w:r>
      <w:r w:rsidRPr="005A6B0B">
        <w:rPr>
          <w:rFonts w:ascii="Times New Roman" w:hAnsi="Times New Roman" w:cs="Times New Roman"/>
        </w:rPr>
        <w:t xml:space="preserve"> in the case of a person, being a body corporate—$5,000.</w:t>
      </w:r>
    </w:p>
    <w:p w14:paraId="07E1BDA2" w14:textId="77777777" w:rsidR="001D6C34" w:rsidRPr="00AF6B8C" w:rsidRDefault="008B5646" w:rsidP="00AF6B8C">
      <w:pPr>
        <w:spacing w:before="120" w:after="60" w:line="240" w:lineRule="auto"/>
        <w:jc w:val="both"/>
        <w:rPr>
          <w:rFonts w:ascii="Times New Roman" w:hAnsi="Times New Roman" w:cs="Times New Roman"/>
          <w:b/>
          <w:sz w:val="20"/>
        </w:rPr>
      </w:pPr>
      <w:r w:rsidRPr="00AF6B8C">
        <w:rPr>
          <w:rFonts w:ascii="Times New Roman" w:hAnsi="Times New Roman" w:cs="Times New Roman"/>
          <w:b/>
          <w:sz w:val="20"/>
        </w:rPr>
        <w:t>No time limit for prosecution</w:t>
      </w:r>
    </w:p>
    <w:p w14:paraId="7A349277" w14:textId="77777777" w:rsidR="001D6C34" w:rsidRPr="005A6B0B" w:rsidRDefault="008B5646" w:rsidP="00AF6B8C">
      <w:pPr>
        <w:spacing w:after="0" w:line="240" w:lineRule="auto"/>
        <w:ind w:firstLine="432"/>
        <w:jc w:val="both"/>
        <w:rPr>
          <w:rFonts w:ascii="Times New Roman" w:hAnsi="Times New Roman" w:cs="Times New Roman"/>
        </w:rPr>
      </w:pPr>
      <w:r w:rsidRPr="005A6B0B">
        <w:rPr>
          <w:rFonts w:ascii="Times New Roman" w:hAnsi="Times New Roman" w:cs="Times New Roman"/>
          <w:b/>
        </w:rPr>
        <w:t>29.</w:t>
      </w:r>
      <w:r w:rsidR="001D6C34" w:rsidRPr="005A6B0B">
        <w:rPr>
          <w:rFonts w:ascii="Times New Roman" w:hAnsi="Times New Roman" w:cs="Times New Roman"/>
        </w:rPr>
        <w:t xml:space="preserve"> A prosecution for an offence against this Act may be brought at any time.</w:t>
      </w:r>
    </w:p>
    <w:p w14:paraId="4DE3DC49" w14:textId="77777777" w:rsidR="001D6C34" w:rsidRPr="00AF6B8C" w:rsidRDefault="008B5646" w:rsidP="00AF6B8C">
      <w:pPr>
        <w:spacing w:before="120" w:after="60" w:line="240" w:lineRule="auto"/>
        <w:jc w:val="both"/>
        <w:rPr>
          <w:rFonts w:ascii="Times New Roman" w:hAnsi="Times New Roman" w:cs="Times New Roman"/>
          <w:b/>
          <w:sz w:val="20"/>
        </w:rPr>
      </w:pPr>
      <w:r w:rsidRPr="00AF6B8C">
        <w:rPr>
          <w:rFonts w:ascii="Times New Roman" w:hAnsi="Times New Roman" w:cs="Times New Roman"/>
          <w:b/>
          <w:sz w:val="20"/>
        </w:rPr>
        <w:t>Evidence</w:t>
      </w:r>
    </w:p>
    <w:p w14:paraId="3986BC81" w14:textId="77777777" w:rsidR="001D6C34" w:rsidRPr="005A6B0B" w:rsidRDefault="008B5646" w:rsidP="00AF6B8C">
      <w:pPr>
        <w:spacing w:after="0" w:line="240" w:lineRule="auto"/>
        <w:ind w:firstLine="432"/>
        <w:jc w:val="both"/>
        <w:rPr>
          <w:rFonts w:ascii="Times New Roman" w:hAnsi="Times New Roman" w:cs="Times New Roman"/>
        </w:rPr>
      </w:pPr>
      <w:r w:rsidRPr="005A6B0B">
        <w:rPr>
          <w:rFonts w:ascii="Times New Roman" w:hAnsi="Times New Roman" w:cs="Times New Roman"/>
          <w:b/>
        </w:rPr>
        <w:t>30.</w:t>
      </w:r>
      <w:r w:rsidR="001D6C34" w:rsidRPr="005A6B0B">
        <w:rPr>
          <w:rFonts w:ascii="Times New Roman" w:hAnsi="Times New Roman" w:cs="Times New Roman"/>
        </w:rPr>
        <w:t xml:space="preserve"> In any proceedings for an offence against a provision of this Act—</w:t>
      </w:r>
    </w:p>
    <w:p w14:paraId="00FA6E7E" w14:textId="77777777" w:rsidR="001D6C34" w:rsidRPr="005A6B0B" w:rsidRDefault="001D6C34" w:rsidP="00AF6B8C">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a</w:t>
      </w:r>
      <w:r w:rsidRPr="009A4EAA">
        <w:rPr>
          <w:rFonts w:ascii="Times New Roman" w:hAnsi="Times New Roman" w:cs="Times New Roman"/>
        </w:rPr>
        <w:t>)</w:t>
      </w:r>
      <w:r w:rsidRPr="005A6B0B">
        <w:rPr>
          <w:rFonts w:ascii="Times New Roman" w:hAnsi="Times New Roman" w:cs="Times New Roman"/>
        </w:rPr>
        <w:t xml:space="preserve"> any record kept in pursuance of this Act is admissible as </w:t>
      </w:r>
      <w:r w:rsidR="008B5646" w:rsidRPr="005A6B0B">
        <w:rPr>
          <w:rFonts w:ascii="Times New Roman" w:hAnsi="Times New Roman" w:cs="Times New Roman"/>
          <w:i/>
        </w:rPr>
        <w:t xml:space="preserve">prima facie </w:t>
      </w:r>
      <w:r w:rsidRPr="005A6B0B">
        <w:rPr>
          <w:rFonts w:ascii="Times New Roman" w:hAnsi="Times New Roman" w:cs="Times New Roman"/>
        </w:rPr>
        <w:t>evidence of the facts stated in the record;</w:t>
      </w:r>
    </w:p>
    <w:p w14:paraId="226D9225" w14:textId="77777777" w:rsidR="001D6C34" w:rsidRPr="005A6B0B" w:rsidRDefault="001D6C34" w:rsidP="00AF6B8C">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b</w:t>
      </w:r>
      <w:r w:rsidRPr="009A4EAA">
        <w:rPr>
          <w:rFonts w:ascii="Times New Roman" w:hAnsi="Times New Roman" w:cs="Times New Roman"/>
        </w:rPr>
        <w:t>)</w:t>
      </w:r>
      <w:r w:rsidRPr="005A6B0B">
        <w:rPr>
          <w:rFonts w:ascii="Times New Roman" w:hAnsi="Times New Roman" w:cs="Times New Roman"/>
        </w:rPr>
        <w:t xml:space="preserve"> a copy of an entry in such a record, being a copy certified by the person by whom the record is required to be kept to be a true copy of the entry, is admissible as </w:t>
      </w:r>
      <w:r w:rsidR="008B5646" w:rsidRPr="005A6B0B">
        <w:rPr>
          <w:rFonts w:ascii="Times New Roman" w:hAnsi="Times New Roman" w:cs="Times New Roman"/>
          <w:i/>
        </w:rPr>
        <w:t xml:space="preserve">prima facie </w:t>
      </w:r>
      <w:r w:rsidRPr="005A6B0B">
        <w:rPr>
          <w:rFonts w:ascii="Times New Roman" w:hAnsi="Times New Roman" w:cs="Times New Roman"/>
        </w:rPr>
        <w:t>evidence of the facts stated in the entry; and</w:t>
      </w:r>
    </w:p>
    <w:p w14:paraId="608C5C06" w14:textId="77777777" w:rsidR="001D6C34" w:rsidRPr="005A6B0B" w:rsidRDefault="001D6C34" w:rsidP="00AF6B8C">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c</w:t>
      </w:r>
      <w:r w:rsidRPr="009A4EAA">
        <w:rPr>
          <w:rFonts w:ascii="Times New Roman" w:hAnsi="Times New Roman" w:cs="Times New Roman"/>
        </w:rPr>
        <w:t>)</w:t>
      </w:r>
      <w:r w:rsidRPr="005A6B0B">
        <w:rPr>
          <w:rFonts w:ascii="Times New Roman" w:hAnsi="Times New Roman" w:cs="Times New Roman"/>
        </w:rPr>
        <w:t xml:space="preserve"> a document purporting to be a record kept in pursuance of this Act, or purporting to be such a certified copy as referred to in paragraph </w:t>
      </w:r>
      <w:r w:rsidRPr="009A4EAA">
        <w:rPr>
          <w:rFonts w:ascii="Times New Roman" w:hAnsi="Times New Roman" w:cs="Times New Roman"/>
        </w:rPr>
        <w:t>(</w:t>
      </w:r>
      <w:r w:rsidRPr="005A6B0B">
        <w:rPr>
          <w:rFonts w:ascii="Times New Roman" w:hAnsi="Times New Roman" w:cs="Times New Roman"/>
        </w:rPr>
        <w:t>b</w:t>
      </w:r>
      <w:r w:rsidRPr="009A4EAA">
        <w:rPr>
          <w:rFonts w:ascii="Times New Roman" w:hAnsi="Times New Roman" w:cs="Times New Roman"/>
        </w:rPr>
        <w:t>)</w:t>
      </w:r>
      <w:r w:rsidRPr="005A6B0B">
        <w:rPr>
          <w:rFonts w:ascii="Times New Roman" w:hAnsi="Times New Roman" w:cs="Times New Roman"/>
        </w:rPr>
        <w:t>, shall, unless the contrary is proved, be deemed to be such a record or certified copy, as the case may be.</w:t>
      </w:r>
    </w:p>
    <w:p w14:paraId="03B33B92" w14:textId="77777777" w:rsidR="001D6C34" w:rsidRPr="00AF6B8C" w:rsidRDefault="008B5646" w:rsidP="00AF6B8C">
      <w:pPr>
        <w:spacing w:before="120" w:after="60" w:line="240" w:lineRule="auto"/>
        <w:jc w:val="both"/>
        <w:rPr>
          <w:rFonts w:ascii="Times New Roman" w:hAnsi="Times New Roman" w:cs="Times New Roman"/>
          <w:b/>
          <w:sz w:val="20"/>
        </w:rPr>
      </w:pPr>
      <w:r w:rsidRPr="00AF6B8C">
        <w:rPr>
          <w:rFonts w:ascii="Times New Roman" w:hAnsi="Times New Roman" w:cs="Times New Roman"/>
          <w:b/>
          <w:sz w:val="20"/>
        </w:rPr>
        <w:t>Evidence of analyst</w:t>
      </w:r>
    </w:p>
    <w:p w14:paraId="0E0102B2" w14:textId="77777777" w:rsidR="00AF6B8C" w:rsidRDefault="008B5646" w:rsidP="00AF6B8C">
      <w:pPr>
        <w:spacing w:after="0" w:line="240" w:lineRule="auto"/>
        <w:ind w:firstLine="432"/>
        <w:jc w:val="both"/>
        <w:rPr>
          <w:rFonts w:ascii="Times New Roman" w:hAnsi="Times New Roman" w:cs="Times New Roman"/>
        </w:rPr>
      </w:pPr>
      <w:r w:rsidRPr="005A6B0B">
        <w:rPr>
          <w:rFonts w:ascii="Times New Roman" w:hAnsi="Times New Roman" w:cs="Times New Roman"/>
          <w:b/>
        </w:rPr>
        <w:t>31.</w:t>
      </w:r>
      <w:r w:rsidR="001D6C34" w:rsidRPr="00AF6B8C">
        <w:rPr>
          <w:rFonts w:ascii="Times New Roman" w:hAnsi="Times New Roman" w:cs="Times New Roman"/>
          <w:b/>
        </w:rPr>
        <w:t xml:space="preserve"> (1)</w:t>
      </w:r>
      <w:r w:rsidR="001D6C34" w:rsidRPr="005A6B0B">
        <w:rPr>
          <w:rFonts w:ascii="Times New Roman" w:hAnsi="Times New Roman" w:cs="Times New Roman"/>
        </w:rPr>
        <w:t xml:space="preserve"> The Minister may, by instrument in writing under his hand, appoint appropriately qualified persons to be analysts for the purposes of this Act.</w:t>
      </w:r>
    </w:p>
    <w:p w14:paraId="57D1120C" w14:textId="77777777" w:rsidR="00AF6B8C" w:rsidRDefault="001D6C34" w:rsidP="00AF6B8C">
      <w:pPr>
        <w:spacing w:before="60" w:after="0" w:line="240" w:lineRule="auto"/>
        <w:ind w:firstLine="432"/>
        <w:jc w:val="both"/>
        <w:rPr>
          <w:rFonts w:ascii="Times New Roman" w:hAnsi="Times New Roman" w:cs="Times New Roman"/>
        </w:rPr>
      </w:pPr>
      <w:r w:rsidRPr="00AF6B8C">
        <w:rPr>
          <w:rFonts w:ascii="Times New Roman" w:hAnsi="Times New Roman" w:cs="Times New Roman"/>
          <w:b/>
        </w:rPr>
        <w:t>(2)</w:t>
      </w:r>
      <w:r w:rsidRPr="005A6B0B">
        <w:rPr>
          <w:rFonts w:ascii="Times New Roman" w:hAnsi="Times New Roman" w:cs="Times New Roman"/>
        </w:rPr>
        <w:t xml:space="preserve"> Subject to sub-section </w:t>
      </w:r>
      <w:r w:rsidRPr="009A4EAA">
        <w:rPr>
          <w:rFonts w:ascii="Times New Roman" w:hAnsi="Times New Roman" w:cs="Times New Roman"/>
        </w:rPr>
        <w:t>(</w:t>
      </w:r>
      <w:r w:rsidRPr="005A6B0B">
        <w:rPr>
          <w:rFonts w:ascii="Times New Roman" w:hAnsi="Times New Roman" w:cs="Times New Roman"/>
        </w:rPr>
        <w:t>4</w:t>
      </w:r>
      <w:r w:rsidRPr="009A4EAA">
        <w:rPr>
          <w:rFonts w:ascii="Times New Roman" w:hAnsi="Times New Roman" w:cs="Times New Roman"/>
        </w:rPr>
        <w:t>)</w:t>
      </w:r>
      <w:r w:rsidRPr="005A6B0B">
        <w:rPr>
          <w:rFonts w:ascii="Times New Roman" w:hAnsi="Times New Roman" w:cs="Times New Roman"/>
        </w:rPr>
        <w:t xml:space="preserve">, a certificate of an analyst appointed under sub-section </w:t>
      </w:r>
      <w:r w:rsidRPr="009A4EAA">
        <w:rPr>
          <w:rFonts w:ascii="Times New Roman" w:hAnsi="Times New Roman" w:cs="Times New Roman"/>
        </w:rPr>
        <w:t>(</w:t>
      </w:r>
      <w:r w:rsidRPr="005A6B0B">
        <w:rPr>
          <w:rFonts w:ascii="Times New Roman" w:hAnsi="Times New Roman" w:cs="Times New Roman"/>
        </w:rPr>
        <w:t>1</w:t>
      </w:r>
      <w:r w:rsidRPr="009A4EAA">
        <w:rPr>
          <w:rFonts w:ascii="Times New Roman" w:hAnsi="Times New Roman" w:cs="Times New Roman"/>
        </w:rPr>
        <w:t>)</w:t>
      </w:r>
      <w:r w:rsidRPr="005A6B0B">
        <w:rPr>
          <w:rFonts w:ascii="Times New Roman" w:hAnsi="Times New Roman" w:cs="Times New Roman"/>
        </w:rPr>
        <w:t xml:space="preserve"> stating that he has </w:t>
      </w:r>
      <w:proofErr w:type="spellStart"/>
      <w:r w:rsidRPr="005A6B0B">
        <w:rPr>
          <w:rFonts w:ascii="Times New Roman" w:hAnsi="Times New Roman" w:cs="Times New Roman"/>
        </w:rPr>
        <w:t>analysed</w:t>
      </w:r>
      <w:proofErr w:type="spellEnd"/>
      <w:r w:rsidRPr="005A6B0B">
        <w:rPr>
          <w:rFonts w:ascii="Times New Roman" w:hAnsi="Times New Roman" w:cs="Times New Roman"/>
        </w:rPr>
        <w:t xml:space="preserve"> or examined a substance and stating the result of his analysis or examination is admissible in evidence in any proceeding for an offence against a provision of this Act as </w:t>
      </w:r>
      <w:r w:rsidR="008B5646" w:rsidRPr="005A6B0B">
        <w:rPr>
          <w:rFonts w:ascii="Times New Roman" w:hAnsi="Times New Roman" w:cs="Times New Roman"/>
          <w:i/>
        </w:rPr>
        <w:t xml:space="preserve">prima facie </w:t>
      </w:r>
      <w:r w:rsidRPr="005A6B0B">
        <w:rPr>
          <w:rFonts w:ascii="Times New Roman" w:hAnsi="Times New Roman" w:cs="Times New Roman"/>
        </w:rPr>
        <w:t>evidence of the facts stated in the certificate and of the correctness of the result of the analysis or examination.</w:t>
      </w:r>
    </w:p>
    <w:p w14:paraId="0AAE36B9" w14:textId="77777777" w:rsidR="00AF6B8C" w:rsidRDefault="001D6C34" w:rsidP="00AF6B8C">
      <w:pPr>
        <w:spacing w:before="60" w:after="0" w:line="240" w:lineRule="auto"/>
        <w:ind w:firstLine="432"/>
        <w:jc w:val="both"/>
        <w:rPr>
          <w:rFonts w:ascii="Times New Roman" w:hAnsi="Times New Roman" w:cs="Times New Roman"/>
        </w:rPr>
      </w:pPr>
      <w:r w:rsidRPr="00AF6B8C">
        <w:rPr>
          <w:rFonts w:ascii="Times New Roman" w:hAnsi="Times New Roman" w:cs="Times New Roman"/>
          <w:b/>
        </w:rPr>
        <w:t>(3)</w:t>
      </w:r>
      <w:r w:rsidRPr="005A6B0B">
        <w:rPr>
          <w:rFonts w:ascii="Times New Roman" w:hAnsi="Times New Roman" w:cs="Times New Roman"/>
        </w:rPr>
        <w:t xml:space="preserve"> For the purposes of this section, a document purporting to be a certificate referred to in sub-section </w:t>
      </w:r>
      <w:r w:rsidRPr="009A4EAA">
        <w:rPr>
          <w:rFonts w:ascii="Times New Roman" w:hAnsi="Times New Roman" w:cs="Times New Roman"/>
        </w:rPr>
        <w:t>(</w:t>
      </w:r>
      <w:r w:rsidRPr="005A6B0B">
        <w:rPr>
          <w:rFonts w:ascii="Times New Roman" w:hAnsi="Times New Roman" w:cs="Times New Roman"/>
        </w:rPr>
        <w:t>2</w:t>
      </w:r>
      <w:r w:rsidRPr="009A4EAA">
        <w:rPr>
          <w:rFonts w:ascii="Times New Roman" w:hAnsi="Times New Roman" w:cs="Times New Roman"/>
        </w:rPr>
        <w:t>)</w:t>
      </w:r>
      <w:r w:rsidRPr="005A6B0B">
        <w:rPr>
          <w:rFonts w:ascii="Times New Roman" w:hAnsi="Times New Roman" w:cs="Times New Roman"/>
        </w:rPr>
        <w:t xml:space="preserve"> shall, unless the contrary is proved, be deemed to be such a certificate.</w:t>
      </w:r>
    </w:p>
    <w:p w14:paraId="5875FAF2" w14:textId="77777777" w:rsidR="00AF6B8C" w:rsidRDefault="001D6C34" w:rsidP="00AF6B8C">
      <w:pPr>
        <w:spacing w:before="60" w:after="0" w:line="240" w:lineRule="auto"/>
        <w:ind w:firstLine="432"/>
        <w:jc w:val="both"/>
        <w:rPr>
          <w:rFonts w:ascii="Times New Roman" w:hAnsi="Times New Roman" w:cs="Times New Roman"/>
        </w:rPr>
      </w:pPr>
      <w:r w:rsidRPr="00AF6B8C">
        <w:rPr>
          <w:rFonts w:ascii="Times New Roman" w:hAnsi="Times New Roman" w:cs="Times New Roman"/>
          <w:b/>
        </w:rPr>
        <w:t>(4)</w:t>
      </w:r>
      <w:r w:rsidRPr="005A6B0B">
        <w:rPr>
          <w:rFonts w:ascii="Times New Roman" w:hAnsi="Times New Roman" w:cs="Times New Roman"/>
        </w:rPr>
        <w:t xml:space="preserve"> A certificate referred to in sub-section </w:t>
      </w:r>
      <w:r w:rsidRPr="009A4EAA">
        <w:rPr>
          <w:rFonts w:ascii="Times New Roman" w:hAnsi="Times New Roman" w:cs="Times New Roman"/>
        </w:rPr>
        <w:t>(</w:t>
      </w:r>
      <w:r w:rsidRPr="005A6B0B">
        <w:rPr>
          <w:rFonts w:ascii="Times New Roman" w:hAnsi="Times New Roman" w:cs="Times New Roman"/>
        </w:rPr>
        <w:t>2</w:t>
      </w:r>
      <w:r w:rsidRPr="009A4EAA">
        <w:rPr>
          <w:rFonts w:ascii="Times New Roman" w:hAnsi="Times New Roman" w:cs="Times New Roman"/>
        </w:rPr>
        <w:t>)</w:t>
      </w:r>
      <w:r w:rsidRPr="005A6B0B">
        <w:rPr>
          <w:rFonts w:ascii="Times New Roman" w:hAnsi="Times New Roman" w:cs="Times New Roman"/>
        </w:rPr>
        <w:t xml:space="preserve"> shall not be received in evidence in pursuance of that sub-section unless the person charged has been given a copy of the certificate together with reasonable notice of the intention of the prosecution to produce the certificate as evidence in the proceedings.</w:t>
      </w:r>
    </w:p>
    <w:p w14:paraId="41290868" w14:textId="77777777" w:rsidR="001D6C34" w:rsidRPr="005A6B0B" w:rsidRDefault="001D6C34" w:rsidP="00AF6B8C">
      <w:pPr>
        <w:spacing w:before="60" w:after="0" w:line="240" w:lineRule="auto"/>
        <w:ind w:firstLine="432"/>
        <w:jc w:val="both"/>
        <w:rPr>
          <w:rFonts w:ascii="Times New Roman" w:hAnsi="Times New Roman" w:cs="Times New Roman"/>
        </w:rPr>
      </w:pPr>
      <w:r w:rsidRPr="00AF6B8C">
        <w:rPr>
          <w:rFonts w:ascii="Times New Roman" w:hAnsi="Times New Roman" w:cs="Times New Roman"/>
          <w:b/>
        </w:rPr>
        <w:t>(5)</w:t>
      </w:r>
      <w:r w:rsidRPr="005A6B0B">
        <w:rPr>
          <w:rFonts w:ascii="Times New Roman" w:hAnsi="Times New Roman" w:cs="Times New Roman"/>
        </w:rPr>
        <w:t xml:space="preserve"> Where, in pursuance of sub-section </w:t>
      </w:r>
      <w:r w:rsidRPr="009A4EAA">
        <w:rPr>
          <w:rFonts w:ascii="Times New Roman" w:hAnsi="Times New Roman" w:cs="Times New Roman"/>
        </w:rPr>
        <w:t>(</w:t>
      </w:r>
      <w:r w:rsidRPr="005A6B0B">
        <w:rPr>
          <w:rFonts w:ascii="Times New Roman" w:hAnsi="Times New Roman" w:cs="Times New Roman"/>
        </w:rPr>
        <w:t>2</w:t>
      </w:r>
      <w:r w:rsidRPr="009A4EAA">
        <w:rPr>
          <w:rFonts w:ascii="Times New Roman" w:hAnsi="Times New Roman" w:cs="Times New Roman"/>
        </w:rPr>
        <w:t>)</w:t>
      </w:r>
      <w:r w:rsidRPr="005A6B0B">
        <w:rPr>
          <w:rFonts w:ascii="Times New Roman" w:hAnsi="Times New Roman" w:cs="Times New Roman"/>
        </w:rPr>
        <w:t xml:space="preserve">, a certificate of an analyst appointed under sub-section </w:t>
      </w:r>
      <w:r w:rsidRPr="009A4EAA">
        <w:rPr>
          <w:rFonts w:ascii="Times New Roman" w:hAnsi="Times New Roman" w:cs="Times New Roman"/>
        </w:rPr>
        <w:t>(</w:t>
      </w:r>
      <w:r w:rsidRPr="005A6B0B">
        <w:rPr>
          <w:rFonts w:ascii="Times New Roman" w:hAnsi="Times New Roman" w:cs="Times New Roman"/>
        </w:rPr>
        <w:t>1</w:t>
      </w:r>
      <w:r w:rsidRPr="009A4EAA">
        <w:rPr>
          <w:rFonts w:ascii="Times New Roman" w:hAnsi="Times New Roman" w:cs="Times New Roman"/>
        </w:rPr>
        <w:t>)</w:t>
      </w:r>
      <w:r w:rsidRPr="005A6B0B">
        <w:rPr>
          <w:rFonts w:ascii="Times New Roman" w:hAnsi="Times New Roman" w:cs="Times New Roman"/>
        </w:rPr>
        <w:t xml:space="preserve"> is admitted in evidence, the person charged may require the analyst to be called as a witness for the prosecution and the analyst may be cross-examined as if he had given evidence of the matters stated in the certificate.</w:t>
      </w:r>
    </w:p>
    <w:p w14:paraId="5E34463C" w14:textId="77777777" w:rsidR="00CE41D4" w:rsidRPr="005A6B0B" w:rsidRDefault="00CE41D4" w:rsidP="005674EF">
      <w:pPr>
        <w:spacing w:after="0" w:line="240" w:lineRule="auto"/>
        <w:jc w:val="both"/>
        <w:rPr>
          <w:rFonts w:ascii="Times New Roman" w:hAnsi="Times New Roman" w:cs="Times New Roman"/>
        </w:rPr>
      </w:pPr>
      <w:r w:rsidRPr="005A6B0B">
        <w:rPr>
          <w:rFonts w:ascii="Times New Roman" w:hAnsi="Times New Roman" w:cs="Times New Roman"/>
        </w:rPr>
        <w:br w:type="page"/>
      </w:r>
    </w:p>
    <w:p w14:paraId="16775E71" w14:textId="77777777" w:rsidR="001D6C34" w:rsidRPr="003B50C0" w:rsidRDefault="008B5646" w:rsidP="003B50C0">
      <w:pPr>
        <w:spacing w:before="120" w:after="60" w:line="240" w:lineRule="auto"/>
        <w:jc w:val="both"/>
        <w:rPr>
          <w:rFonts w:ascii="Times New Roman" w:hAnsi="Times New Roman" w:cs="Times New Roman"/>
          <w:b/>
          <w:sz w:val="20"/>
        </w:rPr>
      </w:pPr>
      <w:r w:rsidRPr="003B50C0">
        <w:rPr>
          <w:rFonts w:ascii="Times New Roman" w:hAnsi="Times New Roman" w:cs="Times New Roman"/>
          <w:b/>
          <w:sz w:val="20"/>
        </w:rPr>
        <w:lastRenderedPageBreak/>
        <w:t>Application of certain provisions to foreign ships</w:t>
      </w:r>
    </w:p>
    <w:p w14:paraId="7C6EC514" w14:textId="77777777" w:rsidR="001D6C34" w:rsidRPr="005A6B0B" w:rsidRDefault="008B5646" w:rsidP="003B50C0">
      <w:pPr>
        <w:spacing w:after="0" w:line="240" w:lineRule="auto"/>
        <w:ind w:firstLine="432"/>
        <w:jc w:val="both"/>
        <w:rPr>
          <w:rFonts w:ascii="Times New Roman" w:hAnsi="Times New Roman" w:cs="Times New Roman"/>
        </w:rPr>
      </w:pPr>
      <w:r w:rsidRPr="005A6B0B">
        <w:rPr>
          <w:rFonts w:ascii="Times New Roman" w:hAnsi="Times New Roman" w:cs="Times New Roman"/>
          <w:b/>
        </w:rPr>
        <w:t>32.</w:t>
      </w:r>
      <w:r w:rsidR="001D6C34" w:rsidRPr="003B50C0">
        <w:rPr>
          <w:rFonts w:ascii="Times New Roman" w:hAnsi="Times New Roman" w:cs="Times New Roman"/>
          <w:b/>
        </w:rPr>
        <w:t xml:space="preserve"> (1)</w:t>
      </w:r>
      <w:r w:rsidR="001D6C34" w:rsidRPr="005A6B0B">
        <w:rPr>
          <w:rFonts w:ascii="Times New Roman" w:hAnsi="Times New Roman" w:cs="Times New Roman"/>
        </w:rPr>
        <w:t xml:space="preserve"> Subject to sub-section </w:t>
      </w:r>
      <w:r w:rsidR="001D6C34" w:rsidRPr="009A4EAA">
        <w:rPr>
          <w:rFonts w:ascii="Times New Roman" w:hAnsi="Times New Roman" w:cs="Times New Roman"/>
        </w:rPr>
        <w:t>(</w:t>
      </w:r>
      <w:r w:rsidR="001D6C34" w:rsidRPr="005A6B0B">
        <w:rPr>
          <w:rFonts w:ascii="Times New Roman" w:hAnsi="Times New Roman" w:cs="Times New Roman"/>
        </w:rPr>
        <w:t>2</w:t>
      </w:r>
      <w:r w:rsidR="001D6C34" w:rsidRPr="009A4EAA">
        <w:rPr>
          <w:rFonts w:ascii="Times New Roman" w:hAnsi="Times New Roman" w:cs="Times New Roman"/>
        </w:rPr>
        <w:t>)</w:t>
      </w:r>
      <w:r w:rsidR="001D6C34" w:rsidRPr="005A6B0B">
        <w:rPr>
          <w:rFonts w:ascii="Times New Roman" w:hAnsi="Times New Roman" w:cs="Times New Roman"/>
        </w:rPr>
        <w:t xml:space="preserve">, the regulations may make provision applying, with such modifications or exceptions as may be prescribed, any of the provisions of this Act relating to record books required by this Act to be carried in Australian ships to foreign ships </w:t>
      </w:r>
      <w:r w:rsidR="001D6C34" w:rsidRPr="009A4EAA">
        <w:rPr>
          <w:rFonts w:ascii="Times New Roman" w:hAnsi="Times New Roman" w:cs="Times New Roman"/>
        </w:rPr>
        <w:t>(</w:t>
      </w:r>
      <w:r w:rsidR="001D6C34" w:rsidRPr="005A6B0B">
        <w:rPr>
          <w:rFonts w:ascii="Times New Roman" w:hAnsi="Times New Roman" w:cs="Times New Roman"/>
        </w:rPr>
        <w:t>other than foreign ships to which the Convention applies</w:t>
      </w:r>
      <w:r w:rsidR="001D6C34" w:rsidRPr="009A4EAA">
        <w:rPr>
          <w:rFonts w:ascii="Times New Roman" w:hAnsi="Times New Roman" w:cs="Times New Roman"/>
        </w:rPr>
        <w:t>)</w:t>
      </w:r>
      <w:r w:rsidR="001D6C34" w:rsidRPr="005A6B0B">
        <w:rPr>
          <w:rFonts w:ascii="Times New Roman" w:hAnsi="Times New Roman" w:cs="Times New Roman"/>
        </w:rPr>
        <w:t xml:space="preserve"> and to prescribed operations or prescribed occurrences carried out or occurring in, or in relation to, such ships at any time when they are in a port in Australia or are in the territorial sea of Australia or in the sea on the landward side of the territorial sea of Australia while on their way to or from a port in Australia.</w:t>
      </w:r>
    </w:p>
    <w:p w14:paraId="408B7AAA" w14:textId="77777777" w:rsidR="001D6C34" w:rsidRPr="005A6B0B" w:rsidRDefault="001D6C34" w:rsidP="003B50C0">
      <w:pPr>
        <w:spacing w:after="0" w:line="240" w:lineRule="auto"/>
        <w:ind w:firstLine="432"/>
        <w:jc w:val="both"/>
        <w:rPr>
          <w:rFonts w:ascii="Times New Roman" w:hAnsi="Times New Roman" w:cs="Times New Roman"/>
        </w:rPr>
      </w:pPr>
      <w:r w:rsidRPr="003B50C0">
        <w:rPr>
          <w:rFonts w:ascii="Times New Roman" w:hAnsi="Times New Roman" w:cs="Times New Roman"/>
          <w:b/>
        </w:rPr>
        <w:t>(2)</w:t>
      </w:r>
      <w:r w:rsidRPr="005A6B0B">
        <w:rPr>
          <w:rFonts w:ascii="Times New Roman" w:hAnsi="Times New Roman" w:cs="Times New Roman"/>
        </w:rPr>
        <w:t xml:space="preserve"> A regulation made under sub-section </w:t>
      </w:r>
      <w:r w:rsidRPr="009A4EAA">
        <w:rPr>
          <w:rFonts w:ascii="Times New Roman" w:hAnsi="Times New Roman" w:cs="Times New Roman"/>
        </w:rPr>
        <w:t>(</w:t>
      </w:r>
      <w:r w:rsidRPr="005A6B0B">
        <w:rPr>
          <w:rFonts w:ascii="Times New Roman" w:hAnsi="Times New Roman" w:cs="Times New Roman"/>
        </w:rPr>
        <w:t>1</w:t>
      </w:r>
      <w:r w:rsidRPr="009A4EAA">
        <w:rPr>
          <w:rFonts w:ascii="Times New Roman" w:hAnsi="Times New Roman" w:cs="Times New Roman"/>
        </w:rPr>
        <w:t>)</w:t>
      </w:r>
      <w:r w:rsidRPr="005A6B0B">
        <w:rPr>
          <w:rFonts w:ascii="Times New Roman" w:hAnsi="Times New Roman" w:cs="Times New Roman"/>
        </w:rPr>
        <w:t xml:space="preserve"> shall not apply to a foreign ship if the ship is in a port in Australia or in the territorial sea of Australia or in the sea on the landward side of the territorial sea of Australia on its way to or from a port in Australia, as the case may be, for the purpose of securing the safety of a ship or of human life.</w:t>
      </w:r>
    </w:p>
    <w:p w14:paraId="41EDA2E6" w14:textId="77777777" w:rsidR="001D6C34" w:rsidRPr="003B50C0" w:rsidRDefault="008B5646" w:rsidP="003B50C0">
      <w:pPr>
        <w:spacing w:before="120" w:after="60" w:line="240" w:lineRule="auto"/>
        <w:jc w:val="both"/>
        <w:rPr>
          <w:rFonts w:ascii="Times New Roman" w:hAnsi="Times New Roman" w:cs="Times New Roman"/>
          <w:b/>
          <w:sz w:val="20"/>
        </w:rPr>
      </w:pPr>
      <w:r w:rsidRPr="003B50C0">
        <w:rPr>
          <w:rFonts w:ascii="Times New Roman" w:hAnsi="Times New Roman" w:cs="Times New Roman"/>
          <w:b/>
          <w:sz w:val="20"/>
        </w:rPr>
        <w:t>Regulations</w:t>
      </w:r>
    </w:p>
    <w:p w14:paraId="548F34E9" w14:textId="77777777" w:rsidR="001D6C34" w:rsidRPr="005A6B0B" w:rsidRDefault="008B5646" w:rsidP="003B50C0">
      <w:pPr>
        <w:spacing w:after="0" w:line="240" w:lineRule="auto"/>
        <w:ind w:firstLine="432"/>
        <w:jc w:val="both"/>
        <w:rPr>
          <w:rFonts w:ascii="Times New Roman" w:hAnsi="Times New Roman" w:cs="Times New Roman"/>
        </w:rPr>
      </w:pPr>
      <w:r w:rsidRPr="005A6B0B">
        <w:rPr>
          <w:rFonts w:ascii="Times New Roman" w:hAnsi="Times New Roman" w:cs="Times New Roman"/>
          <w:b/>
        </w:rPr>
        <w:t>33.</w:t>
      </w:r>
      <w:r w:rsidR="001D6C34" w:rsidRPr="003B50C0">
        <w:rPr>
          <w:rFonts w:ascii="Times New Roman" w:hAnsi="Times New Roman" w:cs="Times New Roman"/>
          <w:b/>
        </w:rPr>
        <w:t xml:space="preserve"> (1)</w:t>
      </w:r>
      <w:r w:rsidR="001D6C34" w:rsidRPr="005A6B0B">
        <w:rPr>
          <w:rFonts w:ascii="Times New Roman" w:hAnsi="Times New Roman" w:cs="Times New Roman"/>
        </w:rPr>
        <w:t xml:space="preserve"> The Governor-General may make regulations, not inconsistent with this Act, prescribing matters—</w:t>
      </w:r>
    </w:p>
    <w:p w14:paraId="14EDA2F1" w14:textId="77777777" w:rsidR="001D6C34" w:rsidRPr="005A6B0B" w:rsidRDefault="001D6C34" w:rsidP="003B50C0">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a</w:t>
      </w:r>
      <w:r w:rsidRPr="009A4EAA">
        <w:rPr>
          <w:rFonts w:ascii="Times New Roman" w:hAnsi="Times New Roman" w:cs="Times New Roman"/>
        </w:rPr>
        <w:t>)</w:t>
      </w:r>
      <w:r w:rsidRPr="005A6B0B">
        <w:rPr>
          <w:rFonts w:ascii="Times New Roman" w:hAnsi="Times New Roman" w:cs="Times New Roman"/>
        </w:rPr>
        <w:t xml:space="preserve"> required or permitted by this Act to be prescribed; or</w:t>
      </w:r>
    </w:p>
    <w:p w14:paraId="7B90B849" w14:textId="77777777" w:rsidR="001D6C34" w:rsidRPr="005A6B0B" w:rsidRDefault="001D6C34" w:rsidP="003B50C0">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b</w:t>
      </w:r>
      <w:r w:rsidRPr="009A4EAA">
        <w:rPr>
          <w:rFonts w:ascii="Times New Roman" w:hAnsi="Times New Roman" w:cs="Times New Roman"/>
        </w:rPr>
        <w:t>)</w:t>
      </w:r>
      <w:r w:rsidRPr="005A6B0B">
        <w:rPr>
          <w:rFonts w:ascii="Times New Roman" w:hAnsi="Times New Roman" w:cs="Times New Roman"/>
        </w:rPr>
        <w:t xml:space="preserve"> necessary or convenient to be prescribed for carrying out or giving effect to this Act,</w:t>
      </w:r>
    </w:p>
    <w:p w14:paraId="79FAC652" w14:textId="77777777" w:rsidR="001D6C34" w:rsidRPr="005A6B0B" w:rsidRDefault="001D6C34" w:rsidP="005674EF">
      <w:pPr>
        <w:spacing w:after="0" w:line="240" w:lineRule="auto"/>
        <w:jc w:val="both"/>
        <w:rPr>
          <w:rFonts w:ascii="Times New Roman" w:hAnsi="Times New Roman" w:cs="Times New Roman"/>
        </w:rPr>
      </w:pPr>
      <w:r w:rsidRPr="005A6B0B">
        <w:rPr>
          <w:rFonts w:ascii="Times New Roman" w:hAnsi="Times New Roman" w:cs="Times New Roman"/>
        </w:rPr>
        <w:t>and, in particular—</w:t>
      </w:r>
    </w:p>
    <w:p w14:paraId="24973718" w14:textId="77777777" w:rsidR="001D6C34" w:rsidRPr="005A6B0B" w:rsidRDefault="001D6C34" w:rsidP="003B50C0">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c</w:t>
      </w:r>
      <w:r w:rsidRPr="009A4EAA">
        <w:rPr>
          <w:rFonts w:ascii="Times New Roman" w:hAnsi="Times New Roman" w:cs="Times New Roman"/>
        </w:rPr>
        <w:t>)</w:t>
      </w:r>
      <w:r w:rsidRPr="005A6B0B">
        <w:rPr>
          <w:rFonts w:ascii="Times New Roman" w:hAnsi="Times New Roman" w:cs="Times New Roman"/>
        </w:rPr>
        <w:t xml:space="preserve"> for and in relation to giving effect to Regulation 3 </w:t>
      </w:r>
      <w:r w:rsidRPr="009A4EAA">
        <w:rPr>
          <w:rFonts w:ascii="Times New Roman" w:hAnsi="Times New Roman" w:cs="Times New Roman"/>
        </w:rPr>
        <w:t>(</w:t>
      </w:r>
      <w:r w:rsidRPr="005A6B0B">
        <w:rPr>
          <w:rFonts w:ascii="Times New Roman" w:hAnsi="Times New Roman" w:cs="Times New Roman"/>
        </w:rPr>
        <w:t>1</w:t>
      </w:r>
      <w:r w:rsidRPr="009A4EAA">
        <w:rPr>
          <w:rFonts w:ascii="Times New Roman" w:hAnsi="Times New Roman" w:cs="Times New Roman"/>
        </w:rPr>
        <w:t>)</w:t>
      </w:r>
      <w:r w:rsidRPr="005A6B0B">
        <w:rPr>
          <w:rFonts w:ascii="Times New Roman" w:hAnsi="Times New Roman" w:cs="Times New Roman"/>
        </w:rPr>
        <w:t xml:space="preserve"> of Annex I, or Regulation 5 </w:t>
      </w:r>
      <w:r w:rsidRPr="009A4EAA">
        <w:rPr>
          <w:rFonts w:ascii="Times New Roman" w:hAnsi="Times New Roman" w:cs="Times New Roman"/>
        </w:rPr>
        <w:t>(</w:t>
      </w:r>
      <w:r w:rsidRPr="005A6B0B">
        <w:rPr>
          <w:rFonts w:ascii="Times New Roman" w:hAnsi="Times New Roman" w:cs="Times New Roman"/>
        </w:rPr>
        <w:t>5</w:t>
      </w:r>
      <w:r w:rsidRPr="009A4EAA">
        <w:rPr>
          <w:rFonts w:ascii="Times New Roman" w:hAnsi="Times New Roman" w:cs="Times New Roman"/>
        </w:rPr>
        <w:t>)</w:t>
      </w:r>
      <w:r w:rsidRPr="005A6B0B">
        <w:rPr>
          <w:rFonts w:ascii="Times New Roman" w:hAnsi="Times New Roman" w:cs="Times New Roman"/>
        </w:rPr>
        <w:t xml:space="preserve"> or 5 </w:t>
      </w:r>
      <w:r w:rsidRPr="009A4EAA">
        <w:rPr>
          <w:rFonts w:ascii="Times New Roman" w:hAnsi="Times New Roman" w:cs="Times New Roman"/>
        </w:rPr>
        <w:t>(</w:t>
      </w:r>
      <w:r w:rsidRPr="005A6B0B">
        <w:rPr>
          <w:rFonts w:ascii="Times New Roman" w:hAnsi="Times New Roman" w:cs="Times New Roman"/>
        </w:rPr>
        <w:t>10</w:t>
      </w:r>
      <w:r w:rsidRPr="009A4EAA">
        <w:rPr>
          <w:rFonts w:ascii="Times New Roman" w:hAnsi="Times New Roman" w:cs="Times New Roman"/>
        </w:rPr>
        <w:t>)</w:t>
      </w:r>
      <w:r w:rsidRPr="005A6B0B">
        <w:rPr>
          <w:rFonts w:ascii="Times New Roman" w:hAnsi="Times New Roman" w:cs="Times New Roman"/>
        </w:rPr>
        <w:t xml:space="preserve"> of Annex II, to the Convention;</w:t>
      </w:r>
    </w:p>
    <w:p w14:paraId="58295E92" w14:textId="77777777" w:rsidR="001D6C34" w:rsidRPr="005A6B0B" w:rsidRDefault="001D6C34" w:rsidP="003B50C0">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d</w:t>
      </w:r>
      <w:r w:rsidRPr="009A4EAA">
        <w:rPr>
          <w:rFonts w:ascii="Times New Roman" w:hAnsi="Times New Roman" w:cs="Times New Roman"/>
        </w:rPr>
        <w:t>)</w:t>
      </w:r>
      <w:r w:rsidRPr="005A6B0B">
        <w:rPr>
          <w:rFonts w:ascii="Times New Roman" w:hAnsi="Times New Roman" w:cs="Times New Roman"/>
        </w:rPr>
        <w:t xml:space="preserve"> empowering the Minister to make orders for and in relation to—</w:t>
      </w:r>
    </w:p>
    <w:p w14:paraId="461DF27C" w14:textId="77777777" w:rsidR="001D6C34" w:rsidRPr="005A6B0B" w:rsidRDefault="001D6C34" w:rsidP="003B50C0">
      <w:pPr>
        <w:spacing w:after="0" w:line="240" w:lineRule="auto"/>
        <w:ind w:left="1296" w:hanging="288"/>
        <w:jc w:val="both"/>
        <w:rPr>
          <w:rFonts w:ascii="Times New Roman" w:hAnsi="Times New Roman" w:cs="Times New Roman"/>
        </w:rPr>
      </w:pPr>
      <w:r w:rsidRPr="009A4EAA">
        <w:rPr>
          <w:rFonts w:ascii="Times New Roman" w:hAnsi="Times New Roman" w:cs="Times New Roman"/>
        </w:rPr>
        <w:t>(</w:t>
      </w:r>
      <w:proofErr w:type="spellStart"/>
      <w:r w:rsidRPr="005A6B0B">
        <w:rPr>
          <w:rFonts w:ascii="Times New Roman" w:hAnsi="Times New Roman" w:cs="Times New Roman"/>
        </w:rPr>
        <w:t>i</w:t>
      </w:r>
      <w:proofErr w:type="spellEnd"/>
      <w:r w:rsidRPr="009A4EAA">
        <w:rPr>
          <w:rFonts w:ascii="Times New Roman" w:hAnsi="Times New Roman" w:cs="Times New Roman"/>
        </w:rPr>
        <w:t>)</w:t>
      </w:r>
      <w:r w:rsidRPr="005A6B0B">
        <w:rPr>
          <w:rFonts w:ascii="Times New Roman" w:hAnsi="Times New Roman" w:cs="Times New Roman"/>
        </w:rPr>
        <w:t xml:space="preserve"> giving effect to Regulation 3</w:t>
      </w:r>
      <w:r w:rsidR="007B3424">
        <w:rPr>
          <w:rFonts w:ascii="Times New Roman" w:hAnsi="Times New Roman" w:cs="Times New Roman"/>
        </w:rPr>
        <w:t xml:space="preserve"> </w:t>
      </w:r>
      <w:r w:rsidRPr="009A4EAA">
        <w:rPr>
          <w:rFonts w:ascii="Times New Roman" w:hAnsi="Times New Roman" w:cs="Times New Roman"/>
        </w:rPr>
        <w:t>(</w:t>
      </w:r>
      <w:r w:rsidRPr="005A6B0B">
        <w:rPr>
          <w:rFonts w:ascii="Times New Roman" w:hAnsi="Times New Roman" w:cs="Times New Roman"/>
        </w:rPr>
        <w:t>1</w:t>
      </w:r>
      <w:r w:rsidRPr="009A4EAA">
        <w:rPr>
          <w:rFonts w:ascii="Times New Roman" w:hAnsi="Times New Roman" w:cs="Times New Roman"/>
        </w:rPr>
        <w:t>)</w:t>
      </w:r>
      <w:r w:rsidRPr="005A6B0B">
        <w:rPr>
          <w:rFonts w:ascii="Times New Roman" w:hAnsi="Times New Roman" w:cs="Times New Roman"/>
        </w:rPr>
        <w:t xml:space="preserve"> of Annex I, or Regulation 5 </w:t>
      </w:r>
      <w:r w:rsidRPr="009A4EAA">
        <w:rPr>
          <w:rFonts w:ascii="Times New Roman" w:hAnsi="Times New Roman" w:cs="Times New Roman"/>
        </w:rPr>
        <w:t>(</w:t>
      </w:r>
      <w:r w:rsidRPr="005A6B0B">
        <w:rPr>
          <w:rFonts w:ascii="Times New Roman" w:hAnsi="Times New Roman" w:cs="Times New Roman"/>
        </w:rPr>
        <w:t>5</w:t>
      </w:r>
      <w:r w:rsidRPr="009A4EAA">
        <w:rPr>
          <w:rFonts w:ascii="Times New Roman" w:hAnsi="Times New Roman" w:cs="Times New Roman"/>
        </w:rPr>
        <w:t>)</w:t>
      </w:r>
      <w:r w:rsidRPr="005A6B0B">
        <w:rPr>
          <w:rFonts w:ascii="Times New Roman" w:hAnsi="Times New Roman" w:cs="Times New Roman"/>
        </w:rPr>
        <w:t xml:space="preserve"> or 5 </w:t>
      </w:r>
      <w:r w:rsidRPr="009A4EAA">
        <w:rPr>
          <w:rFonts w:ascii="Times New Roman" w:hAnsi="Times New Roman" w:cs="Times New Roman"/>
        </w:rPr>
        <w:t>(</w:t>
      </w:r>
      <w:r w:rsidRPr="005A6B0B">
        <w:rPr>
          <w:rFonts w:ascii="Times New Roman" w:hAnsi="Times New Roman" w:cs="Times New Roman"/>
        </w:rPr>
        <w:t>10</w:t>
      </w:r>
      <w:r w:rsidRPr="009A4EAA">
        <w:rPr>
          <w:rFonts w:ascii="Times New Roman" w:hAnsi="Times New Roman" w:cs="Times New Roman"/>
        </w:rPr>
        <w:t>)</w:t>
      </w:r>
      <w:r w:rsidRPr="005A6B0B">
        <w:rPr>
          <w:rFonts w:ascii="Times New Roman" w:hAnsi="Times New Roman" w:cs="Times New Roman"/>
        </w:rPr>
        <w:t xml:space="preserve"> of Annex II, to the Convention; and</w:t>
      </w:r>
    </w:p>
    <w:p w14:paraId="05EC6B06" w14:textId="77777777" w:rsidR="001D6C34" w:rsidRPr="005A6B0B" w:rsidRDefault="001D6C34" w:rsidP="003B50C0">
      <w:pPr>
        <w:spacing w:after="0" w:line="240" w:lineRule="auto"/>
        <w:ind w:left="1296"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ii</w:t>
      </w:r>
      <w:r w:rsidRPr="009A4EAA">
        <w:rPr>
          <w:rFonts w:ascii="Times New Roman" w:hAnsi="Times New Roman" w:cs="Times New Roman"/>
        </w:rPr>
        <w:t>)</w:t>
      </w:r>
      <w:r w:rsidRPr="005A6B0B">
        <w:rPr>
          <w:rFonts w:ascii="Times New Roman" w:hAnsi="Times New Roman" w:cs="Times New Roman"/>
        </w:rPr>
        <w:t xml:space="preserve"> the fixing of fees to be paid in respect of any matters under the orders;</w:t>
      </w:r>
    </w:p>
    <w:p w14:paraId="59D26ED7" w14:textId="77777777" w:rsidR="001D6C34" w:rsidRPr="005A6B0B" w:rsidRDefault="001D6C34" w:rsidP="003B50C0">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e</w:t>
      </w:r>
      <w:r w:rsidRPr="009A4EAA">
        <w:rPr>
          <w:rFonts w:ascii="Times New Roman" w:hAnsi="Times New Roman" w:cs="Times New Roman"/>
        </w:rPr>
        <w:t>)</w:t>
      </w:r>
      <w:r w:rsidRPr="005A6B0B">
        <w:rPr>
          <w:rFonts w:ascii="Times New Roman" w:hAnsi="Times New Roman" w:cs="Times New Roman"/>
        </w:rPr>
        <w:t xml:space="preserve"> fixing fees to be paid in respect of any matters under this Act;</w:t>
      </w:r>
    </w:p>
    <w:p w14:paraId="78F307A4" w14:textId="77777777" w:rsidR="001D6C34" w:rsidRPr="005A6B0B" w:rsidRDefault="001D6C34" w:rsidP="003B50C0">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f</w:t>
      </w:r>
      <w:r w:rsidRPr="009A4EAA">
        <w:rPr>
          <w:rFonts w:ascii="Times New Roman" w:hAnsi="Times New Roman" w:cs="Times New Roman"/>
        </w:rPr>
        <w:t>)</w:t>
      </w:r>
      <w:r w:rsidRPr="005A6B0B">
        <w:rPr>
          <w:rFonts w:ascii="Times New Roman" w:hAnsi="Times New Roman" w:cs="Times New Roman"/>
        </w:rPr>
        <w:t xml:space="preserve"> prescribing penalties, not exceeding—</w:t>
      </w:r>
    </w:p>
    <w:p w14:paraId="1E79211B" w14:textId="77777777" w:rsidR="001D6C34" w:rsidRPr="005A6B0B" w:rsidRDefault="001D6C34" w:rsidP="003B50C0">
      <w:pPr>
        <w:spacing w:after="0" w:line="240" w:lineRule="auto"/>
        <w:ind w:left="1296" w:hanging="288"/>
        <w:jc w:val="both"/>
        <w:rPr>
          <w:rFonts w:ascii="Times New Roman" w:hAnsi="Times New Roman" w:cs="Times New Roman"/>
        </w:rPr>
      </w:pPr>
      <w:r w:rsidRPr="009A4EAA">
        <w:rPr>
          <w:rFonts w:ascii="Times New Roman" w:hAnsi="Times New Roman" w:cs="Times New Roman"/>
        </w:rPr>
        <w:t>(</w:t>
      </w:r>
      <w:proofErr w:type="spellStart"/>
      <w:r w:rsidRPr="005A6B0B">
        <w:rPr>
          <w:rFonts w:ascii="Times New Roman" w:hAnsi="Times New Roman" w:cs="Times New Roman"/>
        </w:rPr>
        <w:t>i</w:t>
      </w:r>
      <w:proofErr w:type="spellEnd"/>
      <w:r w:rsidRPr="009A4EAA">
        <w:rPr>
          <w:rFonts w:ascii="Times New Roman" w:hAnsi="Times New Roman" w:cs="Times New Roman"/>
        </w:rPr>
        <w:t>)</w:t>
      </w:r>
      <w:r w:rsidRPr="005A6B0B">
        <w:rPr>
          <w:rFonts w:ascii="Times New Roman" w:hAnsi="Times New Roman" w:cs="Times New Roman"/>
        </w:rPr>
        <w:t xml:space="preserve"> in the case of an individual—a fine of $2,000 or imprisonment for one year; or</w:t>
      </w:r>
    </w:p>
    <w:p w14:paraId="27F7CC78" w14:textId="77777777" w:rsidR="001D6C34" w:rsidRPr="005A6B0B" w:rsidRDefault="001D6C34" w:rsidP="003B50C0">
      <w:pPr>
        <w:spacing w:after="0" w:line="240" w:lineRule="auto"/>
        <w:ind w:left="1296"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ii</w:t>
      </w:r>
      <w:r w:rsidRPr="009A4EAA">
        <w:rPr>
          <w:rFonts w:ascii="Times New Roman" w:hAnsi="Times New Roman" w:cs="Times New Roman"/>
        </w:rPr>
        <w:t>)</w:t>
      </w:r>
      <w:r w:rsidRPr="005A6B0B">
        <w:rPr>
          <w:rFonts w:ascii="Times New Roman" w:hAnsi="Times New Roman" w:cs="Times New Roman"/>
        </w:rPr>
        <w:t xml:space="preserve"> in the case of a body corporate—a fine of $5,000,</w:t>
      </w:r>
    </w:p>
    <w:p w14:paraId="686BF241" w14:textId="77777777" w:rsidR="001D6C34" w:rsidRPr="005A6B0B" w:rsidRDefault="001D6C34" w:rsidP="003B50C0">
      <w:pPr>
        <w:spacing w:after="0" w:line="240" w:lineRule="auto"/>
        <w:ind w:left="720"/>
        <w:jc w:val="both"/>
        <w:rPr>
          <w:rFonts w:ascii="Times New Roman" w:hAnsi="Times New Roman" w:cs="Times New Roman"/>
        </w:rPr>
      </w:pPr>
      <w:r w:rsidRPr="005A6B0B">
        <w:rPr>
          <w:rFonts w:ascii="Times New Roman" w:hAnsi="Times New Roman" w:cs="Times New Roman"/>
        </w:rPr>
        <w:t>for a contravention of, or failure to comply with, a provision of the regulations or of any of the orders made in pursuance of the regulations; and</w:t>
      </w:r>
    </w:p>
    <w:p w14:paraId="10399F94" w14:textId="77777777" w:rsidR="001D6C34" w:rsidRPr="005A6B0B" w:rsidRDefault="001D6C34" w:rsidP="003B50C0">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g</w:t>
      </w:r>
      <w:r w:rsidRPr="009A4EAA">
        <w:rPr>
          <w:rFonts w:ascii="Times New Roman" w:hAnsi="Times New Roman" w:cs="Times New Roman"/>
        </w:rPr>
        <w:t>)</w:t>
      </w:r>
      <w:r w:rsidRPr="005A6B0B">
        <w:rPr>
          <w:rFonts w:ascii="Times New Roman" w:hAnsi="Times New Roman" w:cs="Times New Roman"/>
        </w:rPr>
        <w:t xml:space="preserve"> exempting, either absolutely or subject to conditions, a prescribed ship, or ships included in a prescribed class of ships, from all or any of the provisions of this Act or of the regulations.</w:t>
      </w:r>
    </w:p>
    <w:p w14:paraId="0DAB9CD4" w14:textId="77777777" w:rsidR="001D6C34" w:rsidRPr="005A6B0B" w:rsidRDefault="001D6C34" w:rsidP="00FC58CE">
      <w:pPr>
        <w:spacing w:after="0" w:line="240" w:lineRule="auto"/>
        <w:ind w:firstLine="432"/>
        <w:jc w:val="both"/>
        <w:rPr>
          <w:rFonts w:ascii="Times New Roman" w:hAnsi="Times New Roman" w:cs="Times New Roman"/>
        </w:rPr>
      </w:pPr>
      <w:r w:rsidRPr="00FC58CE">
        <w:rPr>
          <w:rFonts w:ascii="Times New Roman" w:hAnsi="Times New Roman" w:cs="Times New Roman"/>
          <w:b/>
        </w:rPr>
        <w:t>(2)</w:t>
      </w:r>
      <w:r w:rsidRPr="005A6B0B">
        <w:rPr>
          <w:rFonts w:ascii="Times New Roman" w:hAnsi="Times New Roman" w:cs="Times New Roman"/>
        </w:rPr>
        <w:t xml:space="preserve"> Regulations, and orders made in pursuance of the regulations, giving effect to Regulation 3 </w:t>
      </w:r>
      <w:r w:rsidRPr="009A4EAA">
        <w:rPr>
          <w:rFonts w:ascii="Times New Roman" w:hAnsi="Times New Roman" w:cs="Times New Roman"/>
        </w:rPr>
        <w:t>(</w:t>
      </w:r>
      <w:r w:rsidRPr="005A6B0B">
        <w:rPr>
          <w:rFonts w:ascii="Times New Roman" w:hAnsi="Times New Roman" w:cs="Times New Roman"/>
        </w:rPr>
        <w:t>1</w:t>
      </w:r>
      <w:r w:rsidRPr="009A4EAA">
        <w:rPr>
          <w:rFonts w:ascii="Times New Roman" w:hAnsi="Times New Roman" w:cs="Times New Roman"/>
        </w:rPr>
        <w:t>)</w:t>
      </w:r>
      <w:r w:rsidRPr="005A6B0B">
        <w:rPr>
          <w:rFonts w:ascii="Times New Roman" w:hAnsi="Times New Roman" w:cs="Times New Roman"/>
        </w:rPr>
        <w:t xml:space="preserve"> of Annex I, or Regulation 5 </w:t>
      </w:r>
      <w:r w:rsidRPr="009A4EAA">
        <w:rPr>
          <w:rFonts w:ascii="Times New Roman" w:hAnsi="Times New Roman" w:cs="Times New Roman"/>
        </w:rPr>
        <w:t>(</w:t>
      </w:r>
      <w:r w:rsidRPr="005A6B0B">
        <w:rPr>
          <w:rFonts w:ascii="Times New Roman" w:hAnsi="Times New Roman" w:cs="Times New Roman"/>
        </w:rPr>
        <w:t>5</w:t>
      </w:r>
      <w:r w:rsidRPr="009A4EAA">
        <w:rPr>
          <w:rFonts w:ascii="Times New Roman" w:hAnsi="Times New Roman" w:cs="Times New Roman"/>
        </w:rPr>
        <w:t>)</w:t>
      </w:r>
      <w:r w:rsidRPr="005A6B0B">
        <w:rPr>
          <w:rFonts w:ascii="Times New Roman" w:hAnsi="Times New Roman" w:cs="Times New Roman"/>
        </w:rPr>
        <w:t xml:space="preserve"> or 5 </w:t>
      </w:r>
      <w:r w:rsidRPr="009A4EAA">
        <w:rPr>
          <w:rFonts w:ascii="Times New Roman" w:hAnsi="Times New Roman" w:cs="Times New Roman"/>
        </w:rPr>
        <w:t>(</w:t>
      </w:r>
      <w:r w:rsidRPr="005A6B0B">
        <w:rPr>
          <w:rFonts w:ascii="Times New Roman" w:hAnsi="Times New Roman" w:cs="Times New Roman"/>
        </w:rPr>
        <w:t>10</w:t>
      </w:r>
      <w:r w:rsidRPr="009A4EAA">
        <w:rPr>
          <w:rFonts w:ascii="Times New Roman" w:hAnsi="Times New Roman" w:cs="Times New Roman"/>
        </w:rPr>
        <w:t>)</w:t>
      </w:r>
      <w:r w:rsidRPr="005A6B0B">
        <w:rPr>
          <w:rFonts w:ascii="Times New Roman" w:hAnsi="Times New Roman" w:cs="Times New Roman"/>
        </w:rPr>
        <w:t xml:space="preserve"> of Annex</w:t>
      </w:r>
    </w:p>
    <w:p w14:paraId="0BAC1D01" w14:textId="77777777" w:rsidR="00CE41D4" w:rsidRPr="005A6B0B" w:rsidRDefault="00CE41D4" w:rsidP="005674EF">
      <w:pPr>
        <w:spacing w:after="0" w:line="240" w:lineRule="auto"/>
        <w:jc w:val="both"/>
        <w:rPr>
          <w:rFonts w:ascii="Times New Roman" w:hAnsi="Times New Roman" w:cs="Times New Roman"/>
        </w:rPr>
      </w:pPr>
      <w:r w:rsidRPr="005A6B0B">
        <w:rPr>
          <w:rFonts w:ascii="Times New Roman" w:hAnsi="Times New Roman" w:cs="Times New Roman"/>
        </w:rPr>
        <w:br w:type="page"/>
      </w:r>
    </w:p>
    <w:p w14:paraId="64E15460" w14:textId="77777777" w:rsidR="001D6C34" w:rsidRPr="005A6B0B" w:rsidRDefault="001D6C34" w:rsidP="005674EF">
      <w:pPr>
        <w:spacing w:after="0" w:line="240" w:lineRule="auto"/>
        <w:jc w:val="both"/>
        <w:rPr>
          <w:rFonts w:ascii="Times New Roman" w:hAnsi="Times New Roman" w:cs="Times New Roman"/>
        </w:rPr>
      </w:pPr>
      <w:r w:rsidRPr="005A6B0B">
        <w:rPr>
          <w:rFonts w:ascii="Times New Roman" w:hAnsi="Times New Roman" w:cs="Times New Roman"/>
        </w:rPr>
        <w:lastRenderedPageBreak/>
        <w:t xml:space="preserve">II, to the Convention do not apply in relation to a ship as defined by sub-section </w:t>
      </w:r>
      <w:r w:rsidRPr="009A4EAA">
        <w:rPr>
          <w:rFonts w:ascii="Times New Roman" w:hAnsi="Times New Roman" w:cs="Times New Roman"/>
        </w:rPr>
        <w:t>(</w:t>
      </w:r>
      <w:r w:rsidRPr="005A6B0B">
        <w:rPr>
          <w:rFonts w:ascii="Times New Roman" w:hAnsi="Times New Roman" w:cs="Times New Roman"/>
        </w:rPr>
        <w:t>4</w:t>
      </w:r>
      <w:r w:rsidRPr="009A4EAA">
        <w:rPr>
          <w:rFonts w:ascii="Times New Roman" w:hAnsi="Times New Roman" w:cs="Times New Roman"/>
        </w:rPr>
        <w:t>)</w:t>
      </w:r>
      <w:r w:rsidRPr="005A6B0B">
        <w:rPr>
          <w:rFonts w:ascii="Times New Roman" w:hAnsi="Times New Roman" w:cs="Times New Roman"/>
        </w:rPr>
        <w:t xml:space="preserve"> to the extent that a law of a State or the Northern Territory makes provision giving effect to that regulation in relation to that ship.</w:t>
      </w:r>
    </w:p>
    <w:p w14:paraId="336EDCBD" w14:textId="77777777" w:rsidR="001D6C34" w:rsidRPr="005A6B0B" w:rsidRDefault="001D6C34" w:rsidP="0058325B">
      <w:pPr>
        <w:spacing w:before="60" w:after="0" w:line="240" w:lineRule="auto"/>
        <w:ind w:firstLine="432"/>
        <w:jc w:val="both"/>
        <w:rPr>
          <w:rFonts w:ascii="Times New Roman" w:hAnsi="Times New Roman" w:cs="Times New Roman"/>
        </w:rPr>
      </w:pPr>
      <w:r w:rsidRPr="00FC58CE">
        <w:rPr>
          <w:rFonts w:ascii="Times New Roman" w:hAnsi="Times New Roman" w:cs="Times New Roman"/>
          <w:b/>
        </w:rPr>
        <w:t>(3)</w:t>
      </w:r>
      <w:r w:rsidRPr="005A6B0B">
        <w:rPr>
          <w:rFonts w:ascii="Times New Roman" w:hAnsi="Times New Roman" w:cs="Times New Roman"/>
        </w:rPr>
        <w:t xml:space="preserve"> In proceedings for an offence against a provision of the regulations, a ship shall, unless the contrary is proved, be deemed not to be a ship as defined by sub-section </w:t>
      </w:r>
      <w:r w:rsidRPr="009A4EAA">
        <w:rPr>
          <w:rFonts w:ascii="Times New Roman" w:hAnsi="Times New Roman" w:cs="Times New Roman"/>
        </w:rPr>
        <w:t>(</w:t>
      </w:r>
      <w:r w:rsidRPr="005A6B0B">
        <w:rPr>
          <w:rFonts w:ascii="Times New Roman" w:hAnsi="Times New Roman" w:cs="Times New Roman"/>
        </w:rPr>
        <w:t>4</w:t>
      </w:r>
      <w:r w:rsidRPr="009A4EAA">
        <w:rPr>
          <w:rFonts w:ascii="Times New Roman" w:hAnsi="Times New Roman" w:cs="Times New Roman"/>
        </w:rPr>
        <w:t>)</w:t>
      </w:r>
      <w:r w:rsidRPr="005A6B0B">
        <w:rPr>
          <w:rFonts w:ascii="Times New Roman" w:hAnsi="Times New Roman" w:cs="Times New Roman"/>
        </w:rPr>
        <w:t>.</w:t>
      </w:r>
    </w:p>
    <w:p w14:paraId="3F170DC9" w14:textId="77777777" w:rsidR="001D6C34" w:rsidRPr="005A6B0B" w:rsidRDefault="001D6C34" w:rsidP="0058325B">
      <w:pPr>
        <w:spacing w:before="60" w:after="0" w:line="240" w:lineRule="auto"/>
        <w:ind w:firstLine="432"/>
        <w:jc w:val="both"/>
        <w:rPr>
          <w:rFonts w:ascii="Times New Roman" w:hAnsi="Times New Roman" w:cs="Times New Roman"/>
        </w:rPr>
      </w:pPr>
      <w:r w:rsidRPr="00FC58CE">
        <w:rPr>
          <w:rFonts w:ascii="Times New Roman" w:hAnsi="Times New Roman" w:cs="Times New Roman"/>
          <w:b/>
        </w:rPr>
        <w:t>(4)</w:t>
      </w:r>
      <w:r w:rsidRPr="005A6B0B">
        <w:rPr>
          <w:rFonts w:ascii="Times New Roman" w:hAnsi="Times New Roman" w:cs="Times New Roman"/>
        </w:rPr>
        <w:t xml:space="preserve"> In sub-sections </w:t>
      </w:r>
      <w:r w:rsidRPr="009A4EAA">
        <w:rPr>
          <w:rFonts w:ascii="Times New Roman" w:hAnsi="Times New Roman" w:cs="Times New Roman"/>
        </w:rPr>
        <w:t>(</w:t>
      </w:r>
      <w:r w:rsidRPr="005A6B0B">
        <w:rPr>
          <w:rFonts w:ascii="Times New Roman" w:hAnsi="Times New Roman" w:cs="Times New Roman"/>
        </w:rPr>
        <w:t>2</w:t>
      </w:r>
      <w:r w:rsidRPr="009A4EAA">
        <w:rPr>
          <w:rFonts w:ascii="Times New Roman" w:hAnsi="Times New Roman" w:cs="Times New Roman"/>
        </w:rPr>
        <w:t>)</w:t>
      </w:r>
      <w:r w:rsidRPr="005A6B0B">
        <w:rPr>
          <w:rFonts w:ascii="Times New Roman" w:hAnsi="Times New Roman" w:cs="Times New Roman"/>
        </w:rPr>
        <w:t xml:space="preserve"> and </w:t>
      </w:r>
      <w:r w:rsidRPr="009A4EAA">
        <w:rPr>
          <w:rFonts w:ascii="Times New Roman" w:hAnsi="Times New Roman" w:cs="Times New Roman"/>
        </w:rPr>
        <w:t>(</w:t>
      </w:r>
      <w:r w:rsidRPr="005A6B0B">
        <w:rPr>
          <w:rFonts w:ascii="Times New Roman" w:hAnsi="Times New Roman" w:cs="Times New Roman"/>
        </w:rPr>
        <w:t>3</w:t>
      </w:r>
      <w:r w:rsidRPr="009A4EAA">
        <w:rPr>
          <w:rFonts w:ascii="Times New Roman" w:hAnsi="Times New Roman" w:cs="Times New Roman"/>
        </w:rPr>
        <w:t>)</w:t>
      </w:r>
      <w:r w:rsidRPr="005A6B0B">
        <w:rPr>
          <w:rFonts w:ascii="Times New Roman" w:hAnsi="Times New Roman" w:cs="Times New Roman"/>
        </w:rPr>
        <w:t>, a reference to a ship as defined by this sub-section shall be construed as a reference to a ship that is—</w:t>
      </w:r>
    </w:p>
    <w:p w14:paraId="7278AAAA" w14:textId="77777777" w:rsidR="001D6C34" w:rsidRPr="005A6B0B" w:rsidRDefault="001D6C34" w:rsidP="0058325B">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a</w:t>
      </w:r>
      <w:r w:rsidRPr="009A4EAA">
        <w:rPr>
          <w:rFonts w:ascii="Times New Roman" w:hAnsi="Times New Roman" w:cs="Times New Roman"/>
        </w:rPr>
        <w:t>)</w:t>
      </w:r>
      <w:r w:rsidRPr="005A6B0B">
        <w:rPr>
          <w:rFonts w:ascii="Times New Roman" w:hAnsi="Times New Roman" w:cs="Times New Roman"/>
        </w:rPr>
        <w:t xml:space="preserve"> a trading ship proceeding on a voyage other than an overseas voyage or an inter-State voyage;</w:t>
      </w:r>
    </w:p>
    <w:p w14:paraId="1A382303" w14:textId="77777777" w:rsidR="001D6C34" w:rsidRPr="005A6B0B" w:rsidRDefault="001D6C34" w:rsidP="0058325B">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b</w:t>
      </w:r>
      <w:r w:rsidRPr="009A4EAA">
        <w:rPr>
          <w:rFonts w:ascii="Times New Roman" w:hAnsi="Times New Roman" w:cs="Times New Roman"/>
        </w:rPr>
        <w:t>)</w:t>
      </w:r>
      <w:r w:rsidRPr="005A6B0B">
        <w:rPr>
          <w:rFonts w:ascii="Times New Roman" w:hAnsi="Times New Roman" w:cs="Times New Roman"/>
        </w:rPr>
        <w:t xml:space="preserve"> an Australian fishing vessel proceeding on a voyage other than an overseas voyage; or</w:t>
      </w:r>
    </w:p>
    <w:p w14:paraId="76A3E940" w14:textId="77777777" w:rsidR="001D6C34" w:rsidRPr="005A6B0B" w:rsidRDefault="001D6C34" w:rsidP="0058325B">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c</w:t>
      </w:r>
      <w:r w:rsidRPr="009A4EAA">
        <w:rPr>
          <w:rFonts w:ascii="Times New Roman" w:hAnsi="Times New Roman" w:cs="Times New Roman"/>
        </w:rPr>
        <w:t>)</w:t>
      </w:r>
      <w:r w:rsidRPr="005A6B0B">
        <w:rPr>
          <w:rFonts w:ascii="Times New Roman" w:hAnsi="Times New Roman" w:cs="Times New Roman"/>
        </w:rPr>
        <w:t xml:space="preserve"> a pleasure craft.</w:t>
      </w:r>
    </w:p>
    <w:p w14:paraId="0938412D" w14:textId="77777777" w:rsidR="001D6C34" w:rsidRPr="005A6B0B" w:rsidRDefault="001D6C34" w:rsidP="0058325B">
      <w:pPr>
        <w:spacing w:before="60" w:after="0" w:line="240" w:lineRule="auto"/>
        <w:ind w:firstLine="432"/>
        <w:jc w:val="both"/>
        <w:rPr>
          <w:rFonts w:ascii="Times New Roman" w:hAnsi="Times New Roman" w:cs="Times New Roman"/>
        </w:rPr>
      </w:pPr>
      <w:r w:rsidRPr="0058325B">
        <w:rPr>
          <w:rFonts w:ascii="Times New Roman" w:hAnsi="Times New Roman" w:cs="Times New Roman"/>
          <w:b/>
        </w:rPr>
        <w:t>(5)</w:t>
      </w:r>
      <w:r w:rsidRPr="005A6B0B">
        <w:rPr>
          <w:rFonts w:ascii="Times New Roman" w:hAnsi="Times New Roman" w:cs="Times New Roman"/>
        </w:rPr>
        <w:t xml:space="preserve"> For the purposes of sub-section </w:t>
      </w:r>
      <w:r w:rsidRPr="009A4EAA">
        <w:rPr>
          <w:rFonts w:ascii="Times New Roman" w:hAnsi="Times New Roman" w:cs="Times New Roman"/>
        </w:rPr>
        <w:t>(</w:t>
      </w:r>
      <w:r w:rsidRPr="005A6B0B">
        <w:rPr>
          <w:rFonts w:ascii="Times New Roman" w:hAnsi="Times New Roman" w:cs="Times New Roman"/>
        </w:rPr>
        <w:t>4</w:t>
      </w:r>
      <w:r w:rsidRPr="009A4EAA">
        <w:rPr>
          <w:rFonts w:ascii="Times New Roman" w:hAnsi="Times New Roman" w:cs="Times New Roman"/>
        </w:rPr>
        <w:t>)</w:t>
      </w:r>
      <w:r w:rsidRPr="005A6B0B">
        <w:rPr>
          <w:rFonts w:ascii="Times New Roman" w:hAnsi="Times New Roman" w:cs="Times New Roman"/>
        </w:rPr>
        <w:t>—</w:t>
      </w:r>
    </w:p>
    <w:p w14:paraId="4E2917D0" w14:textId="77777777" w:rsidR="001D6C34" w:rsidRPr="005A6B0B" w:rsidRDefault="001D6C34" w:rsidP="00BB544A">
      <w:pPr>
        <w:spacing w:before="60"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a</w:t>
      </w:r>
      <w:r w:rsidRPr="009A4EAA">
        <w:rPr>
          <w:rFonts w:ascii="Times New Roman" w:hAnsi="Times New Roman" w:cs="Times New Roman"/>
        </w:rPr>
        <w:t>)</w:t>
      </w:r>
      <w:r w:rsidRPr="005A6B0B">
        <w:rPr>
          <w:rFonts w:ascii="Times New Roman" w:hAnsi="Times New Roman" w:cs="Times New Roman"/>
        </w:rPr>
        <w:t xml:space="preserve"> </w:t>
      </w:r>
      <w:r w:rsidR="00C00681" w:rsidRPr="005A6B0B">
        <w:rPr>
          <w:rFonts w:ascii="Times New Roman" w:hAnsi="Times New Roman" w:cs="Times New Roman"/>
        </w:rPr>
        <w:t>“</w:t>
      </w:r>
      <w:r w:rsidRPr="005A6B0B">
        <w:rPr>
          <w:rFonts w:ascii="Times New Roman" w:hAnsi="Times New Roman" w:cs="Times New Roman"/>
        </w:rPr>
        <w:t>trading ship</w:t>
      </w:r>
      <w:r w:rsidR="00C00681" w:rsidRPr="005A6B0B">
        <w:rPr>
          <w:rFonts w:ascii="Times New Roman" w:hAnsi="Times New Roman" w:cs="Times New Roman"/>
        </w:rPr>
        <w:t>”</w:t>
      </w:r>
      <w:r w:rsidRPr="005A6B0B">
        <w:rPr>
          <w:rFonts w:ascii="Times New Roman" w:hAnsi="Times New Roman" w:cs="Times New Roman"/>
        </w:rPr>
        <w:t xml:space="preserve">, </w:t>
      </w:r>
      <w:r w:rsidR="00C00681" w:rsidRPr="005A6B0B">
        <w:rPr>
          <w:rFonts w:ascii="Times New Roman" w:hAnsi="Times New Roman" w:cs="Times New Roman"/>
        </w:rPr>
        <w:t>“</w:t>
      </w:r>
      <w:r w:rsidRPr="005A6B0B">
        <w:rPr>
          <w:rFonts w:ascii="Times New Roman" w:hAnsi="Times New Roman" w:cs="Times New Roman"/>
        </w:rPr>
        <w:t>inter-State voyage</w:t>
      </w:r>
      <w:r w:rsidR="00C00681" w:rsidRPr="005A6B0B">
        <w:rPr>
          <w:rFonts w:ascii="Times New Roman" w:hAnsi="Times New Roman" w:cs="Times New Roman"/>
        </w:rPr>
        <w:t>”</w:t>
      </w:r>
      <w:r w:rsidRPr="005A6B0B">
        <w:rPr>
          <w:rFonts w:ascii="Times New Roman" w:hAnsi="Times New Roman" w:cs="Times New Roman"/>
        </w:rPr>
        <w:t xml:space="preserve">, </w:t>
      </w:r>
      <w:r w:rsidR="00C00681" w:rsidRPr="005A6B0B">
        <w:rPr>
          <w:rFonts w:ascii="Times New Roman" w:hAnsi="Times New Roman" w:cs="Times New Roman"/>
        </w:rPr>
        <w:t>“</w:t>
      </w:r>
      <w:r w:rsidRPr="005A6B0B">
        <w:rPr>
          <w:rFonts w:ascii="Times New Roman" w:hAnsi="Times New Roman" w:cs="Times New Roman"/>
        </w:rPr>
        <w:t>Australian fishing vessel</w:t>
      </w:r>
      <w:r w:rsidR="00C00681" w:rsidRPr="005A6B0B">
        <w:rPr>
          <w:rFonts w:ascii="Times New Roman" w:hAnsi="Times New Roman" w:cs="Times New Roman"/>
        </w:rPr>
        <w:t>”</w:t>
      </w:r>
      <w:r w:rsidRPr="005A6B0B">
        <w:rPr>
          <w:rFonts w:ascii="Times New Roman" w:hAnsi="Times New Roman" w:cs="Times New Roman"/>
        </w:rPr>
        <w:t xml:space="preserve"> and </w:t>
      </w:r>
      <w:r w:rsidR="00C00681" w:rsidRPr="005A6B0B">
        <w:rPr>
          <w:rFonts w:ascii="Times New Roman" w:hAnsi="Times New Roman" w:cs="Times New Roman"/>
        </w:rPr>
        <w:t>“</w:t>
      </w:r>
      <w:r w:rsidRPr="005A6B0B">
        <w:rPr>
          <w:rFonts w:ascii="Times New Roman" w:hAnsi="Times New Roman" w:cs="Times New Roman"/>
        </w:rPr>
        <w:t>pleasure craft</w:t>
      </w:r>
      <w:r w:rsidR="00C00681" w:rsidRPr="005A6B0B">
        <w:rPr>
          <w:rFonts w:ascii="Times New Roman" w:hAnsi="Times New Roman" w:cs="Times New Roman"/>
        </w:rPr>
        <w:t>”</w:t>
      </w:r>
      <w:r w:rsidRPr="005A6B0B">
        <w:rPr>
          <w:rFonts w:ascii="Times New Roman" w:hAnsi="Times New Roman" w:cs="Times New Roman"/>
        </w:rPr>
        <w:t xml:space="preserve"> have the same respective meanings as they have in the </w:t>
      </w:r>
      <w:r w:rsidR="008B5646" w:rsidRPr="005A6B0B">
        <w:rPr>
          <w:rFonts w:ascii="Times New Roman" w:hAnsi="Times New Roman" w:cs="Times New Roman"/>
          <w:i/>
        </w:rPr>
        <w:t>Navigation Act 1912;</w:t>
      </w:r>
    </w:p>
    <w:p w14:paraId="198376CF" w14:textId="77777777" w:rsidR="001D6C34" w:rsidRPr="005A6B0B" w:rsidRDefault="001D6C34" w:rsidP="0058325B">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b</w:t>
      </w:r>
      <w:r w:rsidRPr="009A4EAA">
        <w:rPr>
          <w:rFonts w:ascii="Times New Roman" w:hAnsi="Times New Roman" w:cs="Times New Roman"/>
        </w:rPr>
        <w:t>)</w:t>
      </w:r>
      <w:r w:rsidRPr="005A6B0B">
        <w:rPr>
          <w:rFonts w:ascii="Times New Roman" w:hAnsi="Times New Roman" w:cs="Times New Roman"/>
        </w:rPr>
        <w:t xml:space="preserve"> </w:t>
      </w:r>
      <w:r w:rsidR="00C00681" w:rsidRPr="005A6B0B">
        <w:rPr>
          <w:rFonts w:ascii="Times New Roman" w:hAnsi="Times New Roman" w:cs="Times New Roman"/>
        </w:rPr>
        <w:t>“</w:t>
      </w:r>
      <w:r w:rsidRPr="005A6B0B">
        <w:rPr>
          <w:rFonts w:ascii="Times New Roman" w:hAnsi="Times New Roman" w:cs="Times New Roman"/>
        </w:rPr>
        <w:t>overseas voyage</w:t>
      </w:r>
      <w:r w:rsidR="00C00681" w:rsidRPr="005A6B0B">
        <w:rPr>
          <w:rFonts w:ascii="Times New Roman" w:hAnsi="Times New Roman" w:cs="Times New Roman"/>
        </w:rPr>
        <w:t>”</w:t>
      </w:r>
      <w:r w:rsidRPr="005A6B0B">
        <w:rPr>
          <w:rFonts w:ascii="Times New Roman" w:hAnsi="Times New Roman" w:cs="Times New Roman"/>
        </w:rPr>
        <w:t xml:space="preserve"> has the same meaning as it has in the </w:t>
      </w:r>
      <w:r w:rsidR="008B5646" w:rsidRPr="005A6B0B">
        <w:rPr>
          <w:rFonts w:ascii="Times New Roman" w:hAnsi="Times New Roman" w:cs="Times New Roman"/>
          <w:i/>
        </w:rPr>
        <w:t xml:space="preserve">Navigation Act 1912 </w:t>
      </w:r>
      <w:r w:rsidRPr="005A6B0B">
        <w:rPr>
          <w:rFonts w:ascii="Times New Roman" w:hAnsi="Times New Roman" w:cs="Times New Roman"/>
        </w:rPr>
        <w:t xml:space="preserve">except that a voyage of an Australian fishing vessel </w:t>
      </w:r>
      <w:r w:rsidRPr="009A4EAA">
        <w:rPr>
          <w:rFonts w:ascii="Times New Roman" w:hAnsi="Times New Roman" w:cs="Times New Roman"/>
        </w:rPr>
        <w:t>(</w:t>
      </w:r>
      <w:r w:rsidRPr="005A6B0B">
        <w:rPr>
          <w:rFonts w:ascii="Times New Roman" w:hAnsi="Times New Roman" w:cs="Times New Roman"/>
        </w:rPr>
        <w:t>being a ship that is regularly engaged in making voyages from a port or ports in Queensland</w:t>
      </w:r>
      <w:r w:rsidRPr="009A4EAA">
        <w:rPr>
          <w:rFonts w:ascii="Times New Roman" w:hAnsi="Times New Roman" w:cs="Times New Roman"/>
        </w:rPr>
        <w:t>)</w:t>
      </w:r>
      <w:r w:rsidRPr="005A6B0B">
        <w:rPr>
          <w:rFonts w:ascii="Times New Roman" w:hAnsi="Times New Roman" w:cs="Times New Roman"/>
        </w:rPr>
        <w:t xml:space="preserve"> commencing at a port in that State and ending at the same port or another port in that State shall not be taken to be an overseas voyage by reason only that, as an incidental part of its fishing operations on that voyage, the ship calls at a port or ports in Papua New Guinea; and</w:t>
      </w:r>
    </w:p>
    <w:p w14:paraId="63719A6B" w14:textId="77777777" w:rsidR="001D6C34" w:rsidRPr="005A6B0B" w:rsidRDefault="001D6C34" w:rsidP="0058325B">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c</w:t>
      </w:r>
      <w:r w:rsidRPr="009A4EAA">
        <w:rPr>
          <w:rFonts w:ascii="Times New Roman" w:hAnsi="Times New Roman" w:cs="Times New Roman"/>
        </w:rPr>
        <w:t>)</w:t>
      </w:r>
      <w:r w:rsidRPr="005A6B0B">
        <w:rPr>
          <w:rFonts w:ascii="Times New Roman" w:hAnsi="Times New Roman" w:cs="Times New Roman"/>
        </w:rPr>
        <w:t xml:space="preserve"> a ship shall be deemed to be proceeding on a voyage from the time when it has got under way for the purpose of proceeding on the voyage until the time when it has got under way for the purpose of proceeding on another voyage.</w:t>
      </w:r>
    </w:p>
    <w:p w14:paraId="183DF60E" w14:textId="77777777" w:rsidR="001D6C34" w:rsidRPr="0058325B" w:rsidRDefault="008B5646" w:rsidP="0058325B">
      <w:pPr>
        <w:spacing w:before="120" w:after="60" w:line="240" w:lineRule="auto"/>
        <w:jc w:val="both"/>
        <w:rPr>
          <w:rFonts w:ascii="Times New Roman" w:hAnsi="Times New Roman" w:cs="Times New Roman"/>
          <w:b/>
          <w:sz w:val="20"/>
        </w:rPr>
      </w:pPr>
      <w:r w:rsidRPr="0058325B">
        <w:rPr>
          <w:rFonts w:ascii="Times New Roman" w:hAnsi="Times New Roman" w:cs="Times New Roman"/>
          <w:b/>
          <w:sz w:val="20"/>
        </w:rPr>
        <w:t>Orders</w:t>
      </w:r>
    </w:p>
    <w:p w14:paraId="1C15423E" w14:textId="77777777" w:rsidR="001D6C34" w:rsidRPr="005A6B0B" w:rsidRDefault="008B5646" w:rsidP="0058325B">
      <w:pPr>
        <w:spacing w:after="0" w:line="240" w:lineRule="auto"/>
        <w:ind w:firstLine="432"/>
        <w:jc w:val="both"/>
        <w:rPr>
          <w:rFonts w:ascii="Times New Roman" w:hAnsi="Times New Roman" w:cs="Times New Roman"/>
        </w:rPr>
      </w:pPr>
      <w:r w:rsidRPr="005A6B0B">
        <w:rPr>
          <w:rFonts w:ascii="Times New Roman" w:hAnsi="Times New Roman" w:cs="Times New Roman"/>
          <w:b/>
        </w:rPr>
        <w:t>34.</w:t>
      </w:r>
      <w:r w:rsidR="001D6C34" w:rsidRPr="0058325B">
        <w:rPr>
          <w:rFonts w:ascii="Times New Roman" w:hAnsi="Times New Roman" w:cs="Times New Roman"/>
          <w:b/>
        </w:rPr>
        <w:t xml:space="preserve"> (1)</w:t>
      </w:r>
      <w:r w:rsidR="001D6C34" w:rsidRPr="005A6B0B">
        <w:rPr>
          <w:rFonts w:ascii="Times New Roman" w:hAnsi="Times New Roman" w:cs="Times New Roman"/>
        </w:rPr>
        <w:t xml:space="preserve"> Sections 48, 49 and 50 of the </w:t>
      </w:r>
      <w:r w:rsidRPr="005A6B0B">
        <w:rPr>
          <w:rFonts w:ascii="Times New Roman" w:hAnsi="Times New Roman" w:cs="Times New Roman"/>
          <w:i/>
        </w:rPr>
        <w:t xml:space="preserve">Acts Interpretation Act 1901 </w:t>
      </w:r>
      <w:r w:rsidR="001D6C34" w:rsidRPr="005A6B0B">
        <w:rPr>
          <w:rFonts w:ascii="Times New Roman" w:hAnsi="Times New Roman" w:cs="Times New Roman"/>
        </w:rPr>
        <w:t>apply in relation to orders made in pursuance of the regulations as if references in those sections to regulations were references to such orders and references in those sections to an Act included a reference to regulations.</w:t>
      </w:r>
    </w:p>
    <w:p w14:paraId="769AFF1D" w14:textId="77777777" w:rsidR="001D6C34" w:rsidRPr="005A6B0B" w:rsidRDefault="001D6C34" w:rsidP="0058325B">
      <w:pPr>
        <w:spacing w:before="60" w:after="0" w:line="240" w:lineRule="auto"/>
        <w:ind w:firstLine="432"/>
        <w:jc w:val="both"/>
        <w:rPr>
          <w:rFonts w:ascii="Times New Roman" w:hAnsi="Times New Roman" w:cs="Times New Roman"/>
        </w:rPr>
      </w:pPr>
      <w:r w:rsidRPr="0058325B">
        <w:rPr>
          <w:rFonts w:ascii="Times New Roman" w:hAnsi="Times New Roman" w:cs="Times New Roman"/>
          <w:b/>
        </w:rPr>
        <w:t>(2)</w:t>
      </w:r>
      <w:r w:rsidRPr="005A6B0B">
        <w:rPr>
          <w:rFonts w:ascii="Times New Roman" w:hAnsi="Times New Roman" w:cs="Times New Roman"/>
        </w:rPr>
        <w:t xml:space="preserve"> An order made in pursuance of the regulations shall not be deemed to be a statutory rule within the meaning of the </w:t>
      </w:r>
      <w:r w:rsidR="008B5646" w:rsidRPr="005A6B0B">
        <w:rPr>
          <w:rFonts w:ascii="Times New Roman" w:hAnsi="Times New Roman" w:cs="Times New Roman"/>
          <w:i/>
        </w:rPr>
        <w:t xml:space="preserve">Statutory Rules Publication Act 1903, </w:t>
      </w:r>
      <w:r w:rsidRPr="005A6B0B">
        <w:rPr>
          <w:rFonts w:ascii="Times New Roman" w:hAnsi="Times New Roman" w:cs="Times New Roman"/>
        </w:rPr>
        <w:t xml:space="preserve">but sub-sections 5 </w:t>
      </w:r>
      <w:r w:rsidRPr="009A4EAA">
        <w:rPr>
          <w:rFonts w:ascii="Times New Roman" w:hAnsi="Times New Roman" w:cs="Times New Roman"/>
        </w:rPr>
        <w:t>(</w:t>
      </w:r>
      <w:r w:rsidRPr="005A6B0B">
        <w:rPr>
          <w:rFonts w:ascii="Times New Roman" w:hAnsi="Times New Roman" w:cs="Times New Roman"/>
        </w:rPr>
        <w:t>3</w:t>
      </w:r>
      <w:r w:rsidRPr="009A4EAA">
        <w:rPr>
          <w:rFonts w:ascii="Times New Roman" w:hAnsi="Times New Roman" w:cs="Times New Roman"/>
        </w:rPr>
        <w:t>)</w:t>
      </w:r>
      <w:r w:rsidRPr="005A6B0B">
        <w:rPr>
          <w:rFonts w:ascii="Times New Roman" w:hAnsi="Times New Roman" w:cs="Times New Roman"/>
        </w:rPr>
        <w:t xml:space="preserve"> to </w:t>
      </w:r>
      <w:r w:rsidRPr="009A4EAA">
        <w:rPr>
          <w:rFonts w:ascii="Times New Roman" w:hAnsi="Times New Roman" w:cs="Times New Roman"/>
        </w:rPr>
        <w:t>(</w:t>
      </w:r>
      <w:r w:rsidRPr="005A6B0B">
        <w:rPr>
          <w:rFonts w:ascii="Times New Roman" w:hAnsi="Times New Roman" w:cs="Times New Roman"/>
        </w:rPr>
        <w:t>3</w:t>
      </w:r>
      <w:r w:rsidR="007B3424" w:rsidRPr="007B3424">
        <w:rPr>
          <w:rFonts w:ascii="Times New Roman" w:hAnsi="Times New Roman" w:cs="Times New Roman"/>
          <w:smallCaps/>
        </w:rPr>
        <w:t>c</w:t>
      </w:r>
      <w:r w:rsidRPr="009A4EAA">
        <w:rPr>
          <w:rFonts w:ascii="Times New Roman" w:hAnsi="Times New Roman" w:cs="Times New Roman"/>
        </w:rPr>
        <w:t>)</w:t>
      </w:r>
      <w:r w:rsidRPr="005A6B0B">
        <w:rPr>
          <w:rFonts w:ascii="Times New Roman" w:hAnsi="Times New Roman" w:cs="Times New Roman"/>
        </w:rPr>
        <w:t xml:space="preserve"> </w:t>
      </w:r>
      <w:r w:rsidRPr="009A4EAA">
        <w:rPr>
          <w:rFonts w:ascii="Times New Roman" w:hAnsi="Times New Roman" w:cs="Times New Roman"/>
        </w:rPr>
        <w:t>(</w:t>
      </w:r>
      <w:r w:rsidRPr="005A6B0B">
        <w:rPr>
          <w:rFonts w:ascii="Times New Roman" w:hAnsi="Times New Roman" w:cs="Times New Roman"/>
        </w:rPr>
        <w:t>inclusive</w:t>
      </w:r>
      <w:r w:rsidRPr="009A4EAA">
        <w:rPr>
          <w:rFonts w:ascii="Times New Roman" w:hAnsi="Times New Roman" w:cs="Times New Roman"/>
        </w:rPr>
        <w:t>)</w:t>
      </w:r>
      <w:r w:rsidRPr="005A6B0B">
        <w:rPr>
          <w:rFonts w:ascii="Times New Roman" w:hAnsi="Times New Roman" w:cs="Times New Roman"/>
        </w:rPr>
        <w:t xml:space="preserve"> of that Act apply in relation to such orders in like manner as they apply in relation to statutory rules.</w:t>
      </w:r>
    </w:p>
    <w:p w14:paraId="3339FD63" w14:textId="77777777" w:rsidR="001D6C34" w:rsidRPr="005A6B0B" w:rsidRDefault="001D6C34" w:rsidP="0058325B">
      <w:pPr>
        <w:spacing w:before="60" w:after="0" w:line="240" w:lineRule="auto"/>
        <w:ind w:firstLine="432"/>
        <w:jc w:val="both"/>
        <w:rPr>
          <w:rFonts w:ascii="Times New Roman" w:hAnsi="Times New Roman" w:cs="Times New Roman"/>
        </w:rPr>
      </w:pPr>
      <w:r w:rsidRPr="0058325B">
        <w:rPr>
          <w:rFonts w:ascii="Times New Roman" w:hAnsi="Times New Roman" w:cs="Times New Roman"/>
          <w:b/>
        </w:rPr>
        <w:t>(3)</w:t>
      </w:r>
      <w:r w:rsidRPr="005A6B0B">
        <w:rPr>
          <w:rFonts w:ascii="Times New Roman" w:hAnsi="Times New Roman" w:cs="Times New Roman"/>
        </w:rPr>
        <w:t xml:space="preserve"> For the purposes of the application of sub-section 5 </w:t>
      </w:r>
      <w:r w:rsidRPr="009A4EAA">
        <w:rPr>
          <w:rFonts w:ascii="Times New Roman" w:hAnsi="Times New Roman" w:cs="Times New Roman"/>
        </w:rPr>
        <w:t>(</w:t>
      </w:r>
      <w:r w:rsidRPr="005A6B0B">
        <w:rPr>
          <w:rFonts w:ascii="Times New Roman" w:hAnsi="Times New Roman" w:cs="Times New Roman"/>
        </w:rPr>
        <w:t>3</w:t>
      </w:r>
      <w:r w:rsidR="00874A40" w:rsidRPr="00874A40">
        <w:rPr>
          <w:rFonts w:ascii="Times New Roman" w:hAnsi="Times New Roman" w:cs="Times New Roman"/>
          <w:smallCaps/>
        </w:rPr>
        <w:t>b</w:t>
      </w:r>
      <w:r w:rsidRPr="009A4EAA">
        <w:rPr>
          <w:rFonts w:ascii="Times New Roman" w:hAnsi="Times New Roman" w:cs="Times New Roman"/>
        </w:rPr>
        <w:t>)</w:t>
      </w:r>
      <w:r w:rsidRPr="005A6B0B">
        <w:rPr>
          <w:rFonts w:ascii="Times New Roman" w:hAnsi="Times New Roman" w:cs="Times New Roman"/>
        </w:rPr>
        <w:t xml:space="preserve"> of the </w:t>
      </w:r>
      <w:r w:rsidR="008B5646" w:rsidRPr="005A6B0B">
        <w:rPr>
          <w:rFonts w:ascii="Times New Roman" w:hAnsi="Times New Roman" w:cs="Times New Roman"/>
          <w:i/>
        </w:rPr>
        <w:t xml:space="preserve">Statutory Rules Publication Act 1903 </w:t>
      </w:r>
      <w:r w:rsidRPr="005A6B0B">
        <w:rPr>
          <w:rFonts w:ascii="Times New Roman" w:hAnsi="Times New Roman" w:cs="Times New Roman"/>
        </w:rPr>
        <w:t xml:space="preserve">in accordance with sub-section </w:t>
      </w:r>
      <w:r w:rsidRPr="009A4EAA">
        <w:rPr>
          <w:rFonts w:ascii="Times New Roman" w:hAnsi="Times New Roman" w:cs="Times New Roman"/>
        </w:rPr>
        <w:t>(</w:t>
      </w:r>
      <w:r w:rsidRPr="005A6B0B">
        <w:rPr>
          <w:rFonts w:ascii="Times New Roman" w:hAnsi="Times New Roman" w:cs="Times New Roman"/>
        </w:rPr>
        <w:t>2</w:t>
      </w:r>
      <w:r w:rsidRPr="009A4EAA">
        <w:rPr>
          <w:rFonts w:ascii="Times New Roman" w:hAnsi="Times New Roman" w:cs="Times New Roman"/>
        </w:rPr>
        <w:t>)</w:t>
      </w:r>
      <w:r w:rsidRPr="005A6B0B">
        <w:rPr>
          <w:rFonts w:ascii="Times New Roman" w:hAnsi="Times New Roman" w:cs="Times New Roman"/>
        </w:rPr>
        <w:t>, the reference in that first-mentioned sub-section to the Minister of State for</w:t>
      </w:r>
    </w:p>
    <w:p w14:paraId="52BA9090" w14:textId="77777777" w:rsidR="00CE41D4" w:rsidRPr="005A6B0B" w:rsidRDefault="00CE41D4" w:rsidP="005674EF">
      <w:pPr>
        <w:spacing w:after="0" w:line="240" w:lineRule="auto"/>
        <w:jc w:val="both"/>
        <w:rPr>
          <w:rFonts w:ascii="Times New Roman" w:hAnsi="Times New Roman" w:cs="Times New Roman"/>
        </w:rPr>
      </w:pPr>
      <w:r w:rsidRPr="005A6B0B">
        <w:rPr>
          <w:rFonts w:ascii="Times New Roman" w:hAnsi="Times New Roman" w:cs="Times New Roman"/>
        </w:rPr>
        <w:br w:type="page"/>
      </w:r>
    </w:p>
    <w:p w14:paraId="5A48B6BB" w14:textId="77777777" w:rsidR="001D6C34" w:rsidRPr="00BB544A" w:rsidRDefault="008B5646" w:rsidP="005674EF">
      <w:pPr>
        <w:spacing w:after="0" w:line="240" w:lineRule="auto"/>
        <w:jc w:val="both"/>
        <w:rPr>
          <w:rFonts w:ascii="Times New Roman" w:hAnsi="Times New Roman" w:cs="Times New Roman"/>
        </w:rPr>
      </w:pPr>
      <w:r w:rsidRPr="00BB544A">
        <w:rPr>
          <w:rFonts w:ascii="Times New Roman" w:hAnsi="Times New Roman" w:cs="Times New Roman"/>
        </w:rPr>
        <w:lastRenderedPageBreak/>
        <w:t>Administrative Services shall be read as a reference to the Minister of State for Transport.</w:t>
      </w:r>
    </w:p>
    <w:p w14:paraId="32971CA5" w14:textId="77777777" w:rsidR="001D6C34" w:rsidRPr="005A6B0B" w:rsidRDefault="001D6C34" w:rsidP="00BB544A">
      <w:pPr>
        <w:spacing w:before="60" w:after="0" w:line="240" w:lineRule="auto"/>
        <w:ind w:firstLine="432"/>
        <w:jc w:val="both"/>
        <w:rPr>
          <w:rFonts w:ascii="Times New Roman" w:hAnsi="Times New Roman" w:cs="Times New Roman"/>
        </w:rPr>
      </w:pPr>
      <w:r w:rsidRPr="00BB544A">
        <w:rPr>
          <w:rFonts w:ascii="Times New Roman" w:hAnsi="Times New Roman" w:cs="Times New Roman"/>
          <w:b/>
        </w:rPr>
        <w:t>(4)</w:t>
      </w:r>
      <w:r w:rsidRPr="005A6B0B">
        <w:rPr>
          <w:rFonts w:ascii="Times New Roman" w:hAnsi="Times New Roman" w:cs="Times New Roman"/>
        </w:rPr>
        <w:t xml:space="preserve"> Unless the contrary intention appears, expressions used in orders made in pursuance of the regulations have the same meanings as in this Act.</w:t>
      </w:r>
    </w:p>
    <w:p w14:paraId="6A32B151" w14:textId="77777777" w:rsidR="001D6C34" w:rsidRPr="005A6B0B" w:rsidRDefault="001D6C34" w:rsidP="00BB544A">
      <w:pPr>
        <w:spacing w:before="60" w:after="0" w:line="240" w:lineRule="auto"/>
        <w:ind w:firstLine="432"/>
        <w:jc w:val="both"/>
        <w:rPr>
          <w:rFonts w:ascii="Times New Roman" w:hAnsi="Times New Roman" w:cs="Times New Roman"/>
        </w:rPr>
      </w:pPr>
      <w:r w:rsidRPr="00BB544A">
        <w:rPr>
          <w:rFonts w:ascii="Times New Roman" w:hAnsi="Times New Roman" w:cs="Times New Roman"/>
          <w:b/>
        </w:rPr>
        <w:t>(5)</w:t>
      </w:r>
      <w:r w:rsidRPr="005A6B0B">
        <w:rPr>
          <w:rFonts w:ascii="Times New Roman" w:hAnsi="Times New Roman" w:cs="Times New Roman"/>
        </w:rPr>
        <w:t xml:space="preserve"> Orders made in pursuance of the regulations shall be read subject to this Act and the regulations and so as not to exceed the power conferred by this Act and the regulations to the intent that, where such orders would, but for this sub-section, have been construed as being in excess of the power conferred by this Act and the regulations, they shall be deemed to be valid orders to the extent to which they are not in excess of that power.</w:t>
      </w:r>
    </w:p>
    <w:p w14:paraId="35C9664A" w14:textId="77777777" w:rsidR="001D6C34" w:rsidRPr="005A6B0B" w:rsidRDefault="001D6C34" w:rsidP="00BB544A">
      <w:pPr>
        <w:spacing w:before="60" w:after="0" w:line="240" w:lineRule="auto"/>
        <w:ind w:firstLine="432"/>
        <w:jc w:val="both"/>
        <w:rPr>
          <w:rFonts w:ascii="Times New Roman" w:hAnsi="Times New Roman" w:cs="Times New Roman"/>
        </w:rPr>
      </w:pPr>
      <w:r w:rsidRPr="00BB544A">
        <w:rPr>
          <w:rFonts w:ascii="Times New Roman" w:hAnsi="Times New Roman" w:cs="Times New Roman"/>
          <w:b/>
        </w:rPr>
        <w:t>(6)</w:t>
      </w:r>
      <w:r w:rsidRPr="005A6B0B">
        <w:rPr>
          <w:rFonts w:ascii="Times New Roman" w:hAnsi="Times New Roman" w:cs="Times New Roman"/>
        </w:rPr>
        <w:t xml:space="preserve"> Where an order made in pursuance of the regulations is inconsistent with a provision of this Act or the regulations, the latter shall prevail and the former shall, to the extent of the inconsistency, be of no force or effect.</w:t>
      </w:r>
    </w:p>
    <w:p w14:paraId="0A65F403" w14:textId="77777777" w:rsidR="001D6C34" w:rsidRPr="005A6B0B" w:rsidRDefault="001D6C34" w:rsidP="00BB544A">
      <w:pPr>
        <w:spacing w:before="60" w:after="0" w:line="240" w:lineRule="auto"/>
        <w:ind w:firstLine="432"/>
        <w:jc w:val="both"/>
        <w:rPr>
          <w:rFonts w:ascii="Times New Roman" w:hAnsi="Times New Roman" w:cs="Times New Roman"/>
        </w:rPr>
      </w:pPr>
      <w:r w:rsidRPr="00BB544A">
        <w:rPr>
          <w:rFonts w:ascii="Times New Roman" w:hAnsi="Times New Roman" w:cs="Times New Roman"/>
          <w:b/>
        </w:rPr>
        <w:t>(7)</w:t>
      </w:r>
      <w:r w:rsidRPr="005A6B0B">
        <w:rPr>
          <w:rFonts w:ascii="Times New Roman" w:hAnsi="Times New Roman" w:cs="Times New Roman"/>
        </w:rPr>
        <w:t xml:space="preserve"> Section 49</w:t>
      </w:r>
      <w:r w:rsidR="007B3424" w:rsidRPr="007B3424">
        <w:rPr>
          <w:rFonts w:ascii="Times New Roman" w:hAnsi="Times New Roman" w:cs="Times New Roman"/>
          <w:smallCaps/>
        </w:rPr>
        <w:t>a</w:t>
      </w:r>
      <w:r w:rsidRPr="005A6B0B">
        <w:rPr>
          <w:rFonts w:ascii="Times New Roman" w:hAnsi="Times New Roman" w:cs="Times New Roman"/>
        </w:rPr>
        <w:t xml:space="preserve"> of the </w:t>
      </w:r>
      <w:r w:rsidR="008B5646" w:rsidRPr="005A6B0B">
        <w:rPr>
          <w:rFonts w:ascii="Times New Roman" w:hAnsi="Times New Roman" w:cs="Times New Roman"/>
          <w:i/>
        </w:rPr>
        <w:t xml:space="preserve">Acts Interpretation Act 1901 </w:t>
      </w:r>
      <w:r w:rsidRPr="005A6B0B">
        <w:rPr>
          <w:rFonts w:ascii="Times New Roman" w:hAnsi="Times New Roman" w:cs="Times New Roman"/>
        </w:rPr>
        <w:t>applies in relation to the making of orders in pursuance of the regulations in like manner as it applies in relation to the making of regulations.</w:t>
      </w:r>
    </w:p>
    <w:p w14:paraId="044EC360" w14:textId="77777777" w:rsidR="001D6C34" w:rsidRPr="005A6B0B" w:rsidRDefault="001D6C34" w:rsidP="00BB544A">
      <w:pPr>
        <w:spacing w:before="60" w:after="0" w:line="240" w:lineRule="auto"/>
        <w:ind w:firstLine="432"/>
        <w:jc w:val="both"/>
        <w:rPr>
          <w:rFonts w:ascii="Times New Roman" w:hAnsi="Times New Roman" w:cs="Times New Roman"/>
        </w:rPr>
      </w:pPr>
      <w:r w:rsidRPr="00BB544A">
        <w:rPr>
          <w:rFonts w:ascii="Times New Roman" w:hAnsi="Times New Roman" w:cs="Times New Roman"/>
          <w:b/>
        </w:rPr>
        <w:t>(8)</w:t>
      </w:r>
      <w:r w:rsidRPr="005A6B0B">
        <w:rPr>
          <w:rFonts w:ascii="Times New Roman" w:hAnsi="Times New Roman" w:cs="Times New Roman"/>
        </w:rPr>
        <w:t xml:space="preserve"> Notwithstanding section 49</w:t>
      </w:r>
      <w:r w:rsidR="007B3424" w:rsidRPr="007B3424">
        <w:rPr>
          <w:rFonts w:ascii="Times New Roman" w:hAnsi="Times New Roman" w:cs="Times New Roman"/>
          <w:smallCaps/>
        </w:rPr>
        <w:t>a</w:t>
      </w:r>
      <w:r w:rsidRPr="005A6B0B">
        <w:rPr>
          <w:rFonts w:ascii="Times New Roman" w:hAnsi="Times New Roman" w:cs="Times New Roman"/>
        </w:rPr>
        <w:t xml:space="preserve"> of the </w:t>
      </w:r>
      <w:r w:rsidR="008B5646" w:rsidRPr="005A6B0B">
        <w:rPr>
          <w:rFonts w:ascii="Times New Roman" w:hAnsi="Times New Roman" w:cs="Times New Roman"/>
          <w:i/>
        </w:rPr>
        <w:t xml:space="preserve">Acts Interpretation Act 1901, </w:t>
      </w:r>
      <w:r w:rsidRPr="005A6B0B">
        <w:rPr>
          <w:rFonts w:ascii="Times New Roman" w:hAnsi="Times New Roman" w:cs="Times New Roman"/>
        </w:rPr>
        <w:t>the regulations may make provision for or in relation to a matter by applying, adopting or incorporating any matter contained in orders made in pursuance of the regulations as existing from time to time.</w:t>
      </w:r>
    </w:p>
    <w:p w14:paraId="5CA9FAC3" w14:textId="77777777" w:rsidR="001D6C34" w:rsidRPr="00BB544A" w:rsidRDefault="008B5646" w:rsidP="00BB544A">
      <w:pPr>
        <w:spacing w:before="120" w:after="60" w:line="240" w:lineRule="auto"/>
        <w:jc w:val="both"/>
        <w:rPr>
          <w:rFonts w:ascii="Times New Roman" w:hAnsi="Times New Roman" w:cs="Times New Roman"/>
          <w:b/>
          <w:sz w:val="20"/>
        </w:rPr>
      </w:pPr>
      <w:r w:rsidRPr="00BB544A">
        <w:rPr>
          <w:rFonts w:ascii="Times New Roman" w:hAnsi="Times New Roman" w:cs="Times New Roman"/>
          <w:b/>
          <w:sz w:val="20"/>
        </w:rPr>
        <w:t>Repeal</w:t>
      </w:r>
    </w:p>
    <w:p w14:paraId="0005F039" w14:textId="77777777" w:rsidR="001D6C34" w:rsidRPr="005A6B0B" w:rsidRDefault="008B5646" w:rsidP="00BB544A">
      <w:pPr>
        <w:spacing w:after="0" w:line="240" w:lineRule="auto"/>
        <w:ind w:firstLine="432"/>
        <w:jc w:val="both"/>
        <w:rPr>
          <w:rFonts w:ascii="Times New Roman" w:hAnsi="Times New Roman" w:cs="Times New Roman"/>
        </w:rPr>
      </w:pPr>
      <w:r w:rsidRPr="005A6B0B">
        <w:rPr>
          <w:rFonts w:ascii="Times New Roman" w:hAnsi="Times New Roman" w:cs="Times New Roman"/>
          <w:b/>
        </w:rPr>
        <w:t>35.</w:t>
      </w:r>
      <w:r w:rsidR="001D6C34" w:rsidRPr="005A6B0B">
        <w:rPr>
          <w:rFonts w:ascii="Times New Roman" w:hAnsi="Times New Roman" w:cs="Times New Roman"/>
        </w:rPr>
        <w:t xml:space="preserve"> </w:t>
      </w:r>
      <w:r w:rsidR="001D6C34" w:rsidRPr="00BB544A">
        <w:rPr>
          <w:rFonts w:ascii="Times New Roman" w:hAnsi="Times New Roman" w:cs="Times New Roman"/>
          <w:b/>
        </w:rPr>
        <w:t>(1)</w:t>
      </w:r>
      <w:r w:rsidR="001D6C34" w:rsidRPr="005A6B0B">
        <w:rPr>
          <w:rFonts w:ascii="Times New Roman" w:hAnsi="Times New Roman" w:cs="Times New Roman"/>
        </w:rPr>
        <w:t xml:space="preserve"> The </w:t>
      </w:r>
      <w:r w:rsidRPr="005A6B0B">
        <w:rPr>
          <w:rFonts w:ascii="Times New Roman" w:hAnsi="Times New Roman" w:cs="Times New Roman"/>
          <w:i/>
        </w:rPr>
        <w:t xml:space="preserve">Protection of the Sea </w:t>
      </w:r>
      <w:r w:rsidRPr="009A4EAA">
        <w:rPr>
          <w:rFonts w:ascii="Times New Roman" w:hAnsi="Times New Roman" w:cs="Times New Roman"/>
        </w:rPr>
        <w:t>(</w:t>
      </w:r>
      <w:r w:rsidRPr="005A6B0B">
        <w:rPr>
          <w:rFonts w:ascii="Times New Roman" w:hAnsi="Times New Roman" w:cs="Times New Roman"/>
          <w:i/>
        </w:rPr>
        <w:t>Discharge of Oil from Ships</w:t>
      </w:r>
      <w:r w:rsidRPr="009A4EAA">
        <w:rPr>
          <w:rFonts w:ascii="Times New Roman" w:hAnsi="Times New Roman" w:cs="Times New Roman"/>
        </w:rPr>
        <w:t>)</w:t>
      </w:r>
      <w:r w:rsidRPr="005A6B0B">
        <w:rPr>
          <w:rFonts w:ascii="Times New Roman" w:hAnsi="Times New Roman" w:cs="Times New Roman"/>
          <w:i/>
        </w:rPr>
        <w:t xml:space="preserve"> Act 1981 </w:t>
      </w:r>
      <w:r w:rsidR="001D6C34" w:rsidRPr="005A6B0B">
        <w:rPr>
          <w:rFonts w:ascii="Times New Roman" w:hAnsi="Times New Roman" w:cs="Times New Roman"/>
        </w:rPr>
        <w:t>is repealed.</w:t>
      </w:r>
    </w:p>
    <w:p w14:paraId="7EDD64F7" w14:textId="77777777" w:rsidR="001D6C34" w:rsidRPr="005A6B0B" w:rsidRDefault="001D6C34" w:rsidP="00BB544A">
      <w:pPr>
        <w:spacing w:before="60" w:after="0" w:line="240" w:lineRule="auto"/>
        <w:ind w:firstLine="432"/>
        <w:jc w:val="both"/>
        <w:rPr>
          <w:rFonts w:ascii="Times New Roman" w:hAnsi="Times New Roman" w:cs="Times New Roman"/>
        </w:rPr>
      </w:pPr>
      <w:r w:rsidRPr="00BB544A">
        <w:rPr>
          <w:rFonts w:ascii="Times New Roman" w:hAnsi="Times New Roman" w:cs="Times New Roman"/>
          <w:b/>
        </w:rPr>
        <w:t>(2)</w:t>
      </w:r>
      <w:r w:rsidRPr="005A6B0B">
        <w:rPr>
          <w:rFonts w:ascii="Times New Roman" w:hAnsi="Times New Roman" w:cs="Times New Roman"/>
        </w:rPr>
        <w:t xml:space="preserve"> Notwithstanding the repeal of the Act referred to in sub-section </w:t>
      </w:r>
      <w:r w:rsidRPr="009A4EAA">
        <w:rPr>
          <w:rFonts w:ascii="Times New Roman" w:hAnsi="Times New Roman" w:cs="Times New Roman"/>
        </w:rPr>
        <w:t>(</w:t>
      </w:r>
      <w:r w:rsidRPr="005A6B0B">
        <w:rPr>
          <w:rFonts w:ascii="Times New Roman" w:hAnsi="Times New Roman" w:cs="Times New Roman"/>
        </w:rPr>
        <w:t>1</w:t>
      </w:r>
      <w:r w:rsidRPr="009A4EAA">
        <w:rPr>
          <w:rFonts w:ascii="Times New Roman" w:hAnsi="Times New Roman" w:cs="Times New Roman"/>
        </w:rPr>
        <w:t>)</w:t>
      </w:r>
      <w:r w:rsidRPr="005A6B0B">
        <w:rPr>
          <w:rFonts w:ascii="Times New Roman" w:hAnsi="Times New Roman" w:cs="Times New Roman"/>
        </w:rPr>
        <w:t xml:space="preserve"> effected by that sub-section—</w:t>
      </w:r>
    </w:p>
    <w:p w14:paraId="0E7742A8" w14:textId="77777777" w:rsidR="001D6C34" w:rsidRPr="005A6B0B" w:rsidRDefault="001D6C34" w:rsidP="00BB544A">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a</w:t>
      </w:r>
      <w:r w:rsidRPr="009A4EAA">
        <w:rPr>
          <w:rFonts w:ascii="Times New Roman" w:hAnsi="Times New Roman" w:cs="Times New Roman"/>
        </w:rPr>
        <w:t>)</w:t>
      </w:r>
      <w:r w:rsidRPr="005A6B0B">
        <w:rPr>
          <w:rFonts w:ascii="Times New Roman" w:hAnsi="Times New Roman" w:cs="Times New Roman"/>
        </w:rPr>
        <w:t xml:space="preserve"> the provisions of that Act continue to apply, after the commencement of this section, in relation to—</w:t>
      </w:r>
    </w:p>
    <w:p w14:paraId="1044F017" w14:textId="77777777" w:rsidR="001D6C34" w:rsidRPr="005A6B0B" w:rsidRDefault="001D6C34" w:rsidP="00BB544A">
      <w:pPr>
        <w:spacing w:after="0" w:line="240" w:lineRule="auto"/>
        <w:ind w:left="1296" w:hanging="288"/>
        <w:jc w:val="both"/>
        <w:rPr>
          <w:rFonts w:ascii="Times New Roman" w:hAnsi="Times New Roman" w:cs="Times New Roman"/>
        </w:rPr>
      </w:pPr>
      <w:r w:rsidRPr="009A4EAA">
        <w:rPr>
          <w:rFonts w:ascii="Times New Roman" w:hAnsi="Times New Roman" w:cs="Times New Roman"/>
        </w:rPr>
        <w:t>(</w:t>
      </w:r>
      <w:proofErr w:type="spellStart"/>
      <w:r w:rsidRPr="005A6B0B">
        <w:rPr>
          <w:rFonts w:ascii="Times New Roman" w:hAnsi="Times New Roman" w:cs="Times New Roman"/>
        </w:rPr>
        <w:t>i</w:t>
      </w:r>
      <w:proofErr w:type="spellEnd"/>
      <w:r w:rsidRPr="009A4EAA">
        <w:rPr>
          <w:rFonts w:ascii="Times New Roman" w:hAnsi="Times New Roman" w:cs="Times New Roman"/>
        </w:rPr>
        <w:t>)</w:t>
      </w:r>
      <w:r w:rsidRPr="005A6B0B">
        <w:rPr>
          <w:rFonts w:ascii="Times New Roman" w:hAnsi="Times New Roman" w:cs="Times New Roman"/>
        </w:rPr>
        <w:t xml:space="preserve"> any discharge of oil, or of an oily mixture, within the meaning of that Act that occurred or commenced before the commencement of this section;</w:t>
      </w:r>
    </w:p>
    <w:p w14:paraId="3FBB59A7" w14:textId="77777777" w:rsidR="001D6C34" w:rsidRPr="005A6B0B" w:rsidRDefault="001D6C34" w:rsidP="00BB544A">
      <w:pPr>
        <w:spacing w:after="0" w:line="240" w:lineRule="auto"/>
        <w:ind w:left="1296"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ii</w:t>
      </w:r>
      <w:r w:rsidRPr="009A4EAA">
        <w:rPr>
          <w:rFonts w:ascii="Times New Roman" w:hAnsi="Times New Roman" w:cs="Times New Roman"/>
        </w:rPr>
        <w:t>)</w:t>
      </w:r>
      <w:r w:rsidRPr="005A6B0B">
        <w:rPr>
          <w:rFonts w:ascii="Times New Roman" w:hAnsi="Times New Roman" w:cs="Times New Roman"/>
        </w:rPr>
        <w:t xml:space="preserve"> any prescribed operation within the meaning of sub-section 12 </w:t>
      </w:r>
      <w:r w:rsidRPr="009A4EAA">
        <w:rPr>
          <w:rFonts w:ascii="Times New Roman" w:hAnsi="Times New Roman" w:cs="Times New Roman"/>
        </w:rPr>
        <w:t>(</w:t>
      </w:r>
      <w:r w:rsidRPr="005A6B0B">
        <w:rPr>
          <w:rFonts w:ascii="Times New Roman" w:hAnsi="Times New Roman" w:cs="Times New Roman"/>
        </w:rPr>
        <w:t>4</w:t>
      </w:r>
      <w:r w:rsidRPr="009A4EAA">
        <w:rPr>
          <w:rFonts w:ascii="Times New Roman" w:hAnsi="Times New Roman" w:cs="Times New Roman"/>
        </w:rPr>
        <w:t>)</w:t>
      </w:r>
      <w:r w:rsidRPr="005A6B0B">
        <w:rPr>
          <w:rFonts w:ascii="Times New Roman" w:hAnsi="Times New Roman" w:cs="Times New Roman"/>
        </w:rPr>
        <w:t xml:space="preserve"> of that Act that was carried out or commenced before the commencement of this section; and</w:t>
      </w:r>
    </w:p>
    <w:p w14:paraId="116B3775" w14:textId="77777777" w:rsidR="001D6C34" w:rsidRPr="005A6B0B" w:rsidRDefault="001D6C34" w:rsidP="00BB544A">
      <w:pPr>
        <w:spacing w:after="0" w:line="240" w:lineRule="auto"/>
        <w:ind w:left="1296"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iii</w:t>
      </w:r>
      <w:r w:rsidRPr="009A4EAA">
        <w:rPr>
          <w:rFonts w:ascii="Times New Roman" w:hAnsi="Times New Roman" w:cs="Times New Roman"/>
        </w:rPr>
        <w:t>)</w:t>
      </w:r>
      <w:r w:rsidRPr="005A6B0B">
        <w:rPr>
          <w:rFonts w:ascii="Times New Roman" w:hAnsi="Times New Roman" w:cs="Times New Roman"/>
        </w:rPr>
        <w:t xml:space="preserve"> any prescribed occurrence within the meaning of sub-section 12 </w:t>
      </w:r>
      <w:r w:rsidRPr="009A4EAA">
        <w:rPr>
          <w:rFonts w:ascii="Times New Roman" w:hAnsi="Times New Roman" w:cs="Times New Roman"/>
        </w:rPr>
        <w:t>(</w:t>
      </w:r>
      <w:r w:rsidRPr="005A6B0B">
        <w:rPr>
          <w:rFonts w:ascii="Times New Roman" w:hAnsi="Times New Roman" w:cs="Times New Roman"/>
        </w:rPr>
        <w:t>4</w:t>
      </w:r>
      <w:r w:rsidRPr="009A4EAA">
        <w:rPr>
          <w:rFonts w:ascii="Times New Roman" w:hAnsi="Times New Roman" w:cs="Times New Roman"/>
        </w:rPr>
        <w:t>)</w:t>
      </w:r>
      <w:r w:rsidRPr="005A6B0B">
        <w:rPr>
          <w:rFonts w:ascii="Times New Roman" w:hAnsi="Times New Roman" w:cs="Times New Roman"/>
        </w:rPr>
        <w:t xml:space="preserve"> of that Act that occurred or commenced before the commencement of this section; and</w:t>
      </w:r>
    </w:p>
    <w:p w14:paraId="593B4A89" w14:textId="77777777" w:rsidR="001D6C34" w:rsidRPr="005A6B0B" w:rsidRDefault="001D6C34" w:rsidP="00BB544A">
      <w:pPr>
        <w:spacing w:after="0" w:line="240" w:lineRule="auto"/>
        <w:ind w:left="720" w:hanging="288"/>
        <w:jc w:val="both"/>
        <w:rPr>
          <w:rFonts w:ascii="Times New Roman" w:hAnsi="Times New Roman" w:cs="Times New Roman"/>
        </w:rPr>
      </w:pPr>
      <w:r w:rsidRPr="009A4EAA">
        <w:rPr>
          <w:rFonts w:ascii="Times New Roman" w:hAnsi="Times New Roman" w:cs="Times New Roman"/>
        </w:rPr>
        <w:t>(</w:t>
      </w:r>
      <w:r w:rsidRPr="005A6B0B">
        <w:rPr>
          <w:rFonts w:ascii="Times New Roman" w:hAnsi="Times New Roman" w:cs="Times New Roman"/>
        </w:rPr>
        <w:t>b</w:t>
      </w:r>
      <w:r w:rsidRPr="009A4EAA">
        <w:rPr>
          <w:rFonts w:ascii="Times New Roman" w:hAnsi="Times New Roman" w:cs="Times New Roman"/>
        </w:rPr>
        <w:t>)</w:t>
      </w:r>
      <w:r w:rsidRPr="005A6B0B">
        <w:rPr>
          <w:rFonts w:ascii="Times New Roman" w:hAnsi="Times New Roman" w:cs="Times New Roman"/>
        </w:rPr>
        <w:t xml:space="preserve"> section 14 of that Act continues to apply, after the commencement of this section, in relation to any oil record book that, in accordance with</w:t>
      </w:r>
    </w:p>
    <w:p w14:paraId="52A74B1A" w14:textId="77777777" w:rsidR="00CE41D4" w:rsidRPr="005A6B0B" w:rsidRDefault="00CE41D4" w:rsidP="005674EF">
      <w:pPr>
        <w:spacing w:after="0" w:line="240" w:lineRule="auto"/>
        <w:jc w:val="both"/>
        <w:rPr>
          <w:rFonts w:ascii="Times New Roman" w:hAnsi="Times New Roman" w:cs="Times New Roman"/>
        </w:rPr>
      </w:pPr>
      <w:r w:rsidRPr="005A6B0B">
        <w:rPr>
          <w:rFonts w:ascii="Times New Roman" w:hAnsi="Times New Roman" w:cs="Times New Roman"/>
        </w:rPr>
        <w:br w:type="page"/>
      </w:r>
    </w:p>
    <w:p w14:paraId="76F8FC68" w14:textId="77777777" w:rsidR="001D6C34" w:rsidRPr="005A6B0B" w:rsidRDefault="001D6C34" w:rsidP="00EC65E6">
      <w:pPr>
        <w:spacing w:after="0" w:line="240" w:lineRule="auto"/>
        <w:ind w:left="720"/>
        <w:jc w:val="both"/>
        <w:rPr>
          <w:rFonts w:ascii="Times New Roman" w:hAnsi="Times New Roman" w:cs="Times New Roman"/>
        </w:rPr>
      </w:pPr>
      <w:r w:rsidRPr="005A6B0B">
        <w:rPr>
          <w:rFonts w:ascii="Times New Roman" w:hAnsi="Times New Roman" w:cs="Times New Roman"/>
        </w:rPr>
        <w:lastRenderedPageBreak/>
        <w:t xml:space="preserve">sub-section 12 </w:t>
      </w:r>
      <w:r w:rsidRPr="009A4EAA">
        <w:rPr>
          <w:rFonts w:ascii="Times New Roman" w:hAnsi="Times New Roman" w:cs="Times New Roman"/>
        </w:rPr>
        <w:t>(</w:t>
      </w:r>
      <w:r w:rsidRPr="005A6B0B">
        <w:rPr>
          <w:rFonts w:ascii="Times New Roman" w:hAnsi="Times New Roman" w:cs="Times New Roman"/>
        </w:rPr>
        <w:t>1</w:t>
      </w:r>
      <w:r w:rsidRPr="009A4EAA">
        <w:rPr>
          <w:rFonts w:ascii="Times New Roman" w:hAnsi="Times New Roman" w:cs="Times New Roman"/>
        </w:rPr>
        <w:t>)</w:t>
      </w:r>
      <w:r w:rsidRPr="005A6B0B">
        <w:rPr>
          <w:rFonts w:ascii="Times New Roman" w:hAnsi="Times New Roman" w:cs="Times New Roman"/>
        </w:rPr>
        <w:t xml:space="preserve"> of that Act, was carried in an Australian ship before the commencement of this section,</w:t>
      </w:r>
    </w:p>
    <w:p w14:paraId="48F82B6D" w14:textId="77777777" w:rsidR="001D6C34" w:rsidRDefault="001D6C34" w:rsidP="005674EF">
      <w:pPr>
        <w:spacing w:after="0" w:line="240" w:lineRule="auto"/>
        <w:jc w:val="both"/>
        <w:rPr>
          <w:rFonts w:ascii="Times New Roman" w:hAnsi="Times New Roman" w:cs="Times New Roman"/>
        </w:rPr>
      </w:pPr>
      <w:r w:rsidRPr="005A6B0B">
        <w:rPr>
          <w:rFonts w:ascii="Times New Roman" w:hAnsi="Times New Roman" w:cs="Times New Roman"/>
        </w:rPr>
        <w:t>as if that Act had not been repealed.</w:t>
      </w:r>
    </w:p>
    <w:p w14:paraId="73A6C1FF" w14:textId="77777777" w:rsidR="00EC65E6" w:rsidRPr="00EC65E6" w:rsidRDefault="00EC65E6" w:rsidP="00EC65E6">
      <w:pPr>
        <w:spacing w:after="0" w:line="240" w:lineRule="auto"/>
        <w:jc w:val="center"/>
        <w:rPr>
          <w:rFonts w:ascii="Times New Roman" w:hAnsi="Times New Roman" w:cs="Times New Roman"/>
          <w:b/>
        </w:rPr>
      </w:pPr>
      <w:r w:rsidRPr="00EC65E6">
        <w:rPr>
          <w:rFonts w:ascii="Times New Roman" w:hAnsi="Times New Roman" w:cs="Times New Roman"/>
          <w:b/>
        </w:rPr>
        <w:t>————————</w:t>
      </w:r>
    </w:p>
    <w:p w14:paraId="5F6D45D3" w14:textId="77777777" w:rsidR="00CE41D4" w:rsidRPr="005A6B0B" w:rsidRDefault="00CE41D4" w:rsidP="005674EF">
      <w:pPr>
        <w:spacing w:after="0" w:line="240" w:lineRule="auto"/>
        <w:jc w:val="both"/>
        <w:rPr>
          <w:rFonts w:ascii="Times New Roman" w:hAnsi="Times New Roman" w:cs="Times New Roman"/>
        </w:rPr>
      </w:pPr>
      <w:r w:rsidRPr="005A6B0B">
        <w:rPr>
          <w:rFonts w:ascii="Times New Roman" w:hAnsi="Times New Roman" w:cs="Times New Roman"/>
        </w:rPr>
        <w:br w:type="page"/>
      </w:r>
    </w:p>
    <w:p w14:paraId="7E1CA8F5" w14:textId="77777777" w:rsidR="001D6C34" w:rsidRPr="00F32896" w:rsidRDefault="008B5646" w:rsidP="00EC65E6">
      <w:pPr>
        <w:tabs>
          <w:tab w:val="left" w:pos="7290"/>
        </w:tabs>
        <w:spacing w:after="0" w:line="240" w:lineRule="auto"/>
        <w:ind w:firstLine="3240"/>
        <w:rPr>
          <w:rFonts w:ascii="Times New Roman" w:hAnsi="Times New Roman" w:cs="Times New Roman"/>
          <w:sz w:val="20"/>
        </w:rPr>
      </w:pPr>
      <w:r w:rsidRPr="005A6B0B">
        <w:rPr>
          <w:rFonts w:ascii="Times New Roman" w:hAnsi="Times New Roman" w:cs="Times New Roman"/>
          <w:b/>
        </w:rPr>
        <w:lastRenderedPageBreak/>
        <w:t>SCHEDULE 1</w:t>
      </w:r>
      <w:r w:rsidR="00EC65E6">
        <w:rPr>
          <w:rFonts w:ascii="Times New Roman" w:hAnsi="Times New Roman" w:cs="Times New Roman"/>
          <w:b/>
        </w:rPr>
        <w:tab/>
      </w:r>
      <w:r w:rsidR="001D6C34" w:rsidRPr="00F32896">
        <w:rPr>
          <w:rFonts w:ascii="Times New Roman" w:hAnsi="Times New Roman" w:cs="Times New Roman"/>
          <w:sz w:val="20"/>
        </w:rPr>
        <w:t>Section 3</w:t>
      </w:r>
    </w:p>
    <w:p w14:paraId="2C8AC221" w14:textId="77777777" w:rsidR="001D6C34" w:rsidRPr="00F32896" w:rsidRDefault="001D6C34" w:rsidP="00016394">
      <w:pPr>
        <w:spacing w:after="60" w:line="240" w:lineRule="auto"/>
        <w:jc w:val="center"/>
        <w:rPr>
          <w:rFonts w:ascii="Times New Roman" w:hAnsi="Times New Roman" w:cs="Times New Roman"/>
          <w:sz w:val="20"/>
        </w:rPr>
      </w:pPr>
      <w:r w:rsidRPr="00F32896">
        <w:rPr>
          <w:rFonts w:ascii="Times New Roman" w:hAnsi="Times New Roman" w:cs="Times New Roman"/>
          <w:sz w:val="20"/>
        </w:rPr>
        <w:t>INTERNATIONAL CONVENTION FOR THE PREVENTION OF POLLUTION FROM SHIPS, 1973</w:t>
      </w:r>
    </w:p>
    <w:p w14:paraId="62464108" w14:textId="77777777" w:rsidR="001D6C34" w:rsidRPr="00F32896" w:rsidRDefault="001D6C34" w:rsidP="005674EF">
      <w:pPr>
        <w:spacing w:after="0" w:line="240" w:lineRule="auto"/>
        <w:jc w:val="both"/>
        <w:rPr>
          <w:rFonts w:ascii="Times New Roman" w:hAnsi="Times New Roman" w:cs="Times New Roman"/>
          <w:sz w:val="20"/>
        </w:rPr>
      </w:pPr>
      <w:r w:rsidRPr="00F32896">
        <w:rPr>
          <w:rFonts w:ascii="Times New Roman" w:hAnsi="Times New Roman" w:cs="Times New Roman"/>
          <w:sz w:val="20"/>
        </w:rPr>
        <w:t>THE PARTIES TO THE CONVENTION,</w:t>
      </w:r>
    </w:p>
    <w:p w14:paraId="3C39AFF7" w14:textId="77777777" w:rsidR="001D6C34" w:rsidRPr="00F32896" w:rsidRDefault="001D6C34" w:rsidP="00EC65E6">
      <w:pPr>
        <w:spacing w:after="0" w:line="240" w:lineRule="auto"/>
        <w:ind w:firstLine="432"/>
        <w:jc w:val="both"/>
        <w:rPr>
          <w:rFonts w:ascii="Times New Roman" w:hAnsi="Times New Roman" w:cs="Times New Roman"/>
          <w:sz w:val="20"/>
        </w:rPr>
      </w:pPr>
      <w:r w:rsidRPr="00F32896">
        <w:rPr>
          <w:rFonts w:ascii="Times New Roman" w:hAnsi="Times New Roman" w:cs="Times New Roman"/>
          <w:sz w:val="20"/>
        </w:rPr>
        <w:t>BEING CONSCIOUS of the need to preserve the human environment in general and the marine environment in particular,</w:t>
      </w:r>
    </w:p>
    <w:p w14:paraId="0C206B54" w14:textId="77777777" w:rsidR="001D6C34" w:rsidRPr="00F32896" w:rsidRDefault="001D6C34" w:rsidP="00EC65E6">
      <w:pPr>
        <w:spacing w:after="0" w:line="240" w:lineRule="auto"/>
        <w:ind w:firstLine="432"/>
        <w:jc w:val="both"/>
        <w:rPr>
          <w:rFonts w:ascii="Times New Roman" w:hAnsi="Times New Roman" w:cs="Times New Roman"/>
          <w:sz w:val="20"/>
        </w:rPr>
      </w:pPr>
      <w:r w:rsidRPr="00F32896">
        <w:rPr>
          <w:rFonts w:ascii="Times New Roman" w:hAnsi="Times New Roman" w:cs="Times New Roman"/>
          <w:sz w:val="20"/>
        </w:rPr>
        <w:t>RECOGNIZING that deliberate, negligent or accidental release of oil and other harmful substances from ships constitutes a serious source of pollution,</w:t>
      </w:r>
    </w:p>
    <w:p w14:paraId="52C22BC3" w14:textId="77777777" w:rsidR="001D6C34" w:rsidRPr="00F32896" w:rsidRDefault="001D6C34" w:rsidP="00EC65E6">
      <w:pPr>
        <w:spacing w:after="0" w:line="240" w:lineRule="auto"/>
        <w:ind w:firstLine="432"/>
        <w:jc w:val="both"/>
        <w:rPr>
          <w:rFonts w:ascii="Times New Roman" w:hAnsi="Times New Roman" w:cs="Times New Roman"/>
          <w:sz w:val="20"/>
        </w:rPr>
      </w:pPr>
      <w:r w:rsidRPr="00F32896">
        <w:rPr>
          <w:rFonts w:ascii="Times New Roman" w:hAnsi="Times New Roman" w:cs="Times New Roman"/>
          <w:sz w:val="20"/>
        </w:rPr>
        <w:t>RECOGNIZING ALSO the importance of the International Convention for the Prevention of Pollution of the Sea by Oil, 1954, as being the first multilateral instrument to be concluded with the prime objective of protecting the environment, and appreciating the significant contribution which that Convention has made in preserving the seas and coastal environment from pollution,</w:t>
      </w:r>
    </w:p>
    <w:p w14:paraId="7E15C528" w14:textId="77777777" w:rsidR="001D6C34" w:rsidRPr="00F32896" w:rsidRDefault="001D6C34" w:rsidP="00EC65E6">
      <w:pPr>
        <w:spacing w:after="0" w:line="240" w:lineRule="auto"/>
        <w:ind w:firstLine="432"/>
        <w:jc w:val="both"/>
        <w:rPr>
          <w:rFonts w:ascii="Times New Roman" w:hAnsi="Times New Roman" w:cs="Times New Roman"/>
          <w:sz w:val="20"/>
        </w:rPr>
      </w:pPr>
      <w:r w:rsidRPr="00F32896">
        <w:rPr>
          <w:rFonts w:ascii="Times New Roman" w:hAnsi="Times New Roman" w:cs="Times New Roman"/>
          <w:sz w:val="20"/>
        </w:rPr>
        <w:t>DESIRING to achieve the complete elimination of intentional pollution of the marine environment by oil and other harmful substances and the minimization of accidental discharge of such substances,</w:t>
      </w:r>
    </w:p>
    <w:p w14:paraId="24399043" w14:textId="77777777" w:rsidR="001D6C34" w:rsidRPr="00F32896" w:rsidRDefault="001D6C34" w:rsidP="00EC65E6">
      <w:pPr>
        <w:spacing w:after="0" w:line="240" w:lineRule="auto"/>
        <w:ind w:firstLine="432"/>
        <w:jc w:val="both"/>
        <w:rPr>
          <w:rFonts w:ascii="Times New Roman" w:hAnsi="Times New Roman" w:cs="Times New Roman"/>
          <w:sz w:val="20"/>
        </w:rPr>
      </w:pPr>
      <w:r w:rsidRPr="00F32896">
        <w:rPr>
          <w:rFonts w:ascii="Times New Roman" w:hAnsi="Times New Roman" w:cs="Times New Roman"/>
          <w:sz w:val="20"/>
        </w:rPr>
        <w:t>CONSIDERING that this object may best be achieved by establishing rules not limited to oil pollution having a universal purport,</w:t>
      </w:r>
    </w:p>
    <w:p w14:paraId="4F601036" w14:textId="77777777" w:rsidR="001D6C34" w:rsidRPr="00F32896" w:rsidRDefault="001D6C34" w:rsidP="00EC65E6">
      <w:pPr>
        <w:spacing w:after="0" w:line="240" w:lineRule="auto"/>
        <w:ind w:firstLine="432"/>
        <w:jc w:val="both"/>
        <w:rPr>
          <w:rFonts w:ascii="Times New Roman" w:hAnsi="Times New Roman" w:cs="Times New Roman"/>
          <w:sz w:val="20"/>
        </w:rPr>
      </w:pPr>
      <w:r w:rsidRPr="00F32896">
        <w:rPr>
          <w:rFonts w:ascii="Times New Roman" w:hAnsi="Times New Roman" w:cs="Times New Roman"/>
          <w:sz w:val="20"/>
        </w:rPr>
        <w:t>HAVE AGREED as follows:</w:t>
      </w:r>
    </w:p>
    <w:p w14:paraId="335AD876" w14:textId="77777777" w:rsidR="001D6C34" w:rsidRPr="00F32896" w:rsidRDefault="008B5646" w:rsidP="00771F52">
      <w:pPr>
        <w:spacing w:after="0" w:line="240" w:lineRule="auto"/>
        <w:jc w:val="center"/>
        <w:rPr>
          <w:rFonts w:ascii="Times New Roman" w:hAnsi="Times New Roman" w:cs="Times New Roman"/>
          <w:sz w:val="20"/>
        </w:rPr>
      </w:pPr>
      <w:r w:rsidRPr="00F32896">
        <w:rPr>
          <w:rFonts w:ascii="Times New Roman" w:hAnsi="Times New Roman" w:cs="Times New Roman"/>
          <w:sz w:val="20"/>
        </w:rPr>
        <w:t>ARTICLE I</w:t>
      </w:r>
    </w:p>
    <w:p w14:paraId="3F2EEF79" w14:textId="77777777" w:rsidR="001D6C34" w:rsidRPr="00F32896" w:rsidRDefault="008B5646" w:rsidP="00771F52">
      <w:pPr>
        <w:spacing w:after="0" w:line="240" w:lineRule="auto"/>
        <w:jc w:val="center"/>
        <w:rPr>
          <w:rFonts w:ascii="Times New Roman" w:hAnsi="Times New Roman" w:cs="Times New Roman"/>
          <w:sz w:val="20"/>
        </w:rPr>
      </w:pPr>
      <w:r w:rsidRPr="00F32896">
        <w:rPr>
          <w:rFonts w:ascii="Times New Roman" w:hAnsi="Times New Roman" w:cs="Times New Roman"/>
          <w:i/>
          <w:sz w:val="20"/>
        </w:rPr>
        <w:t>General Obligations under the Convention</w:t>
      </w:r>
    </w:p>
    <w:p w14:paraId="06A5CF2D" w14:textId="77777777" w:rsidR="001D6C34" w:rsidRPr="00F32896" w:rsidRDefault="001D6C34" w:rsidP="005674EF">
      <w:pPr>
        <w:spacing w:after="0" w:line="240" w:lineRule="auto"/>
        <w:jc w:val="both"/>
        <w:rPr>
          <w:rFonts w:ascii="Times New Roman" w:hAnsi="Times New Roman" w:cs="Times New Roman"/>
          <w:sz w:val="20"/>
        </w:rPr>
      </w:pPr>
      <w:r w:rsidRPr="00F32896">
        <w:rPr>
          <w:rFonts w:ascii="Times New Roman" w:hAnsi="Times New Roman" w:cs="Times New Roman"/>
          <w:sz w:val="20"/>
        </w:rPr>
        <w:t>(1) The Parties to the Convention undertake to give effect to the provisions of the present Convention and those Annexes thereto by which they are bound, in order to prevent the pollution of the marine environment by the discharge of harmful substances or effluents containing such substances in contravention of the present Convention.</w:t>
      </w:r>
    </w:p>
    <w:p w14:paraId="22099923" w14:textId="77777777" w:rsidR="001D6C34" w:rsidRPr="00F32896" w:rsidRDefault="001D6C34" w:rsidP="00771F52">
      <w:pPr>
        <w:spacing w:before="40" w:after="0" w:line="240" w:lineRule="auto"/>
        <w:jc w:val="both"/>
        <w:rPr>
          <w:rFonts w:ascii="Times New Roman" w:hAnsi="Times New Roman" w:cs="Times New Roman"/>
          <w:sz w:val="20"/>
        </w:rPr>
      </w:pPr>
      <w:r w:rsidRPr="00F32896">
        <w:rPr>
          <w:rFonts w:ascii="Times New Roman" w:hAnsi="Times New Roman" w:cs="Times New Roman"/>
          <w:sz w:val="20"/>
        </w:rPr>
        <w:t>(2) Unless expressly provided otherwise, a reference to the present Convention constitutes at the same time a reference to its Protocols and to the Annexes.</w:t>
      </w:r>
    </w:p>
    <w:p w14:paraId="6544987F" w14:textId="77777777" w:rsidR="001D6C34" w:rsidRPr="00F32896" w:rsidRDefault="008B5646" w:rsidP="00771F52">
      <w:pPr>
        <w:spacing w:before="60" w:after="40" w:line="240" w:lineRule="auto"/>
        <w:jc w:val="center"/>
        <w:rPr>
          <w:rFonts w:ascii="Times New Roman" w:hAnsi="Times New Roman" w:cs="Times New Roman"/>
          <w:sz w:val="20"/>
        </w:rPr>
      </w:pPr>
      <w:r w:rsidRPr="00F32896">
        <w:rPr>
          <w:rFonts w:ascii="Times New Roman" w:hAnsi="Times New Roman" w:cs="Times New Roman"/>
          <w:sz w:val="20"/>
        </w:rPr>
        <w:t>ARTICLE 2</w:t>
      </w:r>
    </w:p>
    <w:p w14:paraId="139B369A" w14:textId="77777777" w:rsidR="001D6C34" w:rsidRPr="00F32896" w:rsidRDefault="008B5646" w:rsidP="00771F52">
      <w:pPr>
        <w:spacing w:after="0" w:line="240" w:lineRule="auto"/>
        <w:jc w:val="center"/>
        <w:rPr>
          <w:rFonts w:ascii="Times New Roman" w:hAnsi="Times New Roman" w:cs="Times New Roman"/>
          <w:sz w:val="20"/>
        </w:rPr>
      </w:pPr>
      <w:r w:rsidRPr="00F32896">
        <w:rPr>
          <w:rFonts w:ascii="Times New Roman" w:hAnsi="Times New Roman" w:cs="Times New Roman"/>
          <w:i/>
          <w:sz w:val="20"/>
        </w:rPr>
        <w:t>Definitions</w:t>
      </w:r>
    </w:p>
    <w:p w14:paraId="448A6C17" w14:textId="77777777" w:rsidR="001D6C34" w:rsidRPr="00F32896" w:rsidRDefault="001D6C34" w:rsidP="00771F52">
      <w:pPr>
        <w:spacing w:after="0" w:line="240" w:lineRule="auto"/>
        <w:ind w:left="288"/>
        <w:jc w:val="both"/>
        <w:rPr>
          <w:rFonts w:ascii="Times New Roman" w:hAnsi="Times New Roman" w:cs="Times New Roman"/>
          <w:sz w:val="20"/>
        </w:rPr>
      </w:pPr>
      <w:r w:rsidRPr="00F32896">
        <w:rPr>
          <w:rFonts w:ascii="Times New Roman" w:hAnsi="Times New Roman" w:cs="Times New Roman"/>
          <w:sz w:val="20"/>
        </w:rPr>
        <w:t>For the purposes of the present Convention, unless expressly provided otherwise:</w:t>
      </w:r>
    </w:p>
    <w:p w14:paraId="0D618666" w14:textId="77777777" w:rsidR="001D6C34" w:rsidRPr="00F32896" w:rsidRDefault="001D6C34" w:rsidP="005674EF">
      <w:pPr>
        <w:spacing w:after="0" w:line="240" w:lineRule="auto"/>
        <w:jc w:val="both"/>
        <w:rPr>
          <w:rFonts w:ascii="Times New Roman" w:hAnsi="Times New Roman" w:cs="Times New Roman"/>
          <w:sz w:val="20"/>
        </w:rPr>
      </w:pPr>
      <w:r w:rsidRPr="00F32896">
        <w:rPr>
          <w:rFonts w:ascii="Times New Roman" w:hAnsi="Times New Roman" w:cs="Times New Roman"/>
          <w:sz w:val="20"/>
        </w:rPr>
        <w:t xml:space="preserve">(1) </w:t>
      </w:r>
      <w:r w:rsidR="00C00681" w:rsidRPr="00F32896">
        <w:rPr>
          <w:rFonts w:ascii="Times New Roman" w:hAnsi="Times New Roman" w:cs="Times New Roman"/>
          <w:sz w:val="20"/>
        </w:rPr>
        <w:t>“</w:t>
      </w:r>
      <w:r w:rsidRPr="00F32896">
        <w:rPr>
          <w:rFonts w:ascii="Times New Roman" w:hAnsi="Times New Roman" w:cs="Times New Roman"/>
          <w:sz w:val="20"/>
        </w:rPr>
        <w:t>Regulations</w:t>
      </w:r>
      <w:r w:rsidR="00C00681" w:rsidRPr="00F32896">
        <w:rPr>
          <w:rFonts w:ascii="Times New Roman" w:hAnsi="Times New Roman" w:cs="Times New Roman"/>
          <w:sz w:val="20"/>
        </w:rPr>
        <w:t>”</w:t>
      </w:r>
      <w:r w:rsidRPr="00F32896">
        <w:rPr>
          <w:rFonts w:ascii="Times New Roman" w:hAnsi="Times New Roman" w:cs="Times New Roman"/>
          <w:sz w:val="20"/>
        </w:rPr>
        <w:t xml:space="preserve"> means the Regulations contained in the Annexes to the present Convention.</w:t>
      </w:r>
    </w:p>
    <w:p w14:paraId="716DBAF0" w14:textId="77777777" w:rsidR="001D6C34" w:rsidRPr="00F32896" w:rsidRDefault="001D6C34" w:rsidP="005674EF">
      <w:pPr>
        <w:spacing w:after="0" w:line="240" w:lineRule="auto"/>
        <w:jc w:val="both"/>
        <w:rPr>
          <w:rFonts w:ascii="Times New Roman" w:hAnsi="Times New Roman" w:cs="Times New Roman"/>
          <w:sz w:val="20"/>
        </w:rPr>
      </w:pPr>
      <w:r w:rsidRPr="00F32896">
        <w:rPr>
          <w:rFonts w:ascii="Times New Roman" w:hAnsi="Times New Roman" w:cs="Times New Roman"/>
          <w:sz w:val="20"/>
        </w:rPr>
        <w:t xml:space="preserve">(2) </w:t>
      </w:r>
      <w:r w:rsidR="00C00681" w:rsidRPr="00F32896">
        <w:rPr>
          <w:rFonts w:ascii="Times New Roman" w:hAnsi="Times New Roman" w:cs="Times New Roman"/>
          <w:sz w:val="20"/>
        </w:rPr>
        <w:t>“</w:t>
      </w:r>
      <w:r w:rsidRPr="00F32896">
        <w:rPr>
          <w:rFonts w:ascii="Times New Roman" w:hAnsi="Times New Roman" w:cs="Times New Roman"/>
          <w:sz w:val="20"/>
        </w:rPr>
        <w:t>Harmful substance</w:t>
      </w:r>
      <w:r w:rsidR="00C00681" w:rsidRPr="00F32896">
        <w:rPr>
          <w:rFonts w:ascii="Times New Roman" w:hAnsi="Times New Roman" w:cs="Times New Roman"/>
          <w:sz w:val="20"/>
        </w:rPr>
        <w:t>”</w:t>
      </w:r>
      <w:r w:rsidRPr="00F32896">
        <w:rPr>
          <w:rFonts w:ascii="Times New Roman" w:hAnsi="Times New Roman" w:cs="Times New Roman"/>
          <w:sz w:val="20"/>
        </w:rPr>
        <w:t xml:space="preserve"> means any substance which, if introduced into the sea, is liable to create hazards to human health, to harm living resources and marine life, to damage amenities or to interfere with other legitimate uses of the sea, and includes any substance subject to control by the present Convention.</w:t>
      </w:r>
    </w:p>
    <w:p w14:paraId="19A978C2" w14:textId="77777777" w:rsidR="001D6C34" w:rsidRPr="00F32896" w:rsidRDefault="001D6C34" w:rsidP="00771F52">
      <w:pPr>
        <w:spacing w:after="0" w:line="240" w:lineRule="auto"/>
        <w:ind w:left="720" w:hanging="720"/>
        <w:jc w:val="both"/>
        <w:rPr>
          <w:rFonts w:ascii="Times New Roman" w:hAnsi="Times New Roman" w:cs="Times New Roman"/>
          <w:sz w:val="20"/>
        </w:rPr>
      </w:pPr>
      <w:r w:rsidRPr="00F32896">
        <w:rPr>
          <w:rFonts w:ascii="Times New Roman" w:hAnsi="Times New Roman" w:cs="Times New Roman"/>
          <w:sz w:val="20"/>
        </w:rPr>
        <w:t xml:space="preserve">(3) (a) </w:t>
      </w:r>
      <w:r w:rsidR="00C00681" w:rsidRPr="00F32896">
        <w:rPr>
          <w:rFonts w:ascii="Times New Roman" w:hAnsi="Times New Roman" w:cs="Times New Roman"/>
          <w:sz w:val="20"/>
        </w:rPr>
        <w:t>“</w:t>
      </w:r>
      <w:r w:rsidRPr="00F32896">
        <w:rPr>
          <w:rFonts w:ascii="Times New Roman" w:hAnsi="Times New Roman" w:cs="Times New Roman"/>
          <w:sz w:val="20"/>
        </w:rPr>
        <w:t>Discharge</w:t>
      </w:r>
      <w:r w:rsidR="00C00681" w:rsidRPr="00F32896">
        <w:rPr>
          <w:rFonts w:ascii="Times New Roman" w:hAnsi="Times New Roman" w:cs="Times New Roman"/>
          <w:sz w:val="20"/>
        </w:rPr>
        <w:t>”</w:t>
      </w:r>
      <w:r w:rsidRPr="00F32896">
        <w:rPr>
          <w:rFonts w:ascii="Times New Roman" w:hAnsi="Times New Roman" w:cs="Times New Roman"/>
          <w:sz w:val="20"/>
        </w:rPr>
        <w:t>, in relation to harmful substances or effluents containing such substances,</w:t>
      </w:r>
      <w:r w:rsidR="00771F52" w:rsidRPr="00F32896">
        <w:rPr>
          <w:rFonts w:ascii="Times New Roman" w:hAnsi="Times New Roman" w:cs="Times New Roman"/>
          <w:sz w:val="20"/>
        </w:rPr>
        <w:t xml:space="preserve"> </w:t>
      </w:r>
      <w:r w:rsidRPr="00F32896">
        <w:rPr>
          <w:rFonts w:ascii="Times New Roman" w:hAnsi="Times New Roman" w:cs="Times New Roman"/>
          <w:sz w:val="20"/>
        </w:rPr>
        <w:t>means any release howsoever caused from a ship and includes any escape, disposal, spilling, leaking, pumping, emitting or emptying;</w:t>
      </w:r>
    </w:p>
    <w:p w14:paraId="158A6FCA" w14:textId="77777777" w:rsidR="001D6C34" w:rsidRPr="00F32896" w:rsidRDefault="001D6C34" w:rsidP="00DB4BF8">
      <w:pPr>
        <w:spacing w:after="0" w:line="240" w:lineRule="auto"/>
        <w:ind w:left="288"/>
        <w:jc w:val="both"/>
        <w:rPr>
          <w:rFonts w:ascii="Times New Roman" w:hAnsi="Times New Roman" w:cs="Times New Roman"/>
          <w:sz w:val="20"/>
        </w:rPr>
      </w:pPr>
      <w:r w:rsidRPr="00F32896">
        <w:rPr>
          <w:rFonts w:ascii="Times New Roman" w:hAnsi="Times New Roman" w:cs="Times New Roman"/>
          <w:sz w:val="20"/>
        </w:rPr>
        <w:t xml:space="preserve">(b) </w:t>
      </w:r>
      <w:r w:rsidR="00C00681" w:rsidRPr="00F32896">
        <w:rPr>
          <w:rFonts w:ascii="Times New Roman" w:hAnsi="Times New Roman" w:cs="Times New Roman"/>
          <w:sz w:val="20"/>
        </w:rPr>
        <w:t>“</w:t>
      </w:r>
      <w:r w:rsidRPr="00F32896">
        <w:rPr>
          <w:rFonts w:ascii="Times New Roman" w:hAnsi="Times New Roman" w:cs="Times New Roman"/>
          <w:sz w:val="20"/>
        </w:rPr>
        <w:t>Discharge</w:t>
      </w:r>
      <w:r w:rsidR="00C00681" w:rsidRPr="00F32896">
        <w:rPr>
          <w:rFonts w:ascii="Times New Roman" w:hAnsi="Times New Roman" w:cs="Times New Roman"/>
          <w:sz w:val="20"/>
        </w:rPr>
        <w:t>”</w:t>
      </w:r>
      <w:r w:rsidRPr="00F32896">
        <w:rPr>
          <w:rFonts w:ascii="Times New Roman" w:hAnsi="Times New Roman" w:cs="Times New Roman"/>
          <w:sz w:val="20"/>
        </w:rPr>
        <w:t xml:space="preserve"> does not include:</w:t>
      </w:r>
    </w:p>
    <w:p w14:paraId="7AEF4C88" w14:textId="77777777" w:rsidR="001D6C34" w:rsidRPr="00F32896" w:rsidRDefault="001D6C34" w:rsidP="00DB4BF8">
      <w:pPr>
        <w:spacing w:after="0" w:line="240" w:lineRule="auto"/>
        <w:ind w:left="1296" w:hanging="288"/>
        <w:jc w:val="both"/>
        <w:rPr>
          <w:rFonts w:ascii="Times New Roman" w:hAnsi="Times New Roman" w:cs="Times New Roman"/>
          <w:sz w:val="20"/>
        </w:rPr>
      </w:pPr>
      <w:r w:rsidRPr="00F32896">
        <w:rPr>
          <w:rFonts w:ascii="Times New Roman" w:hAnsi="Times New Roman" w:cs="Times New Roman"/>
          <w:sz w:val="20"/>
        </w:rPr>
        <w:t>(</w:t>
      </w:r>
      <w:proofErr w:type="spellStart"/>
      <w:r w:rsidRPr="00F32896">
        <w:rPr>
          <w:rFonts w:ascii="Times New Roman" w:hAnsi="Times New Roman" w:cs="Times New Roman"/>
          <w:sz w:val="20"/>
        </w:rPr>
        <w:t>i</w:t>
      </w:r>
      <w:proofErr w:type="spellEnd"/>
      <w:r w:rsidRPr="00F32896">
        <w:rPr>
          <w:rFonts w:ascii="Times New Roman" w:hAnsi="Times New Roman" w:cs="Times New Roman"/>
          <w:sz w:val="20"/>
        </w:rPr>
        <w:t>) dumping within the meaning of the Convention on the Prevention of Marine Pollution by Dumping of Wastes and Other Matter, done at London on 13 November 1972; or</w:t>
      </w:r>
    </w:p>
    <w:p w14:paraId="4957E76E" w14:textId="77777777" w:rsidR="001D6C34" w:rsidRPr="00F32896" w:rsidRDefault="001D6C34" w:rsidP="00DB4BF8">
      <w:pPr>
        <w:spacing w:after="0" w:line="240" w:lineRule="auto"/>
        <w:ind w:left="1296" w:hanging="288"/>
        <w:jc w:val="both"/>
        <w:rPr>
          <w:rFonts w:ascii="Times New Roman" w:hAnsi="Times New Roman" w:cs="Times New Roman"/>
          <w:sz w:val="20"/>
        </w:rPr>
      </w:pPr>
      <w:r w:rsidRPr="00F32896">
        <w:rPr>
          <w:rFonts w:ascii="Times New Roman" w:hAnsi="Times New Roman" w:cs="Times New Roman"/>
          <w:sz w:val="20"/>
        </w:rPr>
        <w:t>(ii) release of harmful substances directly arising from the exploration, exploitation and associated off-shore processing of sea-bed mineral resources; or</w:t>
      </w:r>
    </w:p>
    <w:p w14:paraId="4C5641B3" w14:textId="77777777" w:rsidR="001D6C34" w:rsidRPr="00F32896" w:rsidRDefault="001D6C34" w:rsidP="00DB4BF8">
      <w:pPr>
        <w:spacing w:after="0" w:line="240" w:lineRule="auto"/>
        <w:ind w:left="1296" w:hanging="288"/>
        <w:jc w:val="both"/>
        <w:rPr>
          <w:rFonts w:ascii="Times New Roman" w:hAnsi="Times New Roman" w:cs="Times New Roman"/>
          <w:sz w:val="20"/>
        </w:rPr>
      </w:pPr>
      <w:r w:rsidRPr="00F32896">
        <w:rPr>
          <w:rFonts w:ascii="Times New Roman" w:hAnsi="Times New Roman" w:cs="Times New Roman"/>
          <w:sz w:val="20"/>
        </w:rPr>
        <w:t>(iii) release of harmful substances for purposes of legitimate scientific research into pollution abatement or control.</w:t>
      </w:r>
    </w:p>
    <w:p w14:paraId="24234898" w14:textId="77777777" w:rsidR="00CE41D4" w:rsidRPr="00F32896" w:rsidRDefault="00CE41D4" w:rsidP="005674EF">
      <w:pPr>
        <w:spacing w:after="0" w:line="240" w:lineRule="auto"/>
        <w:jc w:val="both"/>
        <w:rPr>
          <w:rFonts w:ascii="Times New Roman" w:hAnsi="Times New Roman" w:cs="Times New Roman"/>
          <w:sz w:val="20"/>
        </w:rPr>
      </w:pPr>
      <w:r w:rsidRPr="00F32896">
        <w:rPr>
          <w:rFonts w:ascii="Times New Roman" w:hAnsi="Times New Roman" w:cs="Times New Roman"/>
          <w:sz w:val="20"/>
        </w:rPr>
        <w:br w:type="page"/>
      </w:r>
    </w:p>
    <w:p w14:paraId="78A4BD84" w14:textId="77777777" w:rsidR="001D6C34" w:rsidRPr="007118E5" w:rsidRDefault="008B5646" w:rsidP="00016394">
      <w:pPr>
        <w:spacing w:after="0" w:line="240" w:lineRule="auto"/>
        <w:jc w:val="center"/>
        <w:rPr>
          <w:rFonts w:ascii="Times New Roman" w:hAnsi="Times New Roman" w:cs="Times New Roman"/>
          <w:sz w:val="20"/>
          <w:szCs w:val="20"/>
        </w:rPr>
      </w:pPr>
      <w:r w:rsidRPr="007118E5">
        <w:rPr>
          <w:rFonts w:ascii="Times New Roman" w:hAnsi="Times New Roman" w:cs="Times New Roman"/>
          <w:b/>
          <w:sz w:val="20"/>
          <w:szCs w:val="20"/>
        </w:rPr>
        <w:lastRenderedPageBreak/>
        <w:t>SCHEDULE 1</w:t>
      </w:r>
      <w:r w:rsidR="001D6C34" w:rsidRPr="007118E5">
        <w:rPr>
          <w:rFonts w:ascii="Times New Roman" w:hAnsi="Times New Roman" w:cs="Times New Roman"/>
          <w:sz w:val="20"/>
          <w:szCs w:val="20"/>
        </w:rPr>
        <w:t>—continued</w:t>
      </w:r>
    </w:p>
    <w:p w14:paraId="63076A09" w14:textId="3C0A4BE4" w:rsidR="001D6C34" w:rsidRPr="00F32896" w:rsidRDefault="001D6C34" w:rsidP="005674EF">
      <w:pPr>
        <w:spacing w:after="0" w:line="240" w:lineRule="auto"/>
        <w:jc w:val="both"/>
        <w:rPr>
          <w:rFonts w:ascii="Times New Roman" w:hAnsi="Times New Roman" w:cs="Times New Roman"/>
          <w:sz w:val="20"/>
          <w:szCs w:val="20"/>
        </w:rPr>
      </w:pPr>
      <w:r w:rsidRPr="00F32896">
        <w:rPr>
          <w:rFonts w:ascii="Times New Roman" w:hAnsi="Times New Roman" w:cs="Times New Roman"/>
          <w:sz w:val="20"/>
          <w:szCs w:val="20"/>
        </w:rPr>
        <w:t xml:space="preserve">(4) </w:t>
      </w:r>
      <w:r w:rsidR="00C00681" w:rsidRPr="00F32896">
        <w:rPr>
          <w:rFonts w:ascii="Times New Roman" w:hAnsi="Times New Roman" w:cs="Times New Roman"/>
          <w:sz w:val="20"/>
          <w:szCs w:val="20"/>
        </w:rPr>
        <w:t>“</w:t>
      </w:r>
      <w:r w:rsidRPr="00F32896">
        <w:rPr>
          <w:rFonts w:ascii="Times New Roman" w:hAnsi="Times New Roman" w:cs="Times New Roman"/>
          <w:sz w:val="20"/>
          <w:szCs w:val="20"/>
        </w:rPr>
        <w:t>Ship</w:t>
      </w:r>
      <w:r w:rsidR="00C00681" w:rsidRPr="00F32896">
        <w:rPr>
          <w:rFonts w:ascii="Times New Roman" w:hAnsi="Times New Roman" w:cs="Times New Roman"/>
          <w:sz w:val="20"/>
          <w:szCs w:val="20"/>
        </w:rPr>
        <w:t>”</w:t>
      </w:r>
      <w:r w:rsidRPr="00F32896">
        <w:rPr>
          <w:rFonts w:ascii="Times New Roman" w:hAnsi="Times New Roman" w:cs="Times New Roman"/>
          <w:sz w:val="20"/>
          <w:szCs w:val="20"/>
        </w:rPr>
        <w:t xml:space="preserve"> means a vessel of any type whatsoever operating in the marine environment and includes hydrofoil boats, air-cushion vehicles, submersibles, floating craft and fixed or floating platforms.</w:t>
      </w:r>
    </w:p>
    <w:p w14:paraId="2E7BC97E" w14:textId="77777777" w:rsidR="00076B9B" w:rsidRPr="00F32896" w:rsidRDefault="001D6C34" w:rsidP="00076B9B">
      <w:pPr>
        <w:spacing w:before="60" w:after="0" w:line="240" w:lineRule="auto"/>
        <w:jc w:val="both"/>
        <w:rPr>
          <w:rFonts w:ascii="Times New Roman" w:hAnsi="Times New Roman" w:cs="Times New Roman"/>
          <w:sz w:val="20"/>
          <w:szCs w:val="20"/>
        </w:rPr>
      </w:pPr>
      <w:r w:rsidRPr="00F32896">
        <w:rPr>
          <w:rFonts w:ascii="Times New Roman" w:hAnsi="Times New Roman" w:cs="Times New Roman"/>
          <w:sz w:val="20"/>
          <w:szCs w:val="20"/>
        </w:rPr>
        <w:t xml:space="preserve">(5) </w:t>
      </w:r>
      <w:r w:rsidR="00C00681" w:rsidRPr="00F32896">
        <w:rPr>
          <w:rFonts w:ascii="Times New Roman" w:hAnsi="Times New Roman" w:cs="Times New Roman"/>
          <w:sz w:val="20"/>
          <w:szCs w:val="20"/>
        </w:rPr>
        <w:t>“</w:t>
      </w:r>
      <w:r w:rsidRPr="00F32896">
        <w:rPr>
          <w:rFonts w:ascii="Times New Roman" w:hAnsi="Times New Roman" w:cs="Times New Roman"/>
          <w:sz w:val="20"/>
          <w:szCs w:val="20"/>
        </w:rPr>
        <w:t>Administration</w:t>
      </w:r>
      <w:r w:rsidR="00C00681" w:rsidRPr="00F32896">
        <w:rPr>
          <w:rFonts w:ascii="Times New Roman" w:hAnsi="Times New Roman" w:cs="Times New Roman"/>
          <w:sz w:val="20"/>
          <w:szCs w:val="20"/>
        </w:rPr>
        <w:t>”</w:t>
      </w:r>
      <w:r w:rsidRPr="00F32896">
        <w:rPr>
          <w:rFonts w:ascii="Times New Roman" w:hAnsi="Times New Roman" w:cs="Times New Roman"/>
          <w:sz w:val="20"/>
          <w:szCs w:val="20"/>
        </w:rPr>
        <w:t xml:space="preserve"> means the Government of the State under whose authority the ship is operating. With respect to a ship entitled to fly a flag of any State, the Administration is the Government of that State. With respect to fixed or floating platforms engaged in exploration and exploitation of the sea-bed and subsoil thereof adjacent to the coast over which the coastal State exercises sovereign rights for the purposes of exploration and exploitation of their natural resources, the Administration is the Government of the coastal State concerned.</w:t>
      </w:r>
    </w:p>
    <w:p w14:paraId="5DEDA1AA" w14:textId="77777777" w:rsidR="00076B9B" w:rsidRPr="00F32896" w:rsidRDefault="001D6C34" w:rsidP="00076B9B">
      <w:pPr>
        <w:spacing w:before="60" w:after="0" w:line="240" w:lineRule="auto"/>
        <w:jc w:val="both"/>
        <w:rPr>
          <w:rFonts w:ascii="Times New Roman" w:hAnsi="Times New Roman" w:cs="Times New Roman"/>
          <w:sz w:val="20"/>
          <w:szCs w:val="20"/>
        </w:rPr>
      </w:pPr>
      <w:r w:rsidRPr="00F32896">
        <w:rPr>
          <w:rFonts w:ascii="Times New Roman" w:hAnsi="Times New Roman" w:cs="Times New Roman"/>
          <w:sz w:val="20"/>
          <w:szCs w:val="20"/>
        </w:rPr>
        <w:t xml:space="preserve">(6) </w:t>
      </w:r>
      <w:r w:rsidR="00C00681" w:rsidRPr="00F32896">
        <w:rPr>
          <w:rFonts w:ascii="Times New Roman" w:hAnsi="Times New Roman" w:cs="Times New Roman"/>
          <w:sz w:val="20"/>
          <w:szCs w:val="20"/>
        </w:rPr>
        <w:t>“</w:t>
      </w:r>
      <w:r w:rsidRPr="00F32896">
        <w:rPr>
          <w:rFonts w:ascii="Times New Roman" w:hAnsi="Times New Roman" w:cs="Times New Roman"/>
          <w:sz w:val="20"/>
          <w:szCs w:val="20"/>
        </w:rPr>
        <w:t>Incident</w:t>
      </w:r>
      <w:r w:rsidR="00C00681" w:rsidRPr="00F32896">
        <w:rPr>
          <w:rFonts w:ascii="Times New Roman" w:hAnsi="Times New Roman" w:cs="Times New Roman"/>
          <w:sz w:val="20"/>
          <w:szCs w:val="20"/>
        </w:rPr>
        <w:t>”</w:t>
      </w:r>
      <w:r w:rsidRPr="00F32896">
        <w:rPr>
          <w:rFonts w:ascii="Times New Roman" w:hAnsi="Times New Roman" w:cs="Times New Roman"/>
          <w:sz w:val="20"/>
          <w:szCs w:val="20"/>
        </w:rPr>
        <w:t xml:space="preserve"> means an event involving the actual or probable discharge into the sea of a harmful substance, or effluents containing such a substance.</w:t>
      </w:r>
    </w:p>
    <w:p w14:paraId="005FEE1F" w14:textId="77777777" w:rsidR="001D6C34" w:rsidRPr="00F32896" w:rsidRDefault="001D6C34" w:rsidP="00076B9B">
      <w:pPr>
        <w:spacing w:before="60" w:after="0" w:line="240" w:lineRule="auto"/>
        <w:jc w:val="both"/>
        <w:rPr>
          <w:rFonts w:ascii="Times New Roman" w:hAnsi="Times New Roman" w:cs="Times New Roman"/>
          <w:sz w:val="20"/>
          <w:szCs w:val="20"/>
        </w:rPr>
      </w:pPr>
      <w:r w:rsidRPr="00F32896">
        <w:rPr>
          <w:rFonts w:ascii="Times New Roman" w:hAnsi="Times New Roman" w:cs="Times New Roman"/>
          <w:sz w:val="20"/>
          <w:szCs w:val="20"/>
        </w:rPr>
        <w:t xml:space="preserve">(7) </w:t>
      </w:r>
      <w:r w:rsidR="00C00681" w:rsidRPr="00F32896">
        <w:rPr>
          <w:rFonts w:ascii="Times New Roman" w:hAnsi="Times New Roman" w:cs="Times New Roman"/>
          <w:sz w:val="20"/>
          <w:szCs w:val="20"/>
        </w:rPr>
        <w:t>“</w:t>
      </w:r>
      <w:r w:rsidRPr="00F32896">
        <w:rPr>
          <w:rFonts w:ascii="Times New Roman" w:hAnsi="Times New Roman" w:cs="Times New Roman"/>
          <w:sz w:val="20"/>
          <w:szCs w:val="20"/>
        </w:rPr>
        <w:t>Organization</w:t>
      </w:r>
      <w:r w:rsidR="00C00681" w:rsidRPr="00F32896">
        <w:rPr>
          <w:rFonts w:ascii="Times New Roman" w:hAnsi="Times New Roman" w:cs="Times New Roman"/>
          <w:sz w:val="20"/>
          <w:szCs w:val="20"/>
        </w:rPr>
        <w:t>”</w:t>
      </w:r>
      <w:r w:rsidRPr="00F32896">
        <w:rPr>
          <w:rFonts w:ascii="Times New Roman" w:hAnsi="Times New Roman" w:cs="Times New Roman"/>
          <w:sz w:val="20"/>
          <w:szCs w:val="20"/>
        </w:rPr>
        <w:t xml:space="preserve"> means the Inter-Governmental Maritime Consultative Organization.</w:t>
      </w:r>
    </w:p>
    <w:p w14:paraId="7B3EDC4C" w14:textId="77777777" w:rsidR="001D6C34" w:rsidRPr="00F32896" w:rsidRDefault="008B5646" w:rsidP="007118E5">
      <w:pPr>
        <w:spacing w:before="60" w:after="0" w:line="240" w:lineRule="auto"/>
        <w:jc w:val="center"/>
        <w:rPr>
          <w:rFonts w:ascii="Times New Roman" w:hAnsi="Times New Roman" w:cs="Times New Roman"/>
          <w:sz w:val="20"/>
          <w:szCs w:val="20"/>
        </w:rPr>
      </w:pPr>
      <w:r w:rsidRPr="00F32896">
        <w:rPr>
          <w:rFonts w:ascii="Times New Roman" w:hAnsi="Times New Roman" w:cs="Times New Roman"/>
          <w:sz w:val="20"/>
          <w:szCs w:val="20"/>
        </w:rPr>
        <w:t>ARTICLE 3</w:t>
      </w:r>
    </w:p>
    <w:p w14:paraId="359642ED" w14:textId="77777777" w:rsidR="001D6C34" w:rsidRPr="00F32896" w:rsidRDefault="008B5646" w:rsidP="007118E5">
      <w:pPr>
        <w:spacing w:before="60" w:after="60" w:line="240" w:lineRule="auto"/>
        <w:jc w:val="center"/>
        <w:rPr>
          <w:rFonts w:ascii="Times New Roman" w:hAnsi="Times New Roman" w:cs="Times New Roman"/>
          <w:sz w:val="20"/>
          <w:szCs w:val="20"/>
        </w:rPr>
      </w:pPr>
      <w:r w:rsidRPr="00F32896">
        <w:rPr>
          <w:rFonts w:ascii="Times New Roman" w:hAnsi="Times New Roman" w:cs="Times New Roman"/>
          <w:i/>
          <w:sz w:val="20"/>
          <w:szCs w:val="20"/>
        </w:rPr>
        <w:t>Application</w:t>
      </w:r>
    </w:p>
    <w:p w14:paraId="609254F0" w14:textId="77777777" w:rsidR="001D6C34" w:rsidRPr="00F32896" w:rsidRDefault="001D6C34" w:rsidP="005674EF">
      <w:pPr>
        <w:spacing w:after="0" w:line="240" w:lineRule="auto"/>
        <w:jc w:val="both"/>
        <w:rPr>
          <w:rFonts w:ascii="Times New Roman" w:hAnsi="Times New Roman" w:cs="Times New Roman"/>
          <w:sz w:val="20"/>
          <w:szCs w:val="20"/>
        </w:rPr>
      </w:pPr>
      <w:r w:rsidRPr="00F32896">
        <w:rPr>
          <w:rFonts w:ascii="Times New Roman" w:hAnsi="Times New Roman" w:cs="Times New Roman"/>
          <w:sz w:val="20"/>
          <w:szCs w:val="20"/>
        </w:rPr>
        <w:t>(1) The present Convention shall apply to:</w:t>
      </w:r>
    </w:p>
    <w:p w14:paraId="68D16908" w14:textId="77777777" w:rsidR="001D6C34" w:rsidRPr="00F32896" w:rsidRDefault="001D6C34" w:rsidP="007118E5">
      <w:pPr>
        <w:spacing w:after="0" w:line="240" w:lineRule="auto"/>
        <w:ind w:left="576" w:hanging="288"/>
        <w:jc w:val="both"/>
        <w:rPr>
          <w:rFonts w:ascii="Times New Roman" w:hAnsi="Times New Roman" w:cs="Times New Roman"/>
          <w:sz w:val="20"/>
          <w:szCs w:val="20"/>
        </w:rPr>
      </w:pPr>
      <w:r w:rsidRPr="00F32896">
        <w:rPr>
          <w:rFonts w:ascii="Times New Roman" w:hAnsi="Times New Roman" w:cs="Times New Roman"/>
          <w:sz w:val="20"/>
          <w:szCs w:val="20"/>
        </w:rPr>
        <w:t>(a) ships entitled to fly the flag of a Party to the Convention; and</w:t>
      </w:r>
    </w:p>
    <w:p w14:paraId="44B73CAF" w14:textId="77777777" w:rsidR="001D6C34" w:rsidRPr="00F32896" w:rsidRDefault="001D6C34" w:rsidP="007118E5">
      <w:pPr>
        <w:spacing w:after="0" w:line="240" w:lineRule="auto"/>
        <w:ind w:left="576" w:hanging="288"/>
        <w:jc w:val="both"/>
        <w:rPr>
          <w:rFonts w:ascii="Times New Roman" w:hAnsi="Times New Roman" w:cs="Times New Roman"/>
          <w:sz w:val="20"/>
          <w:szCs w:val="20"/>
        </w:rPr>
      </w:pPr>
      <w:r w:rsidRPr="00F32896">
        <w:rPr>
          <w:rFonts w:ascii="Times New Roman" w:hAnsi="Times New Roman" w:cs="Times New Roman"/>
          <w:sz w:val="20"/>
          <w:szCs w:val="20"/>
        </w:rPr>
        <w:t>(b) ships not entitled to fly the flag of a Party but which operate under the authority of a Party.</w:t>
      </w:r>
    </w:p>
    <w:p w14:paraId="449FEB2D" w14:textId="77777777" w:rsidR="001D6C34" w:rsidRPr="00F32896" w:rsidRDefault="001D6C34" w:rsidP="007118E5">
      <w:pPr>
        <w:spacing w:before="60" w:after="0" w:line="240" w:lineRule="auto"/>
        <w:jc w:val="both"/>
        <w:rPr>
          <w:rFonts w:ascii="Times New Roman" w:hAnsi="Times New Roman" w:cs="Times New Roman"/>
          <w:sz w:val="20"/>
          <w:szCs w:val="20"/>
        </w:rPr>
      </w:pPr>
      <w:r w:rsidRPr="00F32896">
        <w:rPr>
          <w:rFonts w:ascii="Times New Roman" w:hAnsi="Times New Roman" w:cs="Times New Roman"/>
          <w:sz w:val="20"/>
          <w:szCs w:val="20"/>
        </w:rPr>
        <w:t>(2) Nothing in the present Article shall be construed as derogating from or extending the sovereign rights of the Parties under international law over the sea-bed and subsoil thereof adjacent to their coasts for the purposes of exploration and exploitation of their natural resources.</w:t>
      </w:r>
    </w:p>
    <w:p w14:paraId="460E02E0" w14:textId="77777777" w:rsidR="001D6C34" w:rsidRPr="00F32896" w:rsidRDefault="001D6C34" w:rsidP="007118E5">
      <w:pPr>
        <w:spacing w:before="60" w:after="0" w:line="240" w:lineRule="auto"/>
        <w:jc w:val="both"/>
        <w:rPr>
          <w:rFonts w:ascii="Times New Roman" w:hAnsi="Times New Roman" w:cs="Times New Roman"/>
          <w:sz w:val="20"/>
          <w:szCs w:val="20"/>
        </w:rPr>
      </w:pPr>
      <w:r w:rsidRPr="00F32896">
        <w:rPr>
          <w:rFonts w:ascii="Times New Roman" w:hAnsi="Times New Roman" w:cs="Times New Roman"/>
          <w:sz w:val="20"/>
          <w:szCs w:val="20"/>
        </w:rPr>
        <w:t>(3) The present Convention shall not apply to any warship, naval auxiliary or other ship owned or operated by a State and used, for the time being, only on government non-commercial service. However, each Party shall ensure by the adoption of appropriate measures not impairing the operations or operational capabilities of such ships owned or operated by it, that such ships act in a manner consistent, so far as is reasonable and practicable, with the present Convention.</w:t>
      </w:r>
    </w:p>
    <w:p w14:paraId="229129F0" w14:textId="77777777" w:rsidR="001D6C34" w:rsidRPr="00F32896" w:rsidRDefault="008B5646" w:rsidP="007118E5">
      <w:pPr>
        <w:spacing w:before="60" w:after="0" w:line="240" w:lineRule="auto"/>
        <w:jc w:val="center"/>
        <w:rPr>
          <w:rFonts w:ascii="Times New Roman" w:hAnsi="Times New Roman" w:cs="Times New Roman"/>
          <w:sz w:val="20"/>
          <w:szCs w:val="20"/>
        </w:rPr>
      </w:pPr>
      <w:r w:rsidRPr="00F32896">
        <w:rPr>
          <w:rFonts w:ascii="Times New Roman" w:hAnsi="Times New Roman" w:cs="Times New Roman"/>
          <w:sz w:val="20"/>
          <w:szCs w:val="20"/>
        </w:rPr>
        <w:t>ARTICLE 4</w:t>
      </w:r>
    </w:p>
    <w:p w14:paraId="36029881" w14:textId="77777777" w:rsidR="001D6C34" w:rsidRPr="00F32896" w:rsidRDefault="008B5646" w:rsidP="007118E5">
      <w:pPr>
        <w:spacing w:after="0" w:line="240" w:lineRule="auto"/>
        <w:jc w:val="center"/>
        <w:rPr>
          <w:rFonts w:ascii="Times New Roman" w:hAnsi="Times New Roman" w:cs="Times New Roman"/>
          <w:sz w:val="20"/>
          <w:szCs w:val="20"/>
        </w:rPr>
      </w:pPr>
      <w:r w:rsidRPr="00F32896">
        <w:rPr>
          <w:rFonts w:ascii="Times New Roman" w:hAnsi="Times New Roman" w:cs="Times New Roman"/>
          <w:i/>
          <w:sz w:val="20"/>
          <w:szCs w:val="20"/>
        </w:rPr>
        <w:t>Violation</w:t>
      </w:r>
    </w:p>
    <w:p w14:paraId="1CA16F2C" w14:textId="77777777" w:rsidR="001D6C34" w:rsidRPr="00F32896" w:rsidRDefault="001D6C34" w:rsidP="007118E5">
      <w:pPr>
        <w:spacing w:before="60" w:after="0" w:line="240" w:lineRule="auto"/>
        <w:jc w:val="both"/>
        <w:rPr>
          <w:rFonts w:ascii="Times New Roman" w:hAnsi="Times New Roman" w:cs="Times New Roman"/>
          <w:sz w:val="20"/>
          <w:szCs w:val="20"/>
        </w:rPr>
      </w:pPr>
      <w:r w:rsidRPr="00F32896">
        <w:rPr>
          <w:rFonts w:ascii="Times New Roman" w:hAnsi="Times New Roman" w:cs="Times New Roman"/>
          <w:sz w:val="20"/>
          <w:szCs w:val="20"/>
        </w:rPr>
        <w:t>(1) Any violation of the requirements of the present Convention shall be prohibited and sanctions shall be established therefor under the law of the Administration of the ship concerned wherever the violation occurs. If the Administration is informed of such a violation and is satisfied that sufficient evidence is available to enable proceedings to be brought in respect of the alleged violation, it shall cause such proceedings to be taken as soon as possible, in accordance with its law.</w:t>
      </w:r>
    </w:p>
    <w:p w14:paraId="7832AA72" w14:textId="77777777" w:rsidR="001D6C34" w:rsidRPr="00F32896" w:rsidRDefault="001D6C34" w:rsidP="007118E5">
      <w:pPr>
        <w:spacing w:before="60" w:after="0" w:line="240" w:lineRule="auto"/>
        <w:jc w:val="both"/>
        <w:rPr>
          <w:rFonts w:ascii="Times New Roman" w:hAnsi="Times New Roman" w:cs="Times New Roman"/>
          <w:sz w:val="20"/>
          <w:szCs w:val="20"/>
        </w:rPr>
      </w:pPr>
      <w:r w:rsidRPr="00F32896">
        <w:rPr>
          <w:rFonts w:ascii="Times New Roman" w:hAnsi="Times New Roman" w:cs="Times New Roman"/>
          <w:sz w:val="20"/>
          <w:szCs w:val="20"/>
        </w:rPr>
        <w:t>(2) Any violation of the requirements of the present Convention within the jurisdiction of any Party to the Convention shall be prohibited and sanctions shall be established therefor under the law of that Party. Whenever such a violation occurs, that Party shall either:</w:t>
      </w:r>
    </w:p>
    <w:p w14:paraId="4AC1D1D9" w14:textId="77777777" w:rsidR="001D6C34" w:rsidRPr="00F32896" w:rsidRDefault="001D6C34" w:rsidP="007118E5">
      <w:pPr>
        <w:spacing w:after="0" w:line="240" w:lineRule="auto"/>
        <w:ind w:left="720" w:hanging="288"/>
        <w:jc w:val="both"/>
        <w:rPr>
          <w:rFonts w:ascii="Times New Roman" w:hAnsi="Times New Roman" w:cs="Times New Roman"/>
          <w:sz w:val="20"/>
          <w:szCs w:val="20"/>
        </w:rPr>
      </w:pPr>
      <w:r w:rsidRPr="00F32896">
        <w:rPr>
          <w:rFonts w:ascii="Times New Roman" w:hAnsi="Times New Roman" w:cs="Times New Roman"/>
          <w:sz w:val="20"/>
          <w:szCs w:val="20"/>
        </w:rPr>
        <w:t>(a) cause proceedings to be taken in accordance with its law; or</w:t>
      </w:r>
    </w:p>
    <w:p w14:paraId="089C442F" w14:textId="77777777" w:rsidR="001D6C34" w:rsidRPr="00F32896" w:rsidRDefault="001D6C34" w:rsidP="007118E5">
      <w:pPr>
        <w:spacing w:after="0" w:line="240" w:lineRule="auto"/>
        <w:ind w:left="720" w:hanging="288"/>
        <w:jc w:val="both"/>
        <w:rPr>
          <w:rFonts w:ascii="Times New Roman" w:hAnsi="Times New Roman" w:cs="Times New Roman"/>
          <w:sz w:val="20"/>
          <w:szCs w:val="20"/>
        </w:rPr>
      </w:pPr>
      <w:r w:rsidRPr="00F32896">
        <w:rPr>
          <w:rFonts w:ascii="Times New Roman" w:hAnsi="Times New Roman" w:cs="Times New Roman"/>
          <w:sz w:val="20"/>
          <w:szCs w:val="20"/>
        </w:rPr>
        <w:t>(b) furnish to the Administration of the ship such information and evidence as may be in its possession that a violation has occurred.</w:t>
      </w:r>
    </w:p>
    <w:p w14:paraId="6DF06416" w14:textId="77777777" w:rsidR="001D6C34" w:rsidRPr="00F32896" w:rsidRDefault="001D6C34" w:rsidP="007118E5">
      <w:pPr>
        <w:spacing w:before="60" w:after="0" w:line="240" w:lineRule="auto"/>
        <w:jc w:val="both"/>
        <w:rPr>
          <w:rFonts w:ascii="Times New Roman" w:hAnsi="Times New Roman" w:cs="Times New Roman"/>
          <w:sz w:val="20"/>
          <w:szCs w:val="20"/>
        </w:rPr>
      </w:pPr>
      <w:r w:rsidRPr="00F32896">
        <w:rPr>
          <w:rFonts w:ascii="Times New Roman" w:hAnsi="Times New Roman" w:cs="Times New Roman"/>
          <w:sz w:val="20"/>
          <w:szCs w:val="20"/>
        </w:rPr>
        <w:t>(3) Where information or evidence with respect to any violation of the present Convention by a ship is furnished to the Administration of that ship, the Administration shall promptly inform the Party which has furnished the information or evidence, and the Organization, of the action taken.</w:t>
      </w:r>
    </w:p>
    <w:p w14:paraId="414DC1C2" w14:textId="78E9A9D9" w:rsidR="00CE41D4" w:rsidRPr="00F32896" w:rsidRDefault="001D6C34" w:rsidP="00F32896">
      <w:pPr>
        <w:spacing w:before="60" w:after="0" w:line="240" w:lineRule="auto"/>
        <w:jc w:val="both"/>
        <w:rPr>
          <w:rFonts w:ascii="Times New Roman" w:hAnsi="Times New Roman" w:cs="Times New Roman"/>
          <w:sz w:val="20"/>
          <w:szCs w:val="20"/>
        </w:rPr>
      </w:pPr>
      <w:r w:rsidRPr="00F32896">
        <w:rPr>
          <w:rFonts w:ascii="Times New Roman" w:hAnsi="Times New Roman" w:cs="Times New Roman"/>
          <w:sz w:val="20"/>
          <w:szCs w:val="20"/>
        </w:rPr>
        <w:t>(4) The penalties specified under the law of a Party pursuant to the present Article shall be adequate in severity to discourage violations of the present Convention and shall be equally severe irrespective of where the violations occur.</w:t>
      </w:r>
      <w:r w:rsidR="00CE41D4" w:rsidRPr="00F32896">
        <w:rPr>
          <w:rFonts w:ascii="Times New Roman" w:hAnsi="Times New Roman" w:cs="Times New Roman"/>
          <w:sz w:val="18"/>
          <w:szCs w:val="20"/>
        </w:rPr>
        <w:br w:type="page"/>
      </w:r>
    </w:p>
    <w:p w14:paraId="5F0F0917" w14:textId="77777777" w:rsidR="001D6C34" w:rsidRPr="005A6B0B" w:rsidRDefault="008B5646" w:rsidP="007118E5">
      <w:pPr>
        <w:spacing w:after="0" w:line="240" w:lineRule="auto"/>
        <w:jc w:val="center"/>
        <w:rPr>
          <w:rFonts w:ascii="Times New Roman" w:hAnsi="Times New Roman" w:cs="Times New Roman"/>
        </w:rPr>
      </w:pPr>
      <w:r w:rsidRPr="005A6B0B">
        <w:rPr>
          <w:rFonts w:ascii="Times New Roman" w:hAnsi="Times New Roman" w:cs="Times New Roman"/>
          <w:b/>
        </w:rPr>
        <w:lastRenderedPageBreak/>
        <w:t>SCHEDULE 1</w:t>
      </w:r>
      <w:r w:rsidR="001D6C34" w:rsidRPr="005A6B0B">
        <w:rPr>
          <w:rFonts w:ascii="Times New Roman" w:hAnsi="Times New Roman" w:cs="Times New Roman"/>
        </w:rPr>
        <w:t>—continued</w:t>
      </w:r>
    </w:p>
    <w:p w14:paraId="5EDC9A7C" w14:textId="3725DA86" w:rsidR="001D6C34" w:rsidRPr="00F32896" w:rsidRDefault="008B5646" w:rsidP="007118E5">
      <w:pPr>
        <w:spacing w:before="60" w:after="60" w:line="240" w:lineRule="auto"/>
        <w:jc w:val="center"/>
        <w:rPr>
          <w:rFonts w:ascii="Times New Roman" w:hAnsi="Times New Roman" w:cs="Times New Roman"/>
          <w:sz w:val="20"/>
        </w:rPr>
      </w:pPr>
      <w:r w:rsidRPr="00F32896">
        <w:rPr>
          <w:rFonts w:ascii="Times New Roman" w:hAnsi="Times New Roman" w:cs="Times New Roman"/>
          <w:sz w:val="20"/>
        </w:rPr>
        <w:t>ARTICLE 5</w:t>
      </w:r>
    </w:p>
    <w:p w14:paraId="501F6CCD" w14:textId="77777777" w:rsidR="001D6C34" w:rsidRPr="00F32896" w:rsidRDefault="008B5646" w:rsidP="007118E5">
      <w:pPr>
        <w:spacing w:after="0" w:line="240" w:lineRule="auto"/>
        <w:jc w:val="center"/>
        <w:rPr>
          <w:rFonts w:ascii="Times New Roman" w:hAnsi="Times New Roman" w:cs="Times New Roman"/>
          <w:sz w:val="20"/>
        </w:rPr>
      </w:pPr>
      <w:r w:rsidRPr="00F32896">
        <w:rPr>
          <w:rFonts w:ascii="Times New Roman" w:hAnsi="Times New Roman" w:cs="Times New Roman"/>
          <w:i/>
          <w:sz w:val="20"/>
        </w:rPr>
        <w:t>Certificates and Special Rules on Inspection of Ships</w:t>
      </w:r>
    </w:p>
    <w:p w14:paraId="609DC192" w14:textId="77777777" w:rsidR="001D6C34" w:rsidRPr="00F32896" w:rsidRDefault="001D6C34" w:rsidP="005674EF">
      <w:pPr>
        <w:spacing w:after="0" w:line="240" w:lineRule="auto"/>
        <w:jc w:val="both"/>
        <w:rPr>
          <w:rFonts w:ascii="Times New Roman" w:hAnsi="Times New Roman" w:cs="Times New Roman"/>
          <w:sz w:val="20"/>
          <w:szCs w:val="20"/>
        </w:rPr>
      </w:pPr>
      <w:r w:rsidRPr="00F32896">
        <w:rPr>
          <w:rFonts w:ascii="Times New Roman" w:hAnsi="Times New Roman" w:cs="Times New Roman"/>
          <w:sz w:val="20"/>
          <w:szCs w:val="20"/>
        </w:rPr>
        <w:t>(1) Subject to the provisions of paragraph (2) of the present Article a certificate issued under the authority of a Party to the Convention in accordance with the provisions of the Regulations shall be accepted by the other Parties and regarded for all purposes covered by the present Convention as having the same validity as a certificate issued by them.</w:t>
      </w:r>
    </w:p>
    <w:p w14:paraId="1F17FAB9" w14:textId="77777777" w:rsidR="001D6C34" w:rsidRPr="00F32896" w:rsidRDefault="001D6C34" w:rsidP="007118E5">
      <w:pPr>
        <w:spacing w:before="60" w:after="0" w:line="240" w:lineRule="auto"/>
        <w:jc w:val="both"/>
        <w:rPr>
          <w:rFonts w:ascii="Times New Roman" w:hAnsi="Times New Roman" w:cs="Times New Roman"/>
          <w:sz w:val="20"/>
          <w:szCs w:val="20"/>
        </w:rPr>
      </w:pPr>
      <w:r w:rsidRPr="00F32896">
        <w:rPr>
          <w:rFonts w:ascii="Times New Roman" w:hAnsi="Times New Roman" w:cs="Times New Roman"/>
          <w:sz w:val="20"/>
          <w:szCs w:val="20"/>
        </w:rPr>
        <w:t>(2) A ship required to hold a certificate in accordance with the provisions of the Regulations is subject, while in the ports or off-shore terminals under the jurisdiction of a Party, to inspection by officers duly authorized by that Party. Any such inspection shall be limited to verifying that there is on board a valid certificate, unless there are clear grounds for believing that the condition of the ship or its equipment does not correspond substantially with the particulars of that certificate. In that case, or if the ship does not carry a valid certificate, the Party carrying out the inspection shall take such steps as will ensure that the ship shall not sail until it can proceed to sea without presenting an unreasonable threat of harm to the marine environment. That Party may, however, grant such a ship permission to leave the port or off-shore terminal for the purpose of proceeding to the nearest appropriate repair yard available.</w:t>
      </w:r>
    </w:p>
    <w:p w14:paraId="75FA4845" w14:textId="77777777" w:rsidR="001D6C34" w:rsidRPr="00F32896" w:rsidRDefault="001D6C34" w:rsidP="007118E5">
      <w:pPr>
        <w:spacing w:before="60" w:after="0" w:line="240" w:lineRule="auto"/>
        <w:jc w:val="both"/>
        <w:rPr>
          <w:rFonts w:ascii="Times New Roman" w:hAnsi="Times New Roman" w:cs="Times New Roman"/>
          <w:sz w:val="20"/>
          <w:szCs w:val="20"/>
        </w:rPr>
      </w:pPr>
      <w:r w:rsidRPr="00F32896">
        <w:rPr>
          <w:rFonts w:ascii="Times New Roman" w:hAnsi="Times New Roman" w:cs="Times New Roman"/>
          <w:sz w:val="20"/>
          <w:szCs w:val="20"/>
        </w:rPr>
        <w:t>(3) If a Party denies a foreign ship entry to the ports or off-shore terminals under its jurisdiction or takes any action against such a ship for the reason that the ship does not comply with the provisions of the present Convention, the Party shall immediately inform the consul or diplomatic representative of the Party whose flag the ship is entitled to fly, or if this is not possible, the Administration of the ship concerned. Before denying entry or taking such action the Party may request consultation with the Administration of the ship concerned. Information shall also be given to the Administration when a ship does not carry a valid certificate in accordance with the provisions of the Regulations.</w:t>
      </w:r>
    </w:p>
    <w:p w14:paraId="1DB380B2" w14:textId="77777777" w:rsidR="001D6C34" w:rsidRPr="00F32896" w:rsidRDefault="001D6C34" w:rsidP="007118E5">
      <w:pPr>
        <w:spacing w:before="60" w:after="0" w:line="240" w:lineRule="auto"/>
        <w:jc w:val="both"/>
        <w:rPr>
          <w:rFonts w:ascii="Times New Roman" w:hAnsi="Times New Roman" w:cs="Times New Roman"/>
          <w:sz w:val="20"/>
          <w:szCs w:val="20"/>
        </w:rPr>
      </w:pPr>
      <w:r w:rsidRPr="00F32896">
        <w:rPr>
          <w:rFonts w:ascii="Times New Roman" w:hAnsi="Times New Roman" w:cs="Times New Roman"/>
          <w:sz w:val="20"/>
          <w:szCs w:val="20"/>
        </w:rPr>
        <w:t xml:space="preserve">(4) With respect to the ships of non-Parties to the Convention, Parties shall apply the requirements of the present Convention as may be necessary to ensure that no more </w:t>
      </w:r>
      <w:proofErr w:type="spellStart"/>
      <w:r w:rsidRPr="00F32896">
        <w:rPr>
          <w:rFonts w:ascii="Times New Roman" w:hAnsi="Times New Roman" w:cs="Times New Roman"/>
          <w:sz w:val="20"/>
          <w:szCs w:val="20"/>
        </w:rPr>
        <w:t>favourable</w:t>
      </w:r>
      <w:proofErr w:type="spellEnd"/>
      <w:r w:rsidRPr="00F32896">
        <w:rPr>
          <w:rFonts w:ascii="Times New Roman" w:hAnsi="Times New Roman" w:cs="Times New Roman"/>
          <w:sz w:val="20"/>
          <w:szCs w:val="20"/>
        </w:rPr>
        <w:t xml:space="preserve"> treatment is given to such ships.</w:t>
      </w:r>
    </w:p>
    <w:p w14:paraId="0A5CE96F" w14:textId="7B25AF5E" w:rsidR="001D6C34" w:rsidRPr="00F32896" w:rsidRDefault="008B5646" w:rsidP="007118E5">
      <w:pPr>
        <w:spacing w:after="0" w:line="240" w:lineRule="auto"/>
        <w:jc w:val="center"/>
        <w:rPr>
          <w:rFonts w:ascii="Times New Roman" w:hAnsi="Times New Roman" w:cs="Times New Roman"/>
          <w:sz w:val="20"/>
          <w:szCs w:val="20"/>
        </w:rPr>
      </w:pPr>
      <w:r w:rsidRPr="00F32896">
        <w:rPr>
          <w:rFonts w:ascii="Times New Roman" w:hAnsi="Times New Roman" w:cs="Times New Roman"/>
          <w:sz w:val="20"/>
          <w:szCs w:val="20"/>
        </w:rPr>
        <w:t>ARTICLE 6</w:t>
      </w:r>
    </w:p>
    <w:p w14:paraId="297406B7" w14:textId="77777777" w:rsidR="001D6C34" w:rsidRPr="00F32896" w:rsidRDefault="008B5646" w:rsidP="007118E5">
      <w:pPr>
        <w:spacing w:after="0" w:line="240" w:lineRule="auto"/>
        <w:jc w:val="center"/>
        <w:rPr>
          <w:rFonts w:ascii="Times New Roman" w:hAnsi="Times New Roman" w:cs="Times New Roman"/>
          <w:sz w:val="20"/>
          <w:szCs w:val="20"/>
        </w:rPr>
      </w:pPr>
      <w:r w:rsidRPr="00F32896">
        <w:rPr>
          <w:rFonts w:ascii="Times New Roman" w:hAnsi="Times New Roman" w:cs="Times New Roman"/>
          <w:i/>
          <w:sz w:val="20"/>
          <w:szCs w:val="20"/>
        </w:rPr>
        <w:t>Detection of Violations and Enforcement of the Convention</w:t>
      </w:r>
    </w:p>
    <w:p w14:paraId="63326794" w14:textId="77777777" w:rsidR="001D6C34" w:rsidRPr="00F32896" w:rsidRDefault="001D6C34" w:rsidP="007118E5">
      <w:pPr>
        <w:spacing w:before="60" w:after="0" w:line="240" w:lineRule="auto"/>
        <w:jc w:val="both"/>
        <w:rPr>
          <w:rFonts w:ascii="Times New Roman" w:hAnsi="Times New Roman" w:cs="Times New Roman"/>
          <w:sz w:val="20"/>
          <w:szCs w:val="20"/>
        </w:rPr>
      </w:pPr>
      <w:r w:rsidRPr="00F32896">
        <w:rPr>
          <w:rFonts w:ascii="Times New Roman" w:hAnsi="Times New Roman" w:cs="Times New Roman"/>
          <w:sz w:val="20"/>
          <w:szCs w:val="20"/>
        </w:rPr>
        <w:t>(1) Parties to the Convention shall co-operate in the detection of violations and the enforcement of the provisions of the present Convention, using all appropriate and practicable measures of detection and environmental monitoring, adequate procedures for reporting and accumulation of evidence.</w:t>
      </w:r>
    </w:p>
    <w:p w14:paraId="1FBC9573" w14:textId="77777777" w:rsidR="001D6C34" w:rsidRPr="00F32896" w:rsidRDefault="001D6C34" w:rsidP="007118E5">
      <w:pPr>
        <w:spacing w:before="60" w:after="0" w:line="240" w:lineRule="auto"/>
        <w:jc w:val="both"/>
        <w:rPr>
          <w:rFonts w:ascii="Times New Roman" w:hAnsi="Times New Roman" w:cs="Times New Roman"/>
          <w:sz w:val="20"/>
          <w:szCs w:val="20"/>
        </w:rPr>
      </w:pPr>
      <w:r w:rsidRPr="00F32896">
        <w:rPr>
          <w:rFonts w:ascii="Times New Roman" w:hAnsi="Times New Roman" w:cs="Times New Roman"/>
          <w:sz w:val="20"/>
          <w:szCs w:val="20"/>
        </w:rPr>
        <w:t>(2) A ship to which the present Convention applies may, in any port or off-shore terminal of a Party, be subject to inspection by officers appointed or authorized by that Party for the purpose of verifying whether the ship has discharged any harmful substances in violation of the provisions of the Regulations. If an inspection indicates a violation of the Convention, a report shall be forwarded to the Administration for any appropriate action.</w:t>
      </w:r>
    </w:p>
    <w:p w14:paraId="20BE19D9" w14:textId="77777777" w:rsidR="001D6C34" w:rsidRPr="00F32896" w:rsidRDefault="001D6C34" w:rsidP="007118E5">
      <w:pPr>
        <w:spacing w:before="60" w:after="0" w:line="240" w:lineRule="auto"/>
        <w:jc w:val="both"/>
        <w:rPr>
          <w:rFonts w:ascii="Times New Roman" w:hAnsi="Times New Roman" w:cs="Times New Roman"/>
          <w:sz w:val="20"/>
          <w:szCs w:val="20"/>
        </w:rPr>
      </w:pPr>
      <w:r w:rsidRPr="00F32896">
        <w:rPr>
          <w:rFonts w:ascii="Times New Roman" w:hAnsi="Times New Roman" w:cs="Times New Roman"/>
          <w:sz w:val="20"/>
          <w:szCs w:val="20"/>
        </w:rPr>
        <w:t>(3) Any Party shall furnish to the Administration evidence, if any, that the ship has discharged harmful substances or effluents containing such substances in violation of the provisions of the Regulations. If it is practicable to do so, the competent authority of the former Party shall notify the Master of the ship of the alleged violation.</w:t>
      </w:r>
    </w:p>
    <w:p w14:paraId="37F24EBB" w14:textId="77777777" w:rsidR="001D6C34" w:rsidRPr="00F32896" w:rsidRDefault="001D6C34" w:rsidP="007118E5">
      <w:pPr>
        <w:spacing w:before="60" w:after="0" w:line="240" w:lineRule="auto"/>
        <w:jc w:val="both"/>
        <w:rPr>
          <w:rFonts w:ascii="Times New Roman" w:hAnsi="Times New Roman" w:cs="Times New Roman"/>
          <w:sz w:val="20"/>
          <w:szCs w:val="20"/>
        </w:rPr>
      </w:pPr>
      <w:r w:rsidRPr="00F32896">
        <w:rPr>
          <w:rFonts w:ascii="Times New Roman" w:hAnsi="Times New Roman" w:cs="Times New Roman"/>
          <w:sz w:val="20"/>
          <w:szCs w:val="20"/>
        </w:rPr>
        <w:t>(4) Upon receiving such evidence, the Administration so informed shall investigate the matter, and may request the other Party to furnish further or better evidence of the alleged contravention. If the Administration is satisfied that sufficient evidence is available to enable proceedings to be brought in respect of the alleged violation, it shall cause such proceedings to be taken in accordance with its law as soon as possible. The Administration shall promptly inform the Party which has reported the alleged violation, as well as the Organization, of the action taken.</w:t>
      </w:r>
    </w:p>
    <w:p w14:paraId="65C33EE9" w14:textId="77777777" w:rsidR="001D6C34" w:rsidRPr="00F32896" w:rsidRDefault="001D6C34" w:rsidP="007118E5">
      <w:pPr>
        <w:spacing w:before="60" w:after="0" w:line="240" w:lineRule="auto"/>
        <w:jc w:val="both"/>
        <w:rPr>
          <w:rFonts w:ascii="Times New Roman" w:hAnsi="Times New Roman" w:cs="Times New Roman"/>
          <w:sz w:val="20"/>
          <w:szCs w:val="20"/>
        </w:rPr>
      </w:pPr>
      <w:r w:rsidRPr="00F32896">
        <w:rPr>
          <w:rFonts w:ascii="Times New Roman" w:hAnsi="Times New Roman" w:cs="Times New Roman"/>
          <w:sz w:val="20"/>
          <w:szCs w:val="20"/>
        </w:rPr>
        <w:t>(5) A Party may also inspect a ship to which the present Convention applies when it enters the ports or off-shore terminals under its jurisdiction, if a request for an investigation is received from any Party together with sufficient evidence that the ship has discharged harmful substances or effluents containing such substances in any place. The report of such investigation shall be sent to the Party requesting it and to the Administration so that the appropriate action may be taken under the present Convention.</w:t>
      </w:r>
    </w:p>
    <w:p w14:paraId="0E516ED4" w14:textId="77777777" w:rsidR="00CE41D4" w:rsidRPr="00F32896" w:rsidRDefault="00CE41D4" w:rsidP="005674EF">
      <w:pPr>
        <w:spacing w:after="0" w:line="240" w:lineRule="auto"/>
        <w:jc w:val="both"/>
        <w:rPr>
          <w:rFonts w:ascii="Times New Roman" w:hAnsi="Times New Roman" w:cs="Times New Roman"/>
        </w:rPr>
      </w:pPr>
      <w:r w:rsidRPr="00F32896">
        <w:rPr>
          <w:rFonts w:ascii="Times New Roman" w:hAnsi="Times New Roman" w:cs="Times New Roman"/>
        </w:rPr>
        <w:br w:type="page"/>
      </w:r>
    </w:p>
    <w:p w14:paraId="651569FE" w14:textId="77777777" w:rsidR="001D6C34" w:rsidRPr="007118E5" w:rsidRDefault="008B5646" w:rsidP="007118E5">
      <w:pPr>
        <w:spacing w:after="0" w:line="240" w:lineRule="auto"/>
        <w:jc w:val="center"/>
        <w:rPr>
          <w:rFonts w:ascii="Times New Roman" w:hAnsi="Times New Roman" w:cs="Times New Roman"/>
          <w:sz w:val="20"/>
          <w:szCs w:val="20"/>
        </w:rPr>
      </w:pPr>
      <w:r w:rsidRPr="007118E5">
        <w:rPr>
          <w:rFonts w:ascii="Times New Roman" w:hAnsi="Times New Roman" w:cs="Times New Roman"/>
          <w:b/>
          <w:sz w:val="20"/>
          <w:szCs w:val="20"/>
        </w:rPr>
        <w:lastRenderedPageBreak/>
        <w:t>SCHEDULE 1</w:t>
      </w:r>
      <w:r w:rsidR="001D6C34" w:rsidRPr="007118E5">
        <w:rPr>
          <w:rFonts w:ascii="Times New Roman" w:hAnsi="Times New Roman" w:cs="Times New Roman"/>
          <w:sz w:val="20"/>
          <w:szCs w:val="20"/>
        </w:rPr>
        <w:t>—continued</w:t>
      </w:r>
    </w:p>
    <w:p w14:paraId="4FB9E470" w14:textId="77777777" w:rsidR="00F32896" w:rsidRDefault="00F32896" w:rsidP="007118E5">
      <w:pPr>
        <w:spacing w:after="0" w:line="240" w:lineRule="auto"/>
        <w:jc w:val="center"/>
        <w:rPr>
          <w:rFonts w:ascii="Times New Roman" w:hAnsi="Times New Roman" w:cs="Times New Roman"/>
          <w:b/>
          <w:sz w:val="20"/>
          <w:szCs w:val="20"/>
        </w:rPr>
      </w:pPr>
    </w:p>
    <w:p w14:paraId="01903135" w14:textId="297D6DC3" w:rsidR="001D6C34" w:rsidRPr="00F32896" w:rsidRDefault="008B5646" w:rsidP="007118E5">
      <w:pPr>
        <w:spacing w:after="0" w:line="240" w:lineRule="auto"/>
        <w:jc w:val="center"/>
        <w:rPr>
          <w:rFonts w:ascii="Times New Roman" w:hAnsi="Times New Roman" w:cs="Times New Roman"/>
          <w:sz w:val="20"/>
          <w:szCs w:val="20"/>
        </w:rPr>
      </w:pPr>
      <w:r w:rsidRPr="00F32896">
        <w:rPr>
          <w:rFonts w:ascii="Times New Roman" w:hAnsi="Times New Roman" w:cs="Times New Roman"/>
          <w:sz w:val="20"/>
          <w:szCs w:val="20"/>
        </w:rPr>
        <w:t>ARTICLE 7</w:t>
      </w:r>
    </w:p>
    <w:p w14:paraId="13BC825E" w14:textId="77777777" w:rsidR="001D6C34" w:rsidRPr="007118E5" w:rsidRDefault="008B5646" w:rsidP="007118E5">
      <w:pPr>
        <w:spacing w:after="0" w:line="240" w:lineRule="auto"/>
        <w:jc w:val="center"/>
        <w:rPr>
          <w:rFonts w:ascii="Times New Roman" w:hAnsi="Times New Roman" w:cs="Times New Roman"/>
          <w:sz w:val="20"/>
          <w:szCs w:val="20"/>
        </w:rPr>
      </w:pPr>
      <w:r w:rsidRPr="007118E5">
        <w:rPr>
          <w:rFonts w:ascii="Times New Roman" w:hAnsi="Times New Roman" w:cs="Times New Roman"/>
          <w:i/>
          <w:sz w:val="20"/>
          <w:szCs w:val="20"/>
        </w:rPr>
        <w:t>Undue Delay to Ships</w:t>
      </w:r>
    </w:p>
    <w:p w14:paraId="41E207E5" w14:textId="77777777" w:rsidR="001D6C34" w:rsidRPr="007118E5" w:rsidRDefault="001D6C34" w:rsidP="007118E5">
      <w:pPr>
        <w:spacing w:before="60" w:after="0" w:line="240" w:lineRule="auto"/>
        <w:jc w:val="both"/>
        <w:rPr>
          <w:rFonts w:ascii="Times New Roman" w:hAnsi="Times New Roman" w:cs="Times New Roman"/>
          <w:sz w:val="20"/>
          <w:szCs w:val="20"/>
        </w:rPr>
      </w:pPr>
      <w:r w:rsidRPr="007118E5">
        <w:rPr>
          <w:rFonts w:ascii="Times New Roman" w:hAnsi="Times New Roman" w:cs="Times New Roman"/>
          <w:sz w:val="20"/>
          <w:szCs w:val="20"/>
        </w:rPr>
        <w:t>(1) All possible efforts shall be made to avoid a ship being unduly detained or delayed under Article 4, 5 or 6 of the present Convention.</w:t>
      </w:r>
    </w:p>
    <w:p w14:paraId="1755C6EE" w14:textId="77777777" w:rsidR="001D6C34" w:rsidRPr="007118E5" w:rsidRDefault="001D6C34" w:rsidP="007118E5">
      <w:pPr>
        <w:spacing w:before="60" w:after="0" w:line="240" w:lineRule="auto"/>
        <w:jc w:val="both"/>
        <w:rPr>
          <w:rFonts w:ascii="Times New Roman" w:hAnsi="Times New Roman" w:cs="Times New Roman"/>
          <w:sz w:val="20"/>
          <w:szCs w:val="20"/>
        </w:rPr>
      </w:pPr>
      <w:r w:rsidRPr="007118E5">
        <w:rPr>
          <w:rFonts w:ascii="Times New Roman" w:hAnsi="Times New Roman" w:cs="Times New Roman"/>
          <w:sz w:val="20"/>
          <w:szCs w:val="20"/>
        </w:rPr>
        <w:t>(2) When a ship is unduly detained or delayed under Article 4, 5 or 6 of the present Convention, it shall be entitled to compensation for any loss or damage suffered.</w:t>
      </w:r>
    </w:p>
    <w:p w14:paraId="50BD5574" w14:textId="56D3DEBC" w:rsidR="001D6C34" w:rsidRPr="00F32896" w:rsidRDefault="008B5646" w:rsidP="007118E5">
      <w:pPr>
        <w:spacing w:before="60" w:after="0" w:line="240" w:lineRule="auto"/>
        <w:jc w:val="center"/>
        <w:rPr>
          <w:rFonts w:ascii="Times New Roman" w:hAnsi="Times New Roman" w:cs="Times New Roman"/>
          <w:sz w:val="20"/>
          <w:szCs w:val="20"/>
        </w:rPr>
      </w:pPr>
      <w:r w:rsidRPr="00F32896">
        <w:rPr>
          <w:rFonts w:ascii="Times New Roman" w:hAnsi="Times New Roman" w:cs="Times New Roman"/>
          <w:sz w:val="20"/>
          <w:szCs w:val="20"/>
        </w:rPr>
        <w:t>ARTICLE 8</w:t>
      </w:r>
    </w:p>
    <w:p w14:paraId="0A841770" w14:textId="77777777" w:rsidR="001D6C34" w:rsidRPr="007118E5" w:rsidRDefault="008B5646" w:rsidP="007118E5">
      <w:pPr>
        <w:spacing w:after="0" w:line="240" w:lineRule="auto"/>
        <w:jc w:val="center"/>
        <w:rPr>
          <w:rFonts w:ascii="Times New Roman" w:hAnsi="Times New Roman" w:cs="Times New Roman"/>
          <w:sz w:val="20"/>
          <w:szCs w:val="20"/>
        </w:rPr>
      </w:pPr>
      <w:r w:rsidRPr="007118E5">
        <w:rPr>
          <w:rFonts w:ascii="Times New Roman" w:hAnsi="Times New Roman" w:cs="Times New Roman"/>
          <w:i/>
          <w:sz w:val="20"/>
          <w:szCs w:val="20"/>
        </w:rPr>
        <w:t>Reports on Incidents Involving Harmful Substances</w:t>
      </w:r>
    </w:p>
    <w:p w14:paraId="0883E46E" w14:textId="77777777" w:rsidR="001D6C34" w:rsidRPr="007118E5" w:rsidRDefault="001D6C34" w:rsidP="007118E5">
      <w:pPr>
        <w:spacing w:before="60" w:after="0" w:line="240" w:lineRule="auto"/>
        <w:jc w:val="both"/>
        <w:rPr>
          <w:rFonts w:ascii="Times New Roman" w:hAnsi="Times New Roman" w:cs="Times New Roman"/>
          <w:sz w:val="20"/>
          <w:szCs w:val="20"/>
        </w:rPr>
      </w:pPr>
      <w:r w:rsidRPr="007118E5">
        <w:rPr>
          <w:rFonts w:ascii="Times New Roman" w:hAnsi="Times New Roman" w:cs="Times New Roman"/>
          <w:sz w:val="20"/>
          <w:szCs w:val="20"/>
        </w:rPr>
        <w:t>(1) A report of an incident shall be made without delay to the fullest extent possible in accordance with the provisions of Protocol I to the present Convention.</w:t>
      </w:r>
    </w:p>
    <w:p w14:paraId="46DF010A" w14:textId="77777777" w:rsidR="001D6C34" w:rsidRPr="007118E5" w:rsidRDefault="001D6C34" w:rsidP="007118E5">
      <w:pPr>
        <w:spacing w:before="60" w:after="0" w:line="240" w:lineRule="auto"/>
        <w:jc w:val="both"/>
        <w:rPr>
          <w:rFonts w:ascii="Times New Roman" w:hAnsi="Times New Roman" w:cs="Times New Roman"/>
          <w:sz w:val="20"/>
          <w:szCs w:val="20"/>
        </w:rPr>
      </w:pPr>
      <w:r w:rsidRPr="007118E5">
        <w:rPr>
          <w:rFonts w:ascii="Times New Roman" w:hAnsi="Times New Roman" w:cs="Times New Roman"/>
          <w:sz w:val="20"/>
          <w:szCs w:val="20"/>
        </w:rPr>
        <w:t>(2) Each Party to the Convention shall:</w:t>
      </w:r>
    </w:p>
    <w:p w14:paraId="7437B57F" w14:textId="77777777" w:rsidR="001D6C34" w:rsidRPr="007118E5" w:rsidRDefault="001D6C34" w:rsidP="007118E5">
      <w:pPr>
        <w:spacing w:after="0" w:line="240" w:lineRule="auto"/>
        <w:ind w:left="576" w:hanging="288"/>
        <w:jc w:val="both"/>
        <w:rPr>
          <w:rFonts w:ascii="Times New Roman" w:hAnsi="Times New Roman" w:cs="Times New Roman"/>
          <w:sz w:val="20"/>
          <w:szCs w:val="20"/>
        </w:rPr>
      </w:pPr>
      <w:r w:rsidRPr="007118E5">
        <w:rPr>
          <w:rFonts w:ascii="Times New Roman" w:hAnsi="Times New Roman" w:cs="Times New Roman"/>
          <w:sz w:val="20"/>
          <w:szCs w:val="20"/>
        </w:rPr>
        <w:t>(a) make all arrangements necessary for an appropriate officer or agency to receive and process all reports on incidents; and</w:t>
      </w:r>
    </w:p>
    <w:p w14:paraId="183AB350" w14:textId="77777777" w:rsidR="001D6C34" w:rsidRPr="007118E5" w:rsidRDefault="001D6C34" w:rsidP="007118E5">
      <w:pPr>
        <w:spacing w:after="0" w:line="240" w:lineRule="auto"/>
        <w:ind w:left="576" w:hanging="288"/>
        <w:jc w:val="both"/>
        <w:rPr>
          <w:rFonts w:ascii="Times New Roman" w:hAnsi="Times New Roman" w:cs="Times New Roman"/>
          <w:sz w:val="20"/>
          <w:szCs w:val="20"/>
        </w:rPr>
      </w:pPr>
      <w:r w:rsidRPr="007118E5">
        <w:rPr>
          <w:rFonts w:ascii="Times New Roman" w:hAnsi="Times New Roman" w:cs="Times New Roman"/>
          <w:sz w:val="20"/>
          <w:szCs w:val="20"/>
        </w:rPr>
        <w:t>(b) notify the Organization with complete details of such arrangements for circulation to other Parties and Member States of the Organization.</w:t>
      </w:r>
    </w:p>
    <w:p w14:paraId="1EFDC660" w14:textId="77777777" w:rsidR="001D6C34" w:rsidRPr="007118E5" w:rsidRDefault="001D6C34" w:rsidP="007118E5">
      <w:pPr>
        <w:spacing w:before="60" w:after="0" w:line="240" w:lineRule="auto"/>
        <w:jc w:val="both"/>
        <w:rPr>
          <w:rFonts w:ascii="Times New Roman" w:hAnsi="Times New Roman" w:cs="Times New Roman"/>
          <w:sz w:val="20"/>
          <w:szCs w:val="20"/>
        </w:rPr>
      </w:pPr>
      <w:r w:rsidRPr="007118E5">
        <w:rPr>
          <w:rFonts w:ascii="Times New Roman" w:hAnsi="Times New Roman" w:cs="Times New Roman"/>
          <w:sz w:val="20"/>
          <w:szCs w:val="20"/>
        </w:rPr>
        <w:t>(3) Whenever a Party receives a report under the provisions of the present Article, that Party shall relay the report without delay to:</w:t>
      </w:r>
    </w:p>
    <w:p w14:paraId="08B02134" w14:textId="77777777" w:rsidR="001D6C34" w:rsidRPr="007118E5" w:rsidRDefault="001D6C34" w:rsidP="007118E5">
      <w:pPr>
        <w:spacing w:after="0" w:line="240" w:lineRule="auto"/>
        <w:ind w:left="576" w:hanging="288"/>
        <w:jc w:val="both"/>
        <w:rPr>
          <w:rFonts w:ascii="Times New Roman" w:hAnsi="Times New Roman" w:cs="Times New Roman"/>
          <w:sz w:val="20"/>
          <w:szCs w:val="20"/>
        </w:rPr>
      </w:pPr>
      <w:r w:rsidRPr="007118E5">
        <w:rPr>
          <w:rFonts w:ascii="Times New Roman" w:hAnsi="Times New Roman" w:cs="Times New Roman"/>
          <w:sz w:val="20"/>
          <w:szCs w:val="20"/>
        </w:rPr>
        <w:t>(a) the Administration of the ship involved; and</w:t>
      </w:r>
    </w:p>
    <w:p w14:paraId="67F67093" w14:textId="77777777" w:rsidR="001D6C34" w:rsidRPr="007118E5" w:rsidRDefault="001D6C34" w:rsidP="007118E5">
      <w:pPr>
        <w:spacing w:after="0" w:line="240" w:lineRule="auto"/>
        <w:ind w:left="576" w:hanging="288"/>
        <w:jc w:val="both"/>
        <w:rPr>
          <w:rFonts w:ascii="Times New Roman" w:hAnsi="Times New Roman" w:cs="Times New Roman"/>
          <w:sz w:val="20"/>
          <w:szCs w:val="20"/>
        </w:rPr>
      </w:pPr>
      <w:r w:rsidRPr="007118E5">
        <w:rPr>
          <w:rFonts w:ascii="Times New Roman" w:hAnsi="Times New Roman" w:cs="Times New Roman"/>
          <w:sz w:val="20"/>
          <w:szCs w:val="20"/>
        </w:rPr>
        <w:t>(b) any other State which may be affected.</w:t>
      </w:r>
    </w:p>
    <w:p w14:paraId="7449A971" w14:textId="77777777" w:rsidR="001D6C34" w:rsidRPr="007118E5" w:rsidRDefault="001D6C34" w:rsidP="007118E5">
      <w:pPr>
        <w:spacing w:before="60" w:after="0" w:line="240" w:lineRule="auto"/>
        <w:jc w:val="both"/>
        <w:rPr>
          <w:rFonts w:ascii="Times New Roman" w:hAnsi="Times New Roman" w:cs="Times New Roman"/>
          <w:sz w:val="20"/>
          <w:szCs w:val="20"/>
        </w:rPr>
      </w:pPr>
      <w:r w:rsidRPr="007118E5">
        <w:rPr>
          <w:rFonts w:ascii="Times New Roman" w:hAnsi="Times New Roman" w:cs="Times New Roman"/>
          <w:sz w:val="20"/>
          <w:szCs w:val="20"/>
        </w:rPr>
        <w:t>(4) Each Party to the Convention undertakes to issue instructions to its maritime inspection vessels and aircraft and to other appropriate services, to report to its authorities any incident referred to in Protocol I to the present Convention. That Party shall, if it considers it appropriate, report accordingly to the Organization and to any other party concerned.</w:t>
      </w:r>
    </w:p>
    <w:p w14:paraId="48F63F6C" w14:textId="74B1D0A4" w:rsidR="001D6C34" w:rsidRPr="00F32896" w:rsidRDefault="008B5646" w:rsidP="007118E5">
      <w:pPr>
        <w:spacing w:before="60" w:after="0" w:line="240" w:lineRule="auto"/>
        <w:jc w:val="center"/>
        <w:rPr>
          <w:rFonts w:ascii="Times New Roman" w:hAnsi="Times New Roman" w:cs="Times New Roman"/>
          <w:sz w:val="20"/>
          <w:szCs w:val="20"/>
        </w:rPr>
      </w:pPr>
      <w:r w:rsidRPr="00F32896">
        <w:rPr>
          <w:rFonts w:ascii="Times New Roman" w:hAnsi="Times New Roman" w:cs="Times New Roman"/>
          <w:sz w:val="20"/>
          <w:szCs w:val="20"/>
        </w:rPr>
        <w:t>ARTICLE 9</w:t>
      </w:r>
    </w:p>
    <w:p w14:paraId="29EBF750" w14:textId="77777777" w:rsidR="001D6C34" w:rsidRPr="007118E5" w:rsidRDefault="008B5646" w:rsidP="007118E5">
      <w:pPr>
        <w:spacing w:after="0" w:line="240" w:lineRule="auto"/>
        <w:jc w:val="center"/>
        <w:rPr>
          <w:rFonts w:ascii="Times New Roman" w:hAnsi="Times New Roman" w:cs="Times New Roman"/>
          <w:sz w:val="20"/>
          <w:szCs w:val="20"/>
        </w:rPr>
      </w:pPr>
      <w:r w:rsidRPr="007118E5">
        <w:rPr>
          <w:rFonts w:ascii="Times New Roman" w:hAnsi="Times New Roman" w:cs="Times New Roman"/>
          <w:i/>
          <w:sz w:val="20"/>
          <w:szCs w:val="20"/>
        </w:rPr>
        <w:t>Other Treaties and Interpretation</w:t>
      </w:r>
    </w:p>
    <w:p w14:paraId="5C7B932D" w14:textId="77777777" w:rsidR="001D6C34" w:rsidRPr="007118E5" w:rsidRDefault="001D6C34" w:rsidP="007118E5">
      <w:pPr>
        <w:spacing w:before="60" w:after="0" w:line="240" w:lineRule="auto"/>
        <w:jc w:val="both"/>
        <w:rPr>
          <w:rFonts w:ascii="Times New Roman" w:hAnsi="Times New Roman" w:cs="Times New Roman"/>
          <w:sz w:val="20"/>
          <w:szCs w:val="20"/>
        </w:rPr>
      </w:pPr>
      <w:r w:rsidRPr="007118E5">
        <w:rPr>
          <w:rFonts w:ascii="Times New Roman" w:hAnsi="Times New Roman" w:cs="Times New Roman"/>
          <w:sz w:val="20"/>
          <w:szCs w:val="20"/>
        </w:rPr>
        <w:t>(1) Upon its entry into force, the present Convention supersedes the International Convention for the Prevention of Pollution of the Sea by Oil, 1954, as amended, as between Parties to that Convention.</w:t>
      </w:r>
    </w:p>
    <w:p w14:paraId="0BC9FA65" w14:textId="77777777" w:rsidR="001D6C34" w:rsidRPr="007118E5" w:rsidRDefault="001D6C34" w:rsidP="007118E5">
      <w:pPr>
        <w:spacing w:before="60" w:after="0" w:line="240" w:lineRule="auto"/>
        <w:jc w:val="both"/>
        <w:rPr>
          <w:rFonts w:ascii="Times New Roman" w:hAnsi="Times New Roman" w:cs="Times New Roman"/>
          <w:sz w:val="20"/>
          <w:szCs w:val="20"/>
        </w:rPr>
      </w:pPr>
      <w:r w:rsidRPr="007118E5">
        <w:rPr>
          <w:rFonts w:ascii="Times New Roman" w:hAnsi="Times New Roman" w:cs="Times New Roman"/>
          <w:sz w:val="20"/>
          <w:szCs w:val="20"/>
        </w:rPr>
        <w:t>(2) Nothing in the present Convention shall prejudice the codification and development of the law of the sea by the United Nations Conference on the Law of the Sea convened pursuant to Resolution 2750 C(XXV) of the General Assembly of the United Nations nor the present or future claims and legal views of any State concerning the law of the sea and the nature and extent of coastal and flag State jurisdiction.</w:t>
      </w:r>
    </w:p>
    <w:p w14:paraId="5E97AE62" w14:textId="77777777" w:rsidR="001D6C34" w:rsidRPr="007118E5" w:rsidRDefault="001D6C34" w:rsidP="007118E5">
      <w:pPr>
        <w:spacing w:before="60" w:after="0" w:line="240" w:lineRule="auto"/>
        <w:jc w:val="both"/>
        <w:rPr>
          <w:rFonts w:ascii="Times New Roman" w:hAnsi="Times New Roman" w:cs="Times New Roman"/>
          <w:sz w:val="20"/>
          <w:szCs w:val="20"/>
        </w:rPr>
      </w:pPr>
      <w:r w:rsidRPr="007118E5">
        <w:rPr>
          <w:rFonts w:ascii="Times New Roman" w:hAnsi="Times New Roman" w:cs="Times New Roman"/>
          <w:sz w:val="20"/>
          <w:szCs w:val="20"/>
        </w:rPr>
        <w:t xml:space="preserve">(3) The term </w:t>
      </w:r>
      <w:r w:rsidR="00C00681" w:rsidRPr="007118E5">
        <w:rPr>
          <w:rFonts w:ascii="Times New Roman" w:hAnsi="Times New Roman" w:cs="Times New Roman"/>
          <w:sz w:val="20"/>
          <w:szCs w:val="20"/>
        </w:rPr>
        <w:t>“</w:t>
      </w:r>
      <w:r w:rsidRPr="007118E5">
        <w:rPr>
          <w:rFonts w:ascii="Times New Roman" w:hAnsi="Times New Roman" w:cs="Times New Roman"/>
          <w:sz w:val="20"/>
          <w:szCs w:val="20"/>
        </w:rPr>
        <w:t>jurisdiction</w:t>
      </w:r>
      <w:r w:rsidR="00C00681" w:rsidRPr="007118E5">
        <w:rPr>
          <w:rFonts w:ascii="Times New Roman" w:hAnsi="Times New Roman" w:cs="Times New Roman"/>
          <w:sz w:val="20"/>
          <w:szCs w:val="20"/>
        </w:rPr>
        <w:t>”</w:t>
      </w:r>
      <w:r w:rsidRPr="007118E5">
        <w:rPr>
          <w:rFonts w:ascii="Times New Roman" w:hAnsi="Times New Roman" w:cs="Times New Roman"/>
          <w:sz w:val="20"/>
          <w:szCs w:val="20"/>
        </w:rPr>
        <w:t xml:space="preserve"> in the present Convention shall be construed in the light of international law in force at the time of application or interpretation of the present Convention.</w:t>
      </w:r>
    </w:p>
    <w:p w14:paraId="7C09E08E" w14:textId="7D1536CB" w:rsidR="001D6C34" w:rsidRPr="00F32896" w:rsidRDefault="008B5646" w:rsidP="007118E5">
      <w:pPr>
        <w:spacing w:before="60" w:after="0" w:line="240" w:lineRule="auto"/>
        <w:jc w:val="center"/>
        <w:rPr>
          <w:rFonts w:ascii="Times New Roman" w:hAnsi="Times New Roman" w:cs="Times New Roman"/>
          <w:sz w:val="20"/>
          <w:szCs w:val="20"/>
        </w:rPr>
      </w:pPr>
      <w:r w:rsidRPr="00F32896">
        <w:rPr>
          <w:rFonts w:ascii="Times New Roman" w:hAnsi="Times New Roman" w:cs="Times New Roman"/>
          <w:sz w:val="20"/>
          <w:szCs w:val="20"/>
        </w:rPr>
        <w:t>ARTICLE 10</w:t>
      </w:r>
    </w:p>
    <w:p w14:paraId="21F8AA90" w14:textId="77777777" w:rsidR="001D6C34" w:rsidRPr="007118E5" w:rsidRDefault="008B5646" w:rsidP="007118E5">
      <w:pPr>
        <w:spacing w:after="0" w:line="240" w:lineRule="auto"/>
        <w:jc w:val="center"/>
        <w:rPr>
          <w:rFonts w:ascii="Times New Roman" w:hAnsi="Times New Roman" w:cs="Times New Roman"/>
          <w:sz w:val="20"/>
          <w:szCs w:val="20"/>
        </w:rPr>
      </w:pPr>
      <w:r w:rsidRPr="007118E5">
        <w:rPr>
          <w:rFonts w:ascii="Times New Roman" w:hAnsi="Times New Roman" w:cs="Times New Roman"/>
          <w:i/>
          <w:sz w:val="20"/>
          <w:szCs w:val="20"/>
        </w:rPr>
        <w:t>Settlement of Disputes</w:t>
      </w:r>
    </w:p>
    <w:p w14:paraId="5BB41D45" w14:textId="77777777" w:rsidR="001D6C34" w:rsidRPr="007118E5" w:rsidRDefault="001D6C34" w:rsidP="007118E5">
      <w:pPr>
        <w:spacing w:before="60" w:after="0" w:line="240" w:lineRule="auto"/>
        <w:jc w:val="both"/>
        <w:rPr>
          <w:rFonts w:ascii="Times New Roman" w:hAnsi="Times New Roman" w:cs="Times New Roman"/>
          <w:sz w:val="20"/>
          <w:szCs w:val="20"/>
        </w:rPr>
      </w:pPr>
      <w:r w:rsidRPr="007118E5">
        <w:rPr>
          <w:rFonts w:ascii="Times New Roman" w:hAnsi="Times New Roman" w:cs="Times New Roman"/>
          <w:sz w:val="20"/>
          <w:szCs w:val="20"/>
        </w:rPr>
        <w:t>Any dispute between two or more Parties to the Convention concerning the interpretation or application of the present Convention shall, if settlement by negotiation between the Parties involved has not been possible, and if these Parties do not otherwise agree, be submitted upon request of any of them to arbitration as set out in Protocol II to the present Convention.</w:t>
      </w:r>
    </w:p>
    <w:p w14:paraId="27D3BA6F" w14:textId="5B3EC42A" w:rsidR="001D6C34" w:rsidRPr="00F32896" w:rsidRDefault="008B5646" w:rsidP="007118E5">
      <w:pPr>
        <w:spacing w:before="60" w:after="0" w:line="240" w:lineRule="auto"/>
        <w:jc w:val="center"/>
        <w:rPr>
          <w:rFonts w:ascii="Times New Roman" w:hAnsi="Times New Roman" w:cs="Times New Roman"/>
          <w:sz w:val="20"/>
          <w:szCs w:val="20"/>
        </w:rPr>
      </w:pPr>
      <w:r w:rsidRPr="00F32896">
        <w:rPr>
          <w:rFonts w:ascii="Times New Roman" w:hAnsi="Times New Roman" w:cs="Times New Roman"/>
          <w:sz w:val="20"/>
          <w:szCs w:val="20"/>
        </w:rPr>
        <w:t>ARTICLE 11</w:t>
      </w:r>
    </w:p>
    <w:p w14:paraId="00A3EA0D" w14:textId="77777777" w:rsidR="001D6C34" w:rsidRPr="007118E5" w:rsidRDefault="008B5646" w:rsidP="007118E5">
      <w:pPr>
        <w:spacing w:before="60" w:after="0" w:line="240" w:lineRule="auto"/>
        <w:jc w:val="center"/>
        <w:rPr>
          <w:rFonts w:ascii="Times New Roman" w:hAnsi="Times New Roman" w:cs="Times New Roman"/>
          <w:sz w:val="20"/>
          <w:szCs w:val="20"/>
        </w:rPr>
      </w:pPr>
      <w:r w:rsidRPr="007118E5">
        <w:rPr>
          <w:rFonts w:ascii="Times New Roman" w:hAnsi="Times New Roman" w:cs="Times New Roman"/>
          <w:i/>
          <w:sz w:val="20"/>
          <w:szCs w:val="20"/>
        </w:rPr>
        <w:t>Communication of Information</w:t>
      </w:r>
    </w:p>
    <w:p w14:paraId="2B56B144" w14:textId="77777777" w:rsidR="001D6C34" w:rsidRPr="007118E5" w:rsidRDefault="001D6C34" w:rsidP="007118E5">
      <w:pPr>
        <w:spacing w:before="60" w:after="0" w:line="240" w:lineRule="auto"/>
        <w:jc w:val="both"/>
        <w:rPr>
          <w:rFonts w:ascii="Times New Roman" w:hAnsi="Times New Roman" w:cs="Times New Roman"/>
          <w:sz w:val="20"/>
          <w:szCs w:val="20"/>
        </w:rPr>
      </w:pPr>
      <w:r w:rsidRPr="007118E5">
        <w:rPr>
          <w:rFonts w:ascii="Times New Roman" w:hAnsi="Times New Roman" w:cs="Times New Roman"/>
          <w:sz w:val="20"/>
          <w:szCs w:val="20"/>
        </w:rPr>
        <w:t>(1) The Parties to the Convention undertake to communicate to the Organization:</w:t>
      </w:r>
    </w:p>
    <w:p w14:paraId="37DB4E8E" w14:textId="77777777" w:rsidR="001D6C34" w:rsidRPr="007118E5" w:rsidRDefault="001D6C34" w:rsidP="007118E5">
      <w:pPr>
        <w:spacing w:after="0" w:line="240" w:lineRule="auto"/>
        <w:ind w:left="720" w:hanging="288"/>
        <w:jc w:val="both"/>
        <w:rPr>
          <w:rFonts w:ascii="Times New Roman" w:hAnsi="Times New Roman" w:cs="Times New Roman"/>
          <w:sz w:val="20"/>
          <w:szCs w:val="20"/>
        </w:rPr>
      </w:pPr>
      <w:r w:rsidRPr="007118E5">
        <w:rPr>
          <w:rFonts w:ascii="Times New Roman" w:hAnsi="Times New Roman" w:cs="Times New Roman"/>
          <w:sz w:val="20"/>
          <w:szCs w:val="20"/>
        </w:rPr>
        <w:t>(a) the text of laws, orders, decrees and regulations and other instruments which have been promulgated on the various matters within the scope of the present Convention:</w:t>
      </w:r>
    </w:p>
    <w:p w14:paraId="73615C30" w14:textId="77777777" w:rsidR="00CE41D4" w:rsidRPr="005A6B0B" w:rsidRDefault="00CE41D4" w:rsidP="007118E5">
      <w:pPr>
        <w:spacing w:after="0" w:line="240" w:lineRule="auto"/>
        <w:ind w:firstLine="432"/>
        <w:jc w:val="both"/>
        <w:rPr>
          <w:rFonts w:ascii="Times New Roman" w:hAnsi="Times New Roman" w:cs="Times New Roman"/>
        </w:rPr>
      </w:pPr>
      <w:r w:rsidRPr="005A6B0B">
        <w:rPr>
          <w:rFonts w:ascii="Times New Roman" w:hAnsi="Times New Roman" w:cs="Times New Roman"/>
        </w:rPr>
        <w:br w:type="page"/>
      </w:r>
    </w:p>
    <w:p w14:paraId="791A813D" w14:textId="77777777" w:rsidR="001D6C34" w:rsidRPr="009C674F" w:rsidRDefault="008B5646" w:rsidP="00D776C3">
      <w:pPr>
        <w:spacing w:after="0" w:line="240" w:lineRule="auto"/>
        <w:jc w:val="center"/>
        <w:rPr>
          <w:rFonts w:ascii="Times New Roman" w:hAnsi="Times New Roman" w:cs="Times New Roman"/>
          <w:sz w:val="20"/>
          <w:szCs w:val="20"/>
        </w:rPr>
      </w:pPr>
      <w:r w:rsidRPr="009C674F">
        <w:rPr>
          <w:rFonts w:ascii="Times New Roman" w:hAnsi="Times New Roman" w:cs="Times New Roman"/>
          <w:b/>
          <w:sz w:val="20"/>
          <w:szCs w:val="20"/>
        </w:rPr>
        <w:lastRenderedPageBreak/>
        <w:t>SCHEDULE 1</w:t>
      </w:r>
      <w:r w:rsidR="001D6C34" w:rsidRPr="009C674F">
        <w:rPr>
          <w:rFonts w:ascii="Times New Roman" w:hAnsi="Times New Roman" w:cs="Times New Roman"/>
          <w:sz w:val="20"/>
          <w:szCs w:val="20"/>
        </w:rPr>
        <w:t>—continued</w:t>
      </w:r>
    </w:p>
    <w:p w14:paraId="08DCFF45" w14:textId="77777777" w:rsidR="001D6C34" w:rsidRPr="009C674F" w:rsidRDefault="001D6C34" w:rsidP="00D776C3">
      <w:pPr>
        <w:spacing w:after="0" w:line="240" w:lineRule="auto"/>
        <w:ind w:left="720" w:hanging="288"/>
        <w:jc w:val="both"/>
        <w:rPr>
          <w:rFonts w:ascii="Times New Roman" w:hAnsi="Times New Roman" w:cs="Times New Roman"/>
          <w:sz w:val="20"/>
          <w:szCs w:val="20"/>
        </w:rPr>
      </w:pPr>
      <w:r w:rsidRPr="009C674F">
        <w:rPr>
          <w:rFonts w:ascii="Times New Roman" w:hAnsi="Times New Roman" w:cs="Times New Roman"/>
          <w:sz w:val="20"/>
          <w:szCs w:val="20"/>
        </w:rPr>
        <w:t>(b) a list of non-governmental agencies which are authorized to act on their behalf in matters relating to the design, construction and equipment of ships carrying harmful substances in accordance with the provisions of the Regulations;</w:t>
      </w:r>
    </w:p>
    <w:p w14:paraId="2139A228" w14:textId="77777777" w:rsidR="001D6C34" w:rsidRPr="009C674F" w:rsidRDefault="001D6C34" w:rsidP="00D776C3">
      <w:pPr>
        <w:spacing w:after="0" w:line="240" w:lineRule="auto"/>
        <w:ind w:left="720" w:hanging="288"/>
        <w:jc w:val="both"/>
        <w:rPr>
          <w:rFonts w:ascii="Times New Roman" w:hAnsi="Times New Roman" w:cs="Times New Roman"/>
          <w:sz w:val="20"/>
          <w:szCs w:val="20"/>
        </w:rPr>
      </w:pPr>
      <w:r w:rsidRPr="009C674F">
        <w:rPr>
          <w:rFonts w:ascii="Times New Roman" w:hAnsi="Times New Roman" w:cs="Times New Roman"/>
          <w:sz w:val="20"/>
          <w:szCs w:val="20"/>
        </w:rPr>
        <w:t>(c) a sufficient number of specimens of their certificates issued under the provisions of the Regulations;</w:t>
      </w:r>
    </w:p>
    <w:p w14:paraId="3B0E92D3" w14:textId="77777777" w:rsidR="001D6C34" w:rsidRPr="009C674F" w:rsidRDefault="001D6C34" w:rsidP="00D776C3">
      <w:pPr>
        <w:spacing w:after="0" w:line="240" w:lineRule="auto"/>
        <w:ind w:left="720" w:hanging="288"/>
        <w:jc w:val="both"/>
        <w:rPr>
          <w:rFonts w:ascii="Times New Roman" w:hAnsi="Times New Roman" w:cs="Times New Roman"/>
          <w:sz w:val="20"/>
          <w:szCs w:val="20"/>
        </w:rPr>
      </w:pPr>
      <w:r w:rsidRPr="009C674F">
        <w:rPr>
          <w:rFonts w:ascii="Times New Roman" w:hAnsi="Times New Roman" w:cs="Times New Roman"/>
          <w:sz w:val="20"/>
          <w:szCs w:val="20"/>
        </w:rPr>
        <w:t>(d) a list of reception facilities including their location, capacity and available facilities and other characteristics;</w:t>
      </w:r>
    </w:p>
    <w:p w14:paraId="39238EA1" w14:textId="77777777" w:rsidR="001D6C34" w:rsidRPr="009C674F" w:rsidRDefault="001D6C34" w:rsidP="00D776C3">
      <w:pPr>
        <w:spacing w:after="0" w:line="240" w:lineRule="auto"/>
        <w:ind w:left="720" w:hanging="288"/>
        <w:jc w:val="both"/>
        <w:rPr>
          <w:rFonts w:ascii="Times New Roman" w:hAnsi="Times New Roman" w:cs="Times New Roman"/>
          <w:sz w:val="20"/>
          <w:szCs w:val="20"/>
        </w:rPr>
      </w:pPr>
      <w:r w:rsidRPr="009C674F">
        <w:rPr>
          <w:rFonts w:ascii="Times New Roman" w:hAnsi="Times New Roman" w:cs="Times New Roman"/>
          <w:sz w:val="20"/>
          <w:szCs w:val="20"/>
        </w:rPr>
        <w:t>(e) official reports or summaries of official reports in so far as they show the results of the application of the present Convention; and</w:t>
      </w:r>
    </w:p>
    <w:p w14:paraId="2423987F" w14:textId="77777777" w:rsidR="001D6C34" w:rsidRPr="009C674F" w:rsidRDefault="001D6C34" w:rsidP="00D776C3">
      <w:pPr>
        <w:spacing w:after="0" w:line="240" w:lineRule="auto"/>
        <w:ind w:left="720" w:hanging="288"/>
        <w:jc w:val="both"/>
        <w:rPr>
          <w:rFonts w:ascii="Times New Roman" w:hAnsi="Times New Roman" w:cs="Times New Roman"/>
          <w:sz w:val="20"/>
          <w:szCs w:val="20"/>
        </w:rPr>
      </w:pPr>
      <w:r w:rsidRPr="009C674F">
        <w:rPr>
          <w:rFonts w:ascii="Times New Roman" w:hAnsi="Times New Roman" w:cs="Times New Roman"/>
          <w:sz w:val="20"/>
          <w:szCs w:val="20"/>
        </w:rPr>
        <w:t>(f) an annual statistical report, in a form standardized by the Organization, of penalties actually imposed for infringement of the present Convention.</w:t>
      </w:r>
    </w:p>
    <w:p w14:paraId="049E0A18" w14:textId="77777777" w:rsidR="001D6C34" w:rsidRPr="009C674F" w:rsidRDefault="001D6C34" w:rsidP="005674EF">
      <w:pPr>
        <w:spacing w:after="0" w:line="240" w:lineRule="auto"/>
        <w:jc w:val="both"/>
        <w:rPr>
          <w:rFonts w:ascii="Times New Roman" w:hAnsi="Times New Roman" w:cs="Times New Roman"/>
          <w:sz w:val="20"/>
          <w:szCs w:val="20"/>
        </w:rPr>
      </w:pPr>
      <w:r w:rsidRPr="009C674F">
        <w:rPr>
          <w:rFonts w:ascii="Times New Roman" w:hAnsi="Times New Roman" w:cs="Times New Roman"/>
          <w:sz w:val="20"/>
          <w:szCs w:val="20"/>
        </w:rPr>
        <w:t>(2) The Organization shall notify Parties of the receipt of any communications under the present Article and circulate to all Parties any information communicated to it under sub-paragraphs (1) (b) to (f) of the present Article.</w:t>
      </w:r>
    </w:p>
    <w:p w14:paraId="3DF5F8E9" w14:textId="52786ACB" w:rsidR="001D6C34" w:rsidRPr="00F32896" w:rsidRDefault="008B5646" w:rsidP="00D776C3">
      <w:pPr>
        <w:spacing w:before="60" w:after="0" w:line="240" w:lineRule="auto"/>
        <w:jc w:val="center"/>
        <w:rPr>
          <w:rFonts w:ascii="Times New Roman" w:hAnsi="Times New Roman" w:cs="Times New Roman"/>
          <w:sz w:val="20"/>
          <w:szCs w:val="20"/>
        </w:rPr>
      </w:pPr>
      <w:r w:rsidRPr="00F32896">
        <w:rPr>
          <w:rFonts w:ascii="Times New Roman" w:hAnsi="Times New Roman" w:cs="Times New Roman"/>
          <w:sz w:val="20"/>
          <w:szCs w:val="20"/>
        </w:rPr>
        <w:t>ARTICLE 12</w:t>
      </w:r>
    </w:p>
    <w:p w14:paraId="205AD358" w14:textId="77777777" w:rsidR="001D6C34" w:rsidRPr="009C674F" w:rsidRDefault="008B5646" w:rsidP="00D776C3">
      <w:pPr>
        <w:spacing w:after="0" w:line="240" w:lineRule="auto"/>
        <w:jc w:val="center"/>
        <w:rPr>
          <w:rFonts w:ascii="Times New Roman" w:hAnsi="Times New Roman" w:cs="Times New Roman"/>
          <w:sz w:val="20"/>
          <w:szCs w:val="20"/>
        </w:rPr>
      </w:pPr>
      <w:r w:rsidRPr="009C674F">
        <w:rPr>
          <w:rFonts w:ascii="Times New Roman" w:hAnsi="Times New Roman" w:cs="Times New Roman"/>
          <w:i/>
          <w:sz w:val="20"/>
          <w:szCs w:val="20"/>
        </w:rPr>
        <w:t>Casualties to Ships</w:t>
      </w:r>
    </w:p>
    <w:p w14:paraId="576AA27F" w14:textId="77777777" w:rsidR="001D6C34" w:rsidRPr="009C674F" w:rsidRDefault="001D6C34" w:rsidP="005674EF">
      <w:pPr>
        <w:spacing w:after="0" w:line="240" w:lineRule="auto"/>
        <w:jc w:val="both"/>
        <w:rPr>
          <w:rFonts w:ascii="Times New Roman" w:hAnsi="Times New Roman" w:cs="Times New Roman"/>
          <w:sz w:val="20"/>
          <w:szCs w:val="20"/>
        </w:rPr>
      </w:pPr>
      <w:r w:rsidRPr="009C674F">
        <w:rPr>
          <w:rFonts w:ascii="Times New Roman" w:hAnsi="Times New Roman" w:cs="Times New Roman"/>
          <w:sz w:val="20"/>
          <w:szCs w:val="20"/>
        </w:rPr>
        <w:t>(1) Each Administration undertakes to conduct an investigation of any casualty occurring to any of its ships subject to the provisions of the Regulations if such casualty has produced a major deleterious effect upon the marine environment.</w:t>
      </w:r>
    </w:p>
    <w:p w14:paraId="30E8BF93" w14:textId="77777777" w:rsidR="001D6C34" w:rsidRPr="009C674F" w:rsidRDefault="001D6C34" w:rsidP="00C739FA">
      <w:pPr>
        <w:spacing w:before="60" w:after="0" w:line="240" w:lineRule="auto"/>
        <w:jc w:val="both"/>
        <w:rPr>
          <w:rFonts w:ascii="Times New Roman" w:hAnsi="Times New Roman" w:cs="Times New Roman"/>
          <w:sz w:val="20"/>
          <w:szCs w:val="20"/>
        </w:rPr>
      </w:pPr>
      <w:r w:rsidRPr="009C674F">
        <w:rPr>
          <w:rFonts w:ascii="Times New Roman" w:hAnsi="Times New Roman" w:cs="Times New Roman"/>
          <w:sz w:val="20"/>
          <w:szCs w:val="20"/>
        </w:rPr>
        <w:t>(2) Each Party to the Convention undertakes to supply the Organization with information concerning the findings of such investigation, when it judges that such information may assist in determining what changes in the present Convention might be desirable.</w:t>
      </w:r>
    </w:p>
    <w:p w14:paraId="6C0A3148" w14:textId="77777777" w:rsidR="001D6C34" w:rsidRPr="009C674F" w:rsidRDefault="008B5646" w:rsidP="00D776C3">
      <w:pPr>
        <w:spacing w:before="60" w:after="0" w:line="240" w:lineRule="auto"/>
        <w:jc w:val="center"/>
        <w:rPr>
          <w:rFonts w:ascii="Times New Roman" w:hAnsi="Times New Roman" w:cs="Times New Roman"/>
          <w:sz w:val="20"/>
          <w:szCs w:val="20"/>
        </w:rPr>
      </w:pPr>
      <w:r w:rsidRPr="00F32896">
        <w:rPr>
          <w:rFonts w:ascii="Times New Roman" w:hAnsi="Times New Roman" w:cs="Times New Roman"/>
          <w:sz w:val="20"/>
          <w:szCs w:val="20"/>
        </w:rPr>
        <w:t>ARTICLE 13</w:t>
      </w:r>
    </w:p>
    <w:p w14:paraId="5E1190EA" w14:textId="77777777" w:rsidR="001D6C34" w:rsidRPr="009C674F" w:rsidRDefault="008B5646" w:rsidP="00D776C3">
      <w:pPr>
        <w:spacing w:after="0" w:line="240" w:lineRule="auto"/>
        <w:jc w:val="center"/>
        <w:rPr>
          <w:rFonts w:ascii="Times New Roman" w:hAnsi="Times New Roman" w:cs="Times New Roman"/>
          <w:sz w:val="20"/>
          <w:szCs w:val="20"/>
        </w:rPr>
      </w:pPr>
      <w:r w:rsidRPr="009C674F">
        <w:rPr>
          <w:rFonts w:ascii="Times New Roman" w:hAnsi="Times New Roman" w:cs="Times New Roman"/>
          <w:i/>
          <w:sz w:val="20"/>
          <w:szCs w:val="20"/>
        </w:rPr>
        <w:t>Signature, Ratification, Acceptance, Approval and Accession</w:t>
      </w:r>
    </w:p>
    <w:p w14:paraId="62F1414A" w14:textId="77777777" w:rsidR="001D6C34" w:rsidRPr="009C674F" w:rsidRDefault="001D6C34" w:rsidP="00C739FA">
      <w:pPr>
        <w:spacing w:before="60" w:after="0" w:line="240" w:lineRule="auto"/>
        <w:jc w:val="both"/>
        <w:rPr>
          <w:rFonts w:ascii="Times New Roman" w:hAnsi="Times New Roman" w:cs="Times New Roman"/>
          <w:sz w:val="20"/>
          <w:szCs w:val="20"/>
        </w:rPr>
      </w:pPr>
      <w:r w:rsidRPr="009C674F">
        <w:rPr>
          <w:rFonts w:ascii="Times New Roman" w:hAnsi="Times New Roman" w:cs="Times New Roman"/>
          <w:sz w:val="20"/>
          <w:szCs w:val="20"/>
        </w:rPr>
        <w:t>(1) The present Convention shall remain open for signature at the Headquarters of the Organization from 15 January 1974 until 31 December 1974 and shall thereafter remain open for accession. States may become Parties to the present Convention by:</w:t>
      </w:r>
    </w:p>
    <w:p w14:paraId="5C629D61" w14:textId="77777777" w:rsidR="001D6C34" w:rsidRPr="009C674F" w:rsidRDefault="001D6C34" w:rsidP="00D776C3">
      <w:pPr>
        <w:spacing w:after="0" w:line="240" w:lineRule="auto"/>
        <w:ind w:left="720" w:hanging="288"/>
        <w:jc w:val="both"/>
        <w:rPr>
          <w:rFonts w:ascii="Times New Roman" w:hAnsi="Times New Roman" w:cs="Times New Roman"/>
          <w:sz w:val="20"/>
          <w:szCs w:val="20"/>
        </w:rPr>
      </w:pPr>
      <w:r w:rsidRPr="009C674F">
        <w:rPr>
          <w:rFonts w:ascii="Times New Roman" w:hAnsi="Times New Roman" w:cs="Times New Roman"/>
          <w:sz w:val="20"/>
          <w:szCs w:val="20"/>
        </w:rPr>
        <w:t>(a) signature without reservation as to ratification, acceptance or approval; or</w:t>
      </w:r>
    </w:p>
    <w:p w14:paraId="4E3C88D9" w14:textId="77777777" w:rsidR="001D6C34" w:rsidRPr="009C674F" w:rsidRDefault="001D6C34" w:rsidP="00D776C3">
      <w:pPr>
        <w:spacing w:after="0" w:line="240" w:lineRule="auto"/>
        <w:ind w:left="720" w:hanging="288"/>
        <w:jc w:val="both"/>
        <w:rPr>
          <w:rFonts w:ascii="Times New Roman" w:hAnsi="Times New Roman" w:cs="Times New Roman"/>
          <w:sz w:val="20"/>
          <w:szCs w:val="20"/>
        </w:rPr>
      </w:pPr>
      <w:r w:rsidRPr="009C674F">
        <w:rPr>
          <w:rFonts w:ascii="Times New Roman" w:hAnsi="Times New Roman" w:cs="Times New Roman"/>
          <w:sz w:val="20"/>
          <w:szCs w:val="20"/>
        </w:rPr>
        <w:t>(b) signature subject to ratification, acceptance or approval, followed by ratification, acceptance or approval; or</w:t>
      </w:r>
    </w:p>
    <w:p w14:paraId="035ADB48" w14:textId="77777777" w:rsidR="001D6C34" w:rsidRPr="009C674F" w:rsidRDefault="001D6C34" w:rsidP="00D776C3">
      <w:pPr>
        <w:spacing w:after="0" w:line="240" w:lineRule="auto"/>
        <w:ind w:left="720" w:hanging="288"/>
        <w:jc w:val="both"/>
        <w:rPr>
          <w:rFonts w:ascii="Times New Roman" w:hAnsi="Times New Roman" w:cs="Times New Roman"/>
          <w:sz w:val="20"/>
          <w:szCs w:val="20"/>
        </w:rPr>
      </w:pPr>
      <w:r w:rsidRPr="009C674F">
        <w:rPr>
          <w:rFonts w:ascii="Times New Roman" w:hAnsi="Times New Roman" w:cs="Times New Roman"/>
          <w:sz w:val="20"/>
          <w:szCs w:val="20"/>
        </w:rPr>
        <w:t>(c) accession.</w:t>
      </w:r>
    </w:p>
    <w:p w14:paraId="4F9B0297" w14:textId="77777777" w:rsidR="001D6C34" w:rsidRPr="009C674F" w:rsidRDefault="001D6C34" w:rsidP="00C739FA">
      <w:pPr>
        <w:spacing w:before="60" w:after="0" w:line="240" w:lineRule="auto"/>
        <w:jc w:val="both"/>
        <w:rPr>
          <w:rFonts w:ascii="Times New Roman" w:hAnsi="Times New Roman" w:cs="Times New Roman"/>
          <w:sz w:val="20"/>
          <w:szCs w:val="20"/>
        </w:rPr>
      </w:pPr>
      <w:r w:rsidRPr="009C674F">
        <w:rPr>
          <w:rFonts w:ascii="Times New Roman" w:hAnsi="Times New Roman" w:cs="Times New Roman"/>
          <w:sz w:val="20"/>
          <w:szCs w:val="20"/>
        </w:rPr>
        <w:t>(2) Ratification, acceptance, approval or accession shall be effected by the deposit of an instrument to that effect with the Secretary-General of the Organization.</w:t>
      </w:r>
    </w:p>
    <w:p w14:paraId="08BF45DB" w14:textId="77777777" w:rsidR="001D6C34" w:rsidRPr="009C674F" w:rsidRDefault="001D6C34" w:rsidP="00C739FA">
      <w:pPr>
        <w:spacing w:before="60" w:after="0" w:line="240" w:lineRule="auto"/>
        <w:jc w:val="both"/>
        <w:rPr>
          <w:rFonts w:ascii="Times New Roman" w:hAnsi="Times New Roman" w:cs="Times New Roman"/>
          <w:sz w:val="20"/>
          <w:szCs w:val="20"/>
        </w:rPr>
      </w:pPr>
      <w:r w:rsidRPr="009C674F">
        <w:rPr>
          <w:rFonts w:ascii="Times New Roman" w:hAnsi="Times New Roman" w:cs="Times New Roman"/>
          <w:sz w:val="20"/>
          <w:szCs w:val="20"/>
        </w:rPr>
        <w:t>(3) The Secretary-General of the Organization shall inform all States which have signed the present Convention or acceded to it of any signature or of the deposit of any new instrument of ratification, acceptance, approval or accession and the date of its deposit.</w:t>
      </w:r>
    </w:p>
    <w:p w14:paraId="2CE7A4B9" w14:textId="77777777" w:rsidR="001D6C34" w:rsidRPr="009C674F" w:rsidRDefault="008B5646" w:rsidP="00F32896">
      <w:pPr>
        <w:spacing w:before="60" w:after="0" w:line="240" w:lineRule="auto"/>
        <w:jc w:val="center"/>
        <w:rPr>
          <w:rFonts w:ascii="Times New Roman" w:hAnsi="Times New Roman" w:cs="Times New Roman"/>
          <w:sz w:val="20"/>
          <w:szCs w:val="20"/>
        </w:rPr>
      </w:pPr>
      <w:r w:rsidRPr="00F32896">
        <w:rPr>
          <w:rFonts w:ascii="Times New Roman" w:hAnsi="Times New Roman" w:cs="Times New Roman"/>
          <w:sz w:val="20"/>
          <w:szCs w:val="20"/>
        </w:rPr>
        <w:t>ARTICLE 14</w:t>
      </w:r>
    </w:p>
    <w:p w14:paraId="4DA70F98" w14:textId="77777777" w:rsidR="001D6C34" w:rsidRPr="009C674F" w:rsidRDefault="008B5646" w:rsidP="00D776C3">
      <w:pPr>
        <w:spacing w:after="0" w:line="240" w:lineRule="auto"/>
        <w:jc w:val="center"/>
        <w:rPr>
          <w:rFonts w:ascii="Times New Roman" w:hAnsi="Times New Roman" w:cs="Times New Roman"/>
          <w:sz w:val="20"/>
          <w:szCs w:val="20"/>
        </w:rPr>
      </w:pPr>
      <w:r w:rsidRPr="009C674F">
        <w:rPr>
          <w:rFonts w:ascii="Times New Roman" w:hAnsi="Times New Roman" w:cs="Times New Roman"/>
          <w:i/>
          <w:sz w:val="20"/>
          <w:szCs w:val="20"/>
        </w:rPr>
        <w:t>Optional Annexes</w:t>
      </w:r>
    </w:p>
    <w:p w14:paraId="1D0E1183" w14:textId="77777777" w:rsidR="001D6C34" w:rsidRPr="009C674F" w:rsidRDefault="001D6C34" w:rsidP="00C739FA">
      <w:pPr>
        <w:spacing w:before="60" w:after="0" w:line="240" w:lineRule="auto"/>
        <w:jc w:val="both"/>
        <w:rPr>
          <w:rFonts w:ascii="Times New Roman" w:hAnsi="Times New Roman" w:cs="Times New Roman"/>
          <w:sz w:val="20"/>
          <w:szCs w:val="20"/>
        </w:rPr>
      </w:pPr>
      <w:r w:rsidRPr="009C674F">
        <w:rPr>
          <w:rFonts w:ascii="Times New Roman" w:hAnsi="Times New Roman" w:cs="Times New Roman"/>
          <w:sz w:val="20"/>
          <w:szCs w:val="20"/>
        </w:rPr>
        <w:t xml:space="preserve">(1) A State may at the time of signing, ratifying, accepting, approving or acceding to the present Convention declare that it does not accept any one or all of Annexes III, IV and V (hereinafter referred to as </w:t>
      </w:r>
      <w:r w:rsidR="00C00681" w:rsidRPr="009C674F">
        <w:rPr>
          <w:rFonts w:ascii="Times New Roman" w:hAnsi="Times New Roman" w:cs="Times New Roman"/>
          <w:sz w:val="20"/>
          <w:szCs w:val="20"/>
        </w:rPr>
        <w:t>“</w:t>
      </w:r>
      <w:r w:rsidRPr="009C674F">
        <w:rPr>
          <w:rFonts w:ascii="Times New Roman" w:hAnsi="Times New Roman" w:cs="Times New Roman"/>
          <w:sz w:val="20"/>
          <w:szCs w:val="20"/>
        </w:rPr>
        <w:t>Optional Annexes</w:t>
      </w:r>
      <w:r w:rsidR="00C00681" w:rsidRPr="009C674F">
        <w:rPr>
          <w:rFonts w:ascii="Times New Roman" w:hAnsi="Times New Roman" w:cs="Times New Roman"/>
          <w:sz w:val="20"/>
          <w:szCs w:val="20"/>
        </w:rPr>
        <w:t>”</w:t>
      </w:r>
      <w:r w:rsidRPr="009C674F">
        <w:rPr>
          <w:rFonts w:ascii="Times New Roman" w:hAnsi="Times New Roman" w:cs="Times New Roman"/>
          <w:sz w:val="20"/>
          <w:szCs w:val="20"/>
        </w:rPr>
        <w:t>) to the present Convention. Subject to the above, Parties to the Convention shall be bound by any Annex in its entirety.</w:t>
      </w:r>
    </w:p>
    <w:p w14:paraId="3FC29985" w14:textId="77777777" w:rsidR="001D6C34" w:rsidRPr="009C674F" w:rsidRDefault="001D6C34" w:rsidP="00C739FA">
      <w:pPr>
        <w:spacing w:before="60" w:after="0" w:line="240" w:lineRule="auto"/>
        <w:jc w:val="both"/>
        <w:rPr>
          <w:rFonts w:ascii="Times New Roman" w:hAnsi="Times New Roman" w:cs="Times New Roman"/>
          <w:sz w:val="20"/>
          <w:szCs w:val="20"/>
        </w:rPr>
      </w:pPr>
      <w:r w:rsidRPr="009C674F">
        <w:rPr>
          <w:rFonts w:ascii="Times New Roman" w:hAnsi="Times New Roman" w:cs="Times New Roman"/>
          <w:sz w:val="20"/>
          <w:szCs w:val="20"/>
        </w:rPr>
        <w:t>(2) A State which has declared that it is not bound by an Optional Annex may at any time accept such Annex by depositing with the Organization an instrument of the kind referred to in Article 13 (2) of the present Convention.</w:t>
      </w:r>
    </w:p>
    <w:p w14:paraId="27884F5F" w14:textId="77777777" w:rsidR="001D6C34" w:rsidRPr="009C674F" w:rsidRDefault="001D6C34" w:rsidP="00C739FA">
      <w:pPr>
        <w:spacing w:before="60" w:after="0" w:line="240" w:lineRule="auto"/>
        <w:jc w:val="both"/>
        <w:rPr>
          <w:rFonts w:ascii="Times New Roman" w:hAnsi="Times New Roman" w:cs="Times New Roman"/>
          <w:sz w:val="20"/>
          <w:szCs w:val="20"/>
        </w:rPr>
      </w:pPr>
      <w:r w:rsidRPr="009C674F">
        <w:rPr>
          <w:rFonts w:ascii="Times New Roman" w:hAnsi="Times New Roman" w:cs="Times New Roman"/>
          <w:sz w:val="20"/>
          <w:szCs w:val="20"/>
        </w:rPr>
        <w:t>(3) A State which makes a declaration under paragraph (1) of the present Article in respect of an Optional Annex and which has not subsequently accepted that Annex in accordance with paragraph (2) of the present Article shall not be under any obligation nor entitled to claim any privileges under</w:t>
      </w:r>
    </w:p>
    <w:p w14:paraId="3359B100" w14:textId="77777777" w:rsidR="00CE41D4" w:rsidRPr="005A6B0B" w:rsidRDefault="00CE41D4" w:rsidP="005674EF">
      <w:pPr>
        <w:spacing w:after="0" w:line="240" w:lineRule="auto"/>
        <w:jc w:val="both"/>
        <w:rPr>
          <w:rFonts w:ascii="Times New Roman" w:hAnsi="Times New Roman" w:cs="Times New Roman"/>
        </w:rPr>
      </w:pPr>
      <w:r w:rsidRPr="005A6B0B">
        <w:rPr>
          <w:rFonts w:ascii="Times New Roman" w:hAnsi="Times New Roman" w:cs="Times New Roman"/>
        </w:rPr>
        <w:br w:type="page"/>
      </w:r>
    </w:p>
    <w:p w14:paraId="12E81D67" w14:textId="77777777" w:rsidR="001D6C34" w:rsidRPr="00C739FA" w:rsidRDefault="008B5646" w:rsidP="009C674F">
      <w:pPr>
        <w:spacing w:after="0" w:line="240" w:lineRule="auto"/>
        <w:jc w:val="center"/>
        <w:rPr>
          <w:rFonts w:ascii="Times New Roman" w:hAnsi="Times New Roman" w:cs="Times New Roman"/>
          <w:sz w:val="20"/>
          <w:szCs w:val="20"/>
        </w:rPr>
      </w:pPr>
      <w:r w:rsidRPr="00C739FA">
        <w:rPr>
          <w:rFonts w:ascii="Times New Roman" w:hAnsi="Times New Roman" w:cs="Times New Roman"/>
          <w:b/>
          <w:sz w:val="20"/>
          <w:szCs w:val="20"/>
        </w:rPr>
        <w:lastRenderedPageBreak/>
        <w:t>SCHEDULE 1</w:t>
      </w:r>
      <w:r w:rsidR="001D6C34" w:rsidRPr="00C739FA">
        <w:rPr>
          <w:rFonts w:ascii="Times New Roman" w:hAnsi="Times New Roman" w:cs="Times New Roman"/>
          <w:sz w:val="20"/>
          <w:szCs w:val="20"/>
        </w:rPr>
        <w:t>—continued</w:t>
      </w:r>
    </w:p>
    <w:p w14:paraId="6DBCA812" w14:textId="77777777" w:rsidR="001D6C34" w:rsidRPr="00C739FA" w:rsidRDefault="001D6C34" w:rsidP="005674EF">
      <w:pPr>
        <w:spacing w:after="0" w:line="240" w:lineRule="auto"/>
        <w:jc w:val="both"/>
        <w:rPr>
          <w:rFonts w:ascii="Times New Roman" w:hAnsi="Times New Roman" w:cs="Times New Roman"/>
          <w:sz w:val="20"/>
          <w:szCs w:val="20"/>
        </w:rPr>
      </w:pPr>
      <w:r w:rsidRPr="00C739FA">
        <w:rPr>
          <w:rFonts w:ascii="Times New Roman" w:hAnsi="Times New Roman" w:cs="Times New Roman"/>
          <w:sz w:val="20"/>
          <w:szCs w:val="20"/>
        </w:rPr>
        <w:t>the present Convention in respect of matters related to such Annex and all references to Parties in the present Convention shall not include that State in so far as matters related to such Annex are concerned.</w:t>
      </w:r>
    </w:p>
    <w:p w14:paraId="7988A875" w14:textId="77777777" w:rsidR="001D6C34" w:rsidRPr="00C739FA" w:rsidRDefault="001D6C34" w:rsidP="00C739FA">
      <w:pPr>
        <w:spacing w:before="60" w:after="0" w:line="240" w:lineRule="auto"/>
        <w:jc w:val="both"/>
        <w:rPr>
          <w:rFonts w:ascii="Times New Roman" w:hAnsi="Times New Roman" w:cs="Times New Roman"/>
          <w:sz w:val="20"/>
          <w:szCs w:val="20"/>
        </w:rPr>
      </w:pPr>
      <w:r w:rsidRPr="00C739FA">
        <w:rPr>
          <w:rFonts w:ascii="Times New Roman" w:hAnsi="Times New Roman" w:cs="Times New Roman"/>
          <w:sz w:val="20"/>
          <w:szCs w:val="20"/>
        </w:rPr>
        <w:t>(4) The Organization shall inform the States which have signed or acceded to the present Convention of any declaration under the present Article as well as the receipt of any instrument deposited in accordance with the provisions of paragraph (2) of the present Article.</w:t>
      </w:r>
    </w:p>
    <w:p w14:paraId="0AB37C54" w14:textId="77777777" w:rsidR="001D6C34" w:rsidRPr="00C739FA" w:rsidRDefault="008B5646" w:rsidP="00F32896">
      <w:pPr>
        <w:spacing w:before="60" w:after="0" w:line="240" w:lineRule="auto"/>
        <w:jc w:val="center"/>
        <w:rPr>
          <w:rFonts w:ascii="Times New Roman" w:hAnsi="Times New Roman" w:cs="Times New Roman"/>
          <w:sz w:val="20"/>
          <w:szCs w:val="20"/>
        </w:rPr>
      </w:pPr>
      <w:r w:rsidRPr="00F32896">
        <w:rPr>
          <w:rFonts w:ascii="Times New Roman" w:hAnsi="Times New Roman" w:cs="Times New Roman"/>
          <w:sz w:val="20"/>
          <w:szCs w:val="20"/>
        </w:rPr>
        <w:t>ARTICLE 15</w:t>
      </w:r>
    </w:p>
    <w:p w14:paraId="22B564AE" w14:textId="77777777" w:rsidR="001D6C34" w:rsidRPr="00C739FA" w:rsidRDefault="008B5646" w:rsidP="009C674F">
      <w:pPr>
        <w:spacing w:after="0" w:line="240" w:lineRule="auto"/>
        <w:jc w:val="center"/>
        <w:rPr>
          <w:rFonts w:ascii="Times New Roman" w:hAnsi="Times New Roman" w:cs="Times New Roman"/>
          <w:sz w:val="20"/>
          <w:szCs w:val="20"/>
        </w:rPr>
      </w:pPr>
      <w:r w:rsidRPr="00C739FA">
        <w:rPr>
          <w:rFonts w:ascii="Times New Roman" w:hAnsi="Times New Roman" w:cs="Times New Roman"/>
          <w:i/>
          <w:sz w:val="20"/>
          <w:szCs w:val="20"/>
        </w:rPr>
        <w:t>Entry into Force</w:t>
      </w:r>
    </w:p>
    <w:p w14:paraId="23E42999" w14:textId="77777777" w:rsidR="001D6C34" w:rsidRPr="00C739FA" w:rsidRDefault="001D6C34" w:rsidP="00C739FA">
      <w:pPr>
        <w:spacing w:before="60" w:after="0" w:line="240" w:lineRule="auto"/>
        <w:jc w:val="both"/>
        <w:rPr>
          <w:rFonts w:ascii="Times New Roman" w:hAnsi="Times New Roman" w:cs="Times New Roman"/>
          <w:sz w:val="20"/>
          <w:szCs w:val="20"/>
        </w:rPr>
      </w:pPr>
      <w:r w:rsidRPr="00C739FA">
        <w:rPr>
          <w:rFonts w:ascii="Times New Roman" w:hAnsi="Times New Roman" w:cs="Times New Roman"/>
          <w:sz w:val="20"/>
          <w:szCs w:val="20"/>
        </w:rPr>
        <w:t>(1) The present Convention shall enter into force twelve months after the date on which not less than fifteen States, the combined merchant fleets of which constitute not less than fifty per cent of the gross tonnage of the world</w:t>
      </w:r>
      <w:r w:rsidR="00C00681" w:rsidRPr="00C739FA">
        <w:rPr>
          <w:rFonts w:ascii="Times New Roman" w:hAnsi="Times New Roman" w:cs="Times New Roman"/>
          <w:sz w:val="20"/>
          <w:szCs w:val="20"/>
        </w:rPr>
        <w:t>’</w:t>
      </w:r>
      <w:r w:rsidRPr="00C739FA">
        <w:rPr>
          <w:rFonts w:ascii="Times New Roman" w:hAnsi="Times New Roman" w:cs="Times New Roman"/>
          <w:sz w:val="20"/>
          <w:szCs w:val="20"/>
        </w:rPr>
        <w:t>s merchant shipping, have become parties to it in accordance with Article 13 of the present Convention.</w:t>
      </w:r>
    </w:p>
    <w:p w14:paraId="031CA9E1" w14:textId="77777777" w:rsidR="001D6C34" w:rsidRPr="00C739FA" w:rsidRDefault="001D6C34" w:rsidP="00C739FA">
      <w:pPr>
        <w:spacing w:before="60" w:after="0" w:line="240" w:lineRule="auto"/>
        <w:jc w:val="both"/>
        <w:rPr>
          <w:rFonts w:ascii="Times New Roman" w:hAnsi="Times New Roman" w:cs="Times New Roman"/>
          <w:sz w:val="20"/>
          <w:szCs w:val="20"/>
        </w:rPr>
      </w:pPr>
      <w:r w:rsidRPr="00C739FA">
        <w:rPr>
          <w:rFonts w:ascii="Times New Roman" w:hAnsi="Times New Roman" w:cs="Times New Roman"/>
          <w:sz w:val="20"/>
          <w:szCs w:val="20"/>
        </w:rPr>
        <w:t>(2) An Optional Annex shall enter into force twelve months after the date on which the conditions stipulated in paragraph (1) of the present Article have been satisfied in relation to that Annex.</w:t>
      </w:r>
    </w:p>
    <w:p w14:paraId="7DADC14D" w14:textId="77777777" w:rsidR="001D6C34" w:rsidRPr="00C739FA" w:rsidRDefault="001D6C34" w:rsidP="00C739FA">
      <w:pPr>
        <w:spacing w:before="60" w:after="0" w:line="240" w:lineRule="auto"/>
        <w:jc w:val="both"/>
        <w:rPr>
          <w:rFonts w:ascii="Times New Roman" w:hAnsi="Times New Roman" w:cs="Times New Roman"/>
          <w:sz w:val="20"/>
          <w:szCs w:val="20"/>
        </w:rPr>
      </w:pPr>
      <w:r w:rsidRPr="00C739FA">
        <w:rPr>
          <w:rFonts w:ascii="Times New Roman" w:hAnsi="Times New Roman" w:cs="Times New Roman"/>
          <w:sz w:val="20"/>
          <w:szCs w:val="20"/>
        </w:rPr>
        <w:t>(3) The Organization shall inform the States which have signed the present Convention or acceded to it of the date on which it enters into force and of the date on which an Optional Annex enters into force in accordance with paragraph (2) of the present Article.</w:t>
      </w:r>
    </w:p>
    <w:p w14:paraId="0DDD9965" w14:textId="77777777" w:rsidR="001D6C34" w:rsidRPr="00C739FA" w:rsidRDefault="001D6C34" w:rsidP="00C739FA">
      <w:pPr>
        <w:spacing w:before="60" w:after="0" w:line="240" w:lineRule="auto"/>
        <w:jc w:val="both"/>
        <w:rPr>
          <w:rFonts w:ascii="Times New Roman" w:hAnsi="Times New Roman" w:cs="Times New Roman"/>
          <w:sz w:val="20"/>
          <w:szCs w:val="20"/>
        </w:rPr>
      </w:pPr>
      <w:r w:rsidRPr="00C739FA">
        <w:rPr>
          <w:rFonts w:ascii="Times New Roman" w:hAnsi="Times New Roman" w:cs="Times New Roman"/>
          <w:sz w:val="20"/>
          <w:szCs w:val="20"/>
        </w:rPr>
        <w:t>(4) For States which have deposited an instrument of ratification, acceptance, approval or accession in respect of the present Convention or any Optional Annex after the requirements for entry into force thereof have been met but prior to the date of entry into force, the ratification, acceptance, approval or accession shall take effect on the date of entry into force of the Convention or such Annex or three months after the date of deposit of the instrument whichever is the later date.</w:t>
      </w:r>
    </w:p>
    <w:p w14:paraId="095269D2" w14:textId="77777777" w:rsidR="001D6C34" w:rsidRPr="00C739FA" w:rsidRDefault="001D6C34" w:rsidP="00C739FA">
      <w:pPr>
        <w:spacing w:before="60" w:after="0" w:line="240" w:lineRule="auto"/>
        <w:jc w:val="both"/>
        <w:rPr>
          <w:rFonts w:ascii="Times New Roman" w:hAnsi="Times New Roman" w:cs="Times New Roman"/>
          <w:sz w:val="20"/>
          <w:szCs w:val="20"/>
        </w:rPr>
      </w:pPr>
      <w:r w:rsidRPr="00C739FA">
        <w:rPr>
          <w:rFonts w:ascii="Times New Roman" w:hAnsi="Times New Roman" w:cs="Times New Roman"/>
          <w:sz w:val="20"/>
          <w:szCs w:val="20"/>
        </w:rPr>
        <w:t>(5) For States which have deposited an instrument of ratification, acceptance, approval or accession after the date on which the Convention or an Optional Annex entered into force, the Convention or the Optional Annex shall become effective three months after the date of deposit of the instrument.</w:t>
      </w:r>
    </w:p>
    <w:p w14:paraId="39B2649F" w14:textId="77777777" w:rsidR="001D6C34" w:rsidRPr="00C739FA" w:rsidRDefault="001D6C34" w:rsidP="00C739FA">
      <w:pPr>
        <w:spacing w:before="60" w:after="0" w:line="240" w:lineRule="auto"/>
        <w:jc w:val="both"/>
        <w:rPr>
          <w:rFonts w:ascii="Times New Roman" w:hAnsi="Times New Roman" w:cs="Times New Roman"/>
          <w:sz w:val="20"/>
          <w:szCs w:val="20"/>
        </w:rPr>
      </w:pPr>
      <w:r w:rsidRPr="00C739FA">
        <w:rPr>
          <w:rFonts w:ascii="Times New Roman" w:hAnsi="Times New Roman" w:cs="Times New Roman"/>
          <w:sz w:val="20"/>
          <w:szCs w:val="20"/>
        </w:rPr>
        <w:t>(6) After the date on which all the conditions required under Article 16 to bring an amendment to the present Convention or an Optional Annex into force have been fulfilled, any instrument of ratification, acceptance, approval or accession deposited shall apply to the Convention or Annex as amended.</w:t>
      </w:r>
    </w:p>
    <w:p w14:paraId="0BCAFE9B" w14:textId="77777777" w:rsidR="001D6C34" w:rsidRPr="00C739FA" w:rsidRDefault="008B5646" w:rsidP="00F32896">
      <w:pPr>
        <w:spacing w:before="60" w:after="0" w:line="240" w:lineRule="auto"/>
        <w:jc w:val="center"/>
        <w:rPr>
          <w:rFonts w:ascii="Times New Roman" w:hAnsi="Times New Roman" w:cs="Times New Roman"/>
          <w:sz w:val="20"/>
          <w:szCs w:val="20"/>
        </w:rPr>
      </w:pPr>
      <w:r w:rsidRPr="00F32896">
        <w:rPr>
          <w:rFonts w:ascii="Times New Roman" w:hAnsi="Times New Roman" w:cs="Times New Roman"/>
          <w:sz w:val="20"/>
          <w:szCs w:val="20"/>
        </w:rPr>
        <w:t>ARTICLE 16</w:t>
      </w:r>
    </w:p>
    <w:p w14:paraId="059647CB" w14:textId="77777777" w:rsidR="001D6C34" w:rsidRPr="00C739FA" w:rsidRDefault="008B5646" w:rsidP="00C739FA">
      <w:pPr>
        <w:spacing w:after="0" w:line="240" w:lineRule="auto"/>
        <w:jc w:val="center"/>
        <w:rPr>
          <w:rFonts w:ascii="Times New Roman" w:hAnsi="Times New Roman" w:cs="Times New Roman"/>
          <w:sz w:val="20"/>
          <w:szCs w:val="20"/>
        </w:rPr>
      </w:pPr>
      <w:r w:rsidRPr="00C739FA">
        <w:rPr>
          <w:rFonts w:ascii="Times New Roman" w:hAnsi="Times New Roman" w:cs="Times New Roman"/>
          <w:i/>
          <w:sz w:val="20"/>
          <w:szCs w:val="20"/>
        </w:rPr>
        <w:t>Amendments</w:t>
      </w:r>
    </w:p>
    <w:p w14:paraId="714CF529" w14:textId="77777777" w:rsidR="001D6C34" w:rsidRPr="00C739FA" w:rsidRDefault="001D6C34" w:rsidP="00C739FA">
      <w:pPr>
        <w:spacing w:before="60" w:after="0" w:line="240" w:lineRule="auto"/>
        <w:jc w:val="both"/>
        <w:rPr>
          <w:rFonts w:ascii="Times New Roman" w:hAnsi="Times New Roman" w:cs="Times New Roman"/>
          <w:sz w:val="20"/>
          <w:szCs w:val="20"/>
        </w:rPr>
      </w:pPr>
      <w:r w:rsidRPr="00C739FA">
        <w:rPr>
          <w:rFonts w:ascii="Times New Roman" w:hAnsi="Times New Roman" w:cs="Times New Roman"/>
          <w:sz w:val="20"/>
          <w:szCs w:val="20"/>
        </w:rPr>
        <w:t>(1) The present Convention may be amended by any of the procedures specified in the following paragraphs.</w:t>
      </w:r>
    </w:p>
    <w:p w14:paraId="30660B80" w14:textId="77777777" w:rsidR="001D6C34" w:rsidRPr="00C739FA" w:rsidRDefault="001D6C34" w:rsidP="00C739FA">
      <w:pPr>
        <w:spacing w:before="60" w:after="0" w:line="240" w:lineRule="auto"/>
        <w:jc w:val="both"/>
        <w:rPr>
          <w:rFonts w:ascii="Times New Roman" w:hAnsi="Times New Roman" w:cs="Times New Roman"/>
          <w:sz w:val="20"/>
          <w:szCs w:val="20"/>
        </w:rPr>
      </w:pPr>
      <w:r w:rsidRPr="00C739FA">
        <w:rPr>
          <w:rFonts w:ascii="Times New Roman" w:hAnsi="Times New Roman" w:cs="Times New Roman"/>
          <w:sz w:val="20"/>
          <w:szCs w:val="20"/>
        </w:rPr>
        <w:t>(2) Amendments after consideration by the Organization:</w:t>
      </w:r>
    </w:p>
    <w:p w14:paraId="55D3ECAA" w14:textId="77777777" w:rsidR="001D6C34" w:rsidRPr="00C739FA" w:rsidRDefault="001D6C34" w:rsidP="00C739FA">
      <w:pPr>
        <w:spacing w:after="0" w:line="240" w:lineRule="auto"/>
        <w:ind w:left="720" w:hanging="288"/>
        <w:jc w:val="both"/>
        <w:rPr>
          <w:rFonts w:ascii="Times New Roman" w:hAnsi="Times New Roman" w:cs="Times New Roman"/>
          <w:sz w:val="20"/>
          <w:szCs w:val="20"/>
        </w:rPr>
      </w:pPr>
      <w:r w:rsidRPr="00C739FA">
        <w:rPr>
          <w:rFonts w:ascii="Times New Roman" w:hAnsi="Times New Roman" w:cs="Times New Roman"/>
          <w:sz w:val="20"/>
          <w:szCs w:val="20"/>
        </w:rPr>
        <w:t>(a) any amendment proposed by a Party to the Convention shall be submitted to the Organization and circulated by its Secretary-General to all Members of the Organization and all Parties at least six months prior to its consideration;</w:t>
      </w:r>
    </w:p>
    <w:p w14:paraId="3E2B1451" w14:textId="77777777" w:rsidR="001D6C34" w:rsidRPr="00C739FA" w:rsidRDefault="001D6C34" w:rsidP="00C739FA">
      <w:pPr>
        <w:spacing w:after="0" w:line="240" w:lineRule="auto"/>
        <w:ind w:left="720" w:hanging="288"/>
        <w:jc w:val="both"/>
        <w:rPr>
          <w:rFonts w:ascii="Times New Roman" w:hAnsi="Times New Roman" w:cs="Times New Roman"/>
          <w:sz w:val="20"/>
          <w:szCs w:val="20"/>
        </w:rPr>
      </w:pPr>
      <w:r w:rsidRPr="00C739FA">
        <w:rPr>
          <w:rFonts w:ascii="Times New Roman" w:hAnsi="Times New Roman" w:cs="Times New Roman"/>
          <w:sz w:val="20"/>
          <w:szCs w:val="20"/>
        </w:rPr>
        <w:t>(b) any amendment proposed and circulated as above shall be submitted to an appropriate body by the Organization for consideration;</w:t>
      </w:r>
    </w:p>
    <w:p w14:paraId="15B74A1C" w14:textId="77777777" w:rsidR="001D6C34" w:rsidRPr="00C739FA" w:rsidRDefault="001D6C34" w:rsidP="00C739FA">
      <w:pPr>
        <w:spacing w:after="0" w:line="240" w:lineRule="auto"/>
        <w:ind w:left="720" w:hanging="288"/>
        <w:jc w:val="both"/>
        <w:rPr>
          <w:rFonts w:ascii="Times New Roman" w:hAnsi="Times New Roman" w:cs="Times New Roman"/>
          <w:sz w:val="20"/>
          <w:szCs w:val="20"/>
        </w:rPr>
      </w:pPr>
      <w:r w:rsidRPr="00C739FA">
        <w:rPr>
          <w:rFonts w:ascii="Times New Roman" w:hAnsi="Times New Roman" w:cs="Times New Roman"/>
          <w:sz w:val="20"/>
          <w:szCs w:val="20"/>
        </w:rPr>
        <w:t>(c) Parties to the Convention, whether or not Members of the Organization, shall be entitled to participate in the proceedings of the appropriate body;</w:t>
      </w:r>
    </w:p>
    <w:p w14:paraId="33A2D01E" w14:textId="77777777" w:rsidR="001D6C34" w:rsidRPr="00C739FA" w:rsidRDefault="001D6C34" w:rsidP="00C739FA">
      <w:pPr>
        <w:spacing w:after="0" w:line="240" w:lineRule="auto"/>
        <w:ind w:left="720" w:hanging="288"/>
        <w:jc w:val="both"/>
        <w:rPr>
          <w:rFonts w:ascii="Times New Roman" w:hAnsi="Times New Roman" w:cs="Times New Roman"/>
          <w:sz w:val="20"/>
          <w:szCs w:val="20"/>
        </w:rPr>
      </w:pPr>
      <w:r w:rsidRPr="00C739FA">
        <w:rPr>
          <w:rFonts w:ascii="Times New Roman" w:hAnsi="Times New Roman" w:cs="Times New Roman"/>
          <w:sz w:val="20"/>
          <w:szCs w:val="20"/>
        </w:rPr>
        <w:t>(d) amendments shall be adopted by a two-thirds majority of only the Parties to the Convention present and voting;</w:t>
      </w:r>
    </w:p>
    <w:p w14:paraId="0816CE5E" w14:textId="77777777" w:rsidR="001D6C34" w:rsidRPr="00C739FA" w:rsidRDefault="001D6C34" w:rsidP="00C739FA">
      <w:pPr>
        <w:spacing w:after="0" w:line="240" w:lineRule="auto"/>
        <w:ind w:left="720" w:hanging="288"/>
        <w:jc w:val="both"/>
        <w:rPr>
          <w:rFonts w:ascii="Times New Roman" w:hAnsi="Times New Roman" w:cs="Times New Roman"/>
          <w:sz w:val="20"/>
          <w:szCs w:val="20"/>
        </w:rPr>
      </w:pPr>
      <w:r w:rsidRPr="00C739FA">
        <w:rPr>
          <w:rFonts w:ascii="Times New Roman" w:hAnsi="Times New Roman" w:cs="Times New Roman"/>
          <w:sz w:val="20"/>
          <w:szCs w:val="20"/>
        </w:rPr>
        <w:t>(e) if adopted in accordance with sub-paragraph (d) of this paragraph, amendments shall be communicated by the Secretary-General of the Organization to all the Parties to the Convention for acceptance;</w:t>
      </w:r>
    </w:p>
    <w:p w14:paraId="6DF799DA" w14:textId="77777777" w:rsidR="001D6C34" w:rsidRPr="00C739FA" w:rsidRDefault="001D6C34" w:rsidP="00C739FA">
      <w:pPr>
        <w:spacing w:after="0" w:line="240" w:lineRule="auto"/>
        <w:ind w:left="720" w:hanging="288"/>
        <w:jc w:val="both"/>
        <w:rPr>
          <w:rFonts w:ascii="Times New Roman" w:hAnsi="Times New Roman" w:cs="Times New Roman"/>
          <w:sz w:val="20"/>
          <w:szCs w:val="20"/>
        </w:rPr>
      </w:pPr>
      <w:r w:rsidRPr="00C739FA">
        <w:rPr>
          <w:rFonts w:ascii="Times New Roman" w:hAnsi="Times New Roman" w:cs="Times New Roman"/>
          <w:sz w:val="20"/>
          <w:szCs w:val="20"/>
        </w:rPr>
        <w:t>(f) an amendment shall be deemed to have been accepted in the following circumstances:</w:t>
      </w:r>
    </w:p>
    <w:p w14:paraId="4ED638C1" w14:textId="77777777" w:rsidR="001D6C34" w:rsidRPr="00C739FA" w:rsidRDefault="001D6C34" w:rsidP="00C739FA">
      <w:pPr>
        <w:spacing w:after="0" w:line="240" w:lineRule="auto"/>
        <w:ind w:left="1296" w:hanging="288"/>
        <w:jc w:val="both"/>
        <w:rPr>
          <w:rFonts w:ascii="Times New Roman" w:hAnsi="Times New Roman" w:cs="Times New Roman"/>
          <w:sz w:val="20"/>
          <w:szCs w:val="20"/>
        </w:rPr>
      </w:pPr>
      <w:r w:rsidRPr="00C739FA">
        <w:rPr>
          <w:rFonts w:ascii="Times New Roman" w:hAnsi="Times New Roman" w:cs="Times New Roman"/>
          <w:sz w:val="20"/>
          <w:szCs w:val="20"/>
        </w:rPr>
        <w:t>(</w:t>
      </w:r>
      <w:proofErr w:type="spellStart"/>
      <w:r w:rsidRPr="00C739FA">
        <w:rPr>
          <w:rFonts w:ascii="Times New Roman" w:hAnsi="Times New Roman" w:cs="Times New Roman"/>
          <w:sz w:val="20"/>
          <w:szCs w:val="20"/>
        </w:rPr>
        <w:t>i</w:t>
      </w:r>
      <w:proofErr w:type="spellEnd"/>
      <w:r w:rsidRPr="00C739FA">
        <w:rPr>
          <w:rFonts w:ascii="Times New Roman" w:hAnsi="Times New Roman" w:cs="Times New Roman"/>
          <w:sz w:val="20"/>
          <w:szCs w:val="20"/>
        </w:rPr>
        <w:t>) an amendment to an Article of the Convention shall be deemed to have been accepted on the date on which it is accepted by two-thirds of the Parties, the combined merchant fleets of which constitute not less than fifty per cent of the gross tonnage of the world</w:t>
      </w:r>
      <w:r w:rsidR="00C00681" w:rsidRPr="00C739FA">
        <w:rPr>
          <w:rFonts w:ascii="Times New Roman" w:hAnsi="Times New Roman" w:cs="Times New Roman"/>
          <w:sz w:val="20"/>
          <w:szCs w:val="20"/>
        </w:rPr>
        <w:t>’</w:t>
      </w:r>
      <w:r w:rsidRPr="00C739FA">
        <w:rPr>
          <w:rFonts w:ascii="Times New Roman" w:hAnsi="Times New Roman" w:cs="Times New Roman"/>
          <w:sz w:val="20"/>
          <w:szCs w:val="20"/>
        </w:rPr>
        <w:t>s merchant fleet;</w:t>
      </w:r>
    </w:p>
    <w:p w14:paraId="0B4C27FF" w14:textId="77777777" w:rsidR="00CE41D4" w:rsidRPr="005A6B0B" w:rsidRDefault="00CE41D4" w:rsidP="005674EF">
      <w:pPr>
        <w:spacing w:after="0" w:line="240" w:lineRule="auto"/>
        <w:jc w:val="both"/>
        <w:rPr>
          <w:rFonts w:ascii="Times New Roman" w:hAnsi="Times New Roman" w:cs="Times New Roman"/>
        </w:rPr>
      </w:pPr>
      <w:r w:rsidRPr="005A6B0B">
        <w:rPr>
          <w:rFonts w:ascii="Times New Roman" w:hAnsi="Times New Roman" w:cs="Times New Roman"/>
        </w:rPr>
        <w:br w:type="page"/>
      </w:r>
    </w:p>
    <w:p w14:paraId="03A719FD" w14:textId="77777777" w:rsidR="001D6C34" w:rsidRPr="00EA6FA8" w:rsidRDefault="008B5646" w:rsidP="00A84D2A">
      <w:pPr>
        <w:spacing w:after="0" w:line="240" w:lineRule="auto"/>
        <w:jc w:val="center"/>
        <w:rPr>
          <w:rFonts w:ascii="Times New Roman" w:hAnsi="Times New Roman" w:cs="Times New Roman"/>
          <w:sz w:val="19"/>
          <w:szCs w:val="20"/>
        </w:rPr>
      </w:pPr>
      <w:r w:rsidRPr="00EA6FA8">
        <w:rPr>
          <w:rFonts w:ascii="Times New Roman" w:hAnsi="Times New Roman" w:cs="Times New Roman"/>
          <w:b/>
          <w:sz w:val="19"/>
          <w:szCs w:val="20"/>
        </w:rPr>
        <w:lastRenderedPageBreak/>
        <w:t>SCHEDULE 1</w:t>
      </w:r>
      <w:r w:rsidR="001D6C34" w:rsidRPr="00EA6FA8">
        <w:rPr>
          <w:rFonts w:ascii="Times New Roman" w:hAnsi="Times New Roman" w:cs="Times New Roman"/>
          <w:sz w:val="19"/>
          <w:szCs w:val="20"/>
        </w:rPr>
        <w:t>—continued</w:t>
      </w:r>
    </w:p>
    <w:p w14:paraId="3C9CA2CD" w14:textId="5A18BB56" w:rsidR="001D6C34" w:rsidRPr="00F32896" w:rsidRDefault="001D6C34" w:rsidP="00A84D2A">
      <w:pPr>
        <w:spacing w:after="0" w:line="240" w:lineRule="auto"/>
        <w:ind w:left="1296" w:hanging="288"/>
        <w:jc w:val="both"/>
        <w:rPr>
          <w:rFonts w:ascii="Times New Roman" w:hAnsi="Times New Roman" w:cs="Times New Roman"/>
          <w:sz w:val="20"/>
          <w:szCs w:val="20"/>
        </w:rPr>
      </w:pPr>
      <w:r w:rsidRPr="00F32896">
        <w:rPr>
          <w:rFonts w:ascii="Times New Roman" w:hAnsi="Times New Roman" w:cs="Times New Roman"/>
          <w:sz w:val="20"/>
          <w:szCs w:val="20"/>
        </w:rPr>
        <w:t>(ii) an amendment to an Annex to the Convention shall be deemed to have been accepted in accordance with the procedure specified in sub-paragraph (f)</w:t>
      </w:r>
      <w:r w:rsidR="007B3424" w:rsidRPr="00F32896">
        <w:rPr>
          <w:rFonts w:ascii="Times New Roman" w:hAnsi="Times New Roman" w:cs="Times New Roman"/>
          <w:sz w:val="20"/>
          <w:szCs w:val="20"/>
        </w:rPr>
        <w:t xml:space="preserve"> </w:t>
      </w:r>
      <w:r w:rsidRPr="00F32896">
        <w:rPr>
          <w:rFonts w:ascii="Times New Roman" w:hAnsi="Times New Roman" w:cs="Times New Roman"/>
          <w:sz w:val="20"/>
          <w:szCs w:val="20"/>
        </w:rPr>
        <w:t>(iii) of this paragraph unless the appropriate body, at the time of its adoption, determines that the amendment shall be deemed to have been accepted on the date on which it is accepted by two-thirds of the Parties, the combined merchant fleets of which constitute not less than fifty per cent of the gross tonnage of the world</w:t>
      </w:r>
      <w:r w:rsidR="00C00681" w:rsidRPr="00F32896">
        <w:rPr>
          <w:rFonts w:ascii="Times New Roman" w:hAnsi="Times New Roman" w:cs="Times New Roman"/>
          <w:sz w:val="20"/>
          <w:szCs w:val="20"/>
        </w:rPr>
        <w:t>’</w:t>
      </w:r>
      <w:r w:rsidRPr="00F32896">
        <w:rPr>
          <w:rFonts w:ascii="Times New Roman" w:hAnsi="Times New Roman" w:cs="Times New Roman"/>
          <w:sz w:val="20"/>
          <w:szCs w:val="20"/>
        </w:rPr>
        <w:t>s merchant fleet. Nevertheless, at any time before the entry into force of an amendment to an Annex to the Convention, a Party may notify the Secretary-General of the Organization that its express approval will be necessary before the amendment enters into force for it. The latter shall bring such notification and the date of its receipt to the notice of Parties;</w:t>
      </w:r>
    </w:p>
    <w:p w14:paraId="601E6C89" w14:textId="77777777" w:rsidR="001D6C34" w:rsidRPr="00F32896" w:rsidRDefault="001D6C34" w:rsidP="00A84D2A">
      <w:pPr>
        <w:spacing w:after="0" w:line="240" w:lineRule="auto"/>
        <w:ind w:left="1296" w:hanging="288"/>
        <w:jc w:val="both"/>
        <w:rPr>
          <w:rFonts w:ascii="Times New Roman" w:hAnsi="Times New Roman" w:cs="Times New Roman"/>
          <w:sz w:val="20"/>
          <w:szCs w:val="20"/>
        </w:rPr>
      </w:pPr>
      <w:r w:rsidRPr="00F32896">
        <w:rPr>
          <w:rFonts w:ascii="Times New Roman" w:hAnsi="Times New Roman" w:cs="Times New Roman"/>
          <w:sz w:val="20"/>
          <w:szCs w:val="20"/>
        </w:rPr>
        <w:t>(iii) an amendment to an Appendix to an Annex to the Convention shall be deemed to have been accepted at the end of a period to be determined by the appropriate body at the time of its adoption, which period shall be not less than ten months, unless within that period an objection is communicated to the Organization by not less than one-third of the Parties or by Parties the combined merchant fleets of which constitute not less than fifty per cent of the gross tonnage of the world</w:t>
      </w:r>
      <w:r w:rsidR="00C00681" w:rsidRPr="00F32896">
        <w:rPr>
          <w:rFonts w:ascii="Times New Roman" w:hAnsi="Times New Roman" w:cs="Times New Roman"/>
          <w:sz w:val="20"/>
          <w:szCs w:val="20"/>
        </w:rPr>
        <w:t>’</w:t>
      </w:r>
      <w:r w:rsidRPr="00F32896">
        <w:rPr>
          <w:rFonts w:ascii="Times New Roman" w:hAnsi="Times New Roman" w:cs="Times New Roman"/>
          <w:sz w:val="20"/>
          <w:szCs w:val="20"/>
        </w:rPr>
        <w:t>s merchant fleet whichever condition is fulfilled;</w:t>
      </w:r>
    </w:p>
    <w:p w14:paraId="0A36AA5A" w14:textId="52402CA4" w:rsidR="001D6C34" w:rsidRPr="00F32896" w:rsidRDefault="001D6C34" w:rsidP="00A84D2A">
      <w:pPr>
        <w:spacing w:after="0" w:line="240" w:lineRule="auto"/>
        <w:ind w:left="1296" w:hanging="288"/>
        <w:jc w:val="both"/>
        <w:rPr>
          <w:rFonts w:ascii="Times New Roman" w:hAnsi="Times New Roman" w:cs="Times New Roman"/>
          <w:sz w:val="20"/>
          <w:szCs w:val="20"/>
        </w:rPr>
      </w:pPr>
      <w:r w:rsidRPr="00F32896">
        <w:rPr>
          <w:rFonts w:ascii="Times New Roman" w:hAnsi="Times New Roman" w:cs="Times New Roman"/>
          <w:sz w:val="20"/>
          <w:szCs w:val="20"/>
        </w:rPr>
        <w:t>(iv) an amendment to Protocol I to the Convention shall be subject to the same procedures as for the amendments to the Annexes to the Convention, as provided for in sub</w:t>
      </w:r>
      <w:r w:rsidR="00F32896">
        <w:rPr>
          <w:rFonts w:ascii="Times New Roman" w:hAnsi="Times New Roman" w:cs="Times New Roman"/>
          <w:sz w:val="20"/>
          <w:szCs w:val="20"/>
        </w:rPr>
        <w:t>-</w:t>
      </w:r>
      <w:r w:rsidRPr="00F32896">
        <w:rPr>
          <w:rFonts w:ascii="Times New Roman" w:hAnsi="Times New Roman" w:cs="Times New Roman"/>
          <w:sz w:val="20"/>
          <w:szCs w:val="20"/>
        </w:rPr>
        <w:t>paragraphs (f) (ii) or (f) (iii) of this paragraph;</w:t>
      </w:r>
    </w:p>
    <w:p w14:paraId="6E31E55B" w14:textId="7DCD872F" w:rsidR="001D6C34" w:rsidRPr="00F32896" w:rsidRDefault="001D6C34" w:rsidP="00A84D2A">
      <w:pPr>
        <w:spacing w:after="0" w:line="240" w:lineRule="auto"/>
        <w:ind w:left="1296" w:hanging="288"/>
        <w:jc w:val="both"/>
        <w:rPr>
          <w:rFonts w:ascii="Times New Roman" w:hAnsi="Times New Roman" w:cs="Times New Roman"/>
          <w:sz w:val="20"/>
          <w:szCs w:val="20"/>
        </w:rPr>
      </w:pPr>
      <w:r w:rsidRPr="00F32896">
        <w:rPr>
          <w:rFonts w:ascii="Times New Roman" w:hAnsi="Times New Roman" w:cs="Times New Roman"/>
          <w:sz w:val="20"/>
          <w:szCs w:val="20"/>
        </w:rPr>
        <w:t>(v) an amendment to Protocol II to the Convention shall be subject to the same procedures as for the amendments to an Article of the Convention, as provided for in sub</w:t>
      </w:r>
      <w:r w:rsidR="00F32896">
        <w:rPr>
          <w:rFonts w:ascii="Times New Roman" w:hAnsi="Times New Roman" w:cs="Times New Roman"/>
          <w:sz w:val="20"/>
          <w:szCs w:val="20"/>
        </w:rPr>
        <w:t>-</w:t>
      </w:r>
      <w:r w:rsidRPr="00F32896">
        <w:rPr>
          <w:rFonts w:ascii="Times New Roman" w:hAnsi="Times New Roman" w:cs="Times New Roman"/>
          <w:sz w:val="20"/>
          <w:szCs w:val="20"/>
        </w:rPr>
        <w:t>paragraph (f) (</w:t>
      </w:r>
      <w:proofErr w:type="spellStart"/>
      <w:r w:rsidRPr="00F32896">
        <w:rPr>
          <w:rFonts w:ascii="Times New Roman" w:hAnsi="Times New Roman" w:cs="Times New Roman"/>
          <w:sz w:val="20"/>
          <w:szCs w:val="20"/>
        </w:rPr>
        <w:t>i</w:t>
      </w:r>
      <w:proofErr w:type="spellEnd"/>
      <w:r w:rsidRPr="00F32896">
        <w:rPr>
          <w:rFonts w:ascii="Times New Roman" w:hAnsi="Times New Roman" w:cs="Times New Roman"/>
          <w:sz w:val="20"/>
          <w:szCs w:val="20"/>
        </w:rPr>
        <w:t>) of this paragraph;</w:t>
      </w:r>
    </w:p>
    <w:p w14:paraId="0B38C9C6" w14:textId="77777777" w:rsidR="001D6C34" w:rsidRPr="00F32896" w:rsidRDefault="001D6C34" w:rsidP="00A84D2A">
      <w:pPr>
        <w:spacing w:after="0" w:line="240" w:lineRule="auto"/>
        <w:ind w:left="720" w:hanging="288"/>
        <w:jc w:val="both"/>
        <w:rPr>
          <w:rFonts w:ascii="Times New Roman" w:hAnsi="Times New Roman" w:cs="Times New Roman"/>
          <w:sz w:val="20"/>
          <w:szCs w:val="20"/>
        </w:rPr>
      </w:pPr>
      <w:r w:rsidRPr="00F32896">
        <w:rPr>
          <w:rFonts w:ascii="Times New Roman" w:hAnsi="Times New Roman" w:cs="Times New Roman"/>
          <w:sz w:val="20"/>
          <w:szCs w:val="20"/>
        </w:rPr>
        <w:t>(g) the amendment shall enter into force under the following conditions;</w:t>
      </w:r>
    </w:p>
    <w:p w14:paraId="1CA17232" w14:textId="694AE1C1" w:rsidR="001D6C34" w:rsidRPr="00F32896" w:rsidRDefault="001D6C34" w:rsidP="00A84D2A">
      <w:pPr>
        <w:spacing w:after="0" w:line="240" w:lineRule="auto"/>
        <w:ind w:left="1296" w:hanging="288"/>
        <w:jc w:val="both"/>
        <w:rPr>
          <w:rFonts w:ascii="Times New Roman" w:hAnsi="Times New Roman" w:cs="Times New Roman"/>
          <w:sz w:val="20"/>
          <w:szCs w:val="20"/>
        </w:rPr>
      </w:pPr>
      <w:r w:rsidRPr="00F32896">
        <w:rPr>
          <w:rFonts w:ascii="Times New Roman" w:hAnsi="Times New Roman" w:cs="Times New Roman"/>
          <w:sz w:val="20"/>
          <w:szCs w:val="20"/>
        </w:rPr>
        <w:t>(</w:t>
      </w:r>
      <w:proofErr w:type="spellStart"/>
      <w:r w:rsidRPr="00F32896">
        <w:rPr>
          <w:rFonts w:ascii="Times New Roman" w:hAnsi="Times New Roman" w:cs="Times New Roman"/>
          <w:sz w:val="20"/>
          <w:szCs w:val="20"/>
        </w:rPr>
        <w:t>i</w:t>
      </w:r>
      <w:proofErr w:type="spellEnd"/>
      <w:r w:rsidRPr="00F32896">
        <w:rPr>
          <w:rFonts w:ascii="Times New Roman" w:hAnsi="Times New Roman" w:cs="Times New Roman"/>
          <w:sz w:val="20"/>
          <w:szCs w:val="20"/>
        </w:rPr>
        <w:t>) in the case of an amendment to an Article of the Convention, to Protocol II, or to Protocol I or to an Annex to the Convention not under the procedure specified in sub</w:t>
      </w:r>
      <w:r w:rsidR="00F32896">
        <w:rPr>
          <w:rFonts w:ascii="Times New Roman" w:hAnsi="Times New Roman" w:cs="Times New Roman"/>
          <w:sz w:val="20"/>
          <w:szCs w:val="20"/>
        </w:rPr>
        <w:t>-</w:t>
      </w:r>
      <w:r w:rsidRPr="00F32896">
        <w:rPr>
          <w:rFonts w:ascii="Times New Roman" w:hAnsi="Times New Roman" w:cs="Times New Roman"/>
          <w:sz w:val="20"/>
          <w:szCs w:val="20"/>
        </w:rPr>
        <w:t>paragraph (f) (iii) of this paragraph, the amendment accepted in conformity with the foregoing provisions shall enter into force six months after the date of its acceptance with respect to the Parties which have declared that they have accepted it;</w:t>
      </w:r>
    </w:p>
    <w:p w14:paraId="78A6A3A7" w14:textId="77777777" w:rsidR="001D6C34" w:rsidRPr="00F32896" w:rsidRDefault="001D6C34" w:rsidP="00A84D2A">
      <w:pPr>
        <w:spacing w:after="0" w:line="240" w:lineRule="auto"/>
        <w:ind w:left="1296" w:hanging="288"/>
        <w:jc w:val="both"/>
        <w:rPr>
          <w:rFonts w:ascii="Times New Roman" w:hAnsi="Times New Roman" w:cs="Times New Roman"/>
          <w:sz w:val="20"/>
          <w:szCs w:val="20"/>
        </w:rPr>
      </w:pPr>
      <w:r w:rsidRPr="00F32896">
        <w:rPr>
          <w:rFonts w:ascii="Times New Roman" w:hAnsi="Times New Roman" w:cs="Times New Roman"/>
          <w:sz w:val="20"/>
          <w:szCs w:val="20"/>
        </w:rPr>
        <w:t>(ii) in the case of an amendment to Protocol I, to an Appendix to an Annex or to an Annex to the Convention under the procedure specified in sub-paragraph (f) (iii) of this paragraph, the amendment deemed to have been accepted in accordance with the foregoing conditions shall enter into force six months after its acceptance for all the Parties with the exception of those which, before that date, have made a declaration that they do not accept it, or a declaration under sub-paragraph (f) (ii) of this paragraph, that their express approval is necessary.</w:t>
      </w:r>
    </w:p>
    <w:p w14:paraId="2BE1466A" w14:textId="77777777" w:rsidR="001D6C34" w:rsidRPr="00F32896" w:rsidRDefault="001D6C34" w:rsidP="00A84D2A">
      <w:pPr>
        <w:spacing w:before="60" w:after="0" w:line="240" w:lineRule="auto"/>
        <w:jc w:val="both"/>
        <w:rPr>
          <w:rFonts w:ascii="Times New Roman" w:hAnsi="Times New Roman" w:cs="Times New Roman"/>
          <w:sz w:val="20"/>
          <w:szCs w:val="20"/>
        </w:rPr>
      </w:pPr>
      <w:r w:rsidRPr="00F32896">
        <w:rPr>
          <w:rFonts w:ascii="Times New Roman" w:hAnsi="Times New Roman" w:cs="Times New Roman"/>
          <w:sz w:val="20"/>
          <w:szCs w:val="20"/>
        </w:rPr>
        <w:t>(3) Amendment by a Conference:</w:t>
      </w:r>
    </w:p>
    <w:p w14:paraId="7C571703" w14:textId="77777777" w:rsidR="001D6C34" w:rsidRPr="00F32896" w:rsidRDefault="001D6C34" w:rsidP="00A84D2A">
      <w:pPr>
        <w:spacing w:after="0" w:line="240" w:lineRule="auto"/>
        <w:ind w:left="720" w:hanging="288"/>
        <w:jc w:val="both"/>
        <w:rPr>
          <w:rFonts w:ascii="Times New Roman" w:hAnsi="Times New Roman" w:cs="Times New Roman"/>
          <w:sz w:val="20"/>
          <w:szCs w:val="20"/>
        </w:rPr>
      </w:pPr>
      <w:r w:rsidRPr="00F32896">
        <w:rPr>
          <w:rFonts w:ascii="Times New Roman" w:hAnsi="Times New Roman" w:cs="Times New Roman"/>
          <w:sz w:val="20"/>
          <w:szCs w:val="20"/>
        </w:rPr>
        <w:t>(a) Upon the request of a Party, concurred in by at least one-third of the Parties, the Organization shall convene a Conference of Parties to the Convention to consider amendments to the present Convention.</w:t>
      </w:r>
    </w:p>
    <w:p w14:paraId="341ACB5F" w14:textId="77777777" w:rsidR="001D6C34" w:rsidRPr="00F32896" w:rsidRDefault="001D6C34" w:rsidP="00A84D2A">
      <w:pPr>
        <w:spacing w:after="0" w:line="240" w:lineRule="auto"/>
        <w:ind w:left="720" w:hanging="288"/>
        <w:jc w:val="both"/>
        <w:rPr>
          <w:rFonts w:ascii="Times New Roman" w:hAnsi="Times New Roman" w:cs="Times New Roman"/>
          <w:sz w:val="20"/>
          <w:szCs w:val="20"/>
        </w:rPr>
      </w:pPr>
      <w:r w:rsidRPr="00F32896">
        <w:rPr>
          <w:rFonts w:ascii="Times New Roman" w:hAnsi="Times New Roman" w:cs="Times New Roman"/>
          <w:sz w:val="20"/>
          <w:szCs w:val="20"/>
        </w:rPr>
        <w:t>(b) Every amendment adopted by such a Conference by a two-thirds majority of those present and voting of the Parties shall be communicated by the Secretary-General of the Organization to all Contracting Parties for their acceptance.</w:t>
      </w:r>
    </w:p>
    <w:p w14:paraId="02F8C9F7" w14:textId="77777777" w:rsidR="001D6C34" w:rsidRPr="00F32896" w:rsidRDefault="001D6C34" w:rsidP="00A84D2A">
      <w:pPr>
        <w:spacing w:after="0" w:line="240" w:lineRule="auto"/>
        <w:ind w:left="720" w:hanging="288"/>
        <w:jc w:val="both"/>
        <w:rPr>
          <w:rFonts w:ascii="Times New Roman" w:hAnsi="Times New Roman" w:cs="Times New Roman"/>
          <w:sz w:val="20"/>
          <w:szCs w:val="20"/>
        </w:rPr>
      </w:pPr>
      <w:r w:rsidRPr="00F32896">
        <w:rPr>
          <w:rFonts w:ascii="Times New Roman" w:hAnsi="Times New Roman" w:cs="Times New Roman"/>
          <w:sz w:val="20"/>
          <w:szCs w:val="20"/>
        </w:rPr>
        <w:t>(c) Unless the Conference decides otherwise, the amendment shall be deemed to have been accepted and to have entered into force in accordance with the procedures specified for that purpose in sub-paragraphs (2) (f) and (g) of the present Article.</w:t>
      </w:r>
    </w:p>
    <w:p w14:paraId="1D68C307" w14:textId="77777777" w:rsidR="001D6C34" w:rsidRPr="00F32896" w:rsidRDefault="001D6C34" w:rsidP="00A84D2A">
      <w:pPr>
        <w:spacing w:after="0" w:line="240" w:lineRule="auto"/>
        <w:ind w:left="576" w:hanging="576"/>
        <w:jc w:val="both"/>
        <w:rPr>
          <w:rFonts w:ascii="Times New Roman" w:hAnsi="Times New Roman" w:cs="Times New Roman"/>
          <w:sz w:val="20"/>
          <w:szCs w:val="20"/>
        </w:rPr>
      </w:pPr>
      <w:r w:rsidRPr="00F32896">
        <w:rPr>
          <w:rFonts w:ascii="Times New Roman" w:hAnsi="Times New Roman" w:cs="Times New Roman"/>
          <w:sz w:val="20"/>
          <w:szCs w:val="20"/>
        </w:rPr>
        <w:t xml:space="preserve">(4) (a) In the case of an amendment to an Optional Annex, a reference in the present Article to a </w:t>
      </w:r>
      <w:r w:rsidR="00C00681" w:rsidRPr="00F32896">
        <w:rPr>
          <w:rFonts w:ascii="Times New Roman" w:hAnsi="Times New Roman" w:cs="Times New Roman"/>
          <w:sz w:val="20"/>
          <w:szCs w:val="20"/>
        </w:rPr>
        <w:t>“</w:t>
      </w:r>
      <w:r w:rsidRPr="00F32896">
        <w:rPr>
          <w:rFonts w:ascii="Times New Roman" w:hAnsi="Times New Roman" w:cs="Times New Roman"/>
          <w:sz w:val="20"/>
          <w:szCs w:val="20"/>
        </w:rPr>
        <w:t>Party to the Convention</w:t>
      </w:r>
      <w:r w:rsidR="00C00681" w:rsidRPr="00F32896">
        <w:rPr>
          <w:rFonts w:ascii="Times New Roman" w:hAnsi="Times New Roman" w:cs="Times New Roman"/>
          <w:sz w:val="20"/>
          <w:szCs w:val="20"/>
        </w:rPr>
        <w:t>”</w:t>
      </w:r>
      <w:r w:rsidRPr="00F32896">
        <w:rPr>
          <w:rFonts w:ascii="Times New Roman" w:hAnsi="Times New Roman" w:cs="Times New Roman"/>
          <w:sz w:val="20"/>
          <w:szCs w:val="20"/>
        </w:rPr>
        <w:t xml:space="preserve"> shall be deemed to mean a reference to a Party bound by that Annex.</w:t>
      </w:r>
    </w:p>
    <w:p w14:paraId="570EA329" w14:textId="67F19241" w:rsidR="001D6C34" w:rsidRPr="00F32896" w:rsidRDefault="001D6C34" w:rsidP="00A84D2A">
      <w:pPr>
        <w:spacing w:after="0" w:line="240" w:lineRule="auto"/>
        <w:ind w:left="576" w:hanging="288"/>
        <w:jc w:val="both"/>
        <w:rPr>
          <w:rFonts w:ascii="Times New Roman" w:hAnsi="Times New Roman" w:cs="Times New Roman"/>
          <w:sz w:val="20"/>
          <w:szCs w:val="20"/>
        </w:rPr>
      </w:pPr>
      <w:r w:rsidRPr="00F32896">
        <w:rPr>
          <w:rFonts w:ascii="Times New Roman" w:hAnsi="Times New Roman" w:cs="Times New Roman"/>
          <w:sz w:val="20"/>
          <w:szCs w:val="20"/>
        </w:rPr>
        <w:t>(b) Any Party which has declined to accept an amendment to an Annex shall be treated as a non</w:t>
      </w:r>
      <w:r w:rsidR="00F32896">
        <w:rPr>
          <w:rFonts w:ascii="Times New Roman" w:hAnsi="Times New Roman" w:cs="Times New Roman"/>
          <w:sz w:val="20"/>
          <w:szCs w:val="20"/>
        </w:rPr>
        <w:t>-</w:t>
      </w:r>
      <w:r w:rsidRPr="00F32896">
        <w:rPr>
          <w:rFonts w:ascii="Times New Roman" w:hAnsi="Times New Roman" w:cs="Times New Roman"/>
          <w:sz w:val="20"/>
          <w:szCs w:val="20"/>
        </w:rPr>
        <w:t>party only for the purpose of application of that Amendment.</w:t>
      </w:r>
    </w:p>
    <w:p w14:paraId="67962E8A" w14:textId="77777777" w:rsidR="001D6C34" w:rsidRPr="00F32896" w:rsidRDefault="001D6C34" w:rsidP="00A84D2A">
      <w:pPr>
        <w:spacing w:before="60" w:after="0" w:line="240" w:lineRule="auto"/>
        <w:jc w:val="both"/>
        <w:rPr>
          <w:rFonts w:ascii="Times New Roman" w:hAnsi="Times New Roman" w:cs="Times New Roman"/>
          <w:sz w:val="20"/>
          <w:szCs w:val="20"/>
        </w:rPr>
      </w:pPr>
      <w:r w:rsidRPr="00F32896">
        <w:rPr>
          <w:rFonts w:ascii="Times New Roman" w:hAnsi="Times New Roman" w:cs="Times New Roman"/>
          <w:sz w:val="20"/>
          <w:szCs w:val="20"/>
        </w:rPr>
        <w:t>(5) The adoption and entry into force of a new Annex shall be subject to the same procedures as for the adoption and entry into force of an amendment to an Article of the Convention.</w:t>
      </w:r>
    </w:p>
    <w:p w14:paraId="07844B63" w14:textId="77777777" w:rsidR="001D6C34" w:rsidRPr="00F32896" w:rsidRDefault="001D6C34" w:rsidP="00A84D2A">
      <w:pPr>
        <w:spacing w:before="60" w:after="0" w:line="240" w:lineRule="auto"/>
        <w:jc w:val="both"/>
        <w:rPr>
          <w:rFonts w:ascii="Times New Roman" w:hAnsi="Times New Roman" w:cs="Times New Roman"/>
          <w:sz w:val="20"/>
          <w:szCs w:val="20"/>
        </w:rPr>
      </w:pPr>
      <w:r w:rsidRPr="00F32896">
        <w:rPr>
          <w:rFonts w:ascii="Times New Roman" w:hAnsi="Times New Roman" w:cs="Times New Roman"/>
          <w:sz w:val="20"/>
          <w:szCs w:val="20"/>
        </w:rPr>
        <w:t>(6) Unless expressly provided otherwise, any amendment to the present Convention made under this Article, which relates to the structure of a ship, shall apply only to ships for which the building contract</w:t>
      </w:r>
    </w:p>
    <w:p w14:paraId="794CD3FA" w14:textId="77777777" w:rsidR="00CE41D4" w:rsidRPr="00F32896" w:rsidRDefault="00CE41D4" w:rsidP="005674EF">
      <w:pPr>
        <w:spacing w:after="0" w:line="240" w:lineRule="auto"/>
        <w:jc w:val="both"/>
        <w:rPr>
          <w:rFonts w:ascii="Times New Roman" w:hAnsi="Times New Roman" w:cs="Times New Roman"/>
          <w:sz w:val="24"/>
        </w:rPr>
      </w:pPr>
      <w:r w:rsidRPr="00F32896">
        <w:rPr>
          <w:rFonts w:ascii="Times New Roman" w:hAnsi="Times New Roman" w:cs="Times New Roman"/>
          <w:sz w:val="24"/>
        </w:rPr>
        <w:br w:type="page"/>
      </w:r>
    </w:p>
    <w:p w14:paraId="136D14CF" w14:textId="77777777" w:rsidR="001D6C34" w:rsidRPr="00A84D2A" w:rsidRDefault="008B5646" w:rsidP="00A84D2A">
      <w:pPr>
        <w:spacing w:after="0" w:line="240" w:lineRule="auto"/>
        <w:jc w:val="center"/>
        <w:rPr>
          <w:rFonts w:ascii="Times New Roman" w:hAnsi="Times New Roman" w:cs="Times New Roman"/>
          <w:sz w:val="20"/>
          <w:szCs w:val="20"/>
        </w:rPr>
      </w:pPr>
      <w:r w:rsidRPr="00A84D2A">
        <w:rPr>
          <w:rFonts w:ascii="Times New Roman" w:hAnsi="Times New Roman" w:cs="Times New Roman"/>
          <w:b/>
          <w:sz w:val="20"/>
          <w:szCs w:val="20"/>
        </w:rPr>
        <w:lastRenderedPageBreak/>
        <w:t>SCHEDULE 1</w:t>
      </w:r>
      <w:r w:rsidR="001D6C34" w:rsidRPr="00A84D2A">
        <w:rPr>
          <w:rFonts w:ascii="Times New Roman" w:hAnsi="Times New Roman" w:cs="Times New Roman"/>
          <w:sz w:val="20"/>
          <w:szCs w:val="20"/>
        </w:rPr>
        <w:t>—continued</w:t>
      </w:r>
    </w:p>
    <w:p w14:paraId="5AC40DC2" w14:textId="3870DD06" w:rsidR="001D6C34" w:rsidRPr="00A84D2A" w:rsidRDefault="001D6C34" w:rsidP="005674EF">
      <w:pPr>
        <w:spacing w:after="0" w:line="240" w:lineRule="auto"/>
        <w:jc w:val="both"/>
        <w:rPr>
          <w:rFonts w:ascii="Times New Roman" w:hAnsi="Times New Roman" w:cs="Times New Roman"/>
          <w:sz w:val="20"/>
          <w:szCs w:val="20"/>
        </w:rPr>
      </w:pPr>
      <w:r w:rsidRPr="00A84D2A">
        <w:rPr>
          <w:rFonts w:ascii="Times New Roman" w:hAnsi="Times New Roman" w:cs="Times New Roman"/>
          <w:sz w:val="20"/>
          <w:szCs w:val="20"/>
        </w:rPr>
        <w:t>is placed, or in the absence of a building contract, the keel of which is laid, on or after the date on which the amendment comes into force.</w:t>
      </w:r>
    </w:p>
    <w:p w14:paraId="2E50AD09" w14:textId="77777777" w:rsidR="001D6C34" w:rsidRPr="00A84D2A" w:rsidRDefault="001D6C34" w:rsidP="00A84D2A">
      <w:pPr>
        <w:spacing w:before="60" w:after="0" w:line="240" w:lineRule="auto"/>
        <w:jc w:val="both"/>
        <w:rPr>
          <w:rFonts w:ascii="Times New Roman" w:hAnsi="Times New Roman" w:cs="Times New Roman"/>
          <w:sz w:val="20"/>
          <w:szCs w:val="20"/>
        </w:rPr>
      </w:pPr>
      <w:r w:rsidRPr="00A84D2A">
        <w:rPr>
          <w:rFonts w:ascii="Times New Roman" w:hAnsi="Times New Roman" w:cs="Times New Roman"/>
          <w:sz w:val="20"/>
          <w:szCs w:val="20"/>
        </w:rPr>
        <w:t>(7) Any amendment to a Protocol or to an Annex shall relate to the substance of that Protocol or Annex and shall be consistent with the Articles of the present Convention.</w:t>
      </w:r>
    </w:p>
    <w:p w14:paraId="680AF8C6" w14:textId="77777777" w:rsidR="001D6C34" w:rsidRPr="00A84D2A" w:rsidRDefault="001D6C34" w:rsidP="00A84D2A">
      <w:pPr>
        <w:spacing w:before="60" w:after="0" w:line="240" w:lineRule="auto"/>
        <w:jc w:val="both"/>
        <w:rPr>
          <w:rFonts w:ascii="Times New Roman" w:hAnsi="Times New Roman" w:cs="Times New Roman"/>
          <w:sz w:val="20"/>
          <w:szCs w:val="20"/>
        </w:rPr>
      </w:pPr>
      <w:r w:rsidRPr="00A84D2A">
        <w:rPr>
          <w:rFonts w:ascii="Times New Roman" w:hAnsi="Times New Roman" w:cs="Times New Roman"/>
          <w:sz w:val="20"/>
          <w:szCs w:val="20"/>
        </w:rPr>
        <w:t>(8) The Secretary-General of the Organization shall inform all Parties of any amendments which enter into force under the present Article, together with the date on which each such amendment enters into force.</w:t>
      </w:r>
    </w:p>
    <w:p w14:paraId="07F6C137" w14:textId="77777777" w:rsidR="001D6C34" w:rsidRPr="00A84D2A" w:rsidRDefault="001D6C34" w:rsidP="00A84D2A">
      <w:pPr>
        <w:spacing w:before="60" w:after="0" w:line="240" w:lineRule="auto"/>
        <w:jc w:val="both"/>
        <w:rPr>
          <w:rFonts w:ascii="Times New Roman" w:hAnsi="Times New Roman" w:cs="Times New Roman"/>
          <w:sz w:val="20"/>
          <w:szCs w:val="20"/>
        </w:rPr>
      </w:pPr>
      <w:r w:rsidRPr="00A84D2A">
        <w:rPr>
          <w:rFonts w:ascii="Times New Roman" w:hAnsi="Times New Roman" w:cs="Times New Roman"/>
          <w:sz w:val="20"/>
          <w:szCs w:val="20"/>
        </w:rPr>
        <w:t>(9) Any declaration of acceptance or of objection to an amendment under the present Article shall be notified in writing to the Secretary-General of the Organization. The latter shall bring such notification and the date of its receipt to the notice of the Parties to the Convention.</w:t>
      </w:r>
    </w:p>
    <w:p w14:paraId="205F0312" w14:textId="77777777" w:rsidR="001D6C34" w:rsidRPr="00A84D2A" w:rsidRDefault="008B5646" w:rsidP="00A84D2A">
      <w:pPr>
        <w:spacing w:before="60" w:after="60" w:line="240" w:lineRule="auto"/>
        <w:jc w:val="center"/>
        <w:rPr>
          <w:rFonts w:ascii="Times New Roman" w:hAnsi="Times New Roman" w:cs="Times New Roman"/>
          <w:sz w:val="20"/>
          <w:szCs w:val="20"/>
        </w:rPr>
      </w:pPr>
      <w:r w:rsidRPr="00A84D2A">
        <w:rPr>
          <w:rFonts w:ascii="Times New Roman" w:hAnsi="Times New Roman" w:cs="Times New Roman"/>
          <w:sz w:val="20"/>
          <w:szCs w:val="20"/>
        </w:rPr>
        <w:t>ARTICLE 17</w:t>
      </w:r>
    </w:p>
    <w:p w14:paraId="780583D5" w14:textId="77777777" w:rsidR="001D6C34" w:rsidRPr="00A84D2A" w:rsidRDefault="008B5646" w:rsidP="00A84D2A">
      <w:pPr>
        <w:spacing w:after="60" w:line="240" w:lineRule="auto"/>
        <w:jc w:val="center"/>
        <w:rPr>
          <w:rFonts w:ascii="Times New Roman" w:hAnsi="Times New Roman" w:cs="Times New Roman"/>
          <w:sz w:val="20"/>
          <w:szCs w:val="20"/>
        </w:rPr>
      </w:pPr>
      <w:r w:rsidRPr="00A84D2A">
        <w:rPr>
          <w:rFonts w:ascii="Times New Roman" w:hAnsi="Times New Roman" w:cs="Times New Roman"/>
          <w:i/>
          <w:sz w:val="20"/>
          <w:szCs w:val="20"/>
        </w:rPr>
        <w:t>Promotion of Technical Co-operation</w:t>
      </w:r>
    </w:p>
    <w:p w14:paraId="069F685C" w14:textId="77777777" w:rsidR="001D6C34" w:rsidRPr="00A84D2A" w:rsidRDefault="001D6C34" w:rsidP="00A84D2A">
      <w:pPr>
        <w:spacing w:after="0" w:line="240" w:lineRule="auto"/>
        <w:ind w:firstLine="288"/>
        <w:jc w:val="both"/>
        <w:rPr>
          <w:rFonts w:ascii="Times New Roman" w:hAnsi="Times New Roman" w:cs="Times New Roman"/>
          <w:sz w:val="20"/>
          <w:szCs w:val="20"/>
        </w:rPr>
      </w:pPr>
      <w:r w:rsidRPr="00A84D2A">
        <w:rPr>
          <w:rFonts w:ascii="Times New Roman" w:hAnsi="Times New Roman" w:cs="Times New Roman"/>
          <w:sz w:val="20"/>
          <w:szCs w:val="20"/>
        </w:rPr>
        <w:t xml:space="preserve">The Parties to the Convention shall promote, in consultation with the Organization and other international bodies, with assistance and co-ordination by the Executive Director of the United Nations Environment </w:t>
      </w:r>
      <w:proofErr w:type="spellStart"/>
      <w:r w:rsidRPr="00A84D2A">
        <w:rPr>
          <w:rFonts w:ascii="Times New Roman" w:hAnsi="Times New Roman" w:cs="Times New Roman"/>
          <w:sz w:val="20"/>
          <w:szCs w:val="20"/>
        </w:rPr>
        <w:t>Programme</w:t>
      </w:r>
      <w:proofErr w:type="spellEnd"/>
      <w:r w:rsidRPr="00A84D2A">
        <w:rPr>
          <w:rFonts w:ascii="Times New Roman" w:hAnsi="Times New Roman" w:cs="Times New Roman"/>
          <w:sz w:val="20"/>
          <w:szCs w:val="20"/>
        </w:rPr>
        <w:t>, support for those Parties which request technical assistance for:</w:t>
      </w:r>
    </w:p>
    <w:p w14:paraId="2C734D24" w14:textId="77777777" w:rsidR="001D6C34" w:rsidRPr="00A84D2A" w:rsidRDefault="001D6C34" w:rsidP="00A84D2A">
      <w:pPr>
        <w:spacing w:after="0" w:line="240" w:lineRule="auto"/>
        <w:ind w:left="720" w:hanging="288"/>
        <w:jc w:val="both"/>
        <w:rPr>
          <w:rFonts w:ascii="Times New Roman" w:hAnsi="Times New Roman" w:cs="Times New Roman"/>
          <w:sz w:val="20"/>
          <w:szCs w:val="20"/>
        </w:rPr>
      </w:pPr>
      <w:r w:rsidRPr="00A84D2A">
        <w:rPr>
          <w:rFonts w:ascii="Times New Roman" w:hAnsi="Times New Roman" w:cs="Times New Roman"/>
          <w:sz w:val="20"/>
          <w:szCs w:val="20"/>
        </w:rPr>
        <w:t>(a) the training of scientific and technical personnel;</w:t>
      </w:r>
    </w:p>
    <w:p w14:paraId="5E632F00" w14:textId="77777777" w:rsidR="001D6C34" w:rsidRPr="00A84D2A" w:rsidRDefault="001D6C34" w:rsidP="00A84D2A">
      <w:pPr>
        <w:spacing w:after="0" w:line="240" w:lineRule="auto"/>
        <w:ind w:left="720" w:hanging="288"/>
        <w:jc w:val="both"/>
        <w:rPr>
          <w:rFonts w:ascii="Times New Roman" w:hAnsi="Times New Roman" w:cs="Times New Roman"/>
          <w:sz w:val="20"/>
          <w:szCs w:val="20"/>
        </w:rPr>
      </w:pPr>
      <w:r w:rsidRPr="00A84D2A">
        <w:rPr>
          <w:rFonts w:ascii="Times New Roman" w:hAnsi="Times New Roman" w:cs="Times New Roman"/>
          <w:sz w:val="20"/>
          <w:szCs w:val="20"/>
        </w:rPr>
        <w:t>(b) the supply of necessary equipment and facilities for reception and monitoring;</w:t>
      </w:r>
    </w:p>
    <w:p w14:paraId="1E0EF36F" w14:textId="77777777" w:rsidR="001D6C34" w:rsidRPr="00A84D2A" w:rsidRDefault="001D6C34" w:rsidP="00A84D2A">
      <w:pPr>
        <w:spacing w:after="0" w:line="240" w:lineRule="auto"/>
        <w:ind w:left="720" w:hanging="288"/>
        <w:jc w:val="both"/>
        <w:rPr>
          <w:rFonts w:ascii="Times New Roman" w:hAnsi="Times New Roman" w:cs="Times New Roman"/>
          <w:sz w:val="20"/>
          <w:szCs w:val="20"/>
        </w:rPr>
      </w:pPr>
      <w:r w:rsidRPr="00A84D2A">
        <w:rPr>
          <w:rFonts w:ascii="Times New Roman" w:hAnsi="Times New Roman" w:cs="Times New Roman"/>
          <w:sz w:val="20"/>
          <w:szCs w:val="20"/>
        </w:rPr>
        <w:t>(c) the facilitation of other measures and arrangements to prevent or mitigate pollution of the marine environment by ships; and</w:t>
      </w:r>
    </w:p>
    <w:p w14:paraId="3E9DBA66" w14:textId="77777777" w:rsidR="001D6C34" w:rsidRPr="00A84D2A" w:rsidRDefault="001D6C34" w:rsidP="00A84D2A">
      <w:pPr>
        <w:spacing w:after="0" w:line="240" w:lineRule="auto"/>
        <w:ind w:left="720" w:hanging="288"/>
        <w:jc w:val="both"/>
        <w:rPr>
          <w:rFonts w:ascii="Times New Roman" w:hAnsi="Times New Roman" w:cs="Times New Roman"/>
          <w:sz w:val="20"/>
          <w:szCs w:val="20"/>
        </w:rPr>
      </w:pPr>
      <w:r w:rsidRPr="00A84D2A">
        <w:rPr>
          <w:rFonts w:ascii="Times New Roman" w:hAnsi="Times New Roman" w:cs="Times New Roman"/>
          <w:sz w:val="20"/>
          <w:szCs w:val="20"/>
        </w:rPr>
        <w:t>(d) the encouragement of research;</w:t>
      </w:r>
    </w:p>
    <w:p w14:paraId="4404A310" w14:textId="77777777" w:rsidR="001D6C34" w:rsidRPr="00A84D2A" w:rsidRDefault="001D6C34" w:rsidP="005674EF">
      <w:pPr>
        <w:spacing w:after="0" w:line="240" w:lineRule="auto"/>
        <w:jc w:val="both"/>
        <w:rPr>
          <w:rFonts w:ascii="Times New Roman" w:hAnsi="Times New Roman" w:cs="Times New Roman"/>
          <w:sz w:val="20"/>
          <w:szCs w:val="20"/>
        </w:rPr>
      </w:pPr>
      <w:r w:rsidRPr="00A84D2A">
        <w:rPr>
          <w:rFonts w:ascii="Times New Roman" w:hAnsi="Times New Roman" w:cs="Times New Roman"/>
          <w:sz w:val="20"/>
          <w:szCs w:val="20"/>
        </w:rPr>
        <w:t>preferably within the countries concerned, so furthering the aims and purposes of the present Convention.</w:t>
      </w:r>
    </w:p>
    <w:p w14:paraId="00F065A6" w14:textId="77777777" w:rsidR="001D6C34" w:rsidRPr="00A84D2A" w:rsidRDefault="008B5646" w:rsidP="00A84D2A">
      <w:pPr>
        <w:spacing w:before="60" w:after="60" w:line="240" w:lineRule="auto"/>
        <w:jc w:val="center"/>
        <w:rPr>
          <w:rFonts w:ascii="Times New Roman" w:hAnsi="Times New Roman" w:cs="Times New Roman"/>
          <w:sz w:val="20"/>
          <w:szCs w:val="20"/>
        </w:rPr>
      </w:pPr>
      <w:r w:rsidRPr="00A84D2A">
        <w:rPr>
          <w:rFonts w:ascii="Times New Roman" w:hAnsi="Times New Roman" w:cs="Times New Roman"/>
          <w:sz w:val="20"/>
          <w:szCs w:val="20"/>
        </w:rPr>
        <w:t>ARTICLE 18</w:t>
      </w:r>
    </w:p>
    <w:p w14:paraId="217833B3" w14:textId="77777777" w:rsidR="001D6C34" w:rsidRPr="00A84D2A" w:rsidRDefault="008B5646" w:rsidP="00A84D2A">
      <w:pPr>
        <w:spacing w:after="60" w:line="240" w:lineRule="auto"/>
        <w:jc w:val="center"/>
        <w:rPr>
          <w:rFonts w:ascii="Times New Roman" w:hAnsi="Times New Roman" w:cs="Times New Roman"/>
          <w:sz w:val="20"/>
          <w:szCs w:val="20"/>
        </w:rPr>
      </w:pPr>
      <w:r w:rsidRPr="00A84D2A">
        <w:rPr>
          <w:rFonts w:ascii="Times New Roman" w:hAnsi="Times New Roman" w:cs="Times New Roman"/>
          <w:i/>
          <w:sz w:val="20"/>
          <w:szCs w:val="20"/>
        </w:rPr>
        <w:t>Denunciation</w:t>
      </w:r>
    </w:p>
    <w:p w14:paraId="1B641BD1" w14:textId="77777777" w:rsidR="001D6C34" w:rsidRPr="00A84D2A" w:rsidRDefault="001D6C34" w:rsidP="00A84D2A">
      <w:pPr>
        <w:spacing w:before="60" w:after="0" w:line="240" w:lineRule="auto"/>
        <w:jc w:val="both"/>
        <w:rPr>
          <w:rFonts w:ascii="Times New Roman" w:hAnsi="Times New Roman" w:cs="Times New Roman"/>
          <w:sz w:val="20"/>
          <w:szCs w:val="20"/>
        </w:rPr>
      </w:pPr>
      <w:r w:rsidRPr="00A84D2A">
        <w:rPr>
          <w:rFonts w:ascii="Times New Roman" w:hAnsi="Times New Roman" w:cs="Times New Roman"/>
          <w:sz w:val="20"/>
          <w:szCs w:val="20"/>
        </w:rPr>
        <w:t>(1) The present Convention or any Optional Annex may be denounced by any Parties to the Convention at any time after the expiry of five years from the date on which the Convention or such Annex enters into force for that Party.</w:t>
      </w:r>
    </w:p>
    <w:p w14:paraId="6A8BF255" w14:textId="77777777" w:rsidR="001D6C34" w:rsidRPr="00A84D2A" w:rsidRDefault="001D6C34" w:rsidP="00A84D2A">
      <w:pPr>
        <w:spacing w:before="60" w:after="0" w:line="240" w:lineRule="auto"/>
        <w:jc w:val="both"/>
        <w:rPr>
          <w:rFonts w:ascii="Times New Roman" w:hAnsi="Times New Roman" w:cs="Times New Roman"/>
          <w:sz w:val="20"/>
          <w:szCs w:val="20"/>
        </w:rPr>
      </w:pPr>
      <w:r w:rsidRPr="00A84D2A">
        <w:rPr>
          <w:rFonts w:ascii="Times New Roman" w:hAnsi="Times New Roman" w:cs="Times New Roman"/>
          <w:sz w:val="20"/>
          <w:szCs w:val="20"/>
        </w:rPr>
        <w:t>(2) Denunciation shall be effected by notification in writing to the Secretary-General of the Organization who shall inform all the other Parties of any such notification received and of the date of its receipt as well as the date on which such denunciation takes effect.</w:t>
      </w:r>
    </w:p>
    <w:p w14:paraId="15DCA16D" w14:textId="77777777" w:rsidR="001D6C34" w:rsidRPr="00A84D2A" w:rsidRDefault="001D6C34" w:rsidP="00A84D2A">
      <w:pPr>
        <w:spacing w:before="60" w:after="0" w:line="240" w:lineRule="auto"/>
        <w:jc w:val="both"/>
        <w:rPr>
          <w:rFonts w:ascii="Times New Roman" w:hAnsi="Times New Roman" w:cs="Times New Roman"/>
          <w:sz w:val="20"/>
          <w:szCs w:val="20"/>
        </w:rPr>
      </w:pPr>
      <w:r w:rsidRPr="00A84D2A">
        <w:rPr>
          <w:rFonts w:ascii="Times New Roman" w:hAnsi="Times New Roman" w:cs="Times New Roman"/>
          <w:sz w:val="20"/>
          <w:szCs w:val="20"/>
        </w:rPr>
        <w:t>(3) A denunciation shall take effect twelve months after receipt of the notification of denunciation by the Secretary-General of the Organization or after the expiry of any other longer period which may be indicated in the notification.</w:t>
      </w:r>
    </w:p>
    <w:p w14:paraId="4C299C07" w14:textId="77777777" w:rsidR="001D6C34" w:rsidRPr="00A84D2A" w:rsidRDefault="008B5646" w:rsidP="00A84D2A">
      <w:pPr>
        <w:spacing w:after="0" w:line="240" w:lineRule="auto"/>
        <w:jc w:val="center"/>
        <w:rPr>
          <w:rFonts w:ascii="Times New Roman" w:hAnsi="Times New Roman" w:cs="Times New Roman"/>
          <w:sz w:val="20"/>
          <w:szCs w:val="20"/>
        </w:rPr>
      </w:pPr>
      <w:r w:rsidRPr="00A84D2A">
        <w:rPr>
          <w:rFonts w:ascii="Times New Roman" w:hAnsi="Times New Roman" w:cs="Times New Roman"/>
          <w:sz w:val="20"/>
          <w:szCs w:val="20"/>
        </w:rPr>
        <w:t>ARTICLE 19</w:t>
      </w:r>
    </w:p>
    <w:p w14:paraId="735392AE" w14:textId="77777777" w:rsidR="001D6C34" w:rsidRPr="00A84D2A" w:rsidRDefault="008B5646" w:rsidP="00A84D2A">
      <w:pPr>
        <w:spacing w:after="60" w:line="240" w:lineRule="auto"/>
        <w:jc w:val="center"/>
        <w:rPr>
          <w:rFonts w:ascii="Times New Roman" w:hAnsi="Times New Roman" w:cs="Times New Roman"/>
          <w:sz w:val="20"/>
          <w:szCs w:val="20"/>
        </w:rPr>
      </w:pPr>
      <w:r w:rsidRPr="00A84D2A">
        <w:rPr>
          <w:rFonts w:ascii="Times New Roman" w:hAnsi="Times New Roman" w:cs="Times New Roman"/>
          <w:i/>
          <w:sz w:val="20"/>
          <w:szCs w:val="20"/>
        </w:rPr>
        <w:t>Deposit and Registration</w:t>
      </w:r>
    </w:p>
    <w:p w14:paraId="682F0AC1" w14:textId="77777777" w:rsidR="001D6C34" w:rsidRPr="00A84D2A" w:rsidRDefault="001D6C34" w:rsidP="00A84D2A">
      <w:pPr>
        <w:spacing w:before="60" w:after="0" w:line="240" w:lineRule="auto"/>
        <w:jc w:val="both"/>
        <w:rPr>
          <w:rFonts w:ascii="Times New Roman" w:hAnsi="Times New Roman" w:cs="Times New Roman"/>
          <w:sz w:val="20"/>
          <w:szCs w:val="20"/>
        </w:rPr>
      </w:pPr>
      <w:r w:rsidRPr="00A84D2A">
        <w:rPr>
          <w:rFonts w:ascii="Times New Roman" w:hAnsi="Times New Roman" w:cs="Times New Roman"/>
          <w:sz w:val="20"/>
          <w:szCs w:val="20"/>
        </w:rPr>
        <w:t>(1) The present Convention shall be deposited with the Secretary-General of the Organization who shall transmit certified true copies thereof to all States which have signed the present Convention or acceded to it.</w:t>
      </w:r>
    </w:p>
    <w:p w14:paraId="6FBC7D87" w14:textId="77777777" w:rsidR="001D6C34" w:rsidRPr="00A84D2A" w:rsidRDefault="001D6C34" w:rsidP="00A84D2A">
      <w:pPr>
        <w:spacing w:before="60" w:after="0" w:line="240" w:lineRule="auto"/>
        <w:jc w:val="both"/>
        <w:rPr>
          <w:rFonts w:ascii="Times New Roman" w:hAnsi="Times New Roman" w:cs="Times New Roman"/>
          <w:sz w:val="20"/>
          <w:szCs w:val="20"/>
        </w:rPr>
      </w:pPr>
      <w:r w:rsidRPr="00A84D2A">
        <w:rPr>
          <w:rFonts w:ascii="Times New Roman" w:hAnsi="Times New Roman" w:cs="Times New Roman"/>
          <w:sz w:val="20"/>
          <w:szCs w:val="20"/>
        </w:rPr>
        <w:t>(2) As soon as the present Convention enters into force, the text shall be transmitted by the Secretary-General of the Organization to the Secretary-General of the United Nations for registration and publication, in accordance with Article 102 of the Charter of the United Nations.</w:t>
      </w:r>
    </w:p>
    <w:p w14:paraId="2D28A811" w14:textId="77777777" w:rsidR="001D6C34" w:rsidRPr="00A84D2A" w:rsidRDefault="008B5646" w:rsidP="00A84D2A">
      <w:pPr>
        <w:spacing w:before="60" w:after="60" w:line="240" w:lineRule="auto"/>
        <w:jc w:val="center"/>
        <w:rPr>
          <w:rFonts w:ascii="Times New Roman" w:hAnsi="Times New Roman" w:cs="Times New Roman"/>
          <w:sz w:val="20"/>
          <w:szCs w:val="20"/>
        </w:rPr>
      </w:pPr>
      <w:r w:rsidRPr="00A84D2A">
        <w:rPr>
          <w:rFonts w:ascii="Times New Roman" w:hAnsi="Times New Roman" w:cs="Times New Roman"/>
          <w:sz w:val="20"/>
          <w:szCs w:val="20"/>
        </w:rPr>
        <w:t>ARTICLE 20</w:t>
      </w:r>
    </w:p>
    <w:p w14:paraId="0BC4701E" w14:textId="77777777" w:rsidR="001D6C34" w:rsidRPr="00A84D2A" w:rsidRDefault="008B5646" w:rsidP="00A84D2A">
      <w:pPr>
        <w:spacing w:after="60" w:line="240" w:lineRule="auto"/>
        <w:jc w:val="center"/>
        <w:rPr>
          <w:rFonts w:ascii="Times New Roman" w:hAnsi="Times New Roman" w:cs="Times New Roman"/>
          <w:sz w:val="20"/>
          <w:szCs w:val="20"/>
        </w:rPr>
      </w:pPr>
      <w:r w:rsidRPr="00A84D2A">
        <w:rPr>
          <w:rFonts w:ascii="Times New Roman" w:hAnsi="Times New Roman" w:cs="Times New Roman"/>
          <w:i/>
          <w:sz w:val="20"/>
          <w:szCs w:val="20"/>
        </w:rPr>
        <w:t>Languages</w:t>
      </w:r>
    </w:p>
    <w:p w14:paraId="0A0DDD82" w14:textId="77777777" w:rsidR="001D6C34" w:rsidRPr="00A84D2A" w:rsidRDefault="001D6C34" w:rsidP="005674EF">
      <w:pPr>
        <w:spacing w:after="0" w:line="240" w:lineRule="auto"/>
        <w:jc w:val="both"/>
        <w:rPr>
          <w:rFonts w:ascii="Times New Roman" w:hAnsi="Times New Roman" w:cs="Times New Roman"/>
          <w:sz w:val="20"/>
          <w:szCs w:val="20"/>
        </w:rPr>
      </w:pPr>
      <w:r w:rsidRPr="00A84D2A">
        <w:rPr>
          <w:rFonts w:ascii="Times New Roman" w:hAnsi="Times New Roman" w:cs="Times New Roman"/>
          <w:sz w:val="20"/>
          <w:szCs w:val="20"/>
        </w:rPr>
        <w:t>The present Convention is established in a single copy in the English, French, Russian and Spanish languages, each text being equally authentic. Official translations in the Arabic, German, Italian and Japanese languages shall be prepared and deposited with the signed original.</w:t>
      </w:r>
    </w:p>
    <w:p w14:paraId="50F776F4" w14:textId="77777777" w:rsidR="00CE41D4" w:rsidRPr="005A6B0B" w:rsidRDefault="00CE41D4" w:rsidP="005674EF">
      <w:pPr>
        <w:spacing w:after="0" w:line="240" w:lineRule="auto"/>
        <w:jc w:val="both"/>
        <w:rPr>
          <w:rFonts w:ascii="Times New Roman" w:hAnsi="Times New Roman" w:cs="Times New Roman"/>
        </w:rPr>
      </w:pPr>
      <w:r w:rsidRPr="005A6B0B">
        <w:rPr>
          <w:rFonts w:ascii="Times New Roman" w:hAnsi="Times New Roman" w:cs="Times New Roman"/>
        </w:rPr>
        <w:br w:type="page"/>
      </w:r>
    </w:p>
    <w:p w14:paraId="409B475B" w14:textId="77777777" w:rsidR="001D6C34" w:rsidRPr="005A6B0B" w:rsidRDefault="008B5646" w:rsidP="00137BD6">
      <w:pPr>
        <w:spacing w:after="0" w:line="240" w:lineRule="auto"/>
        <w:jc w:val="center"/>
        <w:rPr>
          <w:rFonts w:ascii="Times New Roman" w:hAnsi="Times New Roman" w:cs="Times New Roman"/>
        </w:rPr>
      </w:pPr>
      <w:r w:rsidRPr="005A6B0B">
        <w:rPr>
          <w:rFonts w:ascii="Times New Roman" w:hAnsi="Times New Roman" w:cs="Times New Roman"/>
          <w:b/>
        </w:rPr>
        <w:lastRenderedPageBreak/>
        <w:t>SCHEDULE 1</w:t>
      </w:r>
      <w:r w:rsidR="001D6C34" w:rsidRPr="005A6B0B">
        <w:rPr>
          <w:rFonts w:ascii="Times New Roman" w:hAnsi="Times New Roman" w:cs="Times New Roman"/>
        </w:rPr>
        <w:t>—continued</w:t>
      </w:r>
    </w:p>
    <w:p w14:paraId="200D4A4C" w14:textId="4064836A" w:rsidR="001D6C34" w:rsidRPr="00F32896" w:rsidRDefault="001D6C34" w:rsidP="00137BD6">
      <w:pPr>
        <w:spacing w:after="0" w:line="240" w:lineRule="auto"/>
        <w:ind w:firstLine="288"/>
        <w:jc w:val="both"/>
        <w:rPr>
          <w:rFonts w:ascii="Times New Roman" w:hAnsi="Times New Roman" w:cs="Times New Roman"/>
          <w:sz w:val="20"/>
          <w:szCs w:val="20"/>
        </w:rPr>
      </w:pPr>
      <w:r w:rsidRPr="00F32896">
        <w:rPr>
          <w:rFonts w:ascii="Times New Roman" w:hAnsi="Times New Roman" w:cs="Times New Roman"/>
          <w:sz w:val="20"/>
          <w:szCs w:val="20"/>
        </w:rPr>
        <w:t>IN WITNESS WHEREOF the undersigned* being duly authorized by their respective Governments for that purpose have signed the present Convention.</w:t>
      </w:r>
    </w:p>
    <w:p w14:paraId="38E81017" w14:textId="77777777" w:rsidR="001D6C34" w:rsidRPr="00F32896" w:rsidRDefault="001D6C34" w:rsidP="00137BD6">
      <w:pPr>
        <w:spacing w:after="0" w:line="240" w:lineRule="auto"/>
        <w:ind w:firstLine="288"/>
        <w:jc w:val="both"/>
        <w:rPr>
          <w:rFonts w:ascii="Times New Roman" w:hAnsi="Times New Roman" w:cs="Times New Roman"/>
          <w:sz w:val="20"/>
          <w:szCs w:val="20"/>
        </w:rPr>
      </w:pPr>
      <w:r w:rsidRPr="00F32896">
        <w:rPr>
          <w:rFonts w:ascii="Times New Roman" w:hAnsi="Times New Roman" w:cs="Times New Roman"/>
          <w:sz w:val="20"/>
          <w:szCs w:val="20"/>
        </w:rPr>
        <w:t>DONE AT LONDON this second day of November, one thousand nine hundred and seventy-three.</w:t>
      </w:r>
    </w:p>
    <w:p w14:paraId="39BE0AF6" w14:textId="77777777" w:rsidR="00137BD6" w:rsidRPr="005A6B0B" w:rsidRDefault="00137BD6" w:rsidP="00045A24">
      <w:pPr>
        <w:spacing w:before="10000" w:after="0" w:line="240" w:lineRule="auto"/>
        <w:jc w:val="both"/>
        <w:rPr>
          <w:rFonts w:ascii="Times New Roman" w:hAnsi="Times New Roman" w:cs="Times New Roman"/>
        </w:rPr>
      </w:pPr>
      <w:r w:rsidRPr="005A6B0B">
        <w:rPr>
          <w:rFonts w:ascii="Times New Roman" w:hAnsi="Times New Roman" w:cs="Times New Roman"/>
          <w:i/>
        </w:rPr>
        <w:t>* Signatures omitted.</w:t>
      </w:r>
    </w:p>
    <w:p w14:paraId="4AB75995" w14:textId="77777777" w:rsidR="00CE41D4" w:rsidRPr="005A6B0B" w:rsidRDefault="00CE41D4" w:rsidP="005674EF">
      <w:pPr>
        <w:spacing w:after="0" w:line="240" w:lineRule="auto"/>
        <w:jc w:val="both"/>
        <w:rPr>
          <w:rFonts w:ascii="Times New Roman" w:hAnsi="Times New Roman" w:cs="Times New Roman"/>
        </w:rPr>
      </w:pPr>
      <w:r w:rsidRPr="005A6B0B">
        <w:rPr>
          <w:rFonts w:ascii="Times New Roman" w:hAnsi="Times New Roman" w:cs="Times New Roman"/>
        </w:rPr>
        <w:br w:type="page"/>
      </w:r>
    </w:p>
    <w:p w14:paraId="76F47747" w14:textId="77777777" w:rsidR="001D6C34" w:rsidRPr="005A6B0B" w:rsidRDefault="008B5646" w:rsidP="006E0372">
      <w:pPr>
        <w:spacing w:after="0" w:line="240" w:lineRule="auto"/>
        <w:jc w:val="center"/>
        <w:rPr>
          <w:rFonts w:ascii="Times New Roman" w:hAnsi="Times New Roman" w:cs="Times New Roman"/>
        </w:rPr>
      </w:pPr>
      <w:r w:rsidRPr="005A6B0B">
        <w:rPr>
          <w:rFonts w:ascii="Times New Roman" w:hAnsi="Times New Roman" w:cs="Times New Roman"/>
          <w:b/>
        </w:rPr>
        <w:lastRenderedPageBreak/>
        <w:t>SCHEDULE 1</w:t>
      </w:r>
      <w:r w:rsidR="001D6C34" w:rsidRPr="005A6B0B">
        <w:rPr>
          <w:rFonts w:ascii="Times New Roman" w:hAnsi="Times New Roman" w:cs="Times New Roman"/>
        </w:rPr>
        <w:t>—continued</w:t>
      </w:r>
    </w:p>
    <w:p w14:paraId="1B90C9F1" w14:textId="77777777" w:rsidR="001D6C34" w:rsidRPr="00F32896" w:rsidRDefault="008B5646" w:rsidP="006E0372">
      <w:pPr>
        <w:spacing w:before="120" w:after="60" w:line="240" w:lineRule="auto"/>
        <w:jc w:val="center"/>
        <w:rPr>
          <w:rFonts w:ascii="Times New Roman" w:hAnsi="Times New Roman" w:cs="Times New Roman"/>
          <w:sz w:val="20"/>
        </w:rPr>
      </w:pPr>
      <w:r w:rsidRPr="00F32896">
        <w:rPr>
          <w:rFonts w:ascii="Times New Roman" w:hAnsi="Times New Roman" w:cs="Times New Roman"/>
          <w:b/>
          <w:sz w:val="20"/>
        </w:rPr>
        <w:t>PROTOCOL I</w:t>
      </w:r>
    </w:p>
    <w:p w14:paraId="1C9FF2CD" w14:textId="77777777" w:rsidR="001D6C34" w:rsidRPr="00F32896" w:rsidRDefault="008B5646" w:rsidP="006E0372">
      <w:pPr>
        <w:spacing w:after="0" w:line="240" w:lineRule="auto"/>
        <w:jc w:val="center"/>
        <w:rPr>
          <w:rFonts w:ascii="Times New Roman" w:hAnsi="Times New Roman" w:cs="Times New Roman"/>
          <w:sz w:val="20"/>
        </w:rPr>
      </w:pPr>
      <w:r w:rsidRPr="00F32896">
        <w:rPr>
          <w:rFonts w:ascii="Times New Roman" w:hAnsi="Times New Roman" w:cs="Times New Roman"/>
          <w:b/>
          <w:sz w:val="20"/>
        </w:rPr>
        <w:t>PROVISIONS</w:t>
      </w:r>
      <w:r w:rsidR="006E0372" w:rsidRPr="00F32896">
        <w:rPr>
          <w:rFonts w:ascii="Times New Roman" w:hAnsi="Times New Roman" w:cs="Times New Roman"/>
          <w:b/>
          <w:sz w:val="20"/>
        </w:rPr>
        <w:t xml:space="preserve"> </w:t>
      </w:r>
      <w:r w:rsidRPr="00F32896">
        <w:rPr>
          <w:rFonts w:ascii="Times New Roman" w:hAnsi="Times New Roman" w:cs="Times New Roman"/>
          <w:b/>
          <w:sz w:val="20"/>
        </w:rPr>
        <w:t>CONCERNING</w:t>
      </w:r>
      <w:r w:rsidR="006E0372" w:rsidRPr="00F32896">
        <w:rPr>
          <w:rFonts w:ascii="Times New Roman" w:hAnsi="Times New Roman" w:cs="Times New Roman"/>
          <w:b/>
          <w:sz w:val="20"/>
        </w:rPr>
        <w:t xml:space="preserve"> </w:t>
      </w:r>
      <w:r w:rsidRPr="00F32896">
        <w:rPr>
          <w:rFonts w:ascii="Times New Roman" w:hAnsi="Times New Roman" w:cs="Times New Roman"/>
          <w:b/>
          <w:sz w:val="20"/>
        </w:rPr>
        <w:t>REPORTS ON INCIDENTS</w:t>
      </w:r>
      <w:r w:rsidR="006E0372" w:rsidRPr="00F32896">
        <w:rPr>
          <w:rFonts w:ascii="Times New Roman" w:hAnsi="Times New Roman" w:cs="Times New Roman"/>
          <w:b/>
          <w:sz w:val="20"/>
        </w:rPr>
        <w:t xml:space="preserve"> </w:t>
      </w:r>
      <w:r w:rsidRPr="00F32896">
        <w:rPr>
          <w:rFonts w:ascii="Times New Roman" w:hAnsi="Times New Roman" w:cs="Times New Roman"/>
          <w:b/>
          <w:sz w:val="20"/>
        </w:rPr>
        <w:t>INVOLVING</w:t>
      </w:r>
      <w:r w:rsidR="006E0372" w:rsidRPr="00F32896">
        <w:rPr>
          <w:rFonts w:ascii="Times New Roman" w:hAnsi="Times New Roman" w:cs="Times New Roman"/>
          <w:b/>
          <w:sz w:val="20"/>
        </w:rPr>
        <w:t xml:space="preserve"> </w:t>
      </w:r>
      <w:r w:rsidRPr="00F32896">
        <w:rPr>
          <w:rFonts w:ascii="Times New Roman" w:hAnsi="Times New Roman" w:cs="Times New Roman"/>
          <w:b/>
          <w:sz w:val="20"/>
        </w:rPr>
        <w:t>HARMFUL SUBSTANCES</w:t>
      </w:r>
    </w:p>
    <w:p w14:paraId="3F326A8E" w14:textId="77777777" w:rsidR="001D6C34" w:rsidRPr="00F32896" w:rsidRDefault="001D6C34" w:rsidP="006E0372">
      <w:pPr>
        <w:spacing w:after="0" w:line="240" w:lineRule="auto"/>
        <w:jc w:val="center"/>
        <w:rPr>
          <w:rFonts w:ascii="Times New Roman" w:hAnsi="Times New Roman" w:cs="Times New Roman"/>
          <w:sz w:val="20"/>
        </w:rPr>
      </w:pPr>
      <w:r w:rsidRPr="00F32896">
        <w:rPr>
          <w:rFonts w:ascii="Times New Roman" w:hAnsi="Times New Roman" w:cs="Times New Roman"/>
          <w:sz w:val="20"/>
        </w:rPr>
        <w:t>(in accordance with Article 8 of the Convention)</w:t>
      </w:r>
    </w:p>
    <w:p w14:paraId="0C2E9963" w14:textId="77777777" w:rsidR="001D6C34" w:rsidRPr="00F32896" w:rsidRDefault="008B5646" w:rsidP="006E0372">
      <w:pPr>
        <w:spacing w:before="120" w:after="60" w:line="240" w:lineRule="auto"/>
        <w:jc w:val="center"/>
        <w:rPr>
          <w:rFonts w:ascii="Times New Roman" w:hAnsi="Times New Roman" w:cs="Times New Roman"/>
          <w:sz w:val="20"/>
        </w:rPr>
      </w:pPr>
      <w:r w:rsidRPr="00F32896">
        <w:rPr>
          <w:rFonts w:ascii="Times New Roman" w:hAnsi="Times New Roman" w:cs="Times New Roman"/>
          <w:sz w:val="20"/>
        </w:rPr>
        <w:t>Article I</w:t>
      </w:r>
    </w:p>
    <w:p w14:paraId="72BF2F99" w14:textId="77777777" w:rsidR="001D6C34" w:rsidRPr="00F32896" w:rsidRDefault="008B5646" w:rsidP="006E0372">
      <w:pPr>
        <w:spacing w:after="60" w:line="240" w:lineRule="auto"/>
        <w:jc w:val="center"/>
        <w:rPr>
          <w:rFonts w:ascii="Times New Roman" w:hAnsi="Times New Roman" w:cs="Times New Roman"/>
          <w:sz w:val="20"/>
        </w:rPr>
      </w:pPr>
      <w:r w:rsidRPr="00F32896">
        <w:rPr>
          <w:rFonts w:ascii="Times New Roman" w:hAnsi="Times New Roman" w:cs="Times New Roman"/>
          <w:i/>
          <w:sz w:val="20"/>
        </w:rPr>
        <w:t>Duty to Report</w:t>
      </w:r>
    </w:p>
    <w:p w14:paraId="2B91E91C" w14:textId="77777777" w:rsidR="001D6C34" w:rsidRPr="00F32896" w:rsidRDefault="001D6C34" w:rsidP="005674EF">
      <w:pPr>
        <w:spacing w:after="0" w:line="240" w:lineRule="auto"/>
        <w:jc w:val="both"/>
        <w:rPr>
          <w:rFonts w:ascii="Times New Roman" w:hAnsi="Times New Roman" w:cs="Times New Roman"/>
          <w:sz w:val="20"/>
        </w:rPr>
      </w:pPr>
      <w:r w:rsidRPr="00F32896">
        <w:rPr>
          <w:rFonts w:ascii="Times New Roman" w:hAnsi="Times New Roman" w:cs="Times New Roman"/>
          <w:sz w:val="20"/>
        </w:rPr>
        <w:t>(1) The Master of a ship involved in an incident referred to in Article III of this Protocol, or other person having charge of the ship, shall report the particulars of such incident without delay and to the fullest extent possible in accordance with the provisions of this Protocol.</w:t>
      </w:r>
    </w:p>
    <w:p w14:paraId="17A899A3" w14:textId="77777777" w:rsidR="001D6C34" w:rsidRPr="00F32896" w:rsidRDefault="001D6C34" w:rsidP="006E0372">
      <w:pPr>
        <w:spacing w:before="60" w:after="0" w:line="240" w:lineRule="auto"/>
        <w:jc w:val="both"/>
        <w:rPr>
          <w:rFonts w:ascii="Times New Roman" w:hAnsi="Times New Roman" w:cs="Times New Roman"/>
          <w:sz w:val="20"/>
        </w:rPr>
      </w:pPr>
      <w:r w:rsidRPr="00F32896">
        <w:rPr>
          <w:rFonts w:ascii="Times New Roman" w:hAnsi="Times New Roman" w:cs="Times New Roman"/>
          <w:sz w:val="20"/>
        </w:rPr>
        <w:t>(2) In the event of the ship referred to in paragraph (1) of the present Article being abandoned, or in the event of a report from such ship being incomplete or unobtainable, the owner, charterer, manager or operator of the ship, or their agents shall, to the fullest extent possible assume the obligations placed upon the Master under the provisions of this Protocol.</w:t>
      </w:r>
    </w:p>
    <w:p w14:paraId="3A1ABA1D" w14:textId="77777777" w:rsidR="001D6C34" w:rsidRPr="00F32896" w:rsidRDefault="008B5646" w:rsidP="006E0372">
      <w:pPr>
        <w:spacing w:before="60" w:after="60" w:line="240" w:lineRule="auto"/>
        <w:jc w:val="center"/>
        <w:rPr>
          <w:rFonts w:ascii="Times New Roman" w:hAnsi="Times New Roman" w:cs="Times New Roman"/>
          <w:sz w:val="20"/>
        </w:rPr>
      </w:pPr>
      <w:r w:rsidRPr="00F32896">
        <w:rPr>
          <w:rFonts w:ascii="Times New Roman" w:hAnsi="Times New Roman" w:cs="Times New Roman"/>
          <w:sz w:val="20"/>
        </w:rPr>
        <w:t>Article II</w:t>
      </w:r>
    </w:p>
    <w:p w14:paraId="2E62B158" w14:textId="77777777" w:rsidR="001D6C34" w:rsidRPr="00F32896" w:rsidRDefault="008B5646" w:rsidP="006E0372">
      <w:pPr>
        <w:spacing w:after="0" w:line="240" w:lineRule="auto"/>
        <w:jc w:val="center"/>
        <w:rPr>
          <w:rFonts w:ascii="Times New Roman" w:hAnsi="Times New Roman" w:cs="Times New Roman"/>
          <w:sz w:val="20"/>
        </w:rPr>
      </w:pPr>
      <w:r w:rsidRPr="00F32896">
        <w:rPr>
          <w:rFonts w:ascii="Times New Roman" w:hAnsi="Times New Roman" w:cs="Times New Roman"/>
          <w:i/>
          <w:sz w:val="20"/>
        </w:rPr>
        <w:t>Methods of Reporting</w:t>
      </w:r>
    </w:p>
    <w:p w14:paraId="1B3A4966" w14:textId="77777777" w:rsidR="001D6C34" w:rsidRPr="00F32896" w:rsidRDefault="001D6C34" w:rsidP="005674EF">
      <w:pPr>
        <w:spacing w:after="0" w:line="240" w:lineRule="auto"/>
        <w:jc w:val="both"/>
        <w:rPr>
          <w:rFonts w:ascii="Times New Roman" w:hAnsi="Times New Roman" w:cs="Times New Roman"/>
          <w:sz w:val="20"/>
        </w:rPr>
      </w:pPr>
      <w:r w:rsidRPr="00F32896">
        <w:rPr>
          <w:rFonts w:ascii="Times New Roman" w:hAnsi="Times New Roman" w:cs="Times New Roman"/>
          <w:sz w:val="20"/>
        </w:rPr>
        <w:t>(1) Each report shall be made by radio whenever possible, but in any case by the fastest channels available at the time the report is made. Reports made by radio shall be given the highest possible priority.</w:t>
      </w:r>
    </w:p>
    <w:p w14:paraId="261E8C06" w14:textId="77777777" w:rsidR="001D6C34" w:rsidRPr="00F32896" w:rsidRDefault="001D6C34" w:rsidP="005674EF">
      <w:pPr>
        <w:spacing w:after="0" w:line="240" w:lineRule="auto"/>
        <w:jc w:val="both"/>
        <w:rPr>
          <w:rFonts w:ascii="Times New Roman" w:hAnsi="Times New Roman" w:cs="Times New Roman"/>
          <w:sz w:val="20"/>
        </w:rPr>
      </w:pPr>
      <w:r w:rsidRPr="00F32896">
        <w:rPr>
          <w:rFonts w:ascii="Times New Roman" w:hAnsi="Times New Roman" w:cs="Times New Roman"/>
          <w:sz w:val="20"/>
        </w:rPr>
        <w:t>(2) Reports shall be directed to the appropriate officer or agency specified in paragraph (2) (a) of Article 8 of the Convention.</w:t>
      </w:r>
    </w:p>
    <w:p w14:paraId="7CEE7DF8" w14:textId="77777777" w:rsidR="001D6C34" w:rsidRPr="00F32896" w:rsidRDefault="008B5646" w:rsidP="006E0372">
      <w:pPr>
        <w:spacing w:before="60" w:after="60" w:line="240" w:lineRule="auto"/>
        <w:jc w:val="center"/>
        <w:rPr>
          <w:rFonts w:ascii="Times New Roman" w:hAnsi="Times New Roman" w:cs="Times New Roman"/>
          <w:sz w:val="20"/>
        </w:rPr>
      </w:pPr>
      <w:r w:rsidRPr="00F32896">
        <w:rPr>
          <w:rFonts w:ascii="Times New Roman" w:hAnsi="Times New Roman" w:cs="Times New Roman"/>
          <w:sz w:val="20"/>
        </w:rPr>
        <w:t>Article III</w:t>
      </w:r>
    </w:p>
    <w:p w14:paraId="64639159" w14:textId="77777777" w:rsidR="001D6C34" w:rsidRPr="00F32896" w:rsidRDefault="008B5646" w:rsidP="006E0372">
      <w:pPr>
        <w:spacing w:after="0" w:line="240" w:lineRule="auto"/>
        <w:jc w:val="center"/>
        <w:rPr>
          <w:rFonts w:ascii="Times New Roman" w:hAnsi="Times New Roman" w:cs="Times New Roman"/>
          <w:sz w:val="20"/>
        </w:rPr>
      </w:pPr>
      <w:r w:rsidRPr="00F32896">
        <w:rPr>
          <w:rFonts w:ascii="Times New Roman" w:hAnsi="Times New Roman" w:cs="Times New Roman"/>
          <w:i/>
          <w:sz w:val="20"/>
        </w:rPr>
        <w:t>When to make Reports</w:t>
      </w:r>
    </w:p>
    <w:p w14:paraId="5ACBDFB8" w14:textId="77777777" w:rsidR="001D6C34" w:rsidRPr="00F32896" w:rsidRDefault="001D6C34" w:rsidP="005674EF">
      <w:pPr>
        <w:spacing w:after="0" w:line="240" w:lineRule="auto"/>
        <w:jc w:val="both"/>
        <w:rPr>
          <w:rFonts w:ascii="Times New Roman" w:hAnsi="Times New Roman" w:cs="Times New Roman"/>
          <w:sz w:val="20"/>
        </w:rPr>
      </w:pPr>
      <w:r w:rsidRPr="00F32896">
        <w:rPr>
          <w:rFonts w:ascii="Times New Roman" w:hAnsi="Times New Roman" w:cs="Times New Roman"/>
          <w:sz w:val="20"/>
        </w:rPr>
        <w:t>The report shall be made whenever an incident involves:</w:t>
      </w:r>
    </w:p>
    <w:p w14:paraId="5A526E42" w14:textId="77777777" w:rsidR="001D6C34" w:rsidRPr="00F32896" w:rsidRDefault="001D6C34" w:rsidP="006E0372">
      <w:pPr>
        <w:spacing w:after="0" w:line="240" w:lineRule="auto"/>
        <w:ind w:firstLine="432"/>
        <w:jc w:val="both"/>
        <w:rPr>
          <w:rFonts w:ascii="Times New Roman" w:hAnsi="Times New Roman" w:cs="Times New Roman"/>
          <w:sz w:val="20"/>
        </w:rPr>
      </w:pPr>
      <w:r w:rsidRPr="00F32896">
        <w:rPr>
          <w:rFonts w:ascii="Times New Roman" w:hAnsi="Times New Roman" w:cs="Times New Roman"/>
          <w:sz w:val="20"/>
        </w:rPr>
        <w:t>(a) a discharge other than as permitted under the present Convention; or</w:t>
      </w:r>
    </w:p>
    <w:p w14:paraId="275CC0B5" w14:textId="77777777" w:rsidR="001D6C34" w:rsidRPr="00F32896" w:rsidRDefault="001D6C34" w:rsidP="006E0372">
      <w:pPr>
        <w:spacing w:after="0" w:line="240" w:lineRule="auto"/>
        <w:ind w:firstLine="432"/>
        <w:jc w:val="both"/>
        <w:rPr>
          <w:rFonts w:ascii="Times New Roman" w:hAnsi="Times New Roman" w:cs="Times New Roman"/>
          <w:sz w:val="20"/>
        </w:rPr>
      </w:pPr>
      <w:r w:rsidRPr="00F32896">
        <w:rPr>
          <w:rFonts w:ascii="Times New Roman" w:hAnsi="Times New Roman" w:cs="Times New Roman"/>
          <w:sz w:val="20"/>
        </w:rPr>
        <w:t>(b) a discharge permitted under the present Convention by virtue of the fact that:</w:t>
      </w:r>
    </w:p>
    <w:p w14:paraId="2C59945B" w14:textId="77777777" w:rsidR="001D6C34" w:rsidRPr="00F32896" w:rsidRDefault="001D6C34" w:rsidP="006E0372">
      <w:pPr>
        <w:spacing w:after="0" w:line="240" w:lineRule="auto"/>
        <w:ind w:left="1296" w:hanging="288"/>
        <w:jc w:val="both"/>
        <w:rPr>
          <w:rFonts w:ascii="Times New Roman" w:hAnsi="Times New Roman" w:cs="Times New Roman"/>
          <w:sz w:val="20"/>
        </w:rPr>
      </w:pPr>
      <w:r w:rsidRPr="00F32896">
        <w:rPr>
          <w:rFonts w:ascii="Times New Roman" w:hAnsi="Times New Roman" w:cs="Times New Roman"/>
          <w:sz w:val="20"/>
        </w:rPr>
        <w:t>(</w:t>
      </w:r>
      <w:proofErr w:type="spellStart"/>
      <w:r w:rsidRPr="00F32896">
        <w:rPr>
          <w:rFonts w:ascii="Times New Roman" w:hAnsi="Times New Roman" w:cs="Times New Roman"/>
          <w:sz w:val="20"/>
        </w:rPr>
        <w:t>i</w:t>
      </w:r>
      <w:proofErr w:type="spellEnd"/>
      <w:r w:rsidRPr="00F32896">
        <w:rPr>
          <w:rFonts w:ascii="Times New Roman" w:hAnsi="Times New Roman" w:cs="Times New Roman"/>
          <w:sz w:val="20"/>
        </w:rPr>
        <w:t>) it is for the purpose of securing the safety of a ship or saving life at sea; or</w:t>
      </w:r>
    </w:p>
    <w:p w14:paraId="039D2E2B" w14:textId="77777777" w:rsidR="001D6C34" w:rsidRPr="00F32896" w:rsidRDefault="001D6C34" w:rsidP="006E0372">
      <w:pPr>
        <w:spacing w:after="0" w:line="240" w:lineRule="auto"/>
        <w:ind w:left="1296" w:hanging="288"/>
        <w:jc w:val="both"/>
        <w:rPr>
          <w:rFonts w:ascii="Times New Roman" w:hAnsi="Times New Roman" w:cs="Times New Roman"/>
          <w:sz w:val="20"/>
        </w:rPr>
      </w:pPr>
      <w:r w:rsidRPr="00F32896">
        <w:rPr>
          <w:rFonts w:ascii="Times New Roman" w:hAnsi="Times New Roman" w:cs="Times New Roman"/>
          <w:sz w:val="20"/>
        </w:rPr>
        <w:t>(ii) it results from damage to the ship or its equipment; or</w:t>
      </w:r>
    </w:p>
    <w:p w14:paraId="4000E98F" w14:textId="31B17BEC" w:rsidR="001D6C34" w:rsidRPr="00F32896" w:rsidRDefault="001D6C34" w:rsidP="006E0372">
      <w:pPr>
        <w:spacing w:after="0" w:line="240" w:lineRule="auto"/>
        <w:ind w:left="720" w:hanging="288"/>
        <w:jc w:val="both"/>
        <w:rPr>
          <w:rFonts w:ascii="Times New Roman" w:hAnsi="Times New Roman" w:cs="Times New Roman"/>
          <w:sz w:val="20"/>
        </w:rPr>
      </w:pPr>
      <w:r w:rsidRPr="00F32896">
        <w:rPr>
          <w:rFonts w:ascii="Times New Roman" w:hAnsi="Times New Roman" w:cs="Times New Roman"/>
          <w:sz w:val="20"/>
        </w:rPr>
        <w:t xml:space="preserve">(c) a discharge of a harmful substance for the purpose of combating a specific pollution incident or for purposes of </w:t>
      </w:r>
      <w:proofErr w:type="spellStart"/>
      <w:r w:rsidRPr="00F32896">
        <w:rPr>
          <w:rFonts w:ascii="Times New Roman" w:hAnsi="Times New Roman" w:cs="Times New Roman"/>
          <w:sz w:val="20"/>
        </w:rPr>
        <w:t>ligitimate</w:t>
      </w:r>
      <w:proofErr w:type="spellEnd"/>
      <w:r w:rsidRPr="00F32896">
        <w:rPr>
          <w:rFonts w:ascii="Times New Roman" w:hAnsi="Times New Roman" w:cs="Times New Roman"/>
          <w:sz w:val="20"/>
        </w:rPr>
        <w:t xml:space="preserve"> scientific research into pollution abatement or control; or</w:t>
      </w:r>
    </w:p>
    <w:p w14:paraId="7E0CE6CA" w14:textId="77777777" w:rsidR="001D6C34" w:rsidRPr="00F32896" w:rsidRDefault="001D6C34" w:rsidP="006E0372">
      <w:pPr>
        <w:spacing w:after="0" w:line="240" w:lineRule="auto"/>
        <w:ind w:left="720" w:hanging="288"/>
        <w:jc w:val="both"/>
        <w:rPr>
          <w:rFonts w:ascii="Times New Roman" w:hAnsi="Times New Roman" w:cs="Times New Roman"/>
          <w:sz w:val="20"/>
        </w:rPr>
      </w:pPr>
      <w:r w:rsidRPr="00F32896">
        <w:rPr>
          <w:rFonts w:ascii="Times New Roman" w:hAnsi="Times New Roman" w:cs="Times New Roman"/>
          <w:sz w:val="20"/>
        </w:rPr>
        <w:t>(d) the probability of a discharge referred to in sub-paragraphs (a), (b) or (c) of the present Article.</w:t>
      </w:r>
    </w:p>
    <w:p w14:paraId="4FFEDD66" w14:textId="77777777" w:rsidR="001D6C34" w:rsidRPr="00F32896" w:rsidRDefault="008B5646" w:rsidP="006E0372">
      <w:pPr>
        <w:spacing w:after="0" w:line="240" w:lineRule="auto"/>
        <w:jc w:val="center"/>
        <w:rPr>
          <w:rFonts w:ascii="Times New Roman" w:hAnsi="Times New Roman" w:cs="Times New Roman"/>
          <w:sz w:val="20"/>
        </w:rPr>
      </w:pPr>
      <w:r w:rsidRPr="00F32896">
        <w:rPr>
          <w:rFonts w:ascii="Times New Roman" w:hAnsi="Times New Roman" w:cs="Times New Roman"/>
          <w:sz w:val="20"/>
        </w:rPr>
        <w:t>Article IV</w:t>
      </w:r>
    </w:p>
    <w:p w14:paraId="7F80825E" w14:textId="77777777" w:rsidR="001D6C34" w:rsidRPr="00F32896" w:rsidRDefault="008B5646" w:rsidP="006E0372">
      <w:pPr>
        <w:spacing w:after="0" w:line="240" w:lineRule="auto"/>
        <w:jc w:val="center"/>
        <w:rPr>
          <w:rFonts w:ascii="Times New Roman" w:hAnsi="Times New Roman" w:cs="Times New Roman"/>
          <w:sz w:val="20"/>
        </w:rPr>
      </w:pPr>
      <w:r w:rsidRPr="00F32896">
        <w:rPr>
          <w:rFonts w:ascii="Times New Roman" w:hAnsi="Times New Roman" w:cs="Times New Roman"/>
          <w:i/>
          <w:sz w:val="20"/>
        </w:rPr>
        <w:t>Contents of Report</w:t>
      </w:r>
    </w:p>
    <w:p w14:paraId="00165B12" w14:textId="77777777" w:rsidR="001D6C34" w:rsidRPr="00F32896" w:rsidRDefault="001D6C34" w:rsidP="005674EF">
      <w:pPr>
        <w:spacing w:after="0" w:line="240" w:lineRule="auto"/>
        <w:jc w:val="both"/>
        <w:rPr>
          <w:rFonts w:ascii="Times New Roman" w:hAnsi="Times New Roman" w:cs="Times New Roman"/>
          <w:sz w:val="20"/>
        </w:rPr>
      </w:pPr>
      <w:r w:rsidRPr="00F32896">
        <w:rPr>
          <w:rFonts w:ascii="Times New Roman" w:hAnsi="Times New Roman" w:cs="Times New Roman"/>
          <w:sz w:val="20"/>
        </w:rPr>
        <w:t>(1) Each report shall contain in general:</w:t>
      </w:r>
    </w:p>
    <w:p w14:paraId="74B06C05" w14:textId="77777777" w:rsidR="001D6C34" w:rsidRPr="00F32896" w:rsidRDefault="001D6C34" w:rsidP="006E0372">
      <w:pPr>
        <w:spacing w:after="0" w:line="240" w:lineRule="auto"/>
        <w:ind w:left="720" w:hanging="288"/>
        <w:jc w:val="both"/>
        <w:rPr>
          <w:rFonts w:ascii="Times New Roman" w:hAnsi="Times New Roman" w:cs="Times New Roman"/>
          <w:sz w:val="20"/>
        </w:rPr>
      </w:pPr>
      <w:r w:rsidRPr="00F32896">
        <w:rPr>
          <w:rFonts w:ascii="Times New Roman" w:hAnsi="Times New Roman" w:cs="Times New Roman"/>
          <w:sz w:val="20"/>
        </w:rPr>
        <w:t>(a) the identity of the ship;</w:t>
      </w:r>
    </w:p>
    <w:p w14:paraId="2F2CFBA6" w14:textId="77777777" w:rsidR="001D6C34" w:rsidRPr="00F32896" w:rsidRDefault="001D6C34" w:rsidP="006E0372">
      <w:pPr>
        <w:spacing w:after="0" w:line="240" w:lineRule="auto"/>
        <w:ind w:left="720" w:hanging="288"/>
        <w:jc w:val="both"/>
        <w:rPr>
          <w:rFonts w:ascii="Times New Roman" w:hAnsi="Times New Roman" w:cs="Times New Roman"/>
          <w:sz w:val="20"/>
        </w:rPr>
      </w:pPr>
      <w:r w:rsidRPr="00F32896">
        <w:rPr>
          <w:rFonts w:ascii="Times New Roman" w:hAnsi="Times New Roman" w:cs="Times New Roman"/>
          <w:sz w:val="20"/>
        </w:rPr>
        <w:t>(b) the time and date of the occurrence of the incident;</w:t>
      </w:r>
    </w:p>
    <w:p w14:paraId="6BBECBEB" w14:textId="77777777" w:rsidR="001D6C34" w:rsidRPr="00F32896" w:rsidRDefault="001D6C34" w:rsidP="006E0372">
      <w:pPr>
        <w:spacing w:after="0" w:line="240" w:lineRule="auto"/>
        <w:ind w:left="720" w:hanging="288"/>
        <w:jc w:val="both"/>
        <w:rPr>
          <w:rFonts w:ascii="Times New Roman" w:hAnsi="Times New Roman" w:cs="Times New Roman"/>
          <w:sz w:val="20"/>
        </w:rPr>
      </w:pPr>
      <w:r w:rsidRPr="00F32896">
        <w:rPr>
          <w:rFonts w:ascii="Times New Roman" w:hAnsi="Times New Roman" w:cs="Times New Roman"/>
          <w:sz w:val="20"/>
        </w:rPr>
        <w:t>(c) the geographic position of the ship when the incident occurred;</w:t>
      </w:r>
    </w:p>
    <w:p w14:paraId="11A1F48E" w14:textId="77777777" w:rsidR="001D6C34" w:rsidRPr="00F32896" w:rsidRDefault="001D6C34" w:rsidP="006E0372">
      <w:pPr>
        <w:spacing w:after="0" w:line="240" w:lineRule="auto"/>
        <w:ind w:left="720" w:hanging="288"/>
        <w:jc w:val="both"/>
        <w:rPr>
          <w:rFonts w:ascii="Times New Roman" w:hAnsi="Times New Roman" w:cs="Times New Roman"/>
          <w:sz w:val="20"/>
        </w:rPr>
      </w:pPr>
      <w:r w:rsidRPr="00F32896">
        <w:rPr>
          <w:rFonts w:ascii="Times New Roman" w:hAnsi="Times New Roman" w:cs="Times New Roman"/>
          <w:sz w:val="20"/>
        </w:rPr>
        <w:t>(d) the wind and sea conditions prevailing at the time of the incident; and</w:t>
      </w:r>
    </w:p>
    <w:p w14:paraId="0D2F9A92" w14:textId="77777777" w:rsidR="001D6C34" w:rsidRPr="00F32896" w:rsidRDefault="001D6C34" w:rsidP="006E0372">
      <w:pPr>
        <w:spacing w:after="0" w:line="240" w:lineRule="auto"/>
        <w:ind w:left="720" w:hanging="288"/>
        <w:jc w:val="both"/>
        <w:rPr>
          <w:rFonts w:ascii="Times New Roman" w:hAnsi="Times New Roman" w:cs="Times New Roman"/>
          <w:sz w:val="20"/>
        </w:rPr>
      </w:pPr>
      <w:r w:rsidRPr="00F32896">
        <w:rPr>
          <w:rFonts w:ascii="Times New Roman" w:hAnsi="Times New Roman" w:cs="Times New Roman"/>
          <w:sz w:val="20"/>
        </w:rPr>
        <w:t>(e) relevant details respecting the condition of the ship.</w:t>
      </w:r>
    </w:p>
    <w:p w14:paraId="7649823E" w14:textId="77777777" w:rsidR="001D6C34" w:rsidRPr="00F32896" w:rsidRDefault="001D6C34" w:rsidP="005674EF">
      <w:pPr>
        <w:spacing w:after="0" w:line="240" w:lineRule="auto"/>
        <w:jc w:val="both"/>
        <w:rPr>
          <w:rFonts w:ascii="Times New Roman" w:hAnsi="Times New Roman" w:cs="Times New Roman"/>
          <w:sz w:val="20"/>
        </w:rPr>
      </w:pPr>
      <w:r w:rsidRPr="00F32896">
        <w:rPr>
          <w:rFonts w:ascii="Times New Roman" w:hAnsi="Times New Roman" w:cs="Times New Roman"/>
          <w:sz w:val="20"/>
        </w:rPr>
        <w:t>(2) Each report shall contain, in particular:</w:t>
      </w:r>
    </w:p>
    <w:p w14:paraId="7D166EFE" w14:textId="77777777" w:rsidR="001D6C34" w:rsidRPr="00F32896" w:rsidRDefault="001D6C34" w:rsidP="006E0372">
      <w:pPr>
        <w:spacing w:after="0" w:line="240" w:lineRule="auto"/>
        <w:ind w:left="720" w:hanging="288"/>
        <w:jc w:val="both"/>
        <w:rPr>
          <w:rFonts w:ascii="Times New Roman" w:hAnsi="Times New Roman" w:cs="Times New Roman"/>
          <w:sz w:val="20"/>
        </w:rPr>
      </w:pPr>
      <w:r w:rsidRPr="00F32896">
        <w:rPr>
          <w:rFonts w:ascii="Times New Roman" w:hAnsi="Times New Roman" w:cs="Times New Roman"/>
          <w:sz w:val="20"/>
        </w:rPr>
        <w:t>(a) a clear indication or description of the harmful substances involved, including, if possible, the correct technical names of such substances (trade names should not be used in place of the correct technical names);</w:t>
      </w:r>
    </w:p>
    <w:p w14:paraId="60AD0AD2" w14:textId="77777777" w:rsidR="00CE41D4" w:rsidRPr="00F32896" w:rsidRDefault="00CE41D4" w:rsidP="005674EF">
      <w:pPr>
        <w:spacing w:after="0" w:line="240" w:lineRule="auto"/>
        <w:jc w:val="both"/>
        <w:rPr>
          <w:rFonts w:ascii="Times New Roman" w:hAnsi="Times New Roman" w:cs="Times New Roman"/>
          <w:sz w:val="20"/>
        </w:rPr>
      </w:pPr>
      <w:r w:rsidRPr="00F32896">
        <w:rPr>
          <w:rFonts w:ascii="Times New Roman" w:hAnsi="Times New Roman" w:cs="Times New Roman"/>
          <w:sz w:val="20"/>
        </w:rPr>
        <w:br w:type="page"/>
      </w:r>
    </w:p>
    <w:p w14:paraId="69850090" w14:textId="77777777" w:rsidR="001D6C34" w:rsidRPr="005A6B0B" w:rsidRDefault="008B5646" w:rsidP="006E0372">
      <w:pPr>
        <w:spacing w:after="0" w:line="240" w:lineRule="auto"/>
        <w:jc w:val="center"/>
        <w:rPr>
          <w:rFonts w:ascii="Times New Roman" w:hAnsi="Times New Roman" w:cs="Times New Roman"/>
        </w:rPr>
      </w:pPr>
      <w:r w:rsidRPr="005A6B0B">
        <w:rPr>
          <w:rFonts w:ascii="Times New Roman" w:hAnsi="Times New Roman" w:cs="Times New Roman"/>
          <w:b/>
        </w:rPr>
        <w:lastRenderedPageBreak/>
        <w:t>SCHEDULE 1</w:t>
      </w:r>
      <w:r w:rsidR="001D6C34" w:rsidRPr="005A6B0B">
        <w:rPr>
          <w:rFonts w:ascii="Times New Roman" w:hAnsi="Times New Roman" w:cs="Times New Roman"/>
        </w:rPr>
        <w:t>—continued</w:t>
      </w:r>
    </w:p>
    <w:p w14:paraId="2E739232" w14:textId="77777777" w:rsidR="001D6C34" w:rsidRPr="00F32896" w:rsidRDefault="001D6C34" w:rsidP="006E0372">
      <w:pPr>
        <w:spacing w:after="0" w:line="240" w:lineRule="auto"/>
        <w:ind w:left="720" w:hanging="288"/>
        <w:jc w:val="both"/>
        <w:rPr>
          <w:rFonts w:ascii="Times New Roman" w:hAnsi="Times New Roman" w:cs="Times New Roman"/>
          <w:sz w:val="20"/>
        </w:rPr>
      </w:pPr>
      <w:r w:rsidRPr="00F32896">
        <w:rPr>
          <w:rFonts w:ascii="Times New Roman" w:hAnsi="Times New Roman" w:cs="Times New Roman"/>
          <w:sz w:val="20"/>
        </w:rPr>
        <w:t>(b) a statement or estimate of the quantities, concentrations and likely conditions of harmful substances discharged or likely to be discharged into the sea; and</w:t>
      </w:r>
    </w:p>
    <w:p w14:paraId="22BC41A3" w14:textId="77777777" w:rsidR="001D6C34" w:rsidRPr="00F32896" w:rsidRDefault="001D6C34" w:rsidP="006E0372">
      <w:pPr>
        <w:spacing w:after="0" w:line="240" w:lineRule="auto"/>
        <w:ind w:left="720" w:hanging="288"/>
        <w:jc w:val="both"/>
        <w:rPr>
          <w:rFonts w:ascii="Times New Roman" w:hAnsi="Times New Roman" w:cs="Times New Roman"/>
          <w:sz w:val="20"/>
        </w:rPr>
      </w:pPr>
      <w:r w:rsidRPr="00F32896">
        <w:rPr>
          <w:rFonts w:ascii="Times New Roman" w:hAnsi="Times New Roman" w:cs="Times New Roman"/>
          <w:sz w:val="20"/>
        </w:rPr>
        <w:t>(c) where relevant, a description of the packaging and identifying marks; and</w:t>
      </w:r>
    </w:p>
    <w:p w14:paraId="2B2EC9E8" w14:textId="77777777" w:rsidR="001D6C34" w:rsidRPr="00F32896" w:rsidRDefault="001D6C34" w:rsidP="006E0372">
      <w:pPr>
        <w:spacing w:after="0" w:line="240" w:lineRule="auto"/>
        <w:ind w:left="720" w:hanging="288"/>
        <w:jc w:val="both"/>
        <w:rPr>
          <w:rFonts w:ascii="Times New Roman" w:hAnsi="Times New Roman" w:cs="Times New Roman"/>
          <w:sz w:val="20"/>
        </w:rPr>
      </w:pPr>
      <w:r w:rsidRPr="00F32896">
        <w:rPr>
          <w:rFonts w:ascii="Times New Roman" w:hAnsi="Times New Roman" w:cs="Times New Roman"/>
          <w:sz w:val="20"/>
        </w:rPr>
        <w:t>(d) if possible, the names of the consignor, consignee or manufacturer.</w:t>
      </w:r>
    </w:p>
    <w:p w14:paraId="3D048BE5" w14:textId="77777777" w:rsidR="001D6C34" w:rsidRPr="00F32896" w:rsidRDefault="001D6C34" w:rsidP="006E0372">
      <w:pPr>
        <w:spacing w:before="60" w:after="0" w:line="240" w:lineRule="auto"/>
        <w:jc w:val="both"/>
        <w:rPr>
          <w:rFonts w:ascii="Times New Roman" w:hAnsi="Times New Roman" w:cs="Times New Roman"/>
          <w:sz w:val="20"/>
        </w:rPr>
      </w:pPr>
      <w:r w:rsidRPr="00F32896">
        <w:rPr>
          <w:rFonts w:ascii="Times New Roman" w:hAnsi="Times New Roman" w:cs="Times New Roman"/>
          <w:sz w:val="20"/>
        </w:rPr>
        <w:t>(3) Each report shall clearly indicate whether the harmful substance discharged, or likely to be discharged is oil, a noxious liquid substance, a noxious solid substance or a noxious gaseous substance and whether such substance was or is carried in bulk or contained in packaged form, freight containers, portable tanks, or road and rail tank wagons.</w:t>
      </w:r>
    </w:p>
    <w:p w14:paraId="72779606" w14:textId="77777777" w:rsidR="001D6C34" w:rsidRPr="00F32896" w:rsidRDefault="001D6C34" w:rsidP="006E0372">
      <w:pPr>
        <w:spacing w:before="60" w:after="0" w:line="240" w:lineRule="auto"/>
        <w:jc w:val="both"/>
        <w:rPr>
          <w:rFonts w:ascii="Times New Roman" w:hAnsi="Times New Roman" w:cs="Times New Roman"/>
          <w:sz w:val="20"/>
        </w:rPr>
      </w:pPr>
      <w:r w:rsidRPr="00F32896">
        <w:rPr>
          <w:rFonts w:ascii="Times New Roman" w:hAnsi="Times New Roman" w:cs="Times New Roman"/>
          <w:sz w:val="20"/>
        </w:rPr>
        <w:t>(4) Each report shall be supplemented as necessary by any other relevant information requested by a recipient of the report or which the person sending the report deems appropriate.</w:t>
      </w:r>
    </w:p>
    <w:p w14:paraId="70C3491B" w14:textId="77777777" w:rsidR="001D6C34" w:rsidRPr="00F32896" w:rsidRDefault="008B5646" w:rsidP="006E0372">
      <w:pPr>
        <w:spacing w:after="60" w:line="240" w:lineRule="auto"/>
        <w:jc w:val="center"/>
        <w:rPr>
          <w:rFonts w:ascii="Times New Roman" w:hAnsi="Times New Roman" w:cs="Times New Roman"/>
          <w:sz w:val="20"/>
        </w:rPr>
      </w:pPr>
      <w:r w:rsidRPr="00F32896">
        <w:rPr>
          <w:rFonts w:ascii="Times New Roman" w:hAnsi="Times New Roman" w:cs="Times New Roman"/>
          <w:sz w:val="20"/>
        </w:rPr>
        <w:t>Article V</w:t>
      </w:r>
    </w:p>
    <w:p w14:paraId="0ED8846D" w14:textId="77777777" w:rsidR="001D6C34" w:rsidRPr="00F32896" w:rsidRDefault="008B5646" w:rsidP="006E0372">
      <w:pPr>
        <w:spacing w:after="60" w:line="240" w:lineRule="auto"/>
        <w:jc w:val="center"/>
        <w:rPr>
          <w:rFonts w:ascii="Times New Roman" w:hAnsi="Times New Roman" w:cs="Times New Roman"/>
          <w:sz w:val="20"/>
        </w:rPr>
      </w:pPr>
      <w:r w:rsidRPr="00F32896">
        <w:rPr>
          <w:rFonts w:ascii="Times New Roman" w:hAnsi="Times New Roman" w:cs="Times New Roman"/>
          <w:i/>
          <w:sz w:val="20"/>
        </w:rPr>
        <w:t>Supplementary Report</w:t>
      </w:r>
    </w:p>
    <w:p w14:paraId="235D0791" w14:textId="77777777" w:rsidR="001D6C34" w:rsidRPr="00F32896" w:rsidRDefault="001D6C34" w:rsidP="006E0372">
      <w:pPr>
        <w:spacing w:after="0" w:line="240" w:lineRule="auto"/>
        <w:ind w:firstLine="432"/>
        <w:jc w:val="both"/>
        <w:rPr>
          <w:rFonts w:ascii="Times New Roman" w:hAnsi="Times New Roman" w:cs="Times New Roman"/>
          <w:sz w:val="20"/>
        </w:rPr>
      </w:pPr>
      <w:r w:rsidRPr="00F32896">
        <w:rPr>
          <w:rFonts w:ascii="Times New Roman" w:hAnsi="Times New Roman" w:cs="Times New Roman"/>
          <w:sz w:val="20"/>
        </w:rPr>
        <w:t>Any person who is obliged under the provisions of this Protocol to send a report shall, when possible:</w:t>
      </w:r>
    </w:p>
    <w:p w14:paraId="42F80178" w14:textId="77777777" w:rsidR="001D6C34" w:rsidRPr="00F32896" w:rsidRDefault="001D6C34" w:rsidP="006E0372">
      <w:pPr>
        <w:spacing w:after="0" w:line="240" w:lineRule="auto"/>
        <w:ind w:left="720" w:hanging="288"/>
        <w:jc w:val="both"/>
        <w:rPr>
          <w:rFonts w:ascii="Times New Roman" w:hAnsi="Times New Roman" w:cs="Times New Roman"/>
          <w:sz w:val="20"/>
        </w:rPr>
      </w:pPr>
      <w:r w:rsidRPr="00F32896">
        <w:rPr>
          <w:rFonts w:ascii="Times New Roman" w:hAnsi="Times New Roman" w:cs="Times New Roman"/>
          <w:sz w:val="20"/>
        </w:rPr>
        <w:t>(a) supplement the initial report, as necessary, with information concerning further developments; and</w:t>
      </w:r>
    </w:p>
    <w:p w14:paraId="3F5D307C" w14:textId="77777777" w:rsidR="001D6C34" w:rsidRPr="00F32896" w:rsidRDefault="001D6C34" w:rsidP="006E0372">
      <w:pPr>
        <w:spacing w:after="0" w:line="240" w:lineRule="auto"/>
        <w:ind w:left="720" w:hanging="288"/>
        <w:jc w:val="both"/>
        <w:rPr>
          <w:rFonts w:ascii="Times New Roman" w:hAnsi="Times New Roman" w:cs="Times New Roman"/>
          <w:sz w:val="20"/>
        </w:rPr>
      </w:pPr>
      <w:r w:rsidRPr="00F32896">
        <w:rPr>
          <w:rFonts w:ascii="Times New Roman" w:hAnsi="Times New Roman" w:cs="Times New Roman"/>
          <w:sz w:val="20"/>
        </w:rPr>
        <w:t>(b) comply as fully as possible with requests from affected States for additional information concerning the incident.</w:t>
      </w:r>
    </w:p>
    <w:p w14:paraId="7519E15B" w14:textId="77777777" w:rsidR="00CE41D4" w:rsidRPr="00F32896" w:rsidRDefault="00CE41D4" w:rsidP="005674EF">
      <w:pPr>
        <w:spacing w:after="0" w:line="240" w:lineRule="auto"/>
        <w:jc w:val="both"/>
        <w:rPr>
          <w:rFonts w:ascii="Times New Roman" w:hAnsi="Times New Roman" w:cs="Times New Roman"/>
          <w:sz w:val="20"/>
        </w:rPr>
      </w:pPr>
      <w:r w:rsidRPr="00F32896">
        <w:rPr>
          <w:rFonts w:ascii="Times New Roman" w:hAnsi="Times New Roman" w:cs="Times New Roman"/>
          <w:sz w:val="20"/>
        </w:rPr>
        <w:br w:type="page"/>
      </w:r>
    </w:p>
    <w:p w14:paraId="7CE757DE" w14:textId="77777777" w:rsidR="001D6C34" w:rsidRPr="00F32896" w:rsidRDefault="008B5646" w:rsidP="006E0372">
      <w:pPr>
        <w:spacing w:after="0" w:line="240" w:lineRule="auto"/>
        <w:jc w:val="center"/>
        <w:rPr>
          <w:rFonts w:ascii="Times New Roman" w:hAnsi="Times New Roman" w:cs="Times New Roman"/>
        </w:rPr>
      </w:pPr>
      <w:r w:rsidRPr="00F32896">
        <w:rPr>
          <w:rFonts w:ascii="Times New Roman" w:hAnsi="Times New Roman" w:cs="Times New Roman"/>
          <w:b/>
        </w:rPr>
        <w:lastRenderedPageBreak/>
        <w:t>SCHEDULE 1</w:t>
      </w:r>
      <w:r w:rsidR="001D6C34" w:rsidRPr="00F32896">
        <w:rPr>
          <w:rFonts w:ascii="Times New Roman" w:hAnsi="Times New Roman" w:cs="Times New Roman"/>
        </w:rPr>
        <w:t>—continued</w:t>
      </w:r>
    </w:p>
    <w:p w14:paraId="5222CA92" w14:textId="77777777" w:rsidR="001D6C34" w:rsidRPr="00EA6FA8" w:rsidRDefault="008B5646" w:rsidP="006E0372">
      <w:pPr>
        <w:spacing w:before="60" w:after="60" w:line="240" w:lineRule="auto"/>
        <w:jc w:val="center"/>
        <w:rPr>
          <w:rFonts w:ascii="Times New Roman" w:hAnsi="Times New Roman" w:cs="Times New Roman"/>
          <w:sz w:val="20"/>
        </w:rPr>
      </w:pPr>
      <w:r w:rsidRPr="00EA6FA8">
        <w:rPr>
          <w:rFonts w:ascii="Times New Roman" w:hAnsi="Times New Roman" w:cs="Times New Roman"/>
          <w:b/>
          <w:sz w:val="20"/>
        </w:rPr>
        <w:t>PROTOCOL II</w:t>
      </w:r>
    </w:p>
    <w:p w14:paraId="1BC224AC" w14:textId="77777777" w:rsidR="001D6C34" w:rsidRPr="00EA6FA8" w:rsidRDefault="008B5646" w:rsidP="006E0372">
      <w:pPr>
        <w:spacing w:after="0" w:line="240" w:lineRule="auto"/>
        <w:jc w:val="center"/>
        <w:rPr>
          <w:rFonts w:ascii="Times New Roman" w:hAnsi="Times New Roman" w:cs="Times New Roman"/>
          <w:sz w:val="20"/>
        </w:rPr>
      </w:pPr>
      <w:r w:rsidRPr="00EA6FA8">
        <w:rPr>
          <w:rFonts w:ascii="Times New Roman" w:hAnsi="Times New Roman" w:cs="Times New Roman"/>
          <w:b/>
          <w:sz w:val="20"/>
        </w:rPr>
        <w:t>ARBITRATION</w:t>
      </w:r>
    </w:p>
    <w:p w14:paraId="0205A7F7" w14:textId="77777777" w:rsidR="001D6C34" w:rsidRPr="00EA6FA8" w:rsidRDefault="001D6C34" w:rsidP="006E0372">
      <w:pPr>
        <w:spacing w:after="0" w:line="240" w:lineRule="auto"/>
        <w:jc w:val="center"/>
        <w:rPr>
          <w:rFonts w:ascii="Times New Roman" w:hAnsi="Times New Roman" w:cs="Times New Roman"/>
          <w:sz w:val="20"/>
        </w:rPr>
      </w:pPr>
      <w:r w:rsidRPr="00EA6FA8">
        <w:rPr>
          <w:rFonts w:ascii="Times New Roman" w:hAnsi="Times New Roman" w:cs="Times New Roman"/>
          <w:sz w:val="20"/>
        </w:rPr>
        <w:t>(in accordance with Article 10 of the Convention)</w:t>
      </w:r>
    </w:p>
    <w:p w14:paraId="2E095B2A" w14:textId="77777777" w:rsidR="001D6C34" w:rsidRPr="00EA6FA8" w:rsidRDefault="008B5646" w:rsidP="006E0372">
      <w:pPr>
        <w:spacing w:before="60" w:after="60" w:line="240" w:lineRule="auto"/>
        <w:jc w:val="center"/>
        <w:rPr>
          <w:rFonts w:ascii="Times New Roman" w:hAnsi="Times New Roman" w:cs="Times New Roman"/>
          <w:sz w:val="20"/>
        </w:rPr>
      </w:pPr>
      <w:r w:rsidRPr="00EA6FA8">
        <w:rPr>
          <w:rFonts w:ascii="Times New Roman" w:hAnsi="Times New Roman" w:cs="Times New Roman"/>
          <w:sz w:val="20"/>
        </w:rPr>
        <w:t xml:space="preserve">Article </w:t>
      </w:r>
      <w:r w:rsidR="006E0372" w:rsidRPr="00EA6FA8">
        <w:rPr>
          <w:rFonts w:ascii="Times New Roman" w:hAnsi="Times New Roman" w:cs="Times New Roman"/>
          <w:sz w:val="20"/>
        </w:rPr>
        <w:t>I</w:t>
      </w:r>
    </w:p>
    <w:p w14:paraId="37FB2916" w14:textId="6E2FE37C" w:rsidR="001D6C34" w:rsidRPr="00EA6FA8" w:rsidRDefault="001D6C34" w:rsidP="005674EF">
      <w:pPr>
        <w:spacing w:after="0" w:line="240" w:lineRule="auto"/>
        <w:jc w:val="both"/>
        <w:rPr>
          <w:rFonts w:ascii="Times New Roman" w:hAnsi="Times New Roman" w:cs="Times New Roman"/>
          <w:sz w:val="20"/>
        </w:rPr>
      </w:pPr>
      <w:r w:rsidRPr="00EA6FA8">
        <w:rPr>
          <w:rFonts w:ascii="Times New Roman" w:hAnsi="Times New Roman" w:cs="Times New Roman"/>
          <w:sz w:val="20"/>
        </w:rPr>
        <w:t>Arbitration procedure, unless the Parties to the dispute decide otherwise, shall be in accordance with the rules set out in this Protocol.</w:t>
      </w:r>
    </w:p>
    <w:p w14:paraId="3963FEC5" w14:textId="77777777" w:rsidR="001D6C34" w:rsidRPr="00EA6FA8" w:rsidRDefault="008B5646" w:rsidP="006E0372">
      <w:pPr>
        <w:spacing w:before="60" w:after="60" w:line="240" w:lineRule="auto"/>
        <w:jc w:val="center"/>
        <w:rPr>
          <w:rFonts w:ascii="Times New Roman" w:hAnsi="Times New Roman" w:cs="Times New Roman"/>
          <w:sz w:val="20"/>
        </w:rPr>
      </w:pPr>
      <w:r w:rsidRPr="00EA6FA8">
        <w:rPr>
          <w:rFonts w:ascii="Times New Roman" w:hAnsi="Times New Roman" w:cs="Times New Roman"/>
          <w:sz w:val="20"/>
        </w:rPr>
        <w:t>Article II</w:t>
      </w:r>
    </w:p>
    <w:p w14:paraId="4C3193DF" w14:textId="77777777" w:rsidR="001D6C34" w:rsidRPr="00EA6FA8" w:rsidRDefault="001D6C34" w:rsidP="006E0372">
      <w:pPr>
        <w:spacing w:before="60" w:after="0" w:line="240" w:lineRule="auto"/>
        <w:jc w:val="both"/>
        <w:rPr>
          <w:rFonts w:ascii="Times New Roman" w:hAnsi="Times New Roman" w:cs="Times New Roman"/>
          <w:sz w:val="20"/>
        </w:rPr>
      </w:pPr>
      <w:r w:rsidRPr="00EA6FA8">
        <w:rPr>
          <w:rFonts w:ascii="Times New Roman" w:hAnsi="Times New Roman" w:cs="Times New Roman"/>
          <w:sz w:val="20"/>
        </w:rPr>
        <w:t>(1) An Arbitration Tribunal shall be established upon the request of one Party to the Convention addressed to another in application of Article 10 of the present Convention. The request for arbitration shall consist of a statement of the case together with any supporting documents.</w:t>
      </w:r>
    </w:p>
    <w:p w14:paraId="2502B6B8" w14:textId="77777777" w:rsidR="001D6C34" w:rsidRPr="00EA6FA8" w:rsidRDefault="001D6C34" w:rsidP="006E0372">
      <w:pPr>
        <w:spacing w:before="60" w:after="0" w:line="240" w:lineRule="auto"/>
        <w:jc w:val="both"/>
        <w:rPr>
          <w:rFonts w:ascii="Times New Roman" w:hAnsi="Times New Roman" w:cs="Times New Roman"/>
          <w:sz w:val="20"/>
        </w:rPr>
      </w:pPr>
      <w:r w:rsidRPr="00EA6FA8">
        <w:rPr>
          <w:rFonts w:ascii="Times New Roman" w:hAnsi="Times New Roman" w:cs="Times New Roman"/>
          <w:sz w:val="20"/>
        </w:rPr>
        <w:t>(2) The requesting Party shall inform the Secretary-General of the Organization of the fact that it has applied for the establishment of a Tribunal, of the names of the Parties to the dispute, and of the Articles of the Convention or Regulations over which there is in its opinion disagreement concerning their interpretation or application. The Secretary-General shall transmit this information to all Parties.</w:t>
      </w:r>
    </w:p>
    <w:p w14:paraId="7428691D" w14:textId="77777777" w:rsidR="001D6C34" w:rsidRPr="00EA6FA8" w:rsidRDefault="008B5646" w:rsidP="006E0372">
      <w:pPr>
        <w:spacing w:before="60" w:after="60" w:line="240" w:lineRule="auto"/>
        <w:jc w:val="center"/>
        <w:rPr>
          <w:rFonts w:ascii="Times New Roman" w:hAnsi="Times New Roman" w:cs="Times New Roman"/>
          <w:sz w:val="20"/>
        </w:rPr>
      </w:pPr>
      <w:r w:rsidRPr="00EA6FA8">
        <w:rPr>
          <w:rFonts w:ascii="Times New Roman" w:hAnsi="Times New Roman" w:cs="Times New Roman"/>
          <w:sz w:val="20"/>
        </w:rPr>
        <w:t>Article III</w:t>
      </w:r>
    </w:p>
    <w:p w14:paraId="4D55672F" w14:textId="77777777" w:rsidR="001D6C34" w:rsidRPr="00EA6FA8" w:rsidRDefault="001D6C34" w:rsidP="005674EF">
      <w:pPr>
        <w:spacing w:after="0" w:line="240" w:lineRule="auto"/>
        <w:jc w:val="both"/>
        <w:rPr>
          <w:rFonts w:ascii="Times New Roman" w:hAnsi="Times New Roman" w:cs="Times New Roman"/>
          <w:sz w:val="20"/>
        </w:rPr>
      </w:pPr>
      <w:r w:rsidRPr="00EA6FA8">
        <w:rPr>
          <w:rFonts w:ascii="Times New Roman" w:hAnsi="Times New Roman" w:cs="Times New Roman"/>
          <w:sz w:val="20"/>
        </w:rPr>
        <w:t>The Tribunal shall consist of three members: one Arbitrator nominated by each Party to the dispute and a third Arbitrator who shall be nominated by agreement between the two first named, and shall act as its Chairman.</w:t>
      </w:r>
    </w:p>
    <w:p w14:paraId="60645468" w14:textId="77777777" w:rsidR="001D6C34" w:rsidRPr="00EA6FA8" w:rsidRDefault="008B5646" w:rsidP="006E0372">
      <w:pPr>
        <w:spacing w:before="60" w:after="60" w:line="240" w:lineRule="auto"/>
        <w:jc w:val="center"/>
        <w:rPr>
          <w:rFonts w:ascii="Times New Roman" w:hAnsi="Times New Roman" w:cs="Times New Roman"/>
          <w:sz w:val="20"/>
        </w:rPr>
      </w:pPr>
      <w:r w:rsidRPr="00EA6FA8">
        <w:rPr>
          <w:rFonts w:ascii="Times New Roman" w:hAnsi="Times New Roman" w:cs="Times New Roman"/>
          <w:sz w:val="20"/>
        </w:rPr>
        <w:t>Article IV</w:t>
      </w:r>
    </w:p>
    <w:p w14:paraId="04070DED" w14:textId="77777777" w:rsidR="001D6C34" w:rsidRPr="00EA6FA8" w:rsidRDefault="001D6C34" w:rsidP="006E0372">
      <w:pPr>
        <w:spacing w:before="60" w:after="0" w:line="240" w:lineRule="auto"/>
        <w:jc w:val="both"/>
        <w:rPr>
          <w:rFonts w:ascii="Times New Roman" w:hAnsi="Times New Roman" w:cs="Times New Roman"/>
          <w:sz w:val="20"/>
        </w:rPr>
      </w:pPr>
      <w:r w:rsidRPr="00EA6FA8">
        <w:rPr>
          <w:rFonts w:ascii="Times New Roman" w:hAnsi="Times New Roman" w:cs="Times New Roman"/>
          <w:sz w:val="20"/>
        </w:rPr>
        <w:t>(1) If, at the end of a period of sixty days from the nomination of the second Arbitrator, the Chairman of the Tribunal shall not have been nominated, the Secretary-General of the Organization upon request of either Party shall within a further period of sixty days proceed to such nomination, selecting him from a list of qualified persons previously drawn up by the Council of the Organization.</w:t>
      </w:r>
    </w:p>
    <w:p w14:paraId="1DADDF0B" w14:textId="77777777" w:rsidR="001D6C34" w:rsidRPr="00EA6FA8" w:rsidRDefault="001D6C34" w:rsidP="006E0372">
      <w:pPr>
        <w:spacing w:before="60" w:after="0" w:line="240" w:lineRule="auto"/>
        <w:jc w:val="both"/>
        <w:rPr>
          <w:rFonts w:ascii="Times New Roman" w:hAnsi="Times New Roman" w:cs="Times New Roman"/>
          <w:sz w:val="20"/>
        </w:rPr>
      </w:pPr>
      <w:r w:rsidRPr="00EA6FA8">
        <w:rPr>
          <w:rFonts w:ascii="Times New Roman" w:hAnsi="Times New Roman" w:cs="Times New Roman"/>
          <w:sz w:val="20"/>
        </w:rPr>
        <w:t>(2) If, within a period of sixty days from the date of the receipt of the request, one of the Parties shall not have nominated the member of the Tribunal for whose designation it is responsible, the other Party may directly inform the Secretary-General of the Organization who shall nominate the Chairman of the Tribunal within a period of sixty days, selecting him from the list prescribed in paragraph (1) of the present Article.</w:t>
      </w:r>
    </w:p>
    <w:p w14:paraId="32526756" w14:textId="77777777" w:rsidR="001D6C34" w:rsidRPr="00EA6FA8" w:rsidRDefault="001D6C34" w:rsidP="006E0372">
      <w:pPr>
        <w:spacing w:before="60" w:after="0" w:line="240" w:lineRule="auto"/>
        <w:jc w:val="both"/>
        <w:rPr>
          <w:rFonts w:ascii="Times New Roman" w:hAnsi="Times New Roman" w:cs="Times New Roman"/>
          <w:sz w:val="20"/>
        </w:rPr>
      </w:pPr>
      <w:r w:rsidRPr="00EA6FA8">
        <w:rPr>
          <w:rFonts w:ascii="Times New Roman" w:hAnsi="Times New Roman" w:cs="Times New Roman"/>
          <w:sz w:val="20"/>
        </w:rPr>
        <w:t>(3) The Chairman of the Tribunal shall, upon nomination, request the Party which has not provided an Arbitrator, to do so in the same manner and under the same conditions. If the Party does not make the required nomination, the Chairman of the Tribunal shall request the Secretary-General of the Organization to make the nomination in the form and conditions prescribed in the preceding paragraph.</w:t>
      </w:r>
    </w:p>
    <w:p w14:paraId="1E532CE1" w14:textId="77777777" w:rsidR="001D6C34" w:rsidRPr="00EA6FA8" w:rsidRDefault="001D6C34" w:rsidP="006E0372">
      <w:pPr>
        <w:spacing w:before="60" w:after="0" w:line="240" w:lineRule="auto"/>
        <w:jc w:val="both"/>
        <w:rPr>
          <w:rFonts w:ascii="Times New Roman" w:hAnsi="Times New Roman" w:cs="Times New Roman"/>
          <w:sz w:val="20"/>
        </w:rPr>
      </w:pPr>
      <w:r w:rsidRPr="00EA6FA8">
        <w:rPr>
          <w:rFonts w:ascii="Times New Roman" w:hAnsi="Times New Roman" w:cs="Times New Roman"/>
          <w:sz w:val="20"/>
        </w:rPr>
        <w:t>(4) The Chairman of the Tribunal, if nominated under the provisions of the present Article, shall not be or have been a national of one of the Parties concerned, except with the consent of the other Party.</w:t>
      </w:r>
    </w:p>
    <w:p w14:paraId="77ED7705" w14:textId="77777777" w:rsidR="001D6C34" w:rsidRPr="00EA6FA8" w:rsidRDefault="001D6C34" w:rsidP="006E0372">
      <w:pPr>
        <w:spacing w:before="60" w:after="0" w:line="240" w:lineRule="auto"/>
        <w:jc w:val="both"/>
        <w:rPr>
          <w:rFonts w:ascii="Times New Roman" w:hAnsi="Times New Roman" w:cs="Times New Roman"/>
          <w:sz w:val="20"/>
        </w:rPr>
      </w:pPr>
      <w:r w:rsidRPr="00EA6FA8">
        <w:rPr>
          <w:rFonts w:ascii="Times New Roman" w:hAnsi="Times New Roman" w:cs="Times New Roman"/>
          <w:sz w:val="20"/>
        </w:rPr>
        <w:t>(5) In the case of the decease or default of an Arbitrator for whose nomination one of the Parties is responsible, the said Party shall nominate a replacement within a period of sixty days from the date of decease or default. Should the said Party not make the nomination, the arbitration shall proceed under the remaining Arbitrators. In case of the decease or default of the Chairman of the Tribunal, a replacement shall be nominated in accordance with the provisions of Article III above, or in the absence of agreement between the members of the Tribunal within a period of sixty days of the decease or default, according to the provisions of the present Article.</w:t>
      </w:r>
    </w:p>
    <w:p w14:paraId="6BFBFF5D" w14:textId="77777777" w:rsidR="001D6C34" w:rsidRPr="00EA6FA8" w:rsidRDefault="008B5646" w:rsidP="006E0372">
      <w:pPr>
        <w:spacing w:before="60" w:after="60" w:line="240" w:lineRule="auto"/>
        <w:jc w:val="center"/>
        <w:rPr>
          <w:rFonts w:ascii="Times New Roman" w:hAnsi="Times New Roman" w:cs="Times New Roman"/>
          <w:sz w:val="20"/>
        </w:rPr>
      </w:pPr>
      <w:r w:rsidRPr="00EA6FA8">
        <w:rPr>
          <w:rFonts w:ascii="Times New Roman" w:hAnsi="Times New Roman" w:cs="Times New Roman"/>
          <w:sz w:val="20"/>
        </w:rPr>
        <w:t>Article V</w:t>
      </w:r>
    </w:p>
    <w:p w14:paraId="3D807910" w14:textId="77777777" w:rsidR="001D6C34" w:rsidRPr="00EA6FA8" w:rsidRDefault="001D6C34" w:rsidP="005674EF">
      <w:pPr>
        <w:spacing w:after="0" w:line="240" w:lineRule="auto"/>
        <w:jc w:val="both"/>
        <w:rPr>
          <w:rFonts w:ascii="Times New Roman" w:hAnsi="Times New Roman" w:cs="Times New Roman"/>
          <w:sz w:val="20"/>
        </w:rPr>
      </w:pPr>
      <w:r w:rsidRPr="00EA6FA8">
        <w:rPr>
          <w:rFonts w:ascii="Times New Roman" w:hAnsi="Times New Roman" w:cs="Times New Roman"/>
          <w:sz w:val="20"/>
        </w:rPr>
        <w:t>The Tribunal may hear and determine counter-claims arising directly out of the subject matter of the dispute.</w:t>
      </w:r>
    </w:p>
    <w:p w14:paraId="04B13268" w14:textId="77777777" w:rsidR="00CE41D4" w:rsidRPr="005A6B0B" w:rsidRDefault="00CE41D4" w:rsidP="005674EF">
      <w:pPr>
        <w:spacing w:after="0" w:line="240" w:lineRule="auto"/>
        <w:jc w:val="both"/>
        <w:rPr>
          <w:rFonts w:ascii="Times New Roman" w:hAnsi="Times New Roman" w:cs="Times New Roman"/>
        </w:rPr>
      </w:pPr>
      <w:r w:rsidRPr="005A6B0B">
        <w:rPr>
          <w:rFonts w:ascii="Times New Roman" w:hAnsi="Times New Roman" w:cs="Times New Roman"/>
        </w:rPr>
        <w:br w:type="page"/>
      </w:r>
    </w:p>
    <w:p w14:paraId="1CE78039" w14:textId="77777777" w:rsidR="001D6C34" w:rsidRPr="005A6B0B" w:rsidRDefault="008B5646" w:rsidP="006E0372">
      <w:pPr>
        <w:spacing w:after="0" w:line="240" w:lineRule="auto"/>
        <w:jc w:val="center"/>
        <w:rPr>
          <w:rFonts w:ascii="Times New Roman" w:hAnsi="Times New Roman" w:cs="Times New Roman"/>
        </w:rPr>
      </w:pPr>
      <w:r w:rsidRPr="005A6B0B">
        <w:rPr>
          <w:rFonts w:ascii="Times New Roman" w:hAnsi="Times New Roman" w:cs="Times New Roman"/>
          <w:b/>
        </w:rPr>
        <w:lastRenderedPageBreak/>
        <w:t>SCHEDULE 1</w:t>
      </w:r>
      <w:r w:rsidR="001D6C34" w:rsidRPr="005A6B0B">
        <w:rPr>
          <w:rFonts w:ascii="Times New Roman" w:hAnsi="Times New Roman" w:cs="Times New Roman"/>
        </w:rPr>
        <w:t>—continued</w:t>
      </w:r>
    </w:p>
    <w:p w14:paraId="782EC646" w14:textId="77777777" w:rsidR="001D6C34" w:rsidRPr="00F32896" w:rsidRDefault="008B5646" w:rsidP="006E0372">
      <w:pPr>
        <w:spacing w:before="60" w:after="60" w:line="240" w:lineRule="auto"/>
        <w:jc w:val="center"/>
        <w:rPr>
          <w:rFonts w:ascii="Times New Roman" w:hAnsi="Times New Roman" w:cs="Times New Roman"/>
          <w:sz w:val="20"/>
        </w:rPr>
      </w:pPr>
      <w:r w:rsidRPr="00F32896">
        <w:rPr>
          <w:rFonts w:ascii="Times New Roman" w:hAnsi="Times New Roman" w:cs="Times New Roman"/>
          <w:sz w:val="20"/>
        </w:rPr>
        <w:t>Article VI</w:t>
      </w:r>
    </w:p>
    <w:p w14:paraId="357954C8" w14:textId="12DE2B6D" w:rsidR="001D6C34" w:rsidRPr="00F32896" w:rsidRDefault="001D6C34" w:rsidP="006E0372">
      <w:pPr>
        <w:spacing w:after="0" w:line="240" w:lineRule="auto"/>
        <w:ind w:firstLine="288"/>
        <w:jc w:val="both"/>
        <w:rPr>
          <w:rFonts w:ascii="Times New Roman" w:hAnsi="Times New Roman" w:cs="Times New Roman"/>
          <w:sz w:val="20"/>
        </w:rPr>
      </w:pPr>
      <w:r w:rsidRPr="00F32896">
        <w:rPr>
          <w:rFonts w:ascii="Times New Roman" w:hAnsi="Times New Roman" w:cs="Times New Roman"/>
          <w:sz w:val="20"/>
        </w:rPr>
        <w:t>Each Party shall be responsible for the remuneration of its Arbitrator and connected costs and for the costs entailed by the preparation of its own case. The remuneration of the Chairman of the Tribunal and of all general expenses incurred by the Arbitration shall be borne equally by the Parties. The Tribunal shall keep a record of all its expenses and shall furnish a final statement thereof.</w:t>
      </w:r>
    </w:p>
    <w:p w14:paraId="0AB63F1F" w14:textId="77777777" w:rsidR="001D6C34" w:rsidRPr="00F32896" w:rsidRDefault="008B5646" w:rsidP="006E0372">
      <w:pPr>
        <w:spacing w:before="60" w:after="60" w:line="240" w:lineRule="auto"/>
        <w:jc w:val="center"/>
        <w:rPr>
          <w:rFonts w:ascii="Times New Roman" w:hAnsi="Times New Roman" w:cs="Times New Roman"/>
          <w:sz w:val="20"/>
        </w:rPr>
      </w:pPr>
      <w:r w:rsidRPr="00F32896">
        <w:rPr>
          <w:rFonts w:ascii="Times New Roman" w:hAnsi="Times New Roman" w:cs="Times New Roman"/>
          <w:sz w:val="20"/>
        </w:rPr>
        <w:t>Article VII</w:t>
      </w:r>
    </w:p>
    <w:p w14:paraId="0CA04029" w14:textId="77777777" w:rsidR="001D6C34" w:rsidRPr="00F32896" w:rsidRDefault="001D6C34" w:rsidP="006E0372">
      <w:pPr>
        <w:spacing w:after="0" w:line="240" w:lineRule="auto"/>
        <w:ind w:firstLine="288"/>
        <w:jc w:val="both"/>
        <w:rPr>
          <w:rFonts w:ascii="Times New Roman" w:hAnsi="Times New Roman" w:cs="Times New Roman"/>
          <w:sz w:val="20"/>
        </w:rPr>
      </w:pPr>
      <w:r w:rsidRPr="00F32896">
        <w:rPr>
          <w:rFonts w:ascii="Times New Roman" w:hAnsi="Times New Roman" w:cs="Times New Roman"/>
          <w:sz w:val="20"/>
        </w:rPr>
        <w:t>Any Party to the Convention which has an interest of a legal nature and which may be affected by the decision in the case may, after giving written notice to the Parties which have originally initiated the procedure, join in the arbitration procedure with the consent of the Tribunal.</w:t>
      </w:r>
    </w:p>
    <w:p w14:paraId="7ACA2BB3" w14:textId="77777777" w:rsidR="001D6C34" w:rsidRPr="00F32896" w:rsidRDefault="008B5646" w:rsidP="006E0372">
      <w:pPr>
        <w:spacing w:before="60" w:after="60" w:line="240" w:lineRule="auto"/>
        <w:jc w:val="center"/>
        <w:rPr>
          <w:rFonts w:ascii="Times New Roman" w:hAnsi="Times New Roman" w:cs="Times New Roman"/>
          <w:sz w:val="20"/>
        </w:rPr>
      </w:pPr>
      <w:r w:rsidRPr="00F32896">
        <w:rPr>
          <w:rFonts w:ascii="Times New Roman" w:hAnsi="Times New Roman" w:cs="Times New Roman"/>
          <w:sz w:val="20"/>
        </w:rPr>
        <w:t>Article VIII</w:t>
      </w:r>
    </w:p>
    <w:p w14:paraId="38FB64D1" w14:textId="77777777" w:rsidR="001D6C34" w:rsidRPr="00F32896" w:rsidRDefault="001D6C34" w:rsidP="006E0372">
      <w:pPr>
        <w:spacing w:after="0" w:line="240" w:lineRule="auto"/>
        <w:ind w:firstLine="288"/>
        <w:jc w:val="both"/>
        <w:rPr>
          <w:rFonts w:ascii="Times New Roman" w:hAnsi="Times New Roman" w:cs="Times New Roman"/>
          <w:sz w:val="20"/>
        </w:rPr>
      </w:pPr>
      <w:r w:rsidRPr="00F32896">
        <w:rPr>
          <w:rFonts w:ascii="Times New Roman" w:hAnsi="Times New Roman" w:cs="Times New Roman"/>
          <w:sz w:val="20"/>
        </w:rPr>
        <w:t>Any Arbitration Tribunal established under the provisions of the present Protocol shall decide its own rules of procedure.</w:t>
      </w:r>
    </w:p>
    <w:p w14:paraId="1F578A42" w14:textId="77777777" w:rsidR="001D6C34" w:rsidRPr="00F32896" w:rsidRDefault="008B5646" w:rsidP="006E0372">
      <w:pPr>
        <w:spacing w:before="60" w:after="60" w:line="240" w:lineRule="auto"/>
        <w:jc w:val="center"/>
        <w:rPr>
          <w:rFonts w:ascii="Times New Roman" w:hAnsi="Times New Roman" w:cs="Times New Roman"/>
          <w:sz w:val="20"/>
        </w:rPr>
      </w:pPr>
      <w:r w:rsidRPr="00F32896">
        <w:rPr>
          <w:rFonts w:ascii="Times New Roman" w:hAnsi="Times New Roman" w:cs="Times New Roman"/>
          <w:sz w:val="20"/>
        </w:rPr>
        <w:t>Article IX</w:t>
      </w:r>
    </w:p>
    <w:p w14:paraId="7C5FC1C4" w14:textId="77777777" w:rsidR="001D6C34" w:rsidRPr="00F32896" w:rsidRDefault="001D6C34" w:rsidP="005674EF">
      <w:pPr>
        <w:spacing w:after="0" w:line="240" w:lineRule="auto"/>
        <w:jc w:val="both"/>
        <w:rPr>
          <w:rFonts w:ascii="Times New Roman" w:hAnsi="Times New Roman" w:cs="Times New Roman"/>
          <w:sz w:val="20"/>
        </w:rPr>
      </w:pPr>
      <w:r w:rsidRPr="00F32896">
        <w:rPr>
          <w:rFonts w:ascii="Times New Roman" w:hAnsi="Times New Roman" w:cs="Times New Roman"/>
          <w:sz w:val="20"/>
        </w:rPr>
        <w:t>(1) Decisions of the Tribunal both as to its procedure and its place of meeting and as to any question laid before it, shall be taken by majority votes of its members; the absence or abstention of one of the members of the Tribunal for whose nomination the Parties were responsible, shall not constitute an impediment to the Tribunal reaching a decision. In cases of equal voting, the vote of the Chairman shall be decisive.</w:t>
      </w:r>
    </w:p>
    <w:p w14:paraId="00997A76" w14:textId="77777777" w:rsidR="001D6C34" w:rsidRPr="00F32896" w:rsidRDefault="001D6C34" w:rsidP="004F094D">
      <w:pPr>
        <w:spacing w:before="40" w:after="0" w:line="240" w:lineRule="auto"/>
        <w:jc w:val="both"/>
        <w:rPr>
          <w:rFonts w:ascii="Times New Roman" w:hAnsi="Times New Roman" w:cs="Times New Roman"/>
          <w:sz w:val="20"/>
        </w:rPr>
      </w:pPr>
      <w:r w:rsidRPr="00F32896">
        <w:rPr>
          <w:rFonts w:ascii="Times New Roman" w:hAnsi="Times New Roman" w:cs="Times New Roman"/>
          <w:sz w:val="20"/>
        </w:rPr>
        <w:t>(2) The Parties shall facilitate the work of the Tribunal and in particular, in accordance with their legislation, and using all means at their disposal:</w:t>
      </w:r>
    </w:p>
    <w:p w14:paraId="1AFBB6E5" w14:textId="77777777" w:rsidR="001D6C34" w:rsidRPr="00F32896" w:rsidRDefault="001D6C34" w:rsidP="004F094D">
      <w:pPr>
        <w:spacing w:after="0" w:line="240" w:lineRule="auto"/>
        <w:ind w:left="720" w:hanging="288"/>
        <w:jc w:val="both"/>
        <w:rPr>
          <w:rFonts w:ascii="Times New Roman" w:hAnsi="Times New Roman" w:cs="Times New Roman"/>
          <w:sz w:val="20"/>
        </w:rPr>
      </w:pPr>
      <w:r w:rsidRPr="00F32896">
        <w:rPr>
          <w:rFonts w:ascii="Times New Roman" w:hAnsi="Times New Roman" w:cs="Times New Roman"/>
          <w:sz w:val="20"/>
        </w:rPr>
        <w:t>(a) provide the Tribunal with the necessary documents and information;</w:t>
      </w:r>
    </w:p>
    <w:p w14:paraId="45A4213F" w14:textId="77777777" w:rsidR="001D6C34" w:rsidRPr="00F32896" w:rsidRDefault="001D6C34" w:rsidP="004F094D">
      <w:pPr>
        <w:spacing w:after="0" w:line="240" w:lineRule="auto"/>
        <w:ind w:left="720" w:hanging="288"/>
        <w:jc w:val="both"/>
        <w:rPr>
          <w:rFonts w:ascii="Times New Roman" w:hAnsi="Times New Roman" w:cs="Times New Roman"/>
          <w:sz w:val="20"/>
        </w:rPr>
      </w:pPr>
      <w:r w:rsidRPr="00F32896">
        <w:rPr>
          <w:rFonts w:ascii="Times New Roman" w:hAnsi="Times New Roman" w:cs="Times New Roman"/>
          <w:sz w:val="20"/>
        </w:rPr>
        <w:t>(b) enable the Tribunal to enter their territory, to hear witnesses or experts, and to visit the scene.</w:t>
      </w:r>
    </w:p>
    <w:p w14:paraId="449C39C0" w14:textId="77777777" w:rsidR="001D6C34" w:rsidRPr="00F32896" w:rsidRDefault="001D6C34" w:rsidP="005674EF">
      <w:pPr>
        <w:spacing w:after="0" w:line="240" w:lineRule="auto"/>
        <w:jc w:val="both"/>
        <w:rPr>
          <w:rFonts w:ascii="Times New Roman" w:hAnsi="Times New Roman" w:cs="Times New Roman"/>
          <w:sz w:val="20"/>
        </w:rPr>
      </w:pPr>
      <w:r w:rsidRPr="00F32896">
        <w:rPr>
          <w:rFonts w:ascii="Times New Roman" w:hAnsi="Times New Roman" w:cs="Times New Roman"/>
          <w:sz w:val="20"/>
        </w:rPr>
        <w:t>(3) Absence or default of one Party shall not constitute an impediment to the procedure.</w:t>
      </w:r>
    </w:p>
    <w:p w14:paraId="38606466" w14:textId="77777777" w:rsidR="001D6C34" w:rsidRPr="00F32896" w:rsidRDefault="008B5646" w:rsidP="006E0372">
      <w:pPr>
        <w:spacing w:before="60" w:after="60" w:line="240" w:lineRule="auto"/>
        <w:jc w:val="center"/>
        <w:rPr>
          <w:rFonts w:ascii="Times New Roman" w:hAnsi="Times New Roman" w:cs="Times New Roman"/>
          <w:sz w:val="20"/>
        </w:rPr>
      </w:pPr>
      <w:r w:rsidRPr="00F32896">
        <w:rPr>
          <w:rFonts w:ascii="Times New Roman" w:hAnsi="Times New Roman" w:cs="Times New Roman"/>
          <w:sz w:val="20"/>
        </w:rPr>
        <w:t>Article X</w:t>
      </w:r>
    </w:p>
    <w:p w14:paraId="64F87B3D" w14:textId="77777777" w:rsidR="001D6C34" w:rsidRPr="00F32896" w:rsidRDefault="001D6C34" w:rsidP="005674EF">
      <w:pPr>
        <w:spacing w:after="0" w:line="240" w:lineRule="auto"/>
        <w:jc w:val="both"/>
        <w:rPr>
          <w:rFonts w:ascii="Times New Roman" w:hAnsi="Times New Roman" w:cs="Times New Roman"/>
          <w:sz w:val="20"/>
        </w:rPr>
      </w:pPr>
      <w:r w:rsidRPr="00F32896">
        <w:rPr>
          <w:rFonts w:ascii="Times New Roman" w:hAnsi="Times New Roman" w:cs="Times New Roman"/>
          <w:sz w:val="20"/>
        </w:rPr>
        <w:t>(1) The Tribunal shall render its award within a period of five months from the time it is established unless it decides, in the case of necessity, to extend the time limit for a further period not exceeding three months. The award of the Tribunal shall be accompanied by a statement of reasons. It shall be final and without appeal and shall be communicated to the Secretary-General of the Organization. The Parties shall immediately comply with the award.</w:t>
      </w:r>
    </w:p>
    <w:p w14:paraId="2B9CB95D" w14:textId="77777777" w:rsidR="001D6C34" w:rsidRPr="00F32896" w:rsidRDefault="001D6C34" w:rsidP="004F094D">
      <w:pPr>
        <w:spacing w:before="40" w:after="0" w:line="240" w:lineRule="auto"/>
        <w:jc w:val="both"/>
        <w:rPr>
          <w:rFonts w:ascii="Times New Roman" w:hAnsi="Times New Roman" w:cs="Times New Roman"/>
          <w:sz w:val="20"/>
        </w:rPr>
      </w:pPr>
      <w:r w:rsidRPr="00F32896">
        <w:rPr>
          <w:rFonts w:ascii="Times New Roman" w:hAnsi="Times New Roman" w:cs="Times New Roman"/>
          <w:sz w:val="20"/>
        </w:rPr>
        <w:t>(2) Any controversy which may arise between the Parties as regards interpretation or execution of the award may be submitted by either Party for judgment to the Tribunal which made the award, or, if it is not available to another Tribunal constituted for this purpose, in the same manner as the original Tribunal.</w:t>
      </w:r>
    </w:p>
    <w:p w14:paraId="367FF555" w14:textId="77777777" w:rsidR="00CE41D4" w:rsidRPr="00F32896" w:rsidRDefault="00CE41D4" w:rsidP="005674EF">
      <w:pPr>
        <w:spacing w:after="0" w:line="240" w:lineRule="auto"/>
        <w:jc w:val="both"/>
        <w:rPr>
          <w:rFonts w:ascii="Times New Roman" w:hAnsi="Times New Roman" w:cs="Times New Roman"/>
          <w:sz w:val="20"/>
        </w:rPr>
      </w:pPr>
      <w:r w:rsidRPr="00F32896">
        <w:rPr>
          <w:rFonts w:ascii="Times New Roman" w:hAnsi="Times New Roman" w:cs="Times New Roman"/>
          <w:sz w:val="20"/>
        </w:rPr>
        <w:br w:type="page"/>
      </w:r>
    </w:p>
    <w:p w14:paraId="65F3A1D5" w14:textId="77777777" w:rsidR="001D6C34" w:rsidRPr="00EA6FA8" w:rsidRDefault="008B5646" w:rsidP="008B2641">
      <w:pPr>
        <w:spacing w:after="0" w:line="240" w:lineRule="auto"/>
        <w:jc w:val="center"/>
        <w:rPr>
          <w:rFonts w:ascii="Times New Roman" w:hAnsi="Times New Roman" w:cs="Times New Roman"/>
          <w:sz w:val="20"/>
        </w:rPr>
      </w:pPr>
      <w:r w:rsidRPr="00EA6FA8">
        <w:rPr>
          <w:rFonts w:ascii="Times New Roman" w:hAnsi="Times New Roman" w:cs="Times New Roman"/>
          <w:b/>
          <w:sz w:val="20"/>
        </w:rPr>
        <w:lastRenderedPageBreak/>
        <w:t>SCHEDULE 1</w:t>
      </w:r>
      <w:r w:rsidR="001D6C34" w:rsidRPr="00EA6FA8">
        <w:rPr>
          <w:rFonts w:ascii="Times New Roman" w:hAnsi="Times New Roman" w:cs="Times New Roman"/>
          <w:sz w:val="20"/>
        </w:rPr>
        <w:t>—continued</w:t>
      </w:r>
    </w:p>
    <w:p w14:paraId="4E944E0E" w14:textId="77777777" w:rsidR="001D6C34" w:rsidRPr="00F32896" w:rsidRDefault="008B5646" w:rsidP="008B2641">
      <w:pPr>
        <w:spacing w:before="60" w:after="60" w:line="240" w:lineRule="auto"/>
        <w:jc w:val="center"/>
        <w:rPr>
          <w:rFonts w:ascii="Times New Roman" w:hAnsi="Times New Roman" w:cs="Times New Roman"/>
          <w:sz w:val="20"/>
          <w:szCs w:val="20"/>
        </w:rPr>
      </w:pPr>
      <w:r w:rsidRPr="00F32896">
        <w:rPr>
          <w:rFonts w:ascii="Times New Roman" w:hAnsi="Times New Roman" w:cs="Times New Roman"/>
          <w:b/>
          <w:sz w:val="20"/>
          <w:szCs w:val="20"/>
        </w:rPr>
        <w:t>Annex 1</w:t>
      </w:r>
    </w:p>
    <w:p w14:paraId="2A835B95" w14:textId="77777777" w:rsidR="001D6C34" w:rsidRPr="00F32896" w:rsidRDefault="008B5646" w:rsidP="008B2641">
      <w:pPr>
        <w:spacing w:after="0" w:line="240" w:lineRule="auto"/>
        <w:jc w:val="center"/>
        <w:rPr>
          <w:rFonts w:ascii="Times New Roman" w:hAnsi="Times New Roman" w:cs="Times New Roman"/>
          <w:sz w:val="20"/>
          <w:szCs w:val="20"/>
        </w:rPr>
      </w:pPr>
      <w:r w:rsidRPr="00F32896">
        <w:rPr>
          <w:rFonts w:ascii="Times New Roman" w:hAnsi="Times New Roman" w:cs="Times New Roman"/>
          <w:b/>
          <w:sz w:val="20"/>
          <w:szCs w:val="20"/>
        </w:rPr>
        <w:t>REGULATIONS FOR THE PREVENTION OF POLLUTION BY OIL</w:t>
      </w:r>
    </w:p>
    <w:p w14:paraId="0C5D3D92" w14:textId="77777777" w:rsidR="001D6C34" w:rsidRPr="00F32896" w:rsidRDefault="001D6C34" w:rsidP="008B2641">
      <w:pPr>
        <w:spacing w:before="60" w:after="60" w:line="240" w:lineRule="auto"/>
        <w:jc w:val="center"/>
        <w:rPr>
          <w:rFonts w:ascii="Times New Roman" w:hAnsi="Times New Roman" w:cs="Times New Roman"/>
          <w:sz w:val="20"/>
          <w:szCs w:val="20"/>
        </w:rPr>
      </w:pPr>
      <w:r w:rsidRPr="00F32896">
        <w:rPr>
          <w:rFonts w:ascii="Times New Roman" w:hAnsi="Times New Roman" w:cs="Times New Roman"/>
          <w:sz w:val="20"/>
          <w:szCs w:val="20"/>
        </w:rPr>
        <w:t>CHAPTER I—GENERAL</w:t>
      </w:r>
    </w:p>
    <w:p w14:paraId="700FC6BA" w14:textId="43952861" w:rsidR="001D6C34" w:rsidRPr="00F32896" w:rsidRDefault="008B5646" w:rsidP="008B2641">
      <w:pPr>
        <w:spacing w:before="60" w:after="60" w:line="240" w:lineRule="auto"/>
        <w:jc w:val="center"/>
        <w:rPr>
          <w:rFonts w:ascii="Times New Roman" w:hAnsi="Times New Roman" w:cs="Times New Roman"/>
          <w:sz w:val="20"/>
          <w:szCs w:val="20"/>
        </w:rPr>
      </w:pPr>
      <w:r w:rsidRPr="00F32896">
        <w:rPr>
          <w:rFonts w:ascii="Times New Roman" w:hAnsi="Times New Roman" w:cs="Times New Roman"/>
          <w:sz w:val="20"/>
          <w:szCs w:val="20"/>
        </w:rPr>
        <w:t>Regulation 1</w:t>
      </w:r>
    </w:p>
    <w:p w14:paraId="2847D2B8" w14:textId="77777777" w:rsidR="001D6C34" w:rsidRPr="00F32896" w:rsidRDefault="008B5646" w:rsidP="008B2641">
      <w:pPr>
        <w:spacing w:after="0" w:line="240" w:lineRule="auto"/>
        <w:jc w:val="center"/>
        <w:rPr>
          <w:rFonts w:ascii="Times New Roman" w:hAnsi="Times New Roman" w:cs="Times New Roman"/>
          <w:sz w:val="20"/>
          <w:szCs w:val="20"/>
        </w:rPr>
      </w:pPr>
      <w:r w:rsidRPr="00F32896">
        <w:rPr>
          <w:rFonts w:ascii="Times New Roman" w:hAnsi="Times New Roman" w:cs="Times New Roman"/>
          <w:i/>
          <w:sz w:val="20"/>
          <w:szCs w:val="20"/>
        </w:rPr>
        <w:t>Definitions</w:t>
      </w:r>
    </w:p>
    <w:p w14:paraId="666BAE24" w14:textId="352D888C" w:rsidR="001D6C34" w:rsidRPr="00F32896" w:rsidRDefault="001D6C34" w:rsidP="008B2641">
      <w:pPr>
        <w:spacing w:after="0" w:line="240" w:lineRule="auto"/>
        <w:ind w:firstLine="432"/>
        <w:jc w:val="both"/>
        <w:rPr>
          <w:rFonts w:ascii="Times New Roman" w:hAnsi="Times New Roman" w:cs="Times New Roman"/>
          <w:sz w:val="20"/>
          <w:szCs w:val="20"/>
        </w:rPr>
      </w:pPr>
      <w:r w:rsidRPr="00F32896">
        <w:rPr>
          <w:rFonts w:ascii="Times New Roman" w:hAnsi="Times New Roman" w:cs="Times New Roman"/>
          <w:sz w:val="20"/>
          <w:szCs w:val="20"/>
        </w:rPr>
        <w:t>For the purposes of this Annex:</w:t>
      </w:r>
    </w:p>
    <w:p w14:paraId="4C0477FD" w14:textId="77777777" w:rsidR="001D6C34" w:rsidRPr="00F32896" w:rsidRDefault="001D6C34" w:rsidP="008B2641">
      <w:pPr>
        <w:spacing w:before="60" w:after="0" w:line="240" w:lineRule="auto"/>
        <w:jc w:val="both"/>
        <w:rPr>
          <w:rFonts w:ascii="Times New Roman" w:hAnsi="Times New Roman" w:cs="Times New Roman"/>
          <w:sz w:val="20"/>
          <w:szCs w:val="20"/>
        </w:rPr>
      </w:pPr>
      <w:r w:rsidRPr="00F32896">
        <w:rPr>
          <w:rFonts w:ascii="Times New Roman" w:hAnsi="Times New Roman" w:cs="Times New Roman"/>
          <w:sz w:val="20"/>
          <w:szCs w:val="20"/>
        </w:rPr>
        <w:t xml:space="preserve">(1) </w:t>
      </w:r>
      <w:r w:rsidR="00C00681" w:rsidRPr="00F32896">
        <w:rPr>
          <w:rFonts w:ascii="Times New Roman" w:hAnsi="Times New Roman" w:cs="Times New Roman"/>
          <w:sz w:val="20"/>
          <w:szCs w:val="20"/>
        </w:rPr>
        <w:t>“</w:t>
      </w:r>
      <w:r w:rsidRPr="00F32896">
        <w:rPr>
          <w:rFonts w:ascii="Times New Roman" w:hAnsi="Times New Roman" w:cs="Times New Roman"/>
          <w:sz w:val="20"/>
          <w:szCs w:val="20"/>
        </w:rPr>
        <w:t>Oil</w:t>
      </w:r>
      <w:r w:rsidR="00C00681" w:rsidRPr="00F32896">
        <w:rPr>
          <w:rFonts w:ascii="Times New Roman" w:hAnsi="Times New Roman" w:cs="Times New Roman"/>
          <w:sz w:val="20"/>
          <w:szCs w:val="20"/>
        </w:rPr>
        <w:t>”</w:t>
      </w:r>
      <w:r w:rsidRPr="00F32896">
        <w:rPr>
          <w:rFonts w:ascii="Times New Roman" w:hAnsi="Times New Roman" w:cs="Times New Roman"/>
          <w:sz w:val="20"/>
          <w:szCs w:val="20"/>
        </w:rPr>
        <w:t xml:space="preserve"> means petroleum in any form including crude oil, fuel oil, sludge, oil refuse and refined products (other than petrochemicals which are subject to the provisions of Annex II of the present Convention) and, without limiting the generality of the foregoing, includes the substances listed in Appendix I to this Annex.</w:t>
      </w:r>
    </w:p>
    <w:p w14:paraId="627C07BD" w14:textId="77777777" w:rsidR="001D6C34" w:rsidRPr="00F32896" w:rsidRDefault="001D6C34" w:rsidP="008B2641">
      <w:pPr>
        <w:spacing w:before="60" w:after="0" w:line="240" w:lineRule="auto"/>
        <w:jc w:val="both"/>
        <w:rPr>
          <w:rFonts w:ascii="Times New Roman" w:hAnsi="Times New Roman" w:cs="Times New Roman"/>
          <w:sz w:val="20"/>
          <w:szCs w:val="20"/>
        </w:rPr>
      </w:pPr>
      <w:r w:rsidRPr="00F32896">
        <w:rPr>
          <w:rFonts w:ascii="Times New Roman" w:hAnsi="Times New Roman" w:cs="Times New Roman"/>
          <w:sz w:val="20"/>
          <w:szCs w:val="20"/>
        </w:rPr>
        <w:t xml:space="preserve">(2) </w:t>
      </w:r>
      <w:r w:rsidR="00C00681" w:rsidRPr="00F32896">
        <w:rPr>
          <w:rFonts w:ascii="Times New Roman" w:hAnsi="Times New Roman" w:cs="Times New Roman"/>
          <w:sz w:val="20"/>
          <w:szCs w:val="20"/>
        </w:rPr>
        <w:t>“</w:t>
      </w:r>
      <w:r w:rsidRPr="00F32896">
        <w:rPr>
          <w:rFonts w:ascii="Times New Roman" w:hAnsi="Times New Roman" w:cs="Times New Roman"/>
          <w:sz w:val="20"/>
          <w:szCs w:val="20"/>
        </w:rPr>
        <w:t>Oily mixture</w:t>
      </w:r>
      <w:r w:rsidR="00C00681" w:rsidRPr="00F32896">
        <w:rPr>
          <w:rFonts w:ascii="Times New Roman" w:hAnsi="Times New Roman" w:cs="Times New Roman"/>
          <w:sz w:val="20"/>
          <w:szCs w:val="20"/>
        </w:rPr>
        <w:t>”</w:t>
      </w:r>
      <w:r w:rsidRPr="00F32896">
        <w:rPr>
          <w:rFonts w:ascii="Times New Roman" w:hAnsi="Times New Roman" w:cs="Times New Roman"/>
          <w:sz w:val="20"/>
          <w:szCs w:val="20"/>
        </w:rPr>
        <w:t xml:space="preserve"> means a mixture with any oil content.</w:t>
      </w:r>
    </w:p>
    <w:p w14:paraId="4B41CDE7" w14:textId="77777777" w:rsidR="001D6C34" w:rsidRPr="00F32896" w:rsidRDefault="001D6C34" w:rsidP="008B2641">
      <w:pPr>
        <w:spacing w:before="60" w:after="0" w:line="240" w:lineRule="auto"/>
        <w:jc w:val="both"/>
        <w:rPr>
          <w:rFonts w:ascii="Times New Roman" w:hAnsi="Times New Roman" w:cs="Times New Roman"/>
          <w:sz w:val="20"/>
          <w:szCs w:val="20"/>
        </w:rPr>
      </w:pPr>
      <w:r w:rsidRPr="00F32896">
        <w:rPr>
          <w:rFonts w:ascii="Times New Roman" w:hAnsi="Times New Roman" w:cs="Times New Roman"/>
          <w:sz w:val="20"/>
          <w:szCs w:val="20"/>
        </w:rPr>
        <w:t xml:space="preserve">(3) </w:t>
      </w:r>
      <w:r w:rsidR="00C00681" w:rsidRPr="00F32896">
        <w:rPr>
          <w:rFonts w:ascii="Times New Roman" w:hAnsi="Times New Roman" w:cs="Times New Roman"/>
          <w:sz w:val="20"/>
          <w:szCs w:val="20"/>
        </w:rPr>
        <w:t>“</w:t>
      </w:r>
      <w:r w:rsidRPr="00F32896">
        <w:rPr>
          <w:rFonts w:ascii="Times New Roman" w:hAnsi="Times New Roman" w:cs="Times New Roman"/>
          <w:sz w:val="20"/>
          <w:szCs w:val="20"/>
        </w:rPr>
        <w:t>Oil fuel</w:t>
      </w:r>
      <w:r w:rsidR="00C00681" w:rsidRPr="00F32896">
        <w:rPr>
          <w:rFonts w:ascii="Times New Roman" w:hAnsi="Times New Roman" w:cs="Times New Roman"/>
          <w:sz w:val="20"/>
          <w:szCs w:val="20"/>
        </w:rPr>
        <w:t>”</w:t>
      </w:r>
      <w:r w:rsidRPr="00F32896">
        <w:rPr>
          <w:rFonts w:ascii="Times New Roman" w:hAnsi="Times New Roman" w:cs="Times New Roman"/>
          <w:sz w:val="20"/>
          <w:szCs w:val="20"/>
        </w:rPr>
        <w:t xml:space="preserve"> means any oil used as fuel in </w:t>
      </w:r>
      <w:proofErr w:type="spellStart"/>
      <w:r w:rsidRPr="00F32896">
        <w:rPr>
          <w:rFonts w:ascii="Times New Roman" w:hAnsi="Times New Roman" w:cs="Times New Roman"/>
          <w:sz w:val="20"/>
          <w:szCs w:val="20"/>
        </w:rPr>
        <w:t>connexion</w:t>
      </w:r>
      <w:proofErr w:type="spellEnd"/>
      <w:r w:rsidRPr="00F32896">
        <w:rPr>
          <w:rFonts w:ascii="Times New Roman" w:hAnsi="Times New Roman" w:cs="Times New Roman"/>
          <w:sz w:val="20"/>
          <w:szCs w:val="20"/>
        </w:rPr>
        <w:t xml:space="preserve"> with the propulsion and auxiliary machinery of the ship in which such oil is carried.</w:t>
      </w:r>
    </w:p>
    <w:p w14:paraId="3684F481" w14:textId="77777777" w:rsidR="001D6C34" w:rsidRPr="00F32896" w:rsidRDefault="001D6C34" w:rsidP="008B2641">
      <w:pPr>
        <w:spacing w:before="60" w:after="0" w:line="240" w:lineRule="auto"/>
        <w:jc w:val="both"/>
        <w:rPr>
          <w:rFonts w:ascii="Times New Roman" w:hAnsi="Times New Roman" w:cs="Times New Roman"/>
          <w:sz w:val="20"/>
          <w:szCs w:val="20"/>
        </w:rPr>
      </w:pPr>
      <w:r w:rsidRPr="00F32896">
        <w:rPr>
          <w:rFonts w:ascii="Times New Roman" w:hAnsi="Times New Roman" w:cs="Times New Roman"/>
          <w:sz w:val="20"/>
          <w:szCs w:val="20"/>
        </w:rPr>
        <w:t xml:space="preserve">(4) </w:t>
      </w:r>
      <w:r w:rsidR="00C00681" w:rsidRPr="00F32896">
        <w:rPr>
          <w:rFonts w:ascii="Times New Roman" w:hAnsi="Times New Roman" w:cs="Times New Roman"/>
          <w:sz w:val="20"/>
          <w:szCs w:val="20"/>
        </w:rPr>
        <w:t>“</w:t>
      </w:r>
      <w:r w:rsidRPr="00F32896">
        <w:rPr>
          <w:rFonts w:ascii="Times New Roman" w:hAnsi="Times New Roman" w:cs="Times New Roman"/>
          <w:sz w:val="20"/>
          <w:szCs w:val="20"/>
        </w:rPr>
        <w:t>Oil tanker</w:t>
      </w:r>
      <w:r w:rsidR="00C00681" w:rsidRPr="00F32896">
        <w:rPr>
          <w:rFonts w:ascii="Times New Roman" w:hAnsi="Times New Roman" w:cs="Times New Roman"/>
          <w:sz w:val="20"/>
          <w:szCs w:val="20"/>
        </w:rPr>
        <w:t>”</w:t>
      </w:r>
      <w:r w:rsidRPr="00F32896">
        <w:rPr>
          <w:rFonts w:ascii="Times New Roman" w:hAnsi="Times New Roman" w:cs="Times New Roman"/>
          <w:sz w:val="20"/>
          <w:szCs w:val="20"/>
        </w:rPr>
        <w:t xml:space="preserve"> means a ship constructed or adapted primarily to carry oil in bulk in its cargo spaces and includes combination carriers and any </w:t>
      </w:r>
      <w:r w:rsidR="00C00681" w:rsidRPr="00F32896">
        <w:rPr>
          <w:rFonts w:ascii="Times New Roman" w:hAnsi="Times New Roman" w:cs="Times New Roman"/>
          <w:sz w:val="20"/>
          <w:szCs w:val="20"/>
        </w:rPr>
        <w:t>“</w:t>
      </w:r>
      <w:r w:rsidRPr="00F32896">
        <w:rPr>
          <w:rFonts w:ascii="Times New Roman" w:hAnsi="Times New Roman" w:cs="Times New Roman"/>
          <w:sz w:val="20"/>
          <w:szCs w:val="20"/>
        </w:rPr>
        <w:t>chemical tanker</w:t>
      </w:r>
      <w:r w:rsidR="00C00681" w:rsidRPr="00F32896">
        <w:rPr>
          <w:rFonts w:ascii="Times New Roman" w:hAnsi="Times New Roman" w:cs="Times New Roman"/>
          <w:sz w:val="20"/>
          <w:szCs w:val="20"/>
        </w:rPr>
        <w:t>”</w:t>
      </w:r>
      <w:r w:rsidRPr="00F32896">
        <w:rPr>
          <w:rFonts w:ascii="Times New Roman" w:hAnsi="Times New Roman" w:cs="Times New Roman"/>
          <w:sz w:val="20"/>
          <w:szCs w:val="20"/>
        </w:rPr>
        <w:t xml:space="preserve"> as defined in Annex II of the present Convention when it is carrying a cargo or part cargo of oil in bulk.</w:t>
      </w:r>
    </w:p>
    <w:p w14:paraId="25A4CDAF" w14:textId="77777777" w:rsidR="001D6C34" w:rsidRPr="00F32896" w:rsidRDefault="001D6C34" w:rsidP="008B2641">
      <w:pPr>
        <w:spacing w:before="60" w:after="0" w:line="240" w:lineRule="auto"/>
        <w:jc w:val="both"/>
        <w:rPr>
          <w:rFonts w:ascii="Times New Roman" w:hAnsi="Times New Roman" w:cs="Times New Roman"/>
          <w:sz w:val="20"/>
          <w:szCs w:val="20"/>
        </w:rPr>
      </w:pPr>
      <w:r w:rsidRPr="00F32896">
        <w:rPr>
          <w:rFonts w:ascii="Times New Roman" w:hAnsi="Times New Roman" w:cs="Times New Roman"/>
          <w:sz w:val="20"/>
          <w:szCs w:val="20"/>
        </w:rPr>
        <w:t xml:space="preserve">(5) </w:t>
      </w:r>
      <w:r w:rsidR="00C00681" w:rsidRPr="00F32896">
        <w:rPr>
          <w:rFonts w:ascii="Times New Roman" w:hAnsi="Times New Roman" w:cs="Times New Roman"/>
          <w:sz w:val="20"/>
          <w:szCs w:val="20"/>
        </w:rPr>
        <w:t>“</w:t>
      </w:r>
      <w:r w:rsidRPr="00F32896">
        <w:rPr>
          <w:rFonts w:ascii="Times New Roman" w:hAnsi="Times New Roman" w:cs="Times New Roman"/>
          <w:sz w:val="20"/>
          <w:szCs w:val="20"/>
        </w:rPr>
        <w:t>Combination carrier</w:t>
      </w:r>
      <w:r w:rsidR="00C00681" w:rsidRPr="00F32896">
        <w:rPr>
          <w:rFonts w:ascii="Times New Roman" w:hAnsi="Times New Roman" w:cs="Times New Roman"/>
          <w:sz w:val="20"/>
          <w:szCs w:val="20"/>
        </w:rPr>
        <w:t>”</w:t>
      </w:r>
      <w:r w:rsidRPr="00F32896">
        <w:rPr>
          <w:rFonts w:ascii="Times New Roman" w:hAnsi="Times New Roman" w:cs="Times New Roman"/>
          <w:sz w:val="20"/>
          <w:szCs w:val="20"/>
        </w:rPr>
        <w:t xml:space="preserve"> means a ship designed to carry either oil or solid cargoes in bulk.</w:t>
      </w:r>
    </w:p>
    <w:p w14:paraId="3E737DBA" w14:textId="77777777" w:rsidR="001D6C34" w:rsidRPr="00F32896" w:rsidRDefault="001D6C34" w:rsidP="008B2641">
      <w:pPr>
        <w:spacing w:before="60" w:after="0" w:line="240" w:lineRule="auto"/>
        <w:jc w:val="both"/>
        <w:rPr>
          <w:rFonts w:ascii="Times New Roman" w:hAnsi="Times New Roman" w:cs="Times New Roman"/>
          <w:sz w:val="20"/>
          <w:szCs w:val="20"/>
        </w:rPr>
      </w:pPr>
      <w:r w:rsidRPr="00F32896">
        <w:rPr>
          <w:rFonts w:ascii="Times New Roman" w:hAnsi="Times New Roman" w:cs="Times New Roman"/>
          <w:sz w:val="20"/>
          <w:szCs w:val="20"/>
        </w:rPr>
        <w:t xml:space="preserve">(6) </w:t>
      </w:r>
      <w:r w:rsidR="00C00681" w:rsidRPr="00F32896">
        <w:rPr>
          <w:rFonts w:ascii="Times New Roman" w:hAnsi="Times New Roman" w:cs="Times New Roman"/>
          <w:sz w:val="20"/>
          <w:szCs w:val="20"/>
        </w:rPr>
        <w:t>“</w:t>
      </w:r>
      <w:r w:rsidRPr="00F32896">
        <w:rPr>
          <w:rFonts w:ascii="Times New Roman" w:hAnsi="Times New Roman" w:cs="Times New Roman"/>
          <w:sz w:val="20"/>
          <w:szCs w:val="20"/>
        </w:rPr>
        <w:t>New ship</w:t>
      </w:r>
      <w:r w:rsidR="00C00681" w:rsidRPr="00F32896">
        <w:rPr>
          <w:rFonts w:ascii="Times New Roman" w:hAnsi="Times New Roman" w:cs="Times New Roman"/>
          <w:sz w:val="20"/>
          <w:szCs w:val="20"/>
        </w:rPr>
        <w:t>”</w:t>
      </w:r>
      <w:r w:rsidRPr="00F32896">
        <w:rPr>
          <w:rFonts w:ascii="Times New Roman" w:hAnsi="Times New Roman" w:cs="Times New Roman"/>
          <w:sz w:val="20"/>
          <w:szCs w:val="20"/>
        </w:rPr>
        <w:t xml:space="preserve"> means a ship:</w:t>
      </w:r>
    </w:p>
    <w:p w14:paraId="6FAB2986" w14:textId="77777777" w:rsidR="001D6C34" w:rsidRPr="00F32896" w:rsidRDefault="001D6C34" w:rsidP="008B2641">
      <w:pPr>
        <w:spacing w:after="0" w:line="240" w:lineRule="auto"/>
        <w:ind w:left="720" w:hanging="288"/>
        <w:jc w:val="both"/>
        <w:rPr>
          <w:rFonts w:ascii="Times New Roman" w:hAnsi="Times New Roman" w:cs="Times New Roman"/>
          <w:sz w:val="20"/>
          <w:szCs w:val="20"/>
        </w:rPr>
      </w:pPr>
      <w:r w:rsidRPr="00F32896">
        <w:rPr>
          <w:rFonts w:ascii="Times New Roman" w:hAnsi="Times New Roman" w:cs="Times New Roman"/>
          <w:sz w:val="20"/>
          <w:szCs w:val="20"/>
        </w:rPr>
        <w:t>(a) for which the building contract is placed after 31 December 1975; or</w:t>
      </w:r>
    </w:p>
    <w:p w14:paraId="1464FB89" w14:textId="77777777" w:rsidR="001D6C34" w:rsidRPr="00F32896" w:rsidRDefault="001D6C34" w:rsidP="008B2641">
      <w:pPr>
        <w:spacing w:after="0" w:line="240" w:lineRule="auto"/>
        <w:ind w:left="720" w:hanging="288"/>
        <w:jc w:val="both"/>
        <w:rPr>
          <w:rFonts w:ascii="Times New Roman" w:hAnsi="Times New Roman" w:cs="Times New Roman"/>
          <w:sz w:val="20"/>
          <w:szCs w:val="20"/>
        </w:rPr>
      </w:pPr>
      <w:r w:rsidRPr="00F32896">
        <w:rPr>
          <w:rFonts w:ascii="Times New Roman" w:hAnsi="Times New Roman" w:cs="Times New Roman"/>
          <w:sz w:val="20"/>
          <w:szCs w:val="20"/>
        </w:rPr>
        <w:t>(b) in the absence of a building contract, the keel of which is laid or which is at a similar stage of construction after 30 June 1976; or</w:t>
      </w:r>
    </w:p>
    <w:p w14:paraId="01126202" w14:textId="77777777" w:rsidR="001D6C34" w:rsidRPr="00F32896" w:rsidRDefault="001D6C34" w:rsidP="008B2641">
      <w:pPr>
        <w:spacing w:after="0" w:line="240" w:lineRule="auto"/>
        <w:ind w:left="720" w:hanging="288"/>
        <w:jc w:val="both"/>
        <w:rPr>
          <w:rFonts w:ascii="Times New Roman" w:hAnsi="Times New Roman" w:cs="Times New Roman"/>
          <w:sz w:val="20"/>
          <w:szCs w:val="20"/>
        </w:rPr>
      </w:pPr>
      <w:r w:rsidRPr="00F32896">
        <w:rPr>
          <w:rFonts w:ascii="Times New Roman" w:hAnsi="Times New Roman" w:cs="Times New Roman"/>
          <w:sz w:val="20"/>
          <w:szCs w:val="20"/>
        </w:rPr>
        <w:t>(c) the delivery of which is after 31 December 1979; or</w:t>
      </w:r>
    </w:p>
    <w:p w14:paraId="394692C9" w14:textId="77777777" w:rsidR="001D6C34" w:rsidRPr="00F32896" w:rsidRDefault="001D6C34" w:rsidP="008B2641">
      <w:pPr>
        <w:spacing w:after="0" w:line="240" w:lineRule="auto"/>
        <w:ind w:left="720" w:hanging="288"/>
        <w:jc w:val="both"/>
        <w:rPr>
          <w:rFonts w:ascii="Times New Roman" w:hAnsi="Times New Roman" w:cs="Times New Roman"/>
          <w:sz w:val="20"/>
          <w:szCs w:val="20"/>
        </w:rPr>
      </w:pPr>
      <w:r w:rsidRPr="00F32896">
        <w:rPr>
          <w:rFonts w:ascii="Times New Roman" w:hAnsi="Times New Roman" w:cs="Times New Roman"/>
          <w:sz w:val="20"/>
          <w:szCs w:val="20"/>
        </w:rPr>
        <w:t>(d) which has undergone a major conversion:</w:t>
      </w:r>
    </w:p>
    <w:p w14:paraId="6379FB5D" w14:textId="77777777" w:rsidR="001D6C34" w:rsidRPr="00F32896" w:rsidRDefault="001D6C34" w:rsidP="008B2641">
      <w:pPr>
        <w:spacing w:after="0" w:line="240" w:lineRule="auto"/>
        <w:ind w:left="1296" w:hanging="288"/>
        <w:jc w:val="both"/>
        <w:rPr>
          <w:rFonts w:ascii="Times New Roman" w:hAnsi="Times New Roman" w:cs="Times New Roman"/>
          <w:sz w:val="20"/>
          <w:szCs w:val="20"/>
        </w:rPr>
      </w:pPr>
      <w:r w:rsidRPr="00F32896">
        <w:rPr>
          <w:rFonts w:ascii="Times New Roman" w:hAnsi="Times New Roman" w:cs="Times New Roman"/>
          <w:sz w:val="20"/>
          <w:szCs w:val="20"/>
        </w:rPr>
        <w:t>(</w:t>
      </w:r>
      <w:proofErr w:type="spellStart"/>
      <w:r w:rsidRPr="00F32896">
        <w:rPr>
          <w:rFonts w:ascii="Times New Roman" w:hAnsi="Times New Roman" w:cs="Times New Roman"/>
          <w:sz w:val="20"/>
          <w:szCs w:val="20"/>
        </w:rPr>
        <w:t>i</w:t>
      </w:r>
      <w:proofErr w:type="spellEnd"/>
      <w:r w:rsidRPr="00F32896">
        <w:rPr>
          <w:rFonts w:ascii="Times New Roman" w:hAnsi="Times New Roman" w:cs="Times New Roman"/>
          <w:sz w:val="20"/>
          <w:szCs w:val="20"/>
        </w:rPr>
        <w:t>) for which the contract is placed after 31 December 1975; or</w:t>
      </w:r>
    </w:p>
    <w:p w14:paraId="59AD1BFD" w14:textId="77777777" w:rsidR="001D6C34" w:rsidRPr="00F32896" w:rsidRDefault="001D6C34" w:rsidP="008B2641">
      <w:pPr>
        <w:spacing w:after="0" w:line="240" w:lineRule="auto"/>
        <w:ind w:left="1296" w:hanging="288"/>
        <w:jc w:val="both"/>
        <w:rPr>
          <w:rFonts w:ascii="Times New Roman" w:hAnsi="Times New Roman" w:cs="Times New Roman"/>
          <w:sz w:val="20"/>
          <w:szCs w:val="20"/>
        </w:rPr>
      </w:pPr>
      <w:r w:rsidRPr="00F32896">
        <w:rPr>
          <w:rFonts w:ascii="Times New Roman" w:hAnsi="Times New Roman" w:cs="Times New Roman"/>
          <w:sz w:val="20"/>
          <w:szCs w:val="20"/>
        </w:rPr>
        <w:t>(ii) in the absence of a contract, the construction work of which is begun after 30 June 1976; or</w:t>
      </w:r>
    </w:p>
    <w:p w14:paraId="6117A6C1" w14:textId="77777777" w:rsidR="001D6C34" w:rsidRPr="00F32896" w:rsidRDefault="001D6C34" w:rsidP="008B2641">
      <w:pPr>
        <w:spacing w:after="0" w:line="240" w:lineRule="auto"/>
        <w:ind w:left="1296" w:hanging="288"/>
        <w:jc w:val="both"/>
        <w:rPr>
          <w:rFonts w:ascii="Times New Roman" w:hAnsi="Times New Roman" w:cs="Times New Roman"/>
          <w:sz w:val="20"/>
          <w:szCs w:val="20"/>
        </w:rPr>
      </w:pPr>
      <w:r w:rsidRPr="00F32896">
        <w:rPr>
          <w:rFonts w:ascii="Times New Roman" w:hAnsi="Times New Roman" w:cs="Times New Roman"/>
          <w:sz w:val="20"/>
          <w:szCs w:val="20"/>
        </w:rPr>
        <w:t>(iii) which is completed after 31 December 1979.</w:t>
      </w:r>
    </w:p>
    <w:p w14:paraId="63651EE4" w14:textId="77777777" w:rsidR="001D6C34" w:rsidRPr="00F32896" w:rsidRDefault="001D6C34" w:rsidP="005674EF">
      <w:pPr>
        <w:spacing w:after="0" w:line="240" w:lineRule="auto"/>
        <w:jc w:val="both"/>
        <w:rPr>
          <w:rFonts w:ascii="Times New Roman" w:hAnsi="Times New Roman" w:cs="Times New Roman"/>
          <w:sz w:val="20"/>
          <w:szCs w:val="20"/>
        </w:rPr>
      </w:pPr>
      <w:r w:rsidRPr="00F32896">
        <w:rPr>
          <w:rFonts w:ascii="Times New Roman" w:hAnsi="Times New Roman" w:cs="Times New Roman"/>
          <w:sz w:val="20"/>
          <w:szCs w:val="20"/>
        </w:rPr>
        <w:t xml:space="preserve">(7) </w:t>
      </w:r>
      <w:r w:rsidR="00C00681" w:rsidRPr="00F32896">
        <w:rPr>
          <w:rFonts w:ascii="Times New Roman" w:hAnsi="Times New Roman" w:cs="Times New Roman"/>
          <w:sz w:val="20"/>
          <w:szCs w:val="20"/>
        </w:rPr>
        <w:t>“</w:t>
      </w:r>
      <w:r w:rsidRPr="00F32896">
        <w:rPr>
          <w:rFonts w:ascii="Times New Roman" w:hAnsi="Times New Roman" w:cs="Times New Roman"/>
          <w:sz w:val="20"/>
          <w:szCs w:val="20"/>
        </w:rPr>
        <w:t>Existing ship</w:t>
      </w:r>
      <w:r w:rsidR="00C00681" w:rsidRPr="00F32896">
        <w:rPr>
          <w:rFonts w:ascii="Times New Roman" w:hAnsi="Times New Roman" w:cs="Times New Roman"/>
          <w:sz w:val="20"/>
          <w:szCs w:val="20"/>
        </w:rPr>
        <w:t>”</w:t>
      </w:r>
      <w:r w:rsidRPr="00F32896">
        <w:rPr>
          <w:rFonts w:ascii="Times New Roman" w:hAnsi="Times New Roman" w:cs="Times New Roman"/>
          <w:sz w:val="20"/>
          <w:szCs w:val="20"/>
        </w:rPr>
        <w:t xml:space="preserve"> means a ship which is not a new ship.</w:t>
      </w:r>
    </w:p>
    <w:p w14:paraId="395EF66E" w14:textId="77777777" w:rsidR="001D6C34" w:rsidRPr="00F32896" w:rsidRDefault="001D6C34" w:rsidP="008B2641">
      <w:pPr>
        <w:spacing w:before="60" w:after="0" w:line="240" w:lineRule="auto"/>
        <w:jc w:val="both"/>
        <w:rPr>
          <w:rFonts w:ascii="Times New Roman" w:hAnsi="Times New Roman" w:cs="Times New Roman"/>
          <w:sz w:val="20"/>
          <w:szCs w:val="20"/>
        </w:rPr>
      </w:pPr>
      <w:r w:rsidRPr="00F32896">
        <w:rPr>
          <w:rFonts w:ascii="Times New Roman" w:hAnsi="Times New Roman" w:cs="Times New Roman"/>
          <w:sz w:val="20"/>
          <w:szCs w:val="20"/>
        </w:rPr>
        <w:t xml:space="preserve">(8) </w:t>
      </w:r>
      <w:r w:rsidR="00C00681" w:rsidRPr="00F32896">
        <w:rPr>
          <w:rFonts w:ascii="Times New Roman" w:hAnsi="Times New Roman" w:cs="Times New Roman"/>
          <w:sz w:val="20"/>
          <w:szCs w:val="20"/>
        </w:rPr>
        <w:t>“</w:t>
      </w:r>
      <w:r w:rsidRPr="00F32896">
        <w:rPr>
          <w:rFonts w:ascii="Times New Roman" w:hAnsi="Times New Roman" w:cs="Times New Roman"/>
          <w:sz w:val="20"/>
          <w:szCs w:val="20"/>
        </w:rPr>
        <w:t>Major conversion</w:t>
      </w:r>
      <w:r w:rsidR="00C00681" w:rsidRPr="00F32896">
        <w:rPr>
          <w:rFonts w:ascii="Times New Roman" w:hAnsi="Times New Roman" w:cs="Times New Roman"/>
          <w:sz w:val="20"/>
          <w:szCs w:val="20"/>
        </w:rPr>
        <w:t>”</w:t>
      </w:r>
      <w:r w:rsidRPr="00F32896">
        <w:rPr>
          <w:rFonts w:ascii="Times New Roman" w:hAnsi="Times New Roman" w:cs="Times New Roman"/>
          <w:sz w:val="20"/>
          <w:szCs w:val="20"/>
        </w:rPr>
        <w:t xml:space="preserve"> means a conversion of an existing ship:</w:t>
      </w:r>
    </w:p>
    <w:p w14:paraId="0B20BF7E" w14:textId="77777777" w:rsidR="001D6C34" w:rsidRPr="00F32896" w:rsidRDefault="001D6C34" w:rsidP="008B2641">
      <w:pPr>
        <w:spacing w:after="0" w:line="240" w:lineRule="auto"/>
        <w:ind w:firstLine="432"/>
        <w:jc w:val="both"/>
        <w:rPr>
          <w:rFonts w:ascii="Times New Roman" w:hAnsi="Times New Roman" w:cs="Times New Roman"/>
          <w:sz w:val="20"/>
          <w:szCs w:val="20"/>
        </w:rPr>
      </w:pPr>
      <w:r w:rsidRPr="00F32896">
        <w:rPr>
          <w:rFonts w:ascii="Times New Roman" w:hAnsi="Times New Roman" w:cs="Times New Roman"/>
          <w:sz w:val="20"/>
          <w:szCs w:val="20"/>
        </w:rPr>
        <w:t>(a) which substantially alters the dimensions or carrying capacity of the ship; or</w:t>
      </w:r>
    </w:p>
    <w:p w14:paraId="025EFCF9" w14:textId="77777777" w:rsidR="001D6C34" w:rsidRPr="00F32896" w:rsidRDefault="001D6C34" w:rsidP="008B2641">
      <w:pPr>
        <w:spacing w:after="0" w:line="240" w:lineRule="auto"/>
        <w:ind w:firstLine="432"/>
        <w:jc w:val="both"/>
        <w:rPr>
          <w:rFonts w:ascii="Times New Roman" w:hAnsi="Times New Roman" w:cs="Times New Roman"/>
          <w:sz w:val="20"/>
          <w:szCs w:val="20"/>
        </w:rPr>
      </w:pPr>
      <w:r w:rsidRPr="00F32896">
        <w:rPr>
          <w:rFonts w:ascii="Times New Roman" w:hAnsi="Times New Roman" w:cs="Times New Roman"/>
          <w:sz w:val="20"/>
          <w:szCs w:val="20"/>
        </w:rPr>
        <w:t>(b) which changes the type of the ship; or</w:t>
      </w:r>
    </w:p>
    <w:p w14:paraId="111B98C7" w14:textId="77777777" w:rsidR="001D6C34" w:rsidRPr="00F32896" w:rsidRDefault="001D6C34" w:rsidP="008B2641">
      <w:pPr>
        <w:spacing w:after="0" w:line="240" w:lineRule="auto"/>
        <w:ind w:firstLine="432"/>
        <w:jc w:val="both"/>
        <w:rPr>
          <w:rFonts w:ascii="Times New Roman" w:hAnsi="Times New Roman" w:cs="Times New Roman"/>
          <w:sz w:val="20"/>
          <w:szCs w:val="20"/>
        </w:rPr>
      </w:pPr>
      <w:r w:rsidRPr="00F32896">
        <w:rPr>
          <w:rFonts w:ascii="Times New Roman" w:hAnsi="Times New Roman" w:cs="Times New Roman"/>
          <w:sz w:val="20"/>
          <w:szCs w:val="20"/>
        </w:rPr>
        <w:t>(c) the intent of which in the opinion of the Administration is substantially to prolong its life; or</w:t>
      </w:r>
    </w:p>
    <w:p w14:paraId="6AC0C63C" w14:textId="77777777" w:rsidR="001D6C34" w:rsidRPr="00F32896" w:rsidRDefault="001D6C34" w:rsidP="008B2641">
      <w:pPr>
        <w:spacing w:after="0" w:line="240" w:lineRule="auto"/>
        <w:ind w:firstLine="432"/>
        <w:jc w:val="both"/>
        <w:rPr>
          <w:rFonts w:ascii="Times New Roman" w:hAnsi="Times New Roman" w:cs="Times New Roman"/>
          <w:sz w:val="20"/>
          <w:szCs w:val="20"/>
        </w:rPr>
      </w:pPr>
      <w:r w:rsidRPr="00F32896">
        <w:rPr>
          <w:rFonts w:ascii="Times New Roman" w:hAnsi="Times New Roman" w:cs="Times New Roman"/>
          <w:sz w:val="20"/>
          <w:szCs w:val="20"/>
        </w:rPr>
        <w:t>(d) which otherwise so alters the ship that if it were a new ship, it would become subject to relevant provisions of the present Convention not applicable to it as an existing ship.</w:t>
      </w:r>
    </w:p>
    <w:p w14:paraId="0081E8A2" w14:textId="77777777" w:rsidR="001D6C34" w:rsidRPr="00F32896" w:rsidRDefault="001D6C34" w:rsidP="008B2641">
      <w:pPr>
        <w:spacing w:before="60" w:after="0" w:line="240" w:lineRule="auto"/>
        <w:jc w:val="both"/>
        <w:rPr>
          <w:rFonts w:ascii="Times New Roman" w:hAnsi="Times New Roman" w:cs="Times New Roman"/>
          <w:sz w:val="20"/>
          <w:szCs w:val="20"/>
        </w:rPr>
      </w:pPr>
      <w:r w:rsidRPr="00F32896">
        <w:rPr>
          <w:rFonts w:ascii="Times New Roman" w:hAnsi="Times New Roman" w:cs="Times New Roman"/>
          <w:sz w:val="20"/>
          <w:szCs w:val="20"/>
        </w:rPr>
        <w:t xml:space="preserve">(9) </w:t>
      </w:r>
      <w:r w:rsidR="00C00681" w:rsidRPr="00F32896">
        <w:rPr>
          <w:rFonts w:ascii="Times New Roman" w:hAnsi="Times New Roman" w:cs="Times New Roman"/>
          <w:sz w:val="20"/>
          <w:szCs w:val="20"/>
        </w:rPr>
        <w:t>“</w:t>
      </w:r>
      <w:r w:rsidRPr="00F32896">
        <w:rPr>
          <w:rFonts w:ascii="Times New Roman" w:hAnsi="Times New Roman" w:cs="Times New Roman"/>
          <w:sz w:val="20"/>
          <w:szCs w:val="20"/>
        </w:rPr>
        <w:t>Nearest land</w:t>
      </w:r>
      <w:r w:rsidR="00C00681" w:rsidRPr="00F32896">
        <w:rPr>
          <w:rFonts w:ascii="Times New Roman" w:hAnsi="Times New Roman" w:cs="Times New Roman"/>
          <w:sz w:val="20"/>
          <w:szCs w:val="20"/>
        </w:rPr>
        <w:t>”</w:t>
      </w:r>
      <w:r w:rsidRPr="00F32896">
        <w:rPr>
          <w:rFonts w:ascii="Times New Roman" w:hAnsi="Times New Roman" w:cs="Times New Roman"/>
          <w:sz w:val="20"/>
          <w:szCs w:val="20"/>
        </w:rPr>
        <w:t xml:space="preserve">. The term </w:t>
      </w:r>
      <w:r w:rsidR="00C00681" w:rsidRPr="00F32896">
        <w:rPr>
          <w:rFonts w:ascii="Times New Roman" w:hAnsi="Times New Roman" w:cs="Times New Roman"/>
          <w:sz w:val="20"/>
          <w:szCs w:val="20"/>
        </w:rPr>
        <w:t>“</w:t>
      </w:r>
      <w:r w:rsidRPr="00F32896">
        <w:rPr>
          <w:rFonts w:ascii="Times New Roman" w:hAnsi="Times New Roman" w:cs="Times New Roman"/>
          <w:sz w:val="20"/>
          <w:szCs w:val="20"/>
        </w:rPr>
        <w:t>from the nearest land</w:t>
      </w:r>
      <w:r w:rsidR="00C00681" w:rsidRPr="00F32896">
        <w:rPr>
          <w:rFonts w:ascii="Times New Roman" w:hAnsi="Times New Roman" w:cs="Times New Roman"/>
          <w:sz w:val="20"/>
          <w:szCs w:val="20"/>
        </w:rPr>
        <w:t>”</w:t>
      </w:r>
      <w:r w:rsidRPr="00F32896">
        <w:rPr>
          <w:rFonts w:ascii="Times New Roman" w:hAnsi="Times New Roman" w:cs="Times New Roman"/>
          <w:sz w:val="20"/>
          <w:szCs w:val="20"/>
        </w:rPr>
        <w:t xml:space="preserve"> means from the baseline from which the territorial sea of the territory in question is established in accordance with international law, except that, for the purposes of the present Convention </w:t>
      </w:r>
      <w:r w:rsidR="00C00681" w:rsidRPr="00F32896">
        <w:rPr>
          <w:rFonts w:ascii="Times New Roman" w:hAnsi="Times New Roman" w:cs="Times New Roman"/>
          <w:sz w:val="20"/>
          <w:szCs w:val="20"/>
        </w:rPr>
        <w:t>“</w:t>
      </w:r>
      <w:r w:rsidRPr="00F32896">
        <w:rPr>
          <w:rFonts w:ascii="Times New Roman" w:hAnsi="Times New Roman" w:cs="Times New Roman"/>
          <w:sz w:val="20"/>
          <w:szCs w:val="20"/>
        </w:rPr>
        <w:t>from the nearest land</w:t>
      </w:r>
      <w:r w:rsidR="00C00681" w:rsidRPr="00F32896">
        <w:rPr>
          <w:rFonts w:ascii="Times New Roman" w:hAnsi="Times New Roman" w:cs="Times New Roman"/>
          <w:sz w:val="20"/>
          <w:szCs w:val="20"/>
        </w:rPr>
        <w:t>”</w:t>
      </w:r>
      <w:r w:rsidRPr="00F32896">
        <w:rPr>
          <w:rFonts w:ascii="Times New Roman" w:hAnsi="Times New Roman" w:cs="Times New Roman"/>
          <w:sz w:val="20"/>
          <w:szCs w:val="20"/>
        </w:rPr>
        <w:t xml:space="preserve"> off the north eastern coast of Australia shall mean from a line drawn from a point on the coast of Australia in</w:t>
      </w:r>
    </w:p>
    <w:p w14:paraId="12C6337F" w14:textId="77777777" w:rsidR="001D6C34" w:rsidRPr="00F32896" w:rsidRDefault="001D6C34" w:rsidP="008B2641">
      <w:pPr>
        <w:spacing w:after="0" w:line="240" w:lineRule="auto"/>
        <w:ind w:firstLine="432"/>
        <w:jc w:val="both"/>
        <w:rPr>
          <w:rFonts w:ascii="Times New Roman" w:hAnsi="Times New Roman" w:cs="Times New Roman"/>
          <w:sz w:val="20"/>
          <w:szCs w:val="20"/>
        </w:rPr>
      </w:pPr>
      <w:r w:rsidRPr="00F32896">
        <w:rPr>
          <w:rFonts w:ascii="Times New Roman" w:hAnsi="Times New Roman" w:cs="Times New Roman"/>
          <w:sz w:val="20"/>
          <w:szCs w:val="20"/>
        </w:rPr>
        <w:t>latitude 11°00</w:t>
      </w:r>
      <w:r w:rsidR="00C00681" w:rsidRPr="00F32896">
        <w:rPr>
          <w:rFonts w:ascii="Times New Roman" w:hAnsi="Times New Roman" w:cs="Times New Roman"/>
          <w:sz w:val="20"/>
          <w:szCs w:val="20"/>
        </w:rPr>
        <w:t>’</w:t>
      </w:r>
      <w:r w:rsidRPr="00F32896">
        <w:rPr>
          <w:rFonts w:ascii="Times New Roman" w:hAnsi="Times New Roman" w:cs="Times New Roman"/>
          <w:sz w:val="20"/>
          <w:szCs w:val="20"/>
        </w:rPr>
        <w:t xml:space="preserve"> South, longitude 142°08</w:t>
      </w:r>
      <w:r w:rsidR="00C00681" w:rsidRPr="00F32896">
        <w:rPr>
          <w:rFonts w:ascii="Times New Roman" w:hAnsi="Times New Roman" w:cs="Times New Roman"/>
          <w:sz w:val="20"/>
          <w:szCs w:val="20"/>
        </w:rPr>
        <w:t>’</w:t>
      </w:r>
      <w:r w:rsidRPr="00F32896">
        <w:rPr>
          <w:rFonts w:ascii="Times New Roman" w:hAnsi="Times New Roman" w:cs="Times New Roman"/>
          <w:sz w:val="20"/>
          <w:szCs w:val="20"/>
        </w:rPr>
        <w:t xml:space="preserve"> East to a point in latitude 10°35</w:t>
      </w:r>
      <w:r w:rsidR="00C00681" w:rsidRPr="00F32896">
        <w:rPr>
          <w:rFonts w:ascii="Times New Roman" w:hAnsi="Times New Roman" w:cs="Times New Roman"/>
          <w:sz w:val="20"/>
          <w:szCs w:val="20"/>
        </w:rPr>
        <w:t>’</w:t>
      </w:r>
      <w:r w:rsidRPr="00F32896">
        <w:rPr>
          <w:rFonts w:ascii="Times New Roman" w:hAnsi="Times New Roman" w:cs="Times New Roman"/>
          <w:sz w:val="20"/>
          <w:szCs w:val="20"/>
        </w:rPr>
        <w:t xml:space="preserve"> South,</w:t>
      </w:r>
    </w:p>
    <w:p w14:paraId="58B23BCB" w14:textId="77777777" w:rsidR="001D6C34" w:rsidRPr="00F32896" w:rsidRDefault="001D6C34" w:rsidP="008B2641">
      <w:pPr>
        <w:spacing w:after="0" w:line="240" w:lineRule="auto"/>
        <w:ind w:firstLine="432"/>
        <w:jc w:val="both"/>
        <w:rPr>
          <w:rFonts w:ascii="Times New Roman" w:hAnsi="Times New Roman" w:cs="Times New Roman"/>
          <w:sz w:val="20"/>
          <w:szCs w:val="20"/>
        </w:rPr>
      </w:pPr>
      <w:r w:rsidRPr="00F32896">
        <w:rPr>
          <w:rFonts w:ascii="Times New Roman" w:hAnsi="Times New Roman" w:cs="Times New Roman"/>
          <w:sz w:val="20"/>
          <w:szCs w:val="20"/>
        </w:rPr>
        <w:t>longitude 141°55</w:t>
      </w:r>
      <w:r w:rsidR="00C00681" w:rsidRPr="00F32896">
        <w:rPr>
          <w:rFonts w:ascii="Times New Roman" w:hAnsi="Times New Roman" w:cs="Times New Roman"/>
          <w:sz w:val="20"/>
          <w:szCs w:val="20"/>
        </w:rPr>
        <w:t>’</w:t>
      </w:r>
      <w:r w:rsidRPr="00F32896">
        <w:rPr>
          <w:rFonts w:ascii="Times New Roman" w:hAnsi="Times New Roman" w:cs="Times New Roman"/>
          <w:sz w:val="20"/>
          <w:szCs w:val="20"/>
        </w:rPr>
        <w:t xml:space="preserve"> East—thence to a point latitude 10°00</w:t>
      </w:r>
      <w:r w:rsidR="00C00681" w:rsidRPr="00F32896">
        <w:rPr>
          <w:rFonts w:ascii="Times New Roman" w:hAnsi="Times New Roman" w:cs="Times New Roman"/>
          <w:sz w:val="20"/>
          <w:szCs w:val="20"/>
        </w:rPr>
        <w:t>’</w:t>
      </w:r>
      <w:r w:rsidRPr="00F32896">
        <w:rPr>
          <w:rFonts w:ascii="Times New Roman" w:hAnsi="Times New Roman" w:cs="Times New Roman"/>
          <w:sz w:val="20"/>
          <w:szCs w:val="20"/>
        </w:rPr>
        <w:t xml:space="preserve"> South,</w:t>
      </w:r>
    </w:p>
    <w:p w14:paraId="48ACC9FA" w14:textId="77777777" w:rsidR="001D6C34" w:rsidRPr="00F32896" w:rsidRDefault="001D6C34" w:rsidP="008B2641">
      <w:pPr>
        <w:spacing w:after="0" w:line="240" w:lineRule="auto"/>
        <w:ind w:firstLine="432"/>
        <w:jc w:val="both"/>
        <w:rPr>
          <w:rFonts w:ascii="Times New Roman" w:hAnsi="Times New Roman" w:cs="Times New Roman"/>
          <w:sz w:val="20"/>
          <w:szCs w:val="20"/>
        </w:rPr>
      </w:pPr>
      <w:r w:rsidRPr="00F32896">
        <w:rPr>
          <w:rFonts w:ascii="Times New Roman" w:hAnsi="Times New Roman" w:cs="Times New Roman"/>
          <w:sz w:val="20"/>
          <w:szCs w:val="20"/>
        </w:rPr>
        <w:t>longitude 142°00</w:t>
      </w:r>
      <w:r w:rsidR="00C00681" w:rsidRPr="00F32896">
        <w:rPr>
          <w:rFonts w:ascii="Times New Roman" w:hAnsi="Times New Roman" w:cs="Times New Roman"/>
          <w:sz w:val="20"/>
          <w:szCs w:val="20"/>
        </w:rPr>
        <w:t>’</w:t>
      </w:r>
      <w:r w:rsidRPr="00F32896">
        <w:rPr>
          <w:rFonts w:ascii="Times New Roman" w:hAnsi="Times New Roman" w:cs="Times New Roman"/>
          <w:sz w:val="20"/>
          <w:szCs w:val="20"/>
        </w:rPr>
        <w:t xml:space="preserve"> East, thence to a point latitude 9° 10</w:t>
      </w:r>
      <w:r w:rsidR="00C00681" w:rsidRPr="00F32896">
        <w:rPr>
          <w:rFonts w:ascii="Times New Roman" w:hAnsi="Times New Roman" w:cs="Times New Roman"/>
          <w:sz w:val="20"/>
          <w:szCs w:val="20"/>
        </w:rPr>
        <w:t>’</w:t>
      </w:r>
      <w:r w:rsidRPr="00F32896">
        <w:rPr>
          <w:rFonts w:ascii="Times New Roman" w:hAnsi="Times New Roman" w:cs="Times New Roman"/>
          <w:sz w:val="20"/>
          <w:szCs w:val="20"/>
        </w:rPr>
        <w:t xml:space="preserve"> South,</w:t>
      </w:r>
    </w:p>
    <w:p w14:paraId="27CD5B48" w14:textId="77777777" w:rsidR="001D6C34" w:rsidRPr="00F32896" w:rsidRDefault="001D6C34" w:rsidP="008B2641">
      <w:pPr>
        <w:spacing w:after="0" w:line="240" w:lineRule="auto"/>
        <w:ind w:firstLine="432"/>
        <w:jc w:val="both"/>
        <w:rPr>
          <w:rFonts w:ascii="Times New Roman" w:hAnsi="Times New Roman" w:cs="Times New Roman"/>
          <w:sz w:val="20"/>
          <w:szCs w:val="20"/>
        </w:rPr>
      </w:pPr>
      <w:r w:rsidRPr="00F32896">
        <w:rPr>
          <w:rFonts w:ascii="Times New Roman" w:hAnsi="Times New Roman" w:cs="Times New Roman"/>
          <w:sz w:val="20"/>
          <w:szCs w:val="20"/>
        </w:rPr>
        <w:t>longitude 143°52</w:t>
      </w:r>
      <w:r w:rsidR="00C00681" w:rsidRPr="00F32896">
        <w:rPr>
          <w:rFonts w:ascii="Times New Roman" w:hAnsi="Times New Roman" w:cs="Times New Roman"/>
          <w:sz w:val="20"/>
          <w:szCs w:val="20"/>
        </w:rPr>
        <w:t>’</w:t>
      </w:r>
      <w:r w:rsidRPr="00F32896">
        <w:rPr>
          <w:rFonts w:ascii="Times New Roman" w:hAnsi="Times New Roman" w:cs="Times New Roman"/>
          <w:sz w:val="20"/>
          <w:szCs w:val="20"/>
        </w:rPr>
        <w:t xml:space="preserve"> East, thence to a point latitude 9°00</w:t>
      </w:r>
      <w:r w:rsidR="00C00681" w:rsidRPr="00F32896">
        <w:rPr>
          <w:rFonts w:ascii="Times New Roman" w:hAnsi="Times New Roman" w:cs="Times New Roman"/>
          <w:sz w:val="20"/>
          <w:szCs w:val="20"/>
        </w:rPr>
        <w:t>’</w:t>
      </w:r>
      <w:r w:rsidRPr="00F32896">
        <w:rPr>
          <w:rFonts w:ascii="Times New Roman" w:hAnsi="Times New Roman" w:cs="Times New Roman"/>
          <w:sz w:val="20"/>
          <w:szCs w:val="20"/>
        </w:rPr>
        <w:t xml:space="preserve"> South,</w:t>
      </w:r>
    </w:p>
    <w:p w14:paraId="0C339C5F" w14:textId="77777777" w:rsidR="001D6C34" w:rsidRPr="00F32896" w:rsidRDefault="001D6C34" w:rsidP="008B2641">
      <w:pPr>
        <w:spacing w:after="0" w:line="240" w:lineRule="auto"/>
        <w:ind w:firstLine="432"/>
        <w:jc w:val="both"/>
        <w:rPr>
          <w:rFonts w:ascii="Times New Roman" w:hAnsi="Times New Roman" w:cs="Times New Roman"/>
          <w:sz w:val="20"/>
          <w:szCs w:val="20"/>
        </w:rPr>
      </w:pPr>
      <w:r w:rsidRPr="00F32896">
        <w:rPr>
          <w:rFonts w:ascii="Times New Roman" w:hAnsi="Times New Roman" w:cs="Times New Roman"/>
          <w:sz w:val="20"/>
          <w:szCs w:val="20"/>
        </w:rPr>
        <w:t>longitude 144°30</w:t>
      </w:r>
      <w:r w:rsidR="00C00681" w:rsidRPr="00F32896">
        <w:rPr>
          <w:rFonts w:ascii="Times New Roman" w:hAnsi="Times New Roman" w:cs="Times New Roman"/>
          <w:sz w:val="20"/>
          <w:szCs w:val="20"/>
        </w:rPr>
        <w:t>’</w:t>
      </w:r>
      <w:r w:rsidRPr="00F32896">
        <w:rPr>
          <w:rFonts w:ascii="Times New Roman" w:hAnsi="Times New Roman" w:cs="Times New Roman"/>
          <w:sz w:val="20"/>
          <w:szCs w:val="20"/>
        </w:rPr>
        <w:t xml:space="preserve"> East, thence to a point latitude 13°00</w:t>
      </w:r>
      <w:r w:rsidR="00C00681" w:rsidRPr="00F32896">
        <w:rPr>
          <w:rFonts w:ascii="Times New Roman" w:hAnsi="Times New Roman" w:cs="Times New Roman"/>
          <w:sz w:val="20"/>
          <w:szCs w:val="20"/>
        </w:rPr>
        <w:t>’</w:t>
      </w:r>
      <w:r w:rsidRPr="00F32896">
        <w:rPr>
          <w:rFonts w:ascii="Times New Roman" w:hAnsi="Times New Roman" w:cs="Times New Roman"/>
          <w:sz w:val="20"/>
          <w:szCs w:val="20"/>
        </w:rPr>
        <w:t xml:space="preserve"> South,</w:t>
      </w:r>
    </w:p>
    <w:p w14:paraId="3302995E" w14:textId="77777777" w:rsidR="001D6C34" w:rsidRPr="00F32896" w:rsidRDefault="001D6C34" w:rsidP="008B2641">
      <w:pPr>
        <w:spacing w:after="0" w:line="240" w:lineRule="auto"/>
        <w:ind w:firstLine="432"/>
        <w:jc w:val="both"/>
        <w:rPr>
          <w:rFonts w:ascii="Times New Roman" w:hAnsi="Times New Roman" w:cs="Times New Roman"/>
          <w:sz w:val="20"/>
          <w:szCs w:val="20"/>
        </w:rPr>
      </w:pPr>
      <w:r w:rsidRPr="00F32896">
        <w:rPr>
          <w:rFonts w:ascii="Times New Roman" w:hAnsi="Times New Roman" w:cs="Times New Roman"/>
          <w:sz w:val="20"/>
          <w:szCs w:val="20"/>
        </w:rPr>
        <w:t>longitude 144°00</w:t>
      </w:r>
      <w:r w:rsidR="00C00681" w:rsidRPr="00F32896">
        <w:rPr>
          <w:rFonts w:ascii="Times New Roman" w:hAnsi="Times New Roman" w:cs="Times New Roman"/>
          <w:sz w:val="20"/>
          <w:szCs w:val="20"/>
        </w:rPr>
        <w:t>’</w:t>
      </w:r>
      <w:r w:rsidRPr="00F32896">
        <w:rPr>
          <w:rFonts w:ascii="Times New Roman" w:hAnsi="Times New Roman" w:cs="Times New Roman"/>
          <w:sz w:val="20"/>
          <w:szCs w:val="20"/>
        </w:rPr>
        <w:t xml:space="preserve"> East, thence to a point latitude 15°00</w:t>
      </w:r>
      <w:r w:rsidR="00C00681" w:rsidRPr="00F32896">
        <w:rPr>
          <w:rFonts w:ascii="Times New Roman" w:hAnsi="Times New Roman" w:cs="Times New Roman"/>
          <w:sz w:val="20"/>
          <w:szCs w:val="20"/>
        </w:rPr>
        <w:t>’</w:t>
      </w:r>
      <w:r w:rsidRPr="00F32896">
        <w:rPr>
          <w:rFonts w:ascii="Times New Roman" w:hAnsi="Times New Roman" w:cs="Times New Roman"/>
          <w:sz w:val="20"/>
          <w:szCs w:val="20"/>
        </w:rPr>
        <w:t xml:space="preserve"> South,</w:t>
      </w:r>
    </w:p>
    <w:p w14:paraId="05C26F1D" w14:textId="77777777" w:rsidR="001D6C34" w:rsidRPr="00F32896" w:rsidRDefault="001D6C34" w:rsidP="008B2641">
      <w:pPr>
        <w:spacing w:after="0" w:line="240" w:lineRule="auto"/>
        <w:ind w:firstLine="432"/>
        <w:jc w:val="both"/>
        <w:rPr>
          <w:rFonts w:ascii="Times New Roman" w:hAnsi="Times New Roman" w:cs="Times New Roman"/>
          <w:sz w:val="20"/>
          <w:szCs w:val="20"/>
        </w:rPr>
      </w:pPr>
      <w:r w:rsidRPr="00F32896">
        <w:rPr>
          <w:rFonts w:ascii="Times New Roman" w:hAnsi="Times New Roman" w:cs="Times New Roman"/>
          <w:sz w:val="20"/>
          <w:szCs w:val="20"/>
        </w:rPr>
        <w:t>longitude 146°00</w:t>
      </w:r>
      <w:r w:rsidR="00C00681" w:rsidRPr="00F32896">
        <w:rPr>
          <w:rFonts w:ascii="Times New Roman" w:hAnsi="Times New Roman" w:cs="Times New Roman"/>
          <w:sz w:val="20"/>
          <w:szCs w:val="20"/>
        </w:rPr>
        <w:t>’</w:t>
      </w:r>
      <w:r w:rsidRPr="00F32896">
        <w:rPr>
          <w:rFonts w:ascii="Times New Roman" w:hAnsi="Times New Roman" w:cs="Times New Roman"/>
          <w:sz w:val="20"/>
          <w:szCs w:val="20"/>
        </w:rPr>
        <w:t xml:space="preserve"> East, thence to a point latitude 18°00</w:t>
      </w:r>
      <w:r w:rsidR="00C00681" w:rsidRPr="00F32896">
        <w:rPr>
          <w:rFonts w:ascii="Times New Roman" w:hAnsi="Times New Roman" w:cs="Times New Roman"/>
          <w:sz w:val="20"/>
          <w:szCs w:val="20"/>
        </w:rPr>
        <w:t>’</w:t>
      </w:r>
      <w:r w:rsidRPr="00F32896">
        <w:rPr>
          <w:rFonts w:ascii="Times New Roman" w:hAnsi="Times New Roman" w:cs="Times New Roman"/>
          <w:sz w:val="20"/>
          <w:szCs w:val="20"/>
        </w:rPr>
        <w:t xml:space="preserve"> South,</w:t>
      </w:r>
    </w:p>
    <w:p w14:paraId="0F2D5559" w14:textId="77777777" w:rsidR="001D6C34" w:rsidRPr="00F32896" w:rsidRDefault="001D6C34" w:rsidP="008B2641">
      <w:pPr>
        <w:spacing w:after="0" w:line="240" w:lineRule="auto"/>
        <w:ind w:firstLine="432"/>
        <w:jc w:val="both"/>
        <w:rPr>
          <w:rFonts w:ascii="Times New Roman" w:hAnsi="Times New Roman" w:cs="Times New Roman"/>
          <w:sz w:val="20"/>
          <w:szCs w:val="20"/>
        </w:rPr>
      </w:pPr>
      <w:r w:rsidRPr="00F32896">
        <w:rPr>
          <w:rFonts w:ascii="Times New Roman" w:hAnsi="Times New Roman" w:cs="Times New Roman"/>
          <w:sz w:val="20"/>
          <w:szCs w:val="20"/>
        </w:rPr>
        <w:t>longitude 147°00</w:t>
      </w:r>
      <w:r w:rsidR="00C00681" w:rsidRPr="00F32896">
        <w:rPr>
          <w:rFonts w:ascii="Times New Roman" w:hAnsi="Times New Roman" w:cs="Times New Roman"/>
          <w:sz w:val="20"/>
          <w:szCs w:val="20"/>
        </w:rPr>
        <w:t>’</w:t>
      </w:r>
      <w:r w:rsidRPr="00F32896">
        <w:rPr>
          <w:rFonts w:ascii="Times New Roman" w:hAnsi="Times New Roman" w:cs="Times New Roman"/>
          <w:sz w:val="20"/>
          <w:szCs w:val="20"/>
        </w:rPr>
        <w:t xml:space="preserve"> East, thence to a point latitude 21°00</w:t>
      </w:r>
      <w:r w:rsidR="00C00681" w:rsidRPr="00F32896">
        <w:rPr>
          <w:rFonts w:ascii="Times New Roman" w:hAnsi="Times New Roman" w:cs="Times New Roman"/>
          <w:sz w:val="20"/>
          <w:szCs w:val="20"/>
        </w:rPr>
        <w:t>’</w:t>
      </w:r>
      <w:r w:rsidRPr="00F32896">
        <w:rPr>
          <w:rFonts w:ascii="Times New Roman" w:hAnsi="Times New Roman" w:cs="Times New Roman"/>
          <w:sz w:val="20"/>
          <w:szCs w:val="20"/>
        </w:rPr>
        <w:t xml:space="preserve"> South,</w:t>
      </w:r>
    </w:p>
    <w:p w14:paraId="592FF872" w14:textId="77777777" w:rsidR="001D6C34" w:rsidRPr="00F32896" w:rsidRDefault="001D6C34" w:rsidP="008B2641">
      <w:pPr>
        <w:spacing w:after="0" w:line="240" w:lineRule="auto"/>
        <w:ind w:left="720" w:hanging="288"/>
        <w:jc w:val="both"/>
        <w:rPr>
          <w:rFonts w:ascii="Times New Roman" w:hAnsi="Times New Roman" w:cs="Times New Roman"/>
          <w:sz w:val="20"/>
          <w:szCs w:val="20"/>
        </w:rPr>
      </w:pPr>
      <w:r w:rsidRPr="00F32896">
        <w:rPr>
          <w:rFonts w:ascii="Times New Roman" w:hAnsi="Times New Roman" w:cs="Times New Roman"/>
          <w:sz w:val="20"/>
          <w:szCs w:val="20"/>
        </w:rPr>
        <w:t>longitude 153°00</w:t>
      </w:r>
      <w:r w:rsidR="00C00681" w:rsidRPr="00F32896">
        <w:rPr>
          <w:rFonts w:ascii="Times New Roman" w:hAnsi="Times New Roman" w:cs="Times New Roman"/>
          <w:sz w:val="20"/>
          <w:szCs w:val="20"/>
        </w:rPr>
        <w:t>’</w:t>
      </w:r>
      <w:r w:rsidRPr="00F32896">
        <w:rPr>
          <w:rFonts w:ascii="Times New Roman" w:hAnsi="Times New Roman" w:cs="Times New Roman"/>
          <w:sz w:val="20"/>
          <w:szCs w:val="20"/>
        </w:rPr>
        <w:t xml:space="preserve"> East, thence to a point on the coast of Australia in latitude 24°42</w:t>
      </w:r>
      <w:r w:rsidR="00C00681" w:rsidRPr="00F32896">
        <w:rPr>
          <w:rFonts w:ascii="Times New Roman" w:hAnsi="Times New Roman" w:cs="Times New Roman"/>
          <w:sz w:val="20"/>
          <w:szCs w:val="20"/>
        </w:rPr>
        <w:t>’</w:t>
      </w:r>
      <w:r w:rsidRPr="00F32896">
        <w:rPr>
          <w:rFonts w:ascii="Times New Roman" w:hAnsi="Times New Roman" w:cs="Times New Roman"/>
          <w:sz w:val="20"/>
          <w:szCs w:val="20"/>
        </w:rPr>
        <w:t xml:space="preserve"> South, longitude 153°15</w:t>
      </w:r>
      <w:r w:rsidR="00C00681" w:rsidRPr="00F32896">
        <w:rPr>
          <w:rFonts w:ascii="Times New Roman" w:hAnsi="Times New Roman" w:cs="Times New Roman"/>
          <w:sz w:val="20"/>
          <w:szCs w:val="20"/>
        </w:rPr>
        <w:t>’</w:t>
      </w:r>
      <w:r w:rsidRPr="00F32896">
        <w:rPr>
          <w:rFonts w:ascii="Times New Roman" w:hAnsi="Times New Roman" w:cs="Times New Roman"/>
          <w:sz w:val="20"/>
          <w:szCs w:val="20"/>
        </w:rPr>
        <w:t xml:space="preserve"> East.</w:t>
      </w:r>
    </w:p>
    <w:p w14:paraId="205B0156" w14:textId="77777777" w:rsidR="00CE41D4" w:rsidRPr="00F32896" w:rsidRDefault="00CE41D4" w:rsidP="005674EF">
      <w:pPr>
        <w:spacing w:after="0" w:line="240" w:lineRule="auto"/>
        <w:jc w:val="both"/>
        <w:rPr>
          <w:rFonts w:ascii="Times New Roman" w:hAnsi="Times New Roman" w:cs="Times New Roman"/>
          <w:sz w:val="20"/>
          <w:szCs w:val="20"/>
        </w:rPr>
      </w:pPr>
      <w:r w:rsidRPr="00F32896">
        <w:rPr>
          <w:rFonts w:ascii="Times New Roman" w:hAnsi="Times New Roman" w:cs="Times New Roman"/>
          <w:sz w:val="20"/>
          <w:szCs w:val="20"/>
        </w:rPr>
        <w:br w:type="page"/>
      </w:r>
    </w:p>
    <w:p w14:paraId="5E4F0480" w14:textId="77777777" w:rsidR="001D6C34" w:rsidRPr="00EA6FA8" w:rsidRDefault="008B5646" w:rsidP="00FF48C5">
      <w:pPr>
        <w:spacing w:after="0" w:line="240" w:lineRule="auto"/>
        <w:jc w:val="center"/>
        <w:rPr>
          <w:rFonts w:ascii="Times New Roman" w:hAnsi="Times New Roman" w:cs="Times New Roman"/>
          <w:sz w:val="20"/>
          <w:szCs w:val="21"/>
        </w:rPr>
      </w:pPr>
      <w:r w:rsidRPr="00EA6FA8">
        <w:rPr>
          <w:rFonts w:ascii="Times New Roman" w:hAnsi="Times New Roman" w:cs="Times New Roman"/>
          <w:b/>
          <w:sz w:val="20"/>
          <w:szCs w:val="21"/>
        </w:rPr>
        <w:lastRenderedPageBreak/>
        <w:t>SCHEDULE 1</w:t>
      </w:r>
      <w:r w:rsidR="001D6C34" w:rsidRPr="00EA6FA8">
        <w:rPr>
          <w:rFonts w:ascii="Times New Roman" w:hAnsi="Times New Roman" w:cs="Times New Roman"/>
          <w:sz w:val="20"/>
          <w:szCs w:val="21"/>
        </w:rPr>
        <w:t>—continued</w:t>
      </w:r>
    </w:p>
    <w:p w14:paraId="186C8E8D" w14:textId="77777777" w:rsidR="001D6C34" w:rsidRPr="00EA6FA8" w:rsidRDefault="001D6C34" w:rsidP="000E1FA6">
      <w:pPr>
        <w:spacing w:before="60" w:after="0" w:line="240" w:lineRule="auto"/>
        <w:jc w:val="both"/>
        <w:rPr>
          <w:rFonts w:ascii="Times New Roman" w:hAnsi="Times New Roman" w:cs="Times New Roman"/>
          <w:sz w:val="20"/>
          <w:szCs w:val="21"/>
        </w:rPr>
      </w:pPr>
      <w:r w:rsidRPr="00EA6FA8">
        <w:rPr>
          <w:rFonts w:ascii="Times New Roman" w:hAnsi="Times New Roman" w:cs="Times New Roman"/>
          <w:sz w:val="20"/>
          <w:szCs w:val="21"/>
        </w:rPr>
        <w:t>(</w:t>
      </w:r>
      <w:r w:rsidRPr="00EA6FA8">
        <w:rPr>
          <w:rFonts w:ascii="Times New Roman" w:hAnsi="Times New Roman" w:cs="Times New Roman"/>
          <w:sz w:val="20"/>
        </w:rPr>
        <w:t>10</w:t>
      </w:r>
      <w:r w:rsidRPr="00EA6FA8">
        <w:rPr>
          <w:rFonts w:ascii="Times New Roman" w:hAnsi="Times New Roman" w:cs="Times New Roman"/>
          <w:sz w:val="20"/>
          <w:szCs w:val="21"/>
        </w:rPr>
        <w:t xml:space="preserve">) </w:t>
      </w:r>
      <w:r w:rsidR="00C00681" w:rsidRPr="00EA6FA8">
        <w:rPr>
          <w:rFonts w:ascii="Times New Roman" w:hAnsi="Times New Roman" w:cs="Times New Roman"/>
          <w:sz w:val="20"/>
          <w:szCs w:val="21"/>
        </w:rPr>
        <w:t>“</w:t>
      </w:r>
      <w:r w:rsidRPr="00EA6FA8">
        <w:rPr>
          <w:rFonts w:ascii="Times New Roman" w:hAnsi="Times New Roman" w:cs="Times New Roman"/>
          <w:sz w:val="20"/>
          <w:szCs w:val="21"/>
        </w:rPr>
        <w:t>Special area</w:t>
      </w:r>
      <w:r w:rsidR="00C00681" w:rsidRPr="00EA6FA8">
        <w:rPr>
          <w:rFonts w:ascii="Times New Roman" w:hAnsi="Times New Roman" w:cs="Times New Roman"/>
          <w:sz w:val="20"/>
          <w:szCs w:val="21"/>
        </w:rPr>
        <w:t>”</w:t>
      </w:r>
      <w:r w:rsidRPr="00EA6FA8">
        <w:rPr>
          <w:rFonts w:ascii="Times New Roman" w:hAnsi="Times New Roman" w:cs="Times New Roman"/>
          <w:sz w:val="20"/>
          <w:szCs w:val="21"/>
        </w:rPr>
        <w:t xml:space="preserve"> means a sea area where for recognized technical reasons in relation to its oceanographical and ecological condition and to the particular character of its traffic the adoption of special mandatory methods for the prevention of sea pollution by oil is required. Special areas shall include those listed in Regulation 10 of this Annex.</w:t>
      </w:r>
    </w:p>
    <w:p w14:paraId="17A567DB" w14:textId="77777777" w:rsidR="001D6C34" w:rsidRPr="00EA6FA8" w:rsidRDefault="001D6C34" w:rsidP="000E1FA6">
      <w:pPr>
        <w:spacing w:before="60" w:after="0" w:line="240" w:lineRule="auto"/>
        <w:jc w:val="both"/>
        <w:rPr>
          <w:rFonts w:ascii="Times New Roman" w:hAnsi="Times New Roman" w:cs="Times New Roman"/>
          <w:sz w:val="20"/>
          <w:szCs w:val="21"/>
        </w:rPr>
      </w:pPr>
      <w:r w:rsidRPr="00EA6FA8">
        <w:rPr>
          <w:rFonts w:ascii="Times New Roman" w:hAnsi="Times New Roman" w:cs="Times New Roman"/>
          <w:sz w:val="20"/>
          <w:szCs w:val="21"/>
        </w:rPr>
        <w:t xml:space="preserve">(11) </w:t>
      </w:r>
      <w:r w:rsidR="00C00681" w:rsidRPr="00EA6FA8">
        <w:rPr>
          <w:rFonts w:ascii="Times New Roman" w:hAnsi="Times New Roman" w:cs="Times New Roman"/>
          <w:sz w:val="20"/>
          <w:szCs w:val="21"/>
        </w:rPr>
        <w:t>“</w:t>
      </w:r>
      <w:r w:rsidRPr="00EA6FA8">
        <w:rPr>
          <w:rFonts w:ascii="Times New Roman" w:hAnsi="Times New Roman" w:cs="Times New Roman"/>
          <w:sz w:val="20"/>
          <w:szCs w:val="21"/>
        </w:rPr>
        <w:t>Instantaneous rate of discharge of oil content</w:t>
      </w:r>
      <w:r w:rsidR="00C00681" w:rsidRPr="00EA6FA8">
        <w:rPr>
          <w:rFonts w:ascii="Times New Roman" w:hAnsi="Times New Roman" w:cs="Times New Roman"/>
          <w:sz w:val="20"/>
          <w:szCs w:val="21"/>
        </w:rPr>
        <w:t>”</w:t>
      </w:r>
      <w:r w:rsidRPr="00EA6FA8">
        <w:rPr>
          <w:rFonts w:ascii="Times New Roman" w:hAnsi="Times New Roman" w:cs="Times New Roman"/>
          <w:sz w:val="20"/>
          <w:szCs w:val="21"/>
        </w:rPr>
        <w:t xml:space="preserve"> means the rate of discharge of oil in </w:t>
      </w:r>
      <w:proofErr w:type="spellStart"/>
      <w:r w:rsidRPr="00EA6FA8">
        <w:rPr>
          <w:rFonts w:ascii="Times New Roman" w:hAnsi="Times New Roman" w:cs="Times New Roman"/>
          <w:sz w:val="20"/>
          <w:szCs w:val="21"/>
        </w:rPr>
        <w:t>litres</w:t>
      </w:r>
      <w:proofErr w:type="spellEnd"/>
      <w:r w:rsidRPr="00EA6FA8">
        <w:rPr>
          <w:rFonts w:ascii="Times New Roman" w:hAnsi="Times New Roman" w:cs="Times New Roman"/>
          <w:sz w:val="20"/>
          <w:szCs w:val="21"/>
        </w:rPr>
        <w:t xml:space="preserve"> per hour at any instant divided by the speed of the ship in knots at the same instant.</w:t>
      </w:r>
    </w:p>
    <w:p w14:paraId="3F8DEB9D" w14:textId="77777777" w:rsidR="001D6C34" w:rsidRPr="00EA6FA8" w:rsidRDefault="001D6C34" w:rsidP="000E1FA6">
      <w:pPr>
        <w:spacing w:before="60" w:after="0" w:line="240" w:lineRule="auto"/>
        <w:jc w:val="both"/>
        <w:rPr>
          <w:rFonts w:ascii="Times New Roman" w:hAnsi="Times New Roman" w:cs="Times New Roman"/>
          <w:sz w:val="20"/>
          <w:szCs w:val="21"/>
        </w:rPr>
      </w:pPr>
      <w:r w:rsidRPr="00EA6FA8">
        <w:rPr>
          <w:rFonts w:ascii="Times New Roman" w:hAnsi="Times New Roman" w:cs="Times New Roman"/>
          <w:sz w:val="20"/>
          <w:szCs w:val="21"/>
        </w:rPr>
        <w:t>(</w:t>
      </w:r>
      <w:r w:rsidRPr="00EA6FA8">
        <w:rPr>
          <w:rFonts w:ascii="Times New Roman" w:hAnsi="Times New Roman" w:cs="Times New Roman"/>
          <w:sz w:val="20"/>
        </w:rPr>
        <w:t>12</w:t>
      </w:r>
      <w:r w:rsidRPr="00EA6FA8">
        <w:rPr>
          <w:rFonts w:ascii="Times New Roman" w:hAnsi="Times New Roman" w:cs="Times New Roman"/>
          <w:sz w:val="20"/>
          <w:szCs w:val="21"/>
        </w:rPr>
        <w:t xml:space="preserve">) </w:t>
      </w:r>
      <w:r w:rsidR="00C00681" w:rsidRPr="00EA6FA8">
        <w:rPr>
          <w:rFonts w:ascii="Times New Roman" w:hAnsi="Times New Roman" w:cs="Times New Roman"/>
          <w:sz w:val="20"/>
          <w:szCs w:val="21"/>
        </w:rPr>
        <w:t>“</w:t>
      </w:r>
      <w:r w:rsidRPr="00EA6FA8">
        <w:rPr>
          <w:rFonts w:ascii="Times New Roman" w:hAnsi="Times New Roman" w:cs="Times New Roman"/>
          <w:sz w:val="20"/>
          <w:szCs w:val="21"/>
        </w:rPr>
        <w:t>Tank</w:t>
      </w:r>
      <w:r w:rsidR="00C00681" w:rsidRPr="00EA6FA8">
        <w:rPr>
          <w:rFonts w:ascii="Times New Roman" w:hAnsi="Times New Roman" w:cs="Times New Roman"/>
          <w:sz w:val="20"/>
          <w:szCs w:val="21"/>
        </w:rPr>
        <w:t>”</w:t>
      </w:r>
      <w:r w:rsidRPr="00EA6FA8">
        <w:rPr>
          <w:rFonts w:ascii="Times New Roman" w:hAnsi="Times New Roman" w:cs="Times New Roman"/>
          <w:sz w:val="20"/>
          <w:szCs w:val="21"/>
        </w:rPr>
        <w:t xml:space="preserve"> means an enclosed space which is formed by the permanent structure of a ship and which is designed for the carriage of liquid in bulk.</w:t>
      </w:r>
    </w:p>
    <w:p w14:paraId="4294C292" w14:textId="77777777" w:rsidR="001D6C34" w:rsidRPr="00EA6FA8" w:rsidRDefault="001D6C34" w:rsidP="000E1FA6">
      <w:pPr>
        <w:spacing w:before="60" w:after="0" w:line="240" w:lineRule="auto"/>
        <w:jc w:val="both"/>
        <w:rPr>
          <w:rFonts w:ascii="Times New Roman" w:hAnsi="Times New Roman" w:cs="Times New Roman"/>
          <w:sz w:val="20"/>
          <w:szCs w:val="21"/>
        </w:rPr>
      </w:pPr>
      <w:r w:rsidRPr="00EA6FA8">
        <w:rPr>
          <w:rFonts w:ascii="Times New Roman" w:hAnsi="Times New Roman" w:cs="Times New Roman"/>
          <w:sz w:val="20"/>
          <w:szCs w:val="21"/>
        </w:rPr>
        <w:t xml:space="preserve">(13) </w:t>
      </w:r>
      <w:r w:rsidR="00C00681" w:rsidRPr="00EA6FA8">
        <w:rPr>
          <w:rFonts w:ascii="Times New Roman" w:hAnsi="Times New Roman" w:cs="Times New Roman"/>
          <w:sz w:val="20"/>
          <w:szCs w:val="21"/>
        </w:rPr>
        <w:t>“</w:t>
      </w:r>
      <w:r w:rsidRPr="00EA6FA8">
        <w:rPr>
          <w:rFonts w:ascii="Times New Roman" w:hAnsi="Times New Roman" w:cs="Times New Roman"/>
          <w:sz w:val="20"/>
          <w:szCs w:val="21"/>
        </w:rPr>
        <w:t>Wing tank</w:t>
      </w:r>
      <w:r w:rsidR="00C00681" w:rsidRPr="00EA6FA8">
        <w:rPr>
          <w:rFonts w:ascii="Times New Roman" w:hAnsi="Times New Roman" w:cs="Times New Roman"/>
          <w:sz w:val="20"/>
          <w:szCs w:val="21"/>
        </w:rPr>
        <w:t>”</w:t>
      </w:r>
      <w:r w:rsidRPr="00EA6FA8">
        <w:rPr>
          <w:rFonts w:ascii="Times New Roman" w:hAnsi="Times New Roman" w:cs="Times New Roman"/>
          <w:sz w:val="20"/>
          <w:szCs w:val="21"/>
        </w:rPr>
        <w:t xml:space="preserve"> means any tank adjacent to the side shell plating.</w:t>
      </w:r>
    </w:p>
    <w:p w14:paraId="5FF94164" w14:textId="77777777" w:rsidR="001D6C34" w:rsidRPr="00EA6FA8" w:rsidRDefault="001D6C34" w:rsidP="000E1FA6">
      <w:pPr>
        <w:spacing w:before="60" w:after="0" w:line="240" w:lineRule="auto"/>
        <w:jc w:val="both"/>
        <w:rPr>
          <w:rFonts w:ascii="Times New Roman" w:hAnsi="Times New Roman" w:cs="Times New Roman"/>
          <w:sz w:val="20"/>
          <w:szCs w:val="21"/>
        </w:rPr>
      </w:pPr>
      <w:r w:rsidRPr="00EA6FA8">
        <w:rPr>
          <w:rFonts w:ascii="Times New Roman" w:hAnsi="Times New Roman" w:cs="Times New Roman"/>
          <w:sz w:val="20"/>
          <w:szCs w:val="21"/>
        </w:rPr>
        <w:t xml:space="preserve">(14) </w:t>
      </w:r>
      <w:r w:rsidR="00C00681" w:rsidRPr="00EA6FA8">
        <w:rPr>
          <w:rFonts w:ascii="Times New Roman" w:hAnsi="Times New Roman" w:cs="Times New Roman"/>
          <w:sz w:val="20"/>
          <w:szCs w:val="21"/>
        </w:rPr>
        <w:t>“</w:t>
      </w:r>
      <w:r w:rsidRPr="00EA6FA8">
        <w:rPr>
          <w:rFonts w:ascii="Times New Roman" w:hAnsi="Times New Roman" w:cs="Times New Roman"/>
          <w:sz w:val="20"/>
          <w:szCs w:val="21"/>
        </w:rPr>
        <w:t>Centre tank</w:t>
      </w:r>
      <w:r w:rsidR="00C00681" w:rsidRPr="00EA6FA8">
        <w:rPr>
          <w:rFonts w:ascii="Times New Roman" w:hAnsi="Times New Roman" w:cs="Times New Roman"/>
          <w:sz w:val="20"/>
          <w:szCs w:val="21"/>
        </w:rPr>
        <w:t>”</w:t>
      </w:r>
      <w:r w:rsidRPr="00EA6FA8">
        <w:rPr>
          <w:rFonts w:ascii="Times New Roman" w:hAnsi="Times New Roman" w:cs="Times New Roman"/>
          <w:sz w:val="20"/>
          <w:szCs w:val="21"/>
        </w:rPr>
        <w:t xml:space="preserve"> means any tank inboard of a longitudinal bulkhead.</w:t>
      </w:r>
    </w:p>
    <w:p w14:paraId="784E77CF" w14:textId="77777777" w:rsidR="001D6C34" w:rsidRPr="00EA6FA8" w:rsidRDefault="001D6C34" w:rsidP="000E1FA6">
      <w:pPr>
        <w:spacing w:before="60" w:after="0" w:line="240" w:lineRule="auto"/>
        <w:jc w:val="both"/>
        <w:rPr>
          <w:rFonts w:ascii="Times New Roman" w:hAnsi="Times New Roman" w:cs="Times New Roman"/>
          <w:sz w:val="20"/>
          <w:szCs w:val="21"/>
        </w:rPr>
      </w:pPr>
      <w:r w:rsidRPr="00EA6FA8">
        <w:rPr>
          <w:rFonts w:ascii="Times New Roman" w:hAnsi="Times New Roman" w:cs="Times New Roman"/>
          <w:sz w:val="20"/>
          <w:szCs w:val="21"/>
        </w:rPr>
        <w:t>(</w:t>
      </w:r>
      <w:r w:rsidRPr="00EA6FA8">
        <w:rPr>
          <w:rFonts w:ascii="Times New Roman" w:hAnsi="Times New Roman" w:cs="Times New Roman"/>
          <w:sz w:val="20"/>
        </w:rPr>
        <w:t>15</w:t>
      </w:r>
      <w:r w:rsidRPr="00EA6FA8">
        <w:rPr>
          <w:rFonts w:ascii="Times New Roman" w:hAnsi="Times New Roman" w:cs="Times New Roman"/>
          <w:sz w:val="20"/>
          <w:szCs w:val="21"/>
        </w:rPr>
        <w:t xml:space="preserve">) </w:t>
      </w:r>
      <w:r w:rsidR="00C00681" w:rsidRPr="00EA6FA8">
        <w:rPr>
          <w:rFonts w:ascii="Times New Roman" w:hAnsi="Times New Roman" w:cs="Times New Roman"/>
          <w:sz w:val="20"/>
          <w:szCs w:val="21"/>
        </w:rPr>
        <w:t>“</w:t>
      </w:r>
      <w:r w:rsidRPr="00EA6FA8">
        <w:rPr>
          <w:rFonts w:ascii="Times New Roman" w:hAnsi="Times New Roman" w:cs="Times New Roman"/>
          <w:sz w:val="20"/>
          <w:szCs w:val="21"/>
        </w:rPr>
        <w:t>Slop tank</w:t>
      </w:r>
      <w:r w:rsidR="00C00681" w:rsidRPr="00EA6FA8">
        <w:rPr>
          <w:rFonts w:ascii="Times New Roman" w:hAnsi="Times New Roman" w:cs="Times New Roman"/>
          <w:sz w:val="20"/>
          <w:szCs w:val="21"/>
        </w:rPr>
        <w:t>”</w:t>
      </w:r>
      <w:r w:rsidRPr="00EA6FA8">
        <w:rPr>
          <w:rFonts w:ascii="Times New Roman" w:hAnsi="Times New Roman" w:cs="Times New Roman"/>
          <w:sz w:val="20"/>
          <w:szCs w:val="21"/>
        </w:rPr>
        <w:t xml:space="preserve"> means a tank specifically designated for the collection of tank </w:t>
      </w:r>
      <w:r w:rsidR="00874A40">
        <w:rPr>
          <w:rFonts w:ascii="Times New Roman" w:hAnsi="Times New Roman" w:cs="Times New Roman"/>
          <w:sz w:val="20"/>
          <w:szCs w:val="21"/>
        </w:rPr>
        <w:t>wash</w:t>
      </w:r>
      <w:r w:rsidRPr="00EA6FA8">
        <w:rPr>
          <w:rFonts w:ascii="Times New Roman" w:hAnsi="Times New Roman" w:cs="Times New Roman"/>
          <w:sz w:val="20"/>
          <w:szCs w:val="21"/>
        </w:rPr>
        <w:t>ings, tank washings and other oily mixtures.</w:t>
      </w:r>
    </w:p>
    <w:p w14:paraId="75574246" w14:textId="77777777" w:rsidR="001D6C34" w:rsidRPr="00EA6FA8" w:rsidRDefault="001D6C34" w:rsidP="000E1FA6">
      <w:pPr>
        <w:spacing w:before="60" w:after="0" w:line="240" w:lineRule="auto"/>
        <w:jc w:val="both"/>
        <w:rPr>
          <w:rFonts w:ascii="Times New Roman" w:hAnsi="Times New Roman" w:cs="Times New Roman"/>
          <w:sz w:val="20"/>
          <w:szCs w:val="21"/>
        </w:rPr>
      </w:pPr>
      <w:r w:rsidRPr="00EA6FA8">
        <w:rPr>
          <w:rFonts w:ascii="Times New Roman" w:hAnsi="Times New Roman" w:cs="Times New Roman"/>
          <w:sz w:val="20"/>
          <w:szCs w:val="21"/>
        </w:rPr>
        <w:t>(</w:t>
      </w:r>
      <w:r w:rsidRPr="00EA6FA8">
        <w:rPr>
          <w:rFonts w:ascii="Times New Roman" w:hAnsi="Times New Roman" w:cs="Times New Roman"/>
          <w:sz w:val="20"/>
        </w:rPr>
        <w:t>16</w:t>
      </w:r>
      <w:r w:rsidRPr="00EA6FA8">
        <w:rPr>
          <w:rFonts w:ascii="Times New Roman" w:hAnsi="Times New Roman" w:cs="Times New Roman"/>
          <w:sz w:val="20"/>
          <w:szCs w:val="21"/>
        </w:rPr>
        <w:t xml:space="preserve">) </w:t>
      </w:r>
      <w:r w:rsidR="00C00681" w:rsidRPr="00EA6FA8">
        <w:rPr>
          <w:rFonts w:ascii="Times New Roman" w:hAnsi="Times New Roman" w:cs="Times New Roman"/>
          <w:sz w:val="20"/>
          <w:szCs w:val="21"/>
        </w:rPr>
        <w:t>“</w:t>
      </w:r>
      <w:r w:rsidRPr="00EA6FA8">
        <w:rPr>
          <w:rFonts w:ascii="Times New Roman" w:hAnsi="Times New Roman" w:cs="Times New Roman"/>
          <w:sz w:val="20"/>
          <w:szCs w:val="21"/>
        </w:rPr>
        <w:t>Clean ballast</w:t>
      </w:r>
      <w:r w:rsidR="00C00681" w:rsidRPr="00EA6FA8">
        <w:rPr>
          <w:rFonts w:ascii="Times New Roman" w:hAnsi="Times New Roman" w:cs="Times New Roman"/>
          <w:sz w:val="20"/>
          <w:szCs w:val="21"/>
        </w:rPr>
        <w:t>”</w:t>
      </w:r>
      <w:r w:rsidRPr="00EA6FA8">
        <w:rPr>
          <w:rFonts w:ascii="Times New Roman" w:hAnsi="Times New Roman" w:cs="Times New Roman"/>
          <w:sz w:val="20"/>
          <w:szCs w:val="21"/>
        </w:rPr>
        <w:t xml:space="preserve"> means the ballast in a tank which since oil was last carried therein, has been so cleaned that effluent therefrom if it were discharged from a ship which is stationary into clean calm water on a clear day would not produce visible traces of oil on the surface of the water or on adjoining shorelines or cause a sludge or emulsion to be deposited beneath the surface of the water or upon adjoining shorelines. If the ballast is discharged through an oil discharge monitoring and control system approved by the Administration, evidence based on such a system to the effect that the oil content of the effluent did not exceed 15 parts per million shall be determinative that the ballast was clean, notwithstanding the presence of visible traces.</w:t>
      </w:r>
    </w:p>
    <w:p w14:paraId="2F965DDC" w14:textId="77777777" w:rsidR="001D6C34" w:rsidRPr="00EA6FA8" w:rsidRDefault="001D6C34" w:rsidP="000E1FA6">
      <w:pPr>
        <w:spacing w:before="60" w:after="0" w:line="240" w:lineRule="auto"/>
        <w:jc w:val="both"/>
        <w:rPr>
          <w:rFonts w:ascii="Times New Roman" w:hAnsi="Times New Roman" w:cs="Times New Roman"/>
          <w:sz w:val="20"/>
          <w:szCs w:val="21"/>
        </w:rPr>
      </w:pPr>
      <w:r w:rsidRPr="00EA6FA8">
        <w:rPr>
          <w:rFonts w:ascii="Times New Roman" w:hAnsi="Times New Roman" w:cs="Times New Roman"/>
          <w:sz w:val="20"/>
          <w:szCs w:val="21"/>
        </w:rPr>
        <w:t>(</w:t>
      </w:r>
      <w:r w:rsidRPr="00EA6FA8">
        <w:rPr>
          <w:rFonts w:ascii="Times New Roman" w:hAnsi="Times New Roman" w:cs="Times New Roman"/>
          <w:sz w:val="20"/>
        </w:rPr>
        <w:t>17</w:t>
      </w:r>
      <w:r w:rsidRPr="00EA6FA8">
        <w:rPr>
          <w:rFonts w:ascii="Times New Roman" w:hAnsi="Times New Roman" w:cs="Times New Roman"/>
          <w:sz w:val="20"/>
          <w:szCs w:val="21"/>
        </w:rPr>
        <w:t xml:space="preserve">) </w:t>
      </w:r>
      <w:r w:rsidR="00C00681" w:rsidRPr="00EA6FA8">
        <w:rPr>
          <w:rFonts w:ascii="Times New Roman" w:hAnsi="Times New Roman" w:cs="Times New Roman"/>
          <w:sz w:val="20"/>
          <w:szCs w:val="21"/>
        </w:rPr>
        <w:t>“</w:t>
      </w:r>
      <w:r w:rsidRPr="00EA6FA8">
        <w:rPr>
          <w:rFonts w:ascii="Times New Roman" w:hAnsi="Times New Roman" w:cs="Times New Roman"/>
          <w:sz w:val="20"/>
          <w:szCs w:val="21"/>
        </w:rPr>
        <w:t>Segregated ballast</w:t>
      </w:r>
      <w:r w:rsidR="00C00681" w:rsidRPr="00EA6FA8">
        <w:rPr>
          <w:rFonts w:ascii="Times New Roman" w:hAnsi="Times New Roman" w:cs="Times New Roman"/>
          <w:sz w:val="20"/>
          <w:szCs w:val="21"/>
        </w:rPr>
        <w:t>”</w:t>
      </w:r>
      <w:r w:rsidRPr="00EA6FA8">
        <w:rPr>
          <w:rFonts w:ascii="Times New Roman" w:hAnsi="Times New Roman" w:cs="Times New Roman"/>
          <w:sz w:val="20"/>
          <w:szCs w:val="21"/>
        </w:rPr>
        <w:t xml:space="preserve"> means the ballast water introduced into a tank which is completely separated from the cargo oil and oil fuel system and which is permanently allocated to the carriage of ballast or to the carriage of ballast or cargoes other than oil or noxious substances as variously defined in the Annexes of the present Convention.</w:t>
      </w:r>
    </w:p>
    <w:p w14:paraId="369B8016" w14:textId="77777777" w:rsidR="001D6C34" w:rsidRPr="00EA6FA8" w:rsidRDefault="001D6C34" w:rsidP="000E1FA6">
      <w:pPr>
        <w:spacing w:before="60" w:after="0" w:line="240" w:lineRule="auto"/>
        <w:jc w:val="both"/>
        <w:rPr>
          <w:rFonts w:ascii="Times New Roman" w:hAnsi="Times New Roman" w:cs="Times New Roman"/>
          <w:sz w:val="20"/>
          <w:szCs w:val="21"/>
        </w:rPr>
      </w:pPr>
      <w:r w:rsidRPr="00EA6FA8">
        <w:rPr>
          <w:rFonts w:ascii="Times New Roman" w:hAnsi="Times New Roman" w:cs="Times New Roman"/>
          <w:sz w:val="20"/>
          <w:szCs w:val="21"/>
        </w:rPr>
        <w:t>(</w:t>
      </w:r>
      <w:r w:rsidRPr="00EA6FA8">
        <w:rPr>
          <w:rFonts w:ascii="Times New Roman" w:hAnsi="Times New Roman" w:cs="Times New Roman"/>
          <w:sz w:val="20"/>
        </w:rPr>
        <w:t>18</w:t>
      </w:r>
      <w:r w:rsidRPr="00EA6FA8">
        <w:rPr>
          <w:rFonts w:ascii="Times New Roman" w:hAnsi="Times New Roman" w:cs="Times New Roman"/>
          <w:sz w:val="20"/>
          <w:szCs w:val="21"/>
        </w:rPr>
        <w:t xml:space="preserve">) </w:t>
      </w:r>
      <w:r w:rsidR="00C00681" w:rsidRPr="00EA6FA8">
        <w:rPr>
          <w:rFonts w:ascii="Times New Roman" w:hAnsi="Times New Roman" w:cs="Times New Roman"/>
          <w:sz w:val="20"/>
          <w:szCs w:val="21"/>
        </w:rPr>
        <w:t>“</w:t>
      </w:r>
      <w:r w:rsidRPr="00EA6FA8">
        <w:rPr>
          <w:rFonts w:ascii="Times New Roman" w:hAnsi="Times New Roman" w:cs="Times New Roman"/>
          <w:sz w:val="20"/>
          <w:szCs w:val="21"/>
        </w:rPr>
        <w:t>Length</w:t>
      </w:r>
      <w:r w:rsidR="00C00681" w:rsidRPr="00EA6FA8">
        <w:rPr>
          <w:rFonts w:ascii="Times New Roman" w:hAnsi="Times New Roman" w:cs="Times New Roman"/>
          <w:sz w:val="20"/>
          <w:szCs w:val="21"/>
        </w:rPr>
        <w:t>”</w:t>
      </w:r>
      <w:r w:rsidRPr="00EA6FA8">
        <w:rPr>
          <w:rFonts w:ascii="Times New Roman" w:hAnsi="Times New Roman" w:cs="Times New Roman"/>
          <w:sz w:val="20"/>
          <w:szCs w:val="21"/>
        </w:rPr>
        <w:t xml:space="preserve"> (L) means 96 per cent of the total length on a waterline at 85 per cent of the least </w:t>
      </w:r>
      <w:proofErr w:type="spellStart"/>
      <w:r w:rsidRPr="00EA6FA8">
        <w:rPr>
          <w:rFonts w:ascii="Times New Roman" w:hAnsi="Times New Roman" w:cs="Times New Roman"/>
          <w:sz w:val="20"/>
          <w:szCs w:val="21"/>
        </w:rPr>
        <w:t>moulded</w:t>
      </w:r>
      <w:proofErr w:type="spellEnd"/>
      <w:r w:rsidRPr="00EA6FA8">
        <w:rPr>
          <w:rFonts w:ascii="Times New Roman" w:hAnsi="Times New Roman" w:cs="Times New Roman"/>
          <w:sz w:val="20"/>
          <w:szCs w:val="21"/>
        </w:rPr>
        <w:t xml:space="preserve"> depth measured from the top of the keel, or the length from the foreside of the stem to the axis of the rudder stock on that waterline, if that be greater. In ships designed with a rake of keel the waterline on which this length is measured shall be parallel to the designed waterline. The length (L) shall be measured in </w:t>
      </w:r>
      <w:proofErr w:type="spellStart"/>
      <w:r w:rsidRPr="00EA6FA8">
        <w:rPr>
          <w:rFonts w:ascii="Times New Roman" w:hAnsi="Times New Roman" w:cs="Times New Roman"/>
          <w:sz w:val="20"/>
          <w:szCs w:val="21"/>
        </w:rPr>
        <w:t>metres</w:t>
      </w:r>
      <w:proofErr w:type="spellEnd"/>
      <w:r w:rsidRPr="00EA6FA8">
        <w:rPr>
          <w:rFonts w:ascii="Times New Roman" w:hAnsi="Times New Roman" w:cs="Times New Roman"/>
          <w:sz w:val="20"/>
          <w:szCs w:val="21"/>
        </w:rPr>
        <w:t>.</w:t>
      </w:r>
    </w:p>
    <w:p w14:paraId="068DAA8E" w14:textId="77777777" w:rsidR="001D6C34" w:rsidRPr="00EA6FA8" w:rsidRDefault="001D6C34" w:rsidP="000E1FA6">
      <w:pPr>
        <w:spacing w:before="60" w:after="0" w:line="240" w:lineRule="auto"/>
        <w:jc w:val="both"/>
        <w:rPr>
          <w:rFonts w:ascii="Times New Roman" w:hAnsi="Times New Roman" w:cs="Times New Roman"/>
          <w:sz w:val="20"/>
          <w:szCs w:val="21"/>
        </w:rPr>
      </w:pPr>
      <w:r w:rsidRPr="00EA6FA8">
        <w:rPr>
          <w:rFonts w:ascii="Times New Roman" w:hAnsi="Times New Roman" w:cs="Times New Roman"/>
          <w:sz w:val="20"/>
          <w:szCs w:val="21"/>
        </w:rPr>
        <w:t>(</w:t>
      </w:r>
      <w:r w:rsidRPr="00EA6FA8">
        <w:rPr>
          <w:rFonts w:ascii="Times New Roman" w:hAnsi="Times New Roman" w:cs="Times New Roman"/>
          <w:sz w:val="20"/>
        </w:rPr>
        <w:t>19</w:t>
      </w:r>
      <w:r w:rsidRPr="00EA6FA8">
        <w:rPr>
          <w:rFonts w:ascii="Times New Roman" w:hAnsi="Times New Roman" w:cs="Times New Roman"/>
          <w:sz w:val="20"/>
          <w:szCs w:val="21"/>
        </w:rPr>
        <w:t xml:space="preserve">) </w:t>
      </w:r>
      <w:r w:rsidR="00C00681" w:rsidRPr="00EA6FA8">
        <w:rPr>
          <w:rFonts w:ascii="Times New Roman" w:hAnsi="Times New Roman" w:cs="Times New Roman"/>
          <w:sz w:val="20"/>
          <w:szCs w:val="21"/>
        </w:rPr>
        <w:t>“</w:t>
      </w:r>
      <w:r w:rsidRPr="00EA6FA8">
        <w:rPr>
          <w:rFonts w:ascii="Times New Roman" w:hAnsi="Times New Roman" w:cs="Times New Roman"/>
          <w:sz w:val="20"/>
          <w:szCs w:val="21"/>
        </w:rPr>
        <w:t>Forward and after perpendiculars</w:t>
      </w:r>
      <w:r w:rsidR="00C00681" w:rsidRPr="00EA6FA8">
        <w:rPr>
          <w:rFonts w:ascii="Times New Roman" w:hAnsi="Times New Roman" w:cs="Times New Roman"/>
          <w:sz w:val="20"/>
          <w:szCs w:val="21"/>
        </w:rPr>
        <w:t>”</w:t>
      </w:r>
      <w:r w:rsidRPr="00EA6FA8">
        <w:rPr>
          <w:rFonts w:ascii="Times New Roman" w:hAnsi="Times New Roman" w:cs="Times New Roman"/>
          <w:sz w:val="20"/>
          <w:szCs w:val="21"/>
        </w:rPr>
        <w:t xml:space="preserve"> shall be taken at the forward and after ends of the length (L). The forward perpendicular shall coincide with the foreside of the stem on the waterline on which the length is measured.</w:t>
      </w:r>
    </w:p>
    <w:p w14:paraId="03D4C5E8" w14:textId="77777777" w:rsidR="001D6C34" w:rsidRPr="00EA6FA8" w:rsidRDefault="001D6C34" w:rsidP="000E1FA6">
      <w:pPr>
        <w:spacing w:before="60" w:after="0" w:line="240" w:lineRule="auto"/>
        <w:jc w:val="both"/>
        <w:rPr>
          <w:rFonts w:ascii="Times New Roman" w:hAnsi="Times New Roman" w:cs="Times New Roman"/>
          <w:sz w:val="20"/>
          <w:szCs w:val="21"/>
        </w:rPr>
      </w:pPr>
      <w:r w:rsidRPr="00EA6FA8">
        <w:rPr>
          <w:rFonts w:ascii="Times New Roman" w:hAnsi="Times New Roman" w:cs="Times New Roman"/>
          <w:sz w:val="20"/>
          <w:szCs w:val="21"/>
        </w:rPr>
        <w:t xml:space="preserve">(20) </w:t>
      </w:r>
      <w:r w:rsidR="00C00681" w:rsidRPr="00EA6FA8">
        <w:rPr>
          <w:rFonts w:ascii="Times New Roman" w:hAnsi="Times New Roman" w:cs="Times New Roman"/>
          <w:sz w:val="20"/>
          <w:szCs w:val="21"/>
        </w:rPr>
        <w:t>“</w:t>
      </w:r>
      <w:r w:rsidRPr="00EA6FA8">
        <w:rPr>
          <w:rFonts w:ascii="Times New Roman" w:hAnsi="Times New Roman" w:cs="Times New Roman"/>
          <w:sz w:val="20"/>
          <w:szCs w:val="21"/>
        </w:rPr>
        <w:t>Amidships</w:t>
      </w:r>
      <w:r w:rsidR="00C00681" w:rsidRPr="00EA6FA8">
        <w:rPr>
          <w:rFonts w:ascii="Times New Roman" w:hAnsi="Times New Roman" w:cs="Times New Roman"/>
          <w:sz w:val="20"/>
          <w:szCs w:val="21"/>
        </w:rPr>
        <w:t>”</w:t>
      </w:r>
      <w:r w:rsidRPr="00EA6FA8">
        <w:rPr>
          <w:rFonts w:ascii="Times New Roman" w:hAnsi="Times New Roman" w:cs="Times New Roman"/>
          <w:sz w:val="20"/>
          <w:szCs w:val="21"/>
        </w:rPr>
        <w:t xml:space="preserve"> is at the middle of the length (L).</w:t>
      </w:r>
    </w:p>
    <w:p w14:paraId="14B9113A" w14:textId="77777777" w:rsidR="001D6C34" w:rsidRPr="00EA6FA8" w:rsidRDefault="001D6C34" w:rsidP="000E1FA6">
      <w:pPr>
        <w:spacing w:before="60" w:after="0" w:line="240" w:lineRule="auto"/>
        <w:jc w:val="both"/>
        <w:rPr>
          <w:rFonts w:ascii="Times New Roman" w:hAnsi="Times New Roman" w:cs="Times New Roman"/>
          <w:sz w:val="20"/>
          <w:szCs w:val="21"/>
        </w:rPr>
      </w:pPr>
      <w:r w:rsidRPr="00EA6FA8">
        <w:rPr>
          <w:rFonts w:ascii="Times New Roman" w:hAnsi="Times New Roman" w:cs="Times New Roman"/>
          <w:sz w:val="20"/>
          <w:szCs w:val="21"/>
        </w:rPr>
        <w:t>(</w:t>
      </w:r>
      <w:r w:rsidRPr="00EA6FA8">
        <w:rPr>
          <w:rFonts w:ascii="Times New Roman" w:hAnsi="Times New Roman" w:cs="Times New Roman"/>
          <w:sz w:val="20"/>
        </w:rPr>
        <w:t>21</w:t>
      </w:r>
      <w:r w:rsidRPr="00EA6FA8">
        <w:rPr>
          <w:rFonts w:ascii="Times New Roman" w:hAnsi="Times New Roman" w:cs="Times New Roman"/>
          <w:sz w:val="20"/>
          <w:szCs w:val="21"/>
        </w:rPr>
        <w:t xml:space="preserve">) </w:t>
      </w:r>
      <w:r w:rsidR="00C00681" w:rsidRPr="00EA6FA8">
        <w:rPr>
          <w:rFonts w:ascii="Times New Roman" w:hAnsi="Times New Roman" w:cs="Times New Roman"/>
          <w:sz w:val="20"/>
          <w:szCs w:val="21"/>
        </w:rPr>
        <w:t>“</w:t>
      </w:r>
      <w:r w:rsidRPr="00EA6FA8">
        <w:rPr>
          <w:rFonts w:ascii="Times New Roman" w:hAnsi="Times New Roman" w:cs="Times New Roman"/>
          <w:sz w:val="20"/>
          <w:szCs w:val="21"/>
        </w:rPr>
        <w:t>Breadth</w:t>
      </w:r>
      <w:r w:rsidR="00C00681" w:rsidRPr="00EA6FA8">
        <w:rPr>
          <w:rFonts w:ascii="Times New Roman" w:hAnsi="Times New Roman" w:cs="Times New Roman"/>
          <w:sz w:val="20"/>
          <w:szCs w:val="21"/>
        </w:rPr>
        <w:t>”</w:t>
      </w:r>
      <w:r w:rsidRPr="00EA6FA8">
        <w:rPr>
          <w:rFonts w:ascii="Times New Roman" w:hAnsi="Times New Roman" w:cs="Times New Roman"/>
          <w:sz w:val="20"/>
          <w:szCs w:val="21"/>
        </w:rPr>
        <w:t xml:space="preserve"> (B) means the maximum breadth of the ship, measured amidships to the </w:t>
      </w:r>
      <w:proofErr w:type="spellStart"/>
      <w:r w:rsidRPr="00EA6FA8">
        <w:rPr>
          <w:rFonts w:ascii="Times New Roman" w:hAnsi="Times New Roman" w:cs="Times New Roman"/>
          <w:sz w:val="20"/>
          <w:szCs w:val="21"/>
        </w:rPr>
        <w:t>moulded</w:t>
      </w:r>
      <w:proofErr w:type="spellEnd"/>
      <w:r w:rsidRPr="00EA6FA8">
        <w:rPr>
          <w:rFonts w:ascii="Times New Roman" w:hAnsi="Times New Roman" w:cs="Times New Roman"/>
          <w:sz w:val="20"/>
          <w:szCs w:val="21"/>
        </w:rPr>
        <w:t xml:space="preserve"> line of the frame in a ship with a metal shell and to the outer surface of the hull in a ship with a shell of any other material. The breadth (B) shall be measured in </w:t>
      </w:r>
      <w:proofErr w:type="spellStart"/>
      <w:r w:rsidRPr="00EA6FA8">
        <w:rPr>
          <w:rFonts w:ascii="Times New Roman" w:hAnsi="Times New Roman" w:cs="Times New Roman"/>
          <w:sz w:val="20"/>
          <w:szCs w:val="21"/>
        </w:rPr>
        <w:t>metres</w:t>
      </w:r>
      <w:proofErr w:type="spellEnd"/>
      <w:r w:rsidRPr="00EA6FA8">
        <w:rPr>
          <w:rFonts w:ascii="Times New Roman" w:hAnsi="Times New Roman" w:cs="Times New Roman"/>
          <w:sz w:val="20"/>
          <w:szCs w:val="21"/>
        </w:rPr>
        <w:t>.</w:t>
      </w:r>
    </w:p>
    <w:p w14:paraId="1AD69D8A" w14:textId="77777777" w:rsidR="001D6C34" w:rsidRPr="00EA6FA8" w:rsidRDefault="001D6C34" w:rsidP="000E1FA6">
      <w:pPr>
        <w:spacing w:before="60" w:after="0" w:line="240" w:lineRule="auto"/>
        <w:jc w:val="both"/>
        <w:rPr>
          <w:rFonts w:ascii="Times New Roman" w:hAnsi="Times New Roman" w:cs="Times New Roman"/>
          <w:sz w:val="20"/>
          <w:szCs w:val="21"/>
        </w:rPr>
      </w:pPr>
      <w:r w:rsidRPr="00EA6FA8">
        <w:rPr>
          <w:rFonts w:ascii="Times New Roman" w:hAnsi="Times New Roman" w:cs="Times New Roman"/>
          <w:sz w:val="20"/>
          <w:szCs w:val="21"/>
        </w:rPr>
        <w:t xml:space="preserve">(22) </w:t>
      </w:r>
      <w:r w:rsidR="00C00681" w:rsidRPr="00EA6FA8">
        <w:rPr>
          <w:rFonts w:ascii="Times New Roman" w:hAnsi="Times New Roman" w:cs="Times New Roman"/>
          <w:sz w:val="20"/>
          <w:szCs w:val="21"/>
        </w:rPr>
        <w:t>“</w:t>
      </w:r>
      <w:r w:rsidRPr="00EA6FA8">
        <w:rPr>
          <w:rFonts w:ascii="Times New Roman" w:hAnsi="Times New Roman" w:cs="Times New Roman"/>
          <w:sz w:val="20"/>
          <w:szCs w:val="21"/>
        </w:rPr>
        <w:t>Deadweight</w:t>
      </w:r>
      <w:r w:rsidR="00C00681" w:rsidRPr="00EA6FA8">
        <w:rPr>
          <w:rFonts w:ascii="Times New Roman" w:hAnsi="Times New Roman" w:cs="Times New Roman"/>
          <w:sz w:val="20"/>
          <w:szCs w:val="21"/>
        </w:rPr>
        <w:t>”</w:t>
      </w:r>
      <w:r w:rsidRPr="00EA6FA8">
        <w:rPr>
          <w:rFonts w:ascii="Times New Roman" w:hAnsi="Times New Roman" w:cs="Times New Roman"/>
          <w:sz w:val="20"/>
          <w:szCs w:val="21"/>
        </w:rPr>
        <w:t xml:space="preserve"> (DW) means the difference in metric tons between the displacement of a ship in water of a specific gravity of 1.025 at the load waterline corresponding to the assigned summer freeboard and the lightweight of the ship.</w:t>
      </w:r>
    </w:p>
    <w:p w14:paraId="366664D7" w14:textId="77777777" w:rsidR="001D6C34" w:rsidRPr="00EA6FA8" w:rsidRDefault="001D6C34" w:rsidP="000E1FA6">
      <w:pPr>
        <w:spacing w:before="60" w:after="0" w:line="240" w:lineRule="auto"/>
        <w:jc w:val="both"/>
        <w:rPr>
          <w:rFonts w:ascii="Times New Roman" w:hAnsi="Times New Roman" w:cs="Times New Roman"/>
          <w:sz w:val="20"/>
          <w:szCs w:val="21"/>
        </w:rPr>
      </w:pPr>
      <w:r w:rsidRPr="00EA6FA8">
        <w:rPr>
          <w:rFonts w:ascii="Times New Roman" w:hAnsi="Times New Roman" w:cs="Times New Roman"/>
          <w:sz w:val="20"/>
          <w:szCs w:val="21"/>
        </w:rPr>
        <w:t xml:space="preserve">(23) </w:t>
      </w:r>
      <w:r w:rsidR="00C00681" w:rsidRPr="00EA6FA8">
        <w:rPr>
          <w:rFonts w:ascii="Times New Roman" w:hAnsi="Times New Roman" w:cs="Times New Roman"/>
          <w:sz w:val="20"/>
          <w:szCs w:val="21"/>
        </w:rPr>
        <w:t>“</w:t>
      </w:r>
      <w:r w:rsidRPr="00EA6FA8">
        <w:rPr>
          <w:rFonts w:ascii="Times New Roman" w:hAnsi="Times New Roman" w:cs="Times New Roman"/>
          <w:sz w:val="20"/>
          <w:szCs w:val="21"/>
        </w:rPr>
        <w:t>Lightweight</w:t>
      </w:r>
      <w:r w:rsidR="00C00681" w:rsidRPr="00EA6FA8">
        <w:rPr>
          <w:rFonts w:ascii="Times New Roman" w:hAnsi="Times New Roman" w:cs="Times New Roman"/>
          <w:sz w:val="20"/>
          <w:szCs w:val="21"/>
        </w:rPr>
        <w:t>”</w:t>
      </w:r>
      <w:r w:rsidRPr="00EA6FA8">
        <w:rPr>
          <w:rFonts w:ascii="Times New Roman" w:hAnsi="Times New Roman" w:cs="Times New Roman"/>
          <w:sz w:val="20"/>
          <w:szCs w:val="21"/>
        </w:rPr>
        <w:t xml:space="preserve"> means the displacement of a ship in metric tons without cargo, oil fuel, lubricating oil, ballast water, fresh water and feedwater in tanks, consumable stores, passengers and their effects.</w:t>
      </w:r>
    </w:p>
    <w:p w14:paraId="11375E4E" w14:textId="77777777" w:rsidR="001D6C34" w:rsidRPr="00EA6FA8" w:rsidRDefault="001D6C34" w:rsidP="000E1FA6">
      <w:pPr>
        <w:spacing w:before="60" w:after="0" w:line="240" w:lineRule="auto"/>
        <w:jc w:val="both"/>
        <w:rPr>
          <w:rFonts w:ascii="Times New Roman" w:hAnsi="Times New Roman" w:cs="Times New Roman"/>
          <w:sz w:val="20"/>
          <w:szCs w:val="21"/>
        </w:rPr>
      </w:pPr>
      <w:r w:rsidRPr="00EA6FA8">
        <w:rPr>
          <w:rFonts w:ascii="Times New Roman" w:hAnsi="Times New Roman" w:cs="Times New Roman"/>
          <w:sz w:val="20"/>
          <w:szCs w:val="21"/>
        </w:rPr>
        <w:t>(</w:t>
      </w:r>
      <w:r w:rsidRPr="00EA6FA8">
        <w:rPr>
          <w:rFonts w:ascii="Times New Roman" w:hAnsi="Times New Roman" w:cs="Times New Roman"/>
          <w:sz w:val="20"/>
        </w:rPr>
        <w:t>24</w:t>
      </w:r>
      <w:r w:rsidRPr="00EA6FA8">
        <w:rPr>
          <w:rFonts w:ascii="Times New Roman" w:hAnsi="Times New Roman" w:cs="Times New Roman"/>
          <w:sz w:val="20"/>
          <w:szCs w:val="21"/>
        </w:rPr>
        <w:t xml:space="preserve">) </w:t>
      </w:r>
      <w:r w:rsidR="00C00681" w:rsidRPr="00EA6FA8">
        <w:rPr>
          <w:rFonts w:ascii="Times New Roman" w:hAnsi="Times New Roman" w:cs="Times New Roman"/>
          <w:sz w:val="20"/>
          <w:szCs w:val="21"/>
        </w:rPr>
        <w:t>“</w:t>
      </w:r>
      <w:r w:rsidRPr="00EA6FA8">
        <w:rPr>
          <w:rFonts w:ascii="Times New Roman" w:hAnsi="Times New Roman" w:cs="Times New Roman"/>
          <w:sz w:val="20"/>
          <w:szCs w:val="21"/>
        </w:rPr>
        <w:t>Permeability</w:t>
      </w:r>
      <w:r w:rsidR="00C00681" w:rsidRPr="00EA6FA8">
        <w:rPr>
          <w:rFonts w:ascii="Times New Roman" w:hAnsi="Times New Roman" w:cs="Times New Roman"/>
          <w:sz w:val="20"/>
          <w:szCs w:val="21"/>
        </w:rPr>
        <w:t>”</w:t>
      </w:r>
      <w:r w:rsidRPr="00EA6FA8">
        <w:rPr>
          <w:rFonts w:ascii="Times New Roman" w:hAnsi="Times New Roman" w:cs="Times New Roman"/>
          <w:sz w:val="20"/>
          <w:szCs w:val="21"/>
        </w:rPr>
        <w:t xml:space="preserve"> of a space means the ratio of the volume within that space which is assumed to be occupied by water to the total volume of that space.</w:t>
      </w:r>
    </w:p>
    <w:p w14:paraId="142993C8" w14:textId="77777777" w:rsidR="001D6C34" w:rsidRPr="00EA6FA8" w:rsidRDefault="001D6C34" w:rsidP="000E1FA6">
      <w:pPr>
        <w:spacing w:before="60" w:after="0" w:line="240" w:lineRule="auto"/>
        <w:jc w:val="both"/>
        <w:rPr>
          <w:rFonts w:ascii="Times New Roman" w:hAnsi="Times New Roman" w:cs="Times New Roman"/>
          <w:sz w:val="20"/>
          <w:szCs w:val="21"/>
        </w:rPr>
      </w:pPr>
      <w:r w:rsidRPr="00EA6FA8">
        <w:rPr>
          <w:rFonts w:ascii="Times New Roman" w:hAnsi="Times New Roman" w:cs="Times New Roman"/>
          <w:sz w:val="20"/>
          <w:szCs w:val="21"/>
        </w:rPr>
        <w:t>(</w:t>
      </w:r>
      <w:r w:rsidRPr="00EA6FA8">
        <w:rPr>
          <w:rFonts w:ascii="Times New Roman" w:hAnsi="Times New Roman" w:cs="Times New Roman"/>
          <w:sz w:val="20"/>
        </w:rPr>
        <w:t>25</w:t>
      </w:r>
      <w:r w:rsidRPr="00EA6FA8">
        <w:rPr>
          <w:rFonts w:ascii="Times New Roman" w:hAnsi="Times New Roman" w:cs="Times New Roman"/>
          <w:sz w:val="20"/>
          <w:szCs w:val="21"/>
        </w:rPr>
        <w:t xml:space="preserve">) </w:t>
      </w:r>
      <w:r w:rsidR="00C00681" w:rsidRPr="00EA6FA8">
        <w:rPr>
          <w:rFonts w:ascii="Times New Roman" w:hAnsi="Times New Roman" w:cs="Times New Roman"/>
          <w:sz w:val="20"/>
          <w:szCs w:val="21"/>
        </w:rPr>
        <w:t>“</w:t>
      </w:r>
      <w:r w:rsidRPr="00EA6FA8">
        <w:rPr>
          <w:rFonts w:ascii="Times New Roman" w:hAnsi="Times New Roman" w:cs="Times New Roman"/>
          <w:sz w:val="20"/>
          <w:szCs w:val="21"/>
        </w:rPr>
        <w:t>Volumes</w:t>
      </w:r>
      <w:r w:rsidR="00C00681" w:rsidRPr="00EA6FA8">
        <w:rPr>
          <w:rFonts w:ascii="Times New Roman" w:hAnsi="Times New Roman" w:cs="Times New Roman"/>
          <w:sz w:val="20"/>
          <w:szCs w:val="21"/>
        </w:rPr>
        <w:t>”</w:t>
      </w:r>
      <w:r w:rsidRPr="00EA6FA8">
        <w:rPr>
          <w:rFonts w:ascii="Times New Roman" w:hAnsi="Times New Roman" w:cs="Times New Roman"/>
          <w:sz w:val="20"/>
          <w:szCs w:val="21"/>
        </w:rPr>
        <w:t xml:space="preserve"> and </w:t>
      </w:r>
      <w:r w:rsidR="00C00681" w:rsidRPr="00EA6FA8">
        <w:rPr>
          <w:rFonts w:ascii="Times New Roman" w:hAnsi="Times New Roman" w:cs="Times New Roman"/>
          <w:sz w:val="20"/>
          <w:szCs w:val="21"/>
        </w:rPr>
        <w:t>“</w:t>
      </w:r>
      <w:r w:rsidRPr="00EA6FA8">
        <w:rPr>
          <w:rFonts w:ascii="Times New Roman" w:hAnsi="Times New Roman" w:cs="Times New Roman"/>
          <w:sz w:val="20"/>
          <w:szCs w:val="21"/>
        </w:rPr>
        <w:t>areas</w:t>
      </w:r>
      <w:r w:rsidR="00C00681" w:rsidRPr="00EA6FA8">
        <w:rPr>
          <w:rFonts w:ascii="Times New Roman" w:hAnsi="Times New Roman" w:cs="Times New Roman"/>
          <w:sz w:val="20"/>
          <w:szCs w:val="21"/>
        </w:rPr>
        <w:t>”</w:t>
      </w:r>
      <w:r w:rsidRPr="00EA6FA8">
        <w:rPr>
          <w:rFonts w:ascii="Times New Roman" w:hAnsi="Times New Roman" w:cs="Times New Roman"/>
          <w:sz w:val="20"/>
          <w:szCs w:val="21"/>
        </w:rPr>
        <w:t xml:space="preserve"> in a ship shall be calculated in all cases to </w:t>
      </w:r>
      <w:proofErr w:type="spellStart"/>
      <w:r w:rsidRPr="00EA6FA8">
        <w:rPr>
          <w:rFonts w:ascii="Times New Roman" w:hAnsi="Times New Roman" w:cs="Times New Roman"/>
          <w:sz w:val="20"/>
          <w:szCs w:val="21"/>
        </w:rPr>
        <w:t>moulded</w:t>
      </w:r>
      <w:proofErr w:type="spellEnd"/>
      <w:r w:rsidRPr="00EA6FA8">
        <w:rPr>
          <w:rFonts w:ascii="Times New Roman" w:hAnsi="Times New Roman" w:cs="Times New Roman"/>
          <w:sz w:val="20"/>
          <w:szCs w:val="21"/>
        </w:rPr>
        <w:t xml:space="preserve"> lines.</w:t>
      </w:r>
    </w:p>
    <w:p w14:paraId="1A171109" w14:textId="77777777" w:rsidR="001D6C34" w:rsidRPr="00EA6FA8" w:rsidRDefault="008B5646" w:rsidP="00441666">
      <w:pPr>
        <w:spacing w:before="20" w:after="60" w:line="240" w:lineRule="auto"/>
        <w:jc w:val="center"/>
        <w:rPr>
          <w:rFonts w:ascii="Times New Roman" w:hAnsi="Times New Roman" w:cs="Times New Roman"/>
          <w:sz w:val="20"/>
          <w:szCs w:val="21"/>
        </w:rPr>
      </w:pPr>
      <w:r w:rsidRPr="00EA6FA8">
        <w:rPr>
          <w:rFonts w:ascii="Times New Roman" w:hAnsi="Times New Roman" w:cs="Times New Roman"/>
          <w:sz w:val="20"/>
          <w:szCs w:val="21"/>
        </w:rPr>
        <w:t>Regulation 2</w:t>
      </w:r>
    </w:p>
    <w:p w14:paraId="01F554A6" w14:textId="77777777" w:rsidR="001D6C34" w:rsidRPr="00EA6FA8" w:rsidRDefault="008B5646" w:rsidP="000E1FA6">
      <w:pPr>
        <w:spacing w:after="0" w:line="240" w:lineRule="auto"/>
        <w:jc w:val="center"/>
        <w:rPr>
          <w:rFonts w:ascii="Times New Roman" w:hAnsi="Times New Roman" w:cs="Times New Roman"/>
          <w:sz w:val="20"/>
          <w:szCs w:val="21"/>
        </w:rPr>
      </w:pPr>
      <w:r w:rsidRPr="00EA6FA8">
        <w:rPr>
          <w:rFonts w:ascii="Times New Roman" w:hAnsi="Times New Roman" w:cs="Times New Roman"/>
          <w:i/>
          <w:sz w:val="20"/>
          <w:szCs w:val="21"/>
        </w:rPr>
        <w:t>Application</w:t>
      </w:r>
    </w:p>
    <w:p w14:paraId="3BBD17A2" w14:textId="77777777" w:rsidR="001D6C34" w:rsidRPr="00EA6FA8" w:rsidRDefault="001D6C34" w:rsidP="005674EF">
      <w:pPr>
        <w:spacing w:after="0" w:line="240" w:lineRule="auto"/>
        <w:jc w:val="both"/>
        <w:rPr>
          <w:rFonts w:ascii="Times New Roman" w:hAnsi="Times New Roman" w:cs="Times New Roman"/>
          <w:sz w:val="20"/>
          <w:szCs w:val="21"/>
        </w:rPr>
      </w:pPr>
      <w:r w:rsidRPr="00EA6FA8">
        <w:rPr>
          <w:rFonts w:ascii="Times New Roman" w:hAnsi="Times New Roman" w:cs="Times New Roman"/>
          <w:sz w:val="20"/>
          <w:szCs w:val="21"/>
        </w:rPr>
        <w:t>(1)</w:t>
      </w:r>
      <w:r w:rsidR="006E0372" w:rsidRPr="00EA6FA8">
        <w:rPr>
          <w:rFonts w:ascii="Times New Roman" w:hAnsi="Times New Roman" w:cs="Times New Roman"/>
          <w:sz w:val="20"/>
          <w:szCs w:val="21"/>
        </w:rPr>
        <w:t xml:space="preserve"> </w:t>
      </w:r>
      <w:r w:rsidRPr="00EA6FA8">
        <w:rPr>
          <w:rFonts w:ascii="Times New Roman" w:hAnsi="Times New Roman" w:cs="Times New Roman"/>
          <w:sz w:val="20"/>
          <w:szCs w:val="21"/>
        </w:rPr>
        <w:t>Unless expressly provided otherwise, the provisions of this Annex shall apply to all ships.</w:t>
      </w:r>
    </w:p>
    <w:p w14:paraId="60406596" w14:textId="77777777" w:rsidR="00CE41D4" w:rsidRPr="005A6B0B" w:rsidRDefault="00CE41D4" w:rsidP="005674EF">
      <w:pPr>
        <w:spacing w:after="0" w:line="240" w:lineRule="auto"/>
        <w:jc w:val="both"/>
        <w:rPr>
          <w:rFonts w:ascii="Times New Roman" w:hAnsi="Times New Roman" w:cs="Times New Roman"/>
        </w:rPr>
      </w:pPr>
      <w:r w:rsidRPr="005A6B0B">
        <w:rPr>
          <w:rFonts w:ascii="Times New Roman" w:hAnsi="Times New Roman" w:cs="Times New Roman"/>
        </w:rPr>
        <w:br w:type="page"/>
      </w:r>
    </w:p>
    <w:p w14:paraId="21862421" w14:textId="77777777" w:rsidR="001D6C34" w:rsidRPr="00F32896" w:rsidRDefault="008B5646" w:rsidP="00122257">
      <w:pPr>
        <w:spacing w:after="0" w:line="240" w:lineRule="auto"/>
        <w:jc w:val="center"/>
        <w:rPr>
          <w:rFonts w:ascii="Times New Roman" w:hAnsi="Times New Roman" w:cs="Times New Roman"/>
          <w:szCs w:val="20"/>
        </w:rPr>
      </w:pPr>
      <w:r w:rsidRPr="00F32896">
        <w:rPr>
          <w:rFonts w:ascii="Times New Roman" w:hAnsi="Times New Roman" w:cs="Times New Roman"/>
          <w:b/>
          <w:szCs w:val="20"/>
        </w:rPr>
        <w:lastRenderedPageBreak/>
        <w:t>SCHEDULE 1</w:t>
      </w:r>
      <w:r w:rsidR="001D6C34" w:rsidRPr="00F32896">
        <w:rPr>
          <w:rFonts w:ascii="Times New Roman" w:hAnsi="Times New Roman" w:cs="Times New Roman"/>
          <w:szCs w:val="20"/>
        </w:rPr>
        <w:t>—continued</w:t>
      </w:r>
    </w:p>
    <w:p w14:paraId="3224CA66" w14:textId="0184F318" w:rsidR="001D6C34" w:rsidRPr="00F32896" w:rsidRDefault="001D6C34" w:rsidP="005674EF">
      <w:pPr>
        <w:spacing w:after="0" w:line="240" w:lineRule="auto"/>
        <w:jc w:val="both"/>
        <w:rPr>
          <w:rFonts w:ascii="Times New Roman" w:hAnsi="Times New Roman" w:cs="Times New Roman"/>
          <w:sz w:val="20"/>
          <w:szCs w:val="20"/>
        </w:rPr>
      </w:pPr>
      <w:r w:rsidRPr="00F32896">
        <w:rPr>
          <w:rFonts w:ascii="Times New Roman" w:hAnsi="Times New Roman" w:cs="Times New Roman"/>
          <w:sz w:val="20"/>
          <w:szCs w:val="20"/>
        </w:rPr>
        <w:t xml:space="preserve">(2) In ships other than oil tankers fitted with cargo spaces which are constructed and utilized to carry oil in bulk of an aggregate capacity of 200 cubic </w:t>
      </w:r>
      <w:proofErr w:type="spellStart"/>
      <w:r w:rsidRPr="00F32896">
        <w:rPr>
          <w:rFonts w:ascii="Times New Roman" w:hAnsi="Times New Roman" w:cs="Times New Roman"/>
          <w:sz w:val="20"/>
          <w:szCs w:val="20"/>
        </w:rPr>
        <w:t>metres</w:t>
      </w:r>
      <w:proofErr w:type="spellEnd"/>
      <w:r w:rsidRPr="00F32896">
        <w:rPr>
          <w:rFonts w:ascii="Times New Roman" w:hAnsi="Times New Roman" w:cs="Times New Roman"/>
          <w:sz w:val="20"/>
          <w:szCs w:val="20"/>
        </w:rPr>
        <w:t xml:space="preserve"> or more, the requirements of Regulations 9, 10, 14, 15 (1), (2) and (3), 18, 20 and 24 (4) of this Annex for oil tankers shall also apply to the construction and operation of those spaces, except that where such aggregate capacity is less than 1,000 cubic </w:t>
      </w:r>
      <w:proofErr w:type="spellStart"/>
      <w:r w:rsidRPr="00F32896">
        <w:rPr>
          <w:rFonts w:ascii="Times New Roman" w:hAnsi="Times New Roman" w:cs="Times New Roman"/>
          <w:sz w:val="20"/>
          <w:szCs w:val="20"/>
        </w:rPr>
        <w:t>metres</w:t>
      </w:r>
      <w:proofErr w:type="spellEnd"/>
      <w:r w:rsidRPr="00F32896">
        <w:rPr>
          <w:rFonts w:ascii="Times New Roman" w:hAnsi="Times New Roman" w:cs="Times New Roman"/>
          <w:sz w:val="20"/>
          <w:szCs w:val="20"/>
        </w:rPr>
        <w:t xml:space="preserve"> the requirements of Regulation 15 (4) of this Annex may apply in lieu of Regulation 15 (1), (2) and (3).</w:t>
      </w:r>
    </w:p>
    <w:p w14:paraId="48757EAD" w14:textId="77777777" w:rsidR="001D6C34" w:rsidRPr="00F32896" w:rsidRDefault="001D6C34" w:rsidP="00122257">
      <w:pPr>
        <w:spacing w:before="60" w:after="0" w:line="240" w:lineRule="auto"/>
        <w:jc w:val="both"/>
        <w:rPr>
          <w:rFonts w:ascii="Times New Roman" w:hAnsi="Times New Roman" w:cs="Times New Roman"/>
          <w:sz w:val="20"/>
          <w:szCs w:val="20"/>
        </w:rPr>
      </w:pPr>
      <w:r w:rsidRPr="00F32896">
        <w:rPr>
          <w:rFonts w:ascii="Times New Roman" w:hAnsi="Times New Roman" w:cs="Times New Roman"/>
          <w:sz w:val="20"/>
          <w:szCs w:val="20"/>
        </w:rPr>
        <w:t>(3) Where a cargo subject to the provisions of Annex II of the present Convention is carried in a cargo space of an oil tanker, the appropriate requirements of Annex II of the present Convention shall also apply.</w:t>
      </w:r>
    </w:p>
    <w:p w14:paraId="5E898199" w14:textId="77777777" w:rsidR="001D6C34" w:rsidRPr="00F32896" w:rsidRDefault="001D6C34" w:rsidP="00122257">
      <w:pPr>
        <w:spacing w:before="60" w:after="0" w:line="240" w:lineRule="auto"/>
        <w:ind w:left="648" w:hanging="648"/>
        <w:jc w:val="both"/>
        <w:rPr>
          <w:rFonts w:ascii="Times New Roman" w:hAnsi="Times New Roman" w:cs="Times New Roman"/>
          <w:sz w:val="20"/>
          <w:szCs w:val="20"/>
        </w:rPr>
      </w:pPr>
      <w:r w:rsidRPr="00F32896">
        <w:rPr>
          <w:rFonts w:ascii="Times New Roman" w:hAnsi="Times New Roman" w:cs="Times New Roman"/>
          <w:sz w:val="20"/>
          <w:szCs w:val="20"/>
        </w:rPr>
        <w:t>(4) (a) Any hydrofoil, air-cushion vehicle and other new type of vessel (near-surface craft, submarine craft, etc.) whose constructional features are such as to render the application of any of the provisions of Chapters II and III of this Annex relating to construction and equipment unreasonable or impracticable may be exempted by the Administration from such provisions, provided that the construction and equipment of that ship provides equivalent protection against pollution by oil, having regard to the service for which it is intended.</w:t>
      </w:r>
    </w:p>
    <w:p w14:paraId="5C3DA0C0" w14:textId="77777777" w:rsidR="001D6C34" w:rsidRPr="00F32896" w:rsidRDefault="001D6C34" w:rsidP="00122257">
      <w:pPr>
        <w:spacing w:before="60" w:after="0" w:line="240" w:lineRule="auto"/>
        <w:ind w:left="576" w:hanging="288"/>
        <w:jc w:val="both"/>
        <w:rPr>
          <w:rFonts w:ascii="Times New Roman" w:hAnsi="Times New Roman" w:cs="Times New Roman"/>
          <w:sz w:val="20"/>
          <w:szCs w:val="20"/>
        </w:rPr>
      </w:pPr>
      <w:r w:rsidRPr="00F32896">
        <w:rPr>
          <w:rFonts w:ascii="Times New Roman" w:hAnsi="Times New Roman" w:cs="Times New Roman"/>
          <w:sz w:val="20"/>
          <w:szCs w:val="20"/>
        </w:rPr>
        <w:t>(b) Particulars of any such exemption granted by the Administration shall be indicated in the Certificate referred to in Regulation 5 of this Annex.</w:t>
      </w:r>
    </w:p>
    <w:p w14:paraId="434CBB3E" w14:textId="77777777" w:rsidR="001D6C34" w:rsidRPr="00F32896" w:rsidRDefault="001D6C34" w:rsidP="00122257">
      <w:pPr>
        <w:spacing w:before="60" w:after="0" w:line="240" w:lineRule="auto"/>
        <w:ind w:left="576" w:hanging="288"/>
        <w:jc w:val="both"/>
        <w:rPr>
          <w:rFonts w:ascii="Times New Roman" w:hAnsi="Times New Roman" w:cs="Times New Roman"/>
          <w:sz w:val="20"/>
          <w:szCs w:val="20"/>
        </w:rPr>
      </w:pPr>
      <w:r w:rsidRPr="00F32896">
        <w:rPr>
          <w:rFonts w:ascii="Times New Roman" w:hAnsi="Times New Roman" w:cs="Times New Roman"/>
          <w:sz w:val="20"/>
          <w:szCs w:val="20"/>
        </w:rPr>
        <w:t>(c) The Administration which allows any such exemption shall, as soon as possible, but not more than ninety days thereafter, communicate to the Organization particulars of same and the reasons therefor, which the Organization shall circulate to the Parties to the Convention for their information and appropriate action, if any.</w:t>
      </w:r>
    </w:p>
    <w:p w14:paraId="71B81D07" w14:textId="77777777" w:rsidR="001D6C34" w:rsidRPr="00F32896" w:rsidRDefault="008B5646" w:rsidP="00122257">
      <w:pPr>
        <w:spacing w:before="60" w:after="60" w:line="240" w:lineRule="auto"/>
        <w:jc w:val="center"/>
        <w:rPr>
          <w:rFonts w:ascii="Times New Roman" w:hAnsi="Times New Roman" w:cs="Times New Roman"/>
          <w:sz w:val="20"/>
          <w:szCs w:val="20"/>
        </w:rPr>
      </w:pPr>
      <w:r w:rsidRPr="00F32896">
        <w:rPr>
          <w:rFonts w:ascii="Times New Roman" w:hAnsi="Times New Roman" w:cs="Times New Roman"/>
          <w:sz w:val="20"/>
          <w:szCs w:val="20"/>
        </w:rPr>
        <w:t>Regulation 3</w:t>
      </w:r>
    </w:p>
    <w:p w14:paraId="3F3E77C6" w14:textId="77777777" w:rsidR="001D6C34" w:rsidRPr="00F32896" w:rsidRDefault="008B5646" w:rsidP="00122257">
      <w:pPr>
        <w:spacing w:after="0" w:line="240" w:lineRule="auto"/>
        <w:jc w:val="center"/>
        <w:rPr>
          <w:rFonts w:ascii="Times New Roman" w:hAnsi="Times New Roman" w:cs="Times New Roman"/>
          <w:sz w:val="20"/>
          <w:szCs w:val="20"/>
        </w:rPr>
      </w:pPr>
      <w:r w:rsidRPr="00F32896">
        <w:rPr>
          <w:rFonts w:ascii="Times New Roman" w:hAnsi="Times New Roman" w:cs="Times New Roman"/>
          <w:i/>
          <w:sz w:val="20"/>
          <w:szCs w:val="20"/>
        </w:rPr>
        <w:t>Equivalents</w:t>
      </w:r>
    </w:p>
    <w:p w14:paraId="5A85C5DD" w14:textId="77777777" w:rsidR="001D6C34" w:rsidRPr="00F32896" w:rsidRDefault="001D6C34" w:rsidP="005674EF">
      <w:pPr>
        <w:spacing w:after="0" w:line="240" w:lineRule="auto"/>
        <w:jc w:val="both"/>
        <w:rPr>
          <w:rFonts w:ascii="Times New Roman" w:hAnsi="Times New Roman" w:cs="Times New Roman"/>
          <w:sz w:val="20"/>
          <w:szCs w:val="20"/>
        </w:rPr>
      </w:pPr>
      <w:r w:rsidRPr="00F32896">
        <w:rPr>
          <w:rFonts w:ascii="Times New Roman" w:hAnsi="Times New Roman" w:cs="Times New Roman"/>
          <w:sz w:val="20"/>
          <w:szCs w:val="20"/>
        </w:rPr>
        <w:t>(1) The Administration may allow any fitting, material, appliance or apparatus to be fitted in a ship as an alternative to that required by this Annex if such fitting, material, appliance or apparatus is at least as effective as that required by this Annex. This authority of the Administration shall not extend to substitution of operational methods to effect the control of discharge of oil as equivalent to those design and construction features which are prescribed by Regulations in this Annex.</w:t>
      </w:r>
    </w:p>
    <w:p w14:paraId="59048E71" w14:textId="77777777" w:rsidR="001D6C34" w:rsidRPr="00F32896" w:rsidRDefault="001D6C34" w:rsidP="005674EF">
      <w:pPr>
        <w:spacing w:after="0" w:line="240" w:lineRule="auto"/>
        <w:jc w:val="both"/>
        <w:rPr>
          <w:rFonts w:ascii="Times New Roman" w:hAnsi="Times New Roman" w:cs="Times New Roman"/>
          <w:sz w:val="20"/>
          <w:szCs w:val="20"/>
        </w:rPr>
      </w:pPr>
      <w:r w:rsidRPr="00F32896">
        <w:rPr>
          <w:rFonts w:ascii="Times New Roman" w:hAnsi="Times New Roman" w:cs="Times New Roman"/>
          <w:sz w:val="20"/>
          <w:szCs w:val="20"/>
        </w:rPr>
        <w:t>(2) The Administration which allows a fitting, material, appliance or apparatus, as an alternative to that required by this Annex shall communicate to the Organization for circulation to the Parties to the Convention particulars thereof, for their information and appropriate action, if any.</w:t>
      </w:r>
    </w:p>
    <w:p w14:paraId="1ED9791E" w14:textId="77777777" w:rsidR="001D6C34" w:rsidRPr="00F32896" w:rsidRDefault="008B5646" w:rsidP="00122257">
      <w:pPr>
        <w:spacing w:after="0" w:line="240" w:lineRule="auto"/>
        <w:jc w:val="center"/>
        <w:rPr>
          <w:rFonts w:ascii="Times New Roman" w:hAnsi="Times New Roman" w:cs="Times New Roman"/>
          <w:sz w:val="20"/>
          <w:szCs w:val="20"/>
        </w:rPr>
      </w:pPr>
      <w:r w:rsidRPr="00F32896">
        <w:rPr>
          <w:rFonts w:ascii="Times New Roman" w:hAnsi="Times New Roman" w:cs="Times New Roman"/>
          <w:sz w:val="20"/>
          <w:szCs w:val="20"/>
        </w:rPr>
        <w:t>Regulation 4</w:t>
      </w:r>
    </w:p>
    <w:p w14:paraId="1808353D" w14:textId="77777777" w:rsidR="001D6C34" w:rsidRPr="00F32896" w:rsidRDefault="008B5646" w:rsidP="00122257">
      <w:pPr>
        <w:spacing w:after="0" w:line="240" w:lineRule="auto"/>
        <w:jc w:val="center"/>
        <w:rPr>
          <w:rFonts w:ascii="Times New Roman" w:hAnsi="Times New Roman" w:cs="Times New Roman"/>
          <w:sz w:val="20"/>
          <w:szCs w:val="20"/>
        </w:rPr>
      </w:pPr>
      <w:r w:rsidRPr="00F32896">
        <w:rPr>
          <w:rFonts w:ascii="Times New Roman" w:hAnsi="Times New Roman" w:cs="Times New Roman"/>
          <w:i/>
          <w:sz w:val="20"/>
          <w:szCs w:val="20"/>
        </w:rPr>
        <w:t>Surveys</w:t>
      </w:r>
    </w:p>
    <w:p w14:paraId="0DEF27A0" w14:textId="77777777" w:rsidR="001D6C34" w:rsidRPr="00F32896" w:rsidRDefault="001D6C34" w:rsidP="005674EF">
      <w:pPr>
        <w:spacing w:after="0" w:line="240" w:lineRule="auto"/>
        <w:jc w:val="both"/>
        <w:rPr>
          <w:rFonts w:ascii="Times New Roman" w:hAnsi="Times New Roman" w:cs="Times New Roman"/>
          <w:sz w:val="20"/>
          <w:szCs w:val="20"/>
        </w:rPr>
      </w:pPr>
      <w:r w:rsidRPr="00F32896">
        <w:rPr>
          <w:rFonts w:ascii="Times New Roman" w:hAnsi="Times New Roman" w:cs="Times New Roman"/>
          <w:sz w:val="20"/>
          <w:szCs w:val="20"/>
        </w:rPr>
        <w:t>(</w:t>
      </w:r>
      <w:r w:rsidR="00122257" w:rsidRPr="00F32896">
        <w:rPr>
          <w:rFonts w:ascii="Times New Roman" w:hAnsi="Times New Roman" w:cs="Times New Roman"/>
          <w:sz w:val="20"/>
          <w:szCs w:val="20"/>
        </w:rPr>
        <w:t>1</w:t>
      </w:r>
      <w:r w:rsidRPr="00F32896">
        <w:rPr>
          <w:rFonts w:ascii="Times New Roman" w:hAnsi="Times New Roman" w:cs="Times New Roman"/>
          <w:sz w:val="20"/>
          <w:szCs w:val="20"/>
        </w:rPr>
        <w:t>) Every oil tanker of 150 tons gross tonnage and above, and every other ship of 400 tons gross tonnage and above shall be subject to the surveys specified below:</w:t>
      </w:r>
    </w:p>
    <w:p w14:paraId="2ACFDD06" w14:textId="77777777" w:rsidR="001D6C34" w:rsidRPr="00F32896" w:rsidRDefault="001D6C34" w:rsidP="00122257">
      <w:pPr>
        <w:spacing w:after="0" w:line="240" w:lineRule="auto"/>
        <w:ind w:left="720" w:hanging="288"/>
        <w:jc w:val="both"/>
        <w:rPr>
          <w:rFonts w:ascii="Times New Roman" w:hAnsi="Times New Roman" w:cs="Times New Roman"/>
          <w:sz w:val="20"/>
          <w:szCs w:val="20"/>
        </w:rPr>
      </w:pPr>
      <w:r w:rsidRPr="00F32896">
        <w:rPr>
          <w:rFonts w:ascii="Times New Roman" w:hAnsi="Times New Roman" w:cs="Times New Roman"/>
          <w:sz w:val="20"/>
          <w:szCs w:val="20"/>
        </w:rPr>
        <w:t>(a) An initial survey before the ship is put in service or before the Certificate required under Regulation 5 of this Annex is issued for the first time, which shall include a complete survey of its structure, equipment, fittings, arrangements and material in so far as the ship is covered by this Annex. This survey shall be such as to ensure that the structure, equipment, fittings, arrangements and material fully comply with the applicable requirements of this Annex.</w:t>
      </w:r>
    </w:p>
    <w:p w14:paraId="035EF5FE" w14:textId="77777777" w:rsidR="001D6C34" w:rsidRPr="00F32896" w:rsidRDefault="001D6C34" w:rsidP="00122257">
      <w:pPr>
        <w:spacing w:after="0" w:line="240" w:lineRule="auto"/>
        <w:ind w:left="720" w:hanging="288"/>
        <w:jc w:val="both"/>
        <w:rPr>
          <w:rFonts w:ascii="Times New Roman" w:hAnsi="Times New Roman" w:cs="Times New Roman"/>
          <w:sz w:val="20"/>
          <w:szCs w:val="20"/>
        </w:rPr>
      </w:pPr>
      <w:r w:rsidRPr="00F32896">
        <w:rPr>
          <w:rFonts w:ascii="Times New Roman" w:hAnsi="Times New Roman" w:cs="Times New Roman"/>
          <w:sz w:val="20"/>
          <w:szCs w:val="20"/>
        </w:rPr>
        <w:t>(b) Periodical surveys at intervals specified by the Administration, but not exceeding five years, which shall be such as to ensure that the structure, equipment, fittings, arrangements and material fully comply with the applicable requirements of this Annex. However, where the duration of the International Oil Pollution Prevention Certificate (1973) is extended as specified in Regulation 8 (3) or (4) of this Annex, the interval of the periodical survey may be extended correspondingly.</w:t>
      </w:r>
    </w:p>
    <w:p w14:paraId="6D0FB756" w14:textId="77777777" w:rsidR="001D6C34" w:rsidRPr="00F32896" w:rsidRDefault="001D6C34" w:rsidP="00122257">
      <w:pPr>
        <w:spacing w:after="0" w:line="240" w:lineRule="auto"/>
        <w:ind w:left="720" w:hanging="288"/>
        <w:jc w:val="both"/>
        <w:rPr>
          <w:rFonts w:ascii="Times New Roman" w:hAnsi="Times New Roman" w:cs="Times New Roman"/>
          <w:sz w:val="20"/>
          <w:szCs w:val="20"/>
        </w:rPr>
      </w:pPr>
      <w:r w:rsidRPr="00F32896">
        <w:rPr>
          <w:rFonts w:ascii="Times New Roman" w:hAnsi="Times New Roman" w:cs="Times New Roman"/>
          <w:sz w:val="20"/>
          <w:szCs w:val="20"/>
        </w:rPr>
        <w:t>(c) Intermediate surveys at intervals specified by the Administration but not exceeding thirty months, which shall be such as to ensure that the equipment and associated pump and piping systems, including oil discharge monitoring and control systems, oily-water separating equipment and oil filtering systems, fully comply with the applicable requirements of this Annex and are in good working order. Such intermediate surveys shall be endorsed on the International Oil Pollution Prevention Certificate (1973) issued under Regulation 5 of this Annex.</w:t>
      </w:r>
    </w:p>
    <w:p w14:paraId="0EF94293" w14:textId="77777777" w:rsidR="00CE41D4" w:rsidRPr="00F32896" w:rsidRDefault="00CE41D4" w:rsidP="005674EF">
      <w:pPr>
        <w:spacing w:after="0" w:line="240" w:lineRule="auto"/>
        <w:jc w:val="both"/>
        <w:rPr>
          <w:rFonts w:ascii="Times New Roman" w:hAnsi="Times New Roman" w:cs="Times New Roman"/>
          <w:sz w:val="24"/>
        </w:rPr>
      </w:pPr>
      <w:r w:rsidRPr="00F32896">
        <w:rPr>
          <w:rFonts w:ascii="Times New Roman" w:hAnsi="Times New Roman" w:cs="Times New Roman"/>
          <w:sz w:val="24"/>
        </w:rPr>
        <w:br w:type="page"/>
      </w:r>
    </w:p>
    <w:p w14:paraId="0B7BBD46" w14:textId="77777777" w:rsidR="001D6C34" w:rsidRPr="00F32896" w:rsidRDefault="008B5646" w:rsidP="00021F54">
      <w:pPr>
        <w:spacing w:after="60" w:line="240" w:lineRule="auto"/>
        <w:jc w:val="center"/>
        <w:rPr>
          <w:rFonts w:ascii="Times New Roman" w:hAnsi="Times New Roman" w:cs="Times New Roman"/>
          <w:szCs w:val="20"/>
        </w:rPr>
      </w:pPr>
      <w:r w:rsidRPr="00F32896">
        <w:rPr>
          <w:rFonts w:ascii="Times New Roman" w:hAnsi="Times New Roman" w:cs="Times New Roman"/>
          <w:b/>
          <w:szCs w:val="20"/>
        </w:rPr>
        <w:lastRenderedPageBreak/>
        <w:t>SCHEDULE 1</w:t>
      </w:r>
      <w:r w:rsidR="001D6C34" w:rsidRPr="00F32896">
        <w:rPr>
          <w:rFonts w:ascii="Times New Roman" w:hAnsi="Times New Roman" w:cs="Times New Roman"/>
          <w:szCs w:val="20"/>
        </w:rPr>
        <w:t>—continued</w:t>
      </w:r>
    </w:p>
    <w:p w14:paraId="2518DEED" w14:textId="50DD3DC9" w:rsidR="001D6C34" w:rsidRPr="00021F54" w:rsidRDefault="001D6C34" w:rsidP="005674EF">
      <w:pPr>
        <w:spacing w:after="0" w:line="240" w:lineRule="auto"/>
        <w:jc w:val="both"/>
        <w:rPr>
          <w:rFonts w:ascii="Times New Roman" w:hAnsi="Times New Roman" w:cs="Times New Roman"/>
          <w:sz w:val="20"/>
          <w:szCs w:val="20"/>
        </w:rPr>
      </w:pPr>
      <w:r w:rsidRPr="00021F54">
        <w:rPr>
          <w:rFonts w:ascii="Times New Roman" w:hAnsi="Times New Roman" w:cs="Times New Roman"/>
          <w:sz w:val="20"/>
          <w:szCs w:val="20"/>
        </w:rPr>
        <w:t>(2) The Administration shall establish appropriate measures for ships which are not subject to the provisions of paragraph (1) of this Regulation in order to ensure that the applicable provisions of this Annex are complied with.</w:t>
      </w:r>
    </w:p>
    <w:p w14:paraId="462D024A" w14:textId="77777777" w:rsidR="001D6C34" w:rsidRPr="00021F54" w:rsidRDefault="001D6C34" w:rsidP="00021F54">
      <w:pPr>
        <w:spacing w:before="60" w:after="0" w:line="240" w:lineRule="auto"/>
        <w:jc w:val="both"/>
        <w:rPr>
          <w:rFonts w:ascii="Times New Roman" w:hAnsi="Times New Roman" w:cs="Times New Roman"/>
          <w:sz w:val="20"/>
          <w:szCs w:val="20"/>
        </w:rPr>
      </w:pPr>
      <w:r w:rsidRPr="00021F54">
        <w:rPr>
          <w:rFonts w:ascii="Times New Roman" w:hAnsi="Times New Roman" w:cs="Times New Roman"/>
          <w:sz w:val="20"/>
          <w:szCs w:val="20"/>
        </w:rPr>
        <w:t>(3) Surveys of the ship as regards enforcement of the provisions of this Annex shall be carried out by officers of the Administration. The Administration may, however, entrust the surveys either to surveyors nominated for the purpose or to organizations recognized by it. In every case the Administration concerned fully guarantees the completeness and efficiency of the surveys.</w:t>
      </w:r>
    </w:p>
    <w:p w14:paraId="47BDA2B4" w14:textId="77777777" w:rsidR="001D6C34" w:rsidRPr="00021F54" w:rsidRDefault="001D6C34" w:rsidP="00021F54">
      <w:pPr>
        <w:spacing w:before="60" w:after="0" w:line="240" w:lineRule="auto"/>
        <w:jc w:val="both"/>
        <w:rPr>
          <w:rFonts w:ascii="Times New Roman" w:hAnsi="Times New Roman" w:cs="Times New Roman"/>
          <w:sz w:val="20"/>
          <w:szCs w:val="20"/>
        </w:rPr>
      </w:pPr>
      <w:r w:rsidRPr="00021F54">
        <w:rPr>
          <w:rFonts w:ascii="Times New Roman" w:hAnsi="Times New Roman" w:cs="Times New Roman"/>
          <w:sz w:val="20"/>
          <w:szCs w:val="20"/>
        </w:rPr>
        <w:t>(4) After any survey of the ship under this Regulation has been completed, no significant change shall be made in the structure, equipment, fittings, arrangements or material covered by the survey without the sanction of the Administration, except the direct replacement of such equipment or fittings.</w:t>
      </w:r>
    </w:p>
    <w:p w14:paraId="5117BAB7" w14:textId="4AF59848" w:rsidR="001D6C34" w:rsidRPr="00F32896" w:rsidRDefault="008B5646" w:rsidP="00021F54">
      <w:pPr>
        <w:spacing w:after="0" w:line="240" w:lineRule="auto"/>
        <w:jc w:val="center"/>
        <w:rPr>
          <w:rFonts w:ascii="Times New Roman" w:hAnsi="Times New Roman" w:cs="Times New Roman"/>
          <w:sz w:val="20"/>
          <w:szCs w:val="20"/>
        </w:rPr>
      </w:pPr>
      <w:r w:rsidRPr="00F32896">
        <w:rPr>
          <w:rFonts w:ascii="Times New Roman" w:hAnsi="Times New Roman" w:cs="Times New Roman"/>
          <w:sz w:val="20"/>
          <w:szCs w:val="20"/>
        </w:rPr>
        <w:t>Regulation 5</w:t>
      </w:r>
    </w:p>
    <w:p w14:paraId="1662EAD4" w14:textId="77777777" w:rsidR="001D6C34" w:rsidRPr="00021F54" w:rsidRDefault="008B5646" w:rsidP="00021F54">
      <w:pPr>
        <w:spacing w:after="0" w:line="240" w:lineRule="auto"/>
        <w:jc w:val="center"/>
        <w:rPr>
          <w:rFonts w:ascii="Times New Roman" w:hAnsi="Times New Roman" w:cs="Times New Roman"/>
          <w:sz w:val="20"/>
          <w:szCs w:val="20"/>
        </w:rPr>
      </w:pPr>
      <w:r w:rsidRPr="00021F54">
        <w:rPr>
          <w:rFonts w:ascii="Times New Roman" w:hAnsi="Times New Roman" w:cs="Times New Roman"/>
          <w:i/>
          <w:sz w:val="20"/>
          <w:szCs w:val="20"/>
        </w:rPr>
        <w:t>Issue of Certificate</w:t>
      </w:r>
    </w:p>
    <w:p w14:paraId="6BD79384" w14:textId="77777777" w:rsidR="001D6C34" w:rsidRPr="00021F54" w:rsidRDefault="001D6C34" w:rsidP="00021F54">
      <w:pPr>
        <w:spacing w:before="60" w:after="0" w:line="240" w:lineRule="auto"/>
        <w:jc w:val="both"/>
        <w:rPr>
          <w:rFonts w:ascii="Times New Roman" w:hAnsi="Times New Roman" w:cs="Times New Roman"/>
          <w:sz w:val="20"/>
          <w:szCs w:val="20"/>
        </w:rPr>
      </w:pPr>
      <w:r w:rsidRPr="00021F54">
        <w:rPr>
          <w:rFonts w:ascii="Times New Roman" w:hAnsi="Times New Roman" w:cs="Times New Roman"/>
          <w:sz w:val="20"/>
          <w:szCs w:val="20"/>
        </w:rPr>
        <w:t>(1) An International Oil Pollution Prevention Certificate (1973) shall be issued, after survey in accordance with the provisions of Regulation 4 of this Annex, to any oil tanker of 150 tons gross tonnage and above and any other ships of 400 tons gross tonnage and above which are engaged in voyages to ports or off-shore terminals under the jurisdiction of other Parties to the Convention. In the case of existing ships this requirement shall apply twelve months after the date of entry into force of the present Convention.</w:t>
      </w:r>
    </w:p>
    <w:p w14:paraId="48431A40" w14:textId="77777777" w:rsidR="001D6C34" w:rsidRPr="00021F54" w:rsidRDefault="001D6C34" w:rsidP="00021F54">
      <w:pPr>
        <w:spacing w:before="60" w:after="0" w:line="240" w:lineRule="auto"/>
        <w:jc w:val="both"/>
        <w:rPr>
          <w:rFonts w:ascii="Times New Roman" w:hAnsi="Times New Roman" w:cs="Times New Roman"/>
          <w:sz w:val="20"/>
          <w:szCs w:val="20"/>
        </w:rPr>
      </w:pPr>
      <w:r w:rsidRPr="00021F54">
        <w:rPr>
          <w:rFonts w:ascii="Times New Roman" w:hAnsi="Times New Roman" w:cs="Times New Roman"/>
          <w:sz w:val="20"/>
          <w:szCs w:val="20"/>
        </w:rPr>
        <w:t>(2) Such Certificate shall be issued either by the Administration or by any persons or organization duly authorized by it. In every case the Administration assumes full responsibility for the certificate.</w:t>
      </w:r>
    </w:p>
    <w:p w14:paraId="5152E749" w14:textId="77777777" w:rsidR="001D6C34" w:rsidRPr="00021F54" w:rsidRDefault="008B5646" w:rsidP="00021F54">
      <w:pPr>
        <w:spacing w:after="0" w:line="240" w:lineRule="auto"/>
        <w:jc w:val="center"/>
        <w:rPr>
          <w:rFonts w:ascii="Times New Roman" w:hAnsi="Times New Roman" w:cs="Times New Roman"/>
          <w:sz w:val="20"/>
          <w:szCs w:val="20"/>
        </w:rPr>
      </w:pPr>
      <w:r w:rsidRPr="00F32896">
        <w:rPr>
          <w:rFonts w:ascii="Times New Roman" w:hAnsi="Times New Roman" w:cs="Times New Roman"/>
          <w:sz w:val="20"/>
          <w:szCs w:val="20"/>
        </w:rPr>
        <w:t>Regulation 6</w:t>
      </w:r>
    </w:p>
    <w:p w14:paraId="747FB3C8" w14:textId="77777777" w:rsidR="001D6C34" w:rsidRPr="00021F54" w:rsidRDefault="008B5646" w:rsidP="00021F54">
      <w:pPr>
        <w:spacing w:after="0" w:line="240" w:lineRule="auto"/>
        <w:jc w:val="center"/>
        <w:rPr>
          <w:rFonts w:ascii="Times New Roman" w:hAnsi="Times New Roman" w:cs="Times New Roman"/>
          <w:sz w:val="20"/>
          <w:szCs w:val="20"/>
        </w:rPr>
      </w:pPr>
      <w:r w:rsidRPr="00021F54">
        <w:rPr>
          <w:rFonts w:ascii="Times New Roman" w:hAnsi="Times New Roman" w:cs="Times New Roman"/>
          <w:i/>
          <w:sz w:val="20"/>
          <w:szCs w:val="20"/>
        </w:rPr>
        <w:t>Issue of a Certificate by another Government</w:t>
      </w:r>
    </w:p>
    <w:p w14:paraId="6220FECF" w14:textId="77777777" w:rsidR="001D6C34" w:rsidRPr="00021F54" w:rsidRDefault="001D6C34" w:rsidP="00021F54">
      <w:pPr>
        <w:spacing w:before="60" w:after="0" w:line="240" w:lineRule="auto"/>
        <w:jc w:val="both"/>
        <w:rPr>
          <w:rFonts w:ascii="Times New Roman" w:hAnsi="Times New Roman" w:cs="Times New Roman"/>
          <w:sz w:val="20"/>
          <w:szCs w:val="20"/>
        </w:rPr>
      </w:pPr>
      <w:r w:rsidRPr="00021F54">
        <w:rPr>
          <w:rFonts w:ascii="Times New Roman" w:hAnsi="Times New Roman" w:cs="Times New Roman"/>
          <w:sz w:val="20"/>
          <w:szCs w:val="20"/>
        </w:rPr>
        <w:t>(1) The Government of a Party to the Convention may, at the request of the Administration, cause a ship to be surveyed and, if satisfied that the provisions of this Annex are complied with, shall issue or authorize the issue of an International Oil Pollution Prevention Certificate (1973) to the ship in accordance with this Annex.</w:t>
      </w:r>
    </w:p>
    <w:p w14:paraId="26DC2E7B" w14:textId="77777777" w:rsidR="001D6C34" w:rsidRPr="00021F54" w:rsidRDefault="001D6C34" w:rsidP="00021F54">
      <w:pPr>
        <w:spacing w:before="60" w:after="0" w:line="240" w:lineRule="auto"/>
        <w:jc w:val="both"/>
        <w:rPr>
          <w:rFonts w:ascii="Times New Roman" w:hAnsi="Times New Roman" w:cs="Times New Roman"/>
          <w:sz w:val="20"/>
          <w:szCs w:val="20"/>
        </w:rPr>
      </w:pPr>
      <w:r w:rsidRPr="00021F54">
        <w:rPr>
          <w:rFonts w:ascii="Times New Roman" w:hAnsi="Times New Roman" w:cs="Times New Roman"/>
          <w:sz w:val="20"/>
          <w:szCs w:val="20"/>
        </w:rPr>
        <w:t>(2) A copy of the Certificate and a copy of the survey report shall be transmitted as soon as possible to the requesting Administration.</w:t>
      </w:r>
    </w:p>
    <w:p w14:paraId="67EFF202" w14:textId="77777777" w:rsidR="001D6C34" w:rsidRPr="00021F54" w:rsidRDefault="001D6C34" w:rsidP="00021F54">
      <w:pPr>
        <w:spacing w:before="60" w:after="0" w:line="240" w:lineRule="auto"/>
        <w:jc w:val="both"/>
        <w:rPr>
          <w:rFonts w:ascii="Times New Roman" w:hAnsi="Times New Roman" w:cs="Times New Roman"/>
          <w:sz w:val="20"/>
          <w:szCs w:val="20"/>
        </w:rPr>
      </w:pPr>
      <w:r w:rsidRPr="00021F54">
        <w:rPr>
          <w:rFonts w:ascii="Times New Roman" w:hAnsi="Times New Roman" w:cs="Times New Roman"/>
          <w:sz w:val="20"/>
          <w:szCs w:val="20"/>
        </w:rPr>
        <w:t>(3) A Certificate so issued shall contain a statement to the effect that it has been issued at the request of the Administration and it shall have the same force and receive the same recognition as the Certificate issued under Regulation 5 of this Annex.</w:t>
      </w:r>
    </w:p>
    <w:p w14:paraId="7B2421F2" w14:textId="77777777" w:rsidR="001D6C34" w:rsidRPr="00021F54" w:rsidRDefault="001D6C34" w:rsidP="00021F54">
      <w:pPr>
        <w:spacing w:before="60" w:after="0" w:line="240" w:lineRule="auto"/>
        <w:jc w:val="both"/>
        <w:rPr>
          <w:rFonts w:ascii="Times New Roman" w:hAnsi="Times New Roman" w:cs="Times New Roman"/>
          <w:sz w:val="20"/>
          <w:szCs w:val="20"/>
        </w:rPr>
      </w:pPr>
      <w:r w:rsidRPr="00021F54">
        <w:rPr>
          <w:rFonts w:ascii="Times New Roman" w:hAnsi="Times New Roman" w:cs="Times New Roman"/>
          <w:sz w:val="20"/>
          <w:szCs w:val="20"/>
        </w:rPr>
        <w:t>(4) No International Oil Pollution Prevention Certificate (1973) shall be issued to a ship which is entitled to fly the flag of a State which is not a Party.</w:t>
      </w:r>
    </w:p>
    <w:p w14:paraId="34373E58" w14:textId="77777777" w:rsidR="001D6C34" w:rsidRPr="00021F54" w:rsidRDefault="008B5646" w:rsidP="00F32896">
      <w:pPr>
        <w:spacing w:after="0" w:line="240" w:lineRule="auto"/>
        <w:jc w:val="center"/>
        <w:rPr>
          <w:rFonts w:ascii="Times New Roman" w:hAnsi="Times New Roman" w:cs="Times New Roman"/>
          <w:sz w:val="20"/>
          <w:szCs w:val="20"/>
        </w:rPr>
      </w:pPr>
      <w:r w:rsidRPr="00F32896">
        <w:rPr>
          <w:rFonts w:ascii="Times New Roman" w:hAnsi="Times New Roman" w:cs="Times New Roman"/>
          <w:sz w:val="20"/>
          <w:szCs w:val="20"/>
        </w:rPr>
        <w:t>Regulation 7</w:t>
      </w:r>
    </w:p>
    <w:p w14:paraId="465F9281" w14:textId="77777777" w:rsidR="001D6C34" w:rsidRPr="00021F54" w:rsidRDefault="008B5646" w:rsidP="00021F54">
      <w:pPr>
        <w:spacing w:after="0" w:line="240" w:lineRule="auto"/>
        <w:jc w:val="center"/>
        <w:rPr>
          <w:rFonts w:ascii="Times New Roman" w:hAnsi="Times New Roman" w:cs="Times New Roman"/>
          <w:sz w:val="20"/>
          <w:szCs w:val="20"/>
        </w:rPr>
      </w:pPr>
      <w:r w:rsidRPr="00021F54">
        <w:rPr>
          <w:rFonts w:ascii="Times New Roman" w:hAnsi="Times New Roman" w:cs="Times New Roman"/>
          <w:i/>
          <w:sz w:val="20"/>
          <w:szCs w:val="20"/>
        </w:rPr>
        <w:t>Form of Certificate</w:t>
      </w:r>
    </w:p>
    <w:p w14:paraId="5B844537" w14:textId="77777777" w:rsidR="001D6C34" w:rsidRPr="00021F54" w:rsidRDefault="001D6C34" w:rsidP="005674EF">
      <w:pPr>
        <w:spacing w:after="0" w:line="240" w:lineRule="auto"/>
        <w:jc w:val="both"/>
        <w:rPr>
          <w:rFonts w:ascii="Times New Roman" w:hAnsi="Times New Roman" w:cs="Times New Roman"/>
          <w:sz w:val="20"/>
          <w:szCs w:val="20"/>
        </w:rPr>
      </w:pPr>
      <w:r w:rsidRPr="00021F54">
        <w:rPr>
          <w:rFonts w:ascii="Times New Roman" w:hAnsi="Times New Roman" w:cs="Times New Roman"/>
          <w:sz w:val="20"/>
          <w:szCs w:val="20"/>
        </w:rPr>
        <w:t>The International Oil Pollution Prevention Certificate (1973) shall be drawn up in an official language of the issuing country in the form corresponding to the model given in Appendix II to this Annex. If the language used is neither English nor French, the text shall include a translation into one of these languages.</w:t>
      </w:r>
    </w:p>
    <w:p w14:paraId="7C602D76" w14:textId="77777777" w:rsidR="001D6C34" w:rsidRPr="00021F54" w:rsidRDefault="008B5646" w:rsidP="00F32896">
      <w:pPr>
        <w:spacing w:after="0" w:line="240" w:lineRule="auto"/>
        <w:jc w:val="center"/>
        <w:rPr>
          <w:rFonts w:ascii="Times New Roman" w:hAnsi="Times New Roman" w:cs="Times New Roman"/>
          <w:sz w:val="20"/>
          <w:szCs w:val="20"/>
        </w:rPr>
      </w:pPr>
      <w:r w:rsidRPr="00F32896">
        <w:rPr>
          <w:rFonts w:ascii="Times New Roman" w:hAnsi="Times New Roman" w:cs="Times New Roman"/>
          <w:sz w:val="20"/>
          <w:szCs w:val="20"/>
        </w:rPr>
        <w:t>Regulation 8</w:t>
      </w:r>
    </w:p>
    <w:p w14:paraId="10BD09F2" w14:textId="77777777" w:rsidR="001D6C34" w:rsidRPr="00021F54" w:rsidRDefault="008B5646" w:rsidP="00021F54">
      <w:pPr>
        <w:spacing w:after="0" w:line="240" w:lineRule="auto"/>
        <w:jc w:val="center"/>
        <w:rPr>
          <w:rFonts w:ascii="Times New Roman" w:hAnsi="Times New Roman" w:cs="Times New Roman"/>
          <w:sz w:val="20"/>
          <w:szCs w:val="20"/>
        </w:rPr>
      </w:pPr>
      <w:r w:rsidRPr="00021F54">
        <w:rPr>
          <w:rFonts w:ascii="Times New Roman" w:hAnsi="Times New Roman" w:cs="Times New Roman"/>
          <w:i/>
          <w:sz w:val="20"/>
          <w:szCs w:val="20"/>
        </w:rPr>
        <w:t>Duration of Certificate</w:t>
      </w:r>
    </w:p>
    <w:p w14:paraId="3F3348FA" w14:textId="77777777" w:rsidR="001D6C34" w:rsidRPr="00021F54" w:rsidRDefault="001D6C34" w:rsidP="005674EF">
      <w:pPr>
        <w:spacing w:after="0" w:line="240" w:lineRule="auto"/>
        <w:jc w:val="both"/>
        <w:rPr>
          <w:rFonts w:ascii="Times New Roman" w:hAnsi="Times New Roman" w:cs="Times New Roman"/>
          <w:sz w:val="20"/>
          <w:szCs w:val="20"/>
        </w:rPr>
      </w:pPr>
      <w:r w:rsidRPr="00021F54">
        <w:rPr>
          <w:rFonts w:ascii="Times New Roman" w:hAnsi="Times New Roman" w:cs="Times New Roman"/>
          <w:sz w:val="20"/>
          <w:szCs w:val="20"/>
        </w:rPr>
        <w:t>(1) An International Oil Pollution Prevention Certificate (1973) shall be issued for a period specified by the Administration, which shall not exceed five years from the date of issue, except as provided in paragraph (2), (3) and (4) of this Regulation.</w:t>
      </w:r>
    </w:p>
    <w:p w14:paraId="2D838446" w14:textId="77777777" w:rsidR="001D6C34" w:rsidRPr="00021F54" w:rsidRDefault="001D6C34" w:rsidP="003472C9">
      <w:pPr>
        <w:spacing w:before="60" w:after="0" w:line="240" w:lineRule="auto"/>
        <w:jc w:val="both"/>
        <w:rPr>
          <w:rFonts w:ascii="Times New Roman" w:hAnsi="Times New Roman" w:cs="Times New Roman"/>
          <w:sz w:val="20"/>
          <w:szCs w:val="20"/>
        </w:rPr>
      </w:pPr>
      <w:r w:rsidRPr="00021F54">
        <w:rPr>
          <w:rFonts w:ascii="Times New Roman" w:hAnsi="Times New Roman" w:cs="Times New Roman"/>
          <w:sz w:val="20"/>
          <w:szCs w:val="20"/>
        </w:rPr>
        <w:t>(2) If a ship at the time when the Certificate expires is not in a port or off-shore terminal under the jurisdiction of the Party to the Convention whose flag the ship is entitled to fly, the Certificate may be</w:t>
      </w:r>
    </w:p>
    <w:p w14:paraId="29764906" w14:textId="77777777" w:rsidR="00CE41D4" w:rsidRPr="005A6B0B" w:rsidRDefault="00CE41D4" w:rsidP="005674EF">
      <w:pPr>
        <w:spacing w:after="0" w:line="240" w:lineRule="auto"/>
        <w:jc w:val="both"/>
        <w:rPr>
          <w:rFonts w:ascii="Times New Roman" w:hAnsi="Times New Roman" w:cs="Times New Roman"/>
        </w:rPr>
      </w:pPr>
      <w:r w:rsidRPr="005A6B0B">
        <w:rPr>
          <w:rFonts w:ascii="Times New Roman" w:hAnsi="Times New Roman" w:cs="Times New Roman"/>
        </w:rPr>
        <w:br w:type="page"/>
      </w:r>
    </w:p>
    <w:p w14:paraId="39DC2B9E" w14:textId="77777777" w:rsidR="001D6C34" w:rsidRPr="00F32896" w:rsidRDefault="008B5646" w:rsidP="005B7F62">
      <w:pPr>
        <w:spacing w:after="0" w:line="240" w:lineRule="auto"/>
        <w:jc w:val="center"/>
        <w:rPr>
          <w:rFonts w:ascii="Times New Roman" w:hAnsi="Times New Roman" w:cs="Times New Roman"/>
          <w:szCs w:val="20"/>
        </w:rPr>
      </w:pPr>
      <w:r w:rsidRPr="00F32896">
        <w:rPr>
          <w:rFonts w:ascii="Times New Roman" w:hAnsi="Times New Roman" w:cs="Times New Roman"/>
          <w:b/>
          <w:szCs w:val="20"/>
        </w:rPr>
        <w:lastRenderedPageBreak/>
        <w:t>SCHEDULE 1</w:t>
      </w:r>
      <w:r w:rsidR="001D6C34" w:rsidRPr="00F32896">
        <w:rPr>
          <w:rFonts w:ascii="Times New Roman" w:hAnsi="Times New Roman" w:cs="Times New Roman"/>
          <w:szCs w:val="20"/>
        </w:rPr>
        <w:t>—continued</w:t>
      </w:r>
    </w:p>
    <w:p w14:paraId="4E822E54" w14:textId="77777777" w:rsidR="001D6C34" w:rsidRPr="003472C9" w:rsidRDefault="001D6C34" w:rsidP="005674EF">
      <w:pPr>
        <w:spacing w:after="0" w:line="240" w:lineRule="auto"/>
        <w:jc w:val="both"/>
        <w:rPr>
          <w:rFonts w:ascii="Times New Roman" w:hAnsi="Times New Roman" w:cs="Times New Roman"/>
          <w:sz w:val="20"/>
          <w:szCs w:val="20"/>
        </w:rPr>
      </w:pPr>
      <w:r w:rsidRPr="003472C9">
        <w:rPr>
          <w:rFonts w:ascii="Times New Roman" w:hAnsi="Times New Roman" w:cs="Times New Roman"/>
          <w:sz w:val="20"/>
          <w:szCs w:val="20"/>
        </w:rPr>
        <w:t>extended by the Administration, but such extension shall be granted only for the purpose of allowing the ship to complete its voyage to the State whose flag the ship is entitled to fly or in which it is to be surveyed and then only in cases where it appears proper and reasonable to do so.</w:t>
      </w:r>
    </w:p>
    <w:p w14:paraId="733835DD" w14:textId="77777777" w:rsidR="001D6C34" w:rsidRPr="003472C9" w:rsidRDefault="001D6C34" w:rsidP="003472C9">
      <w:pPr>
        <w:spacing w:before="60" w:after="0" w:line="240" w:lineRule="auto"/>
        <w:jc w:val="both"/>
        <w:rPr>
          <w:rFonts w:ascii="Times New Roman" w:hAnsi="Times New Roman" w:cs="Times New Roman"/>
          <w:sz w:val="20"/>
          <w:szCs w:val="20"/>
        </w:rPr>
      </w:pPr>
      <w:r w:rsidRPr="003472C9">
        <w:rPr>
          <w:rFonts w:ascii="Times New Roman" w:hAnsi="Times New Roman" w:cs="Times New Roman"/>
          <w:sz w:val="20"/>
          <w:szCs w:val="20"/>
        </w:rPr>
        <w:t>(3) No Certificate shall be thus extended for a period longer than five months and a ship to which such extension is granted shall not on its arrival in the State whose flag it is entitled to fly or the port in which it is to be surveyed, be entitled by virtue of such extension to leave that port or State without having obtained a new Certificate.</w:t>
      </w:r>
    </w:p>
    <w:p w14:paraId="4E7747F6" w14:textId="77777777" w:rsidR="001D6C34" w:rsidRPr="003472C9" w:rsidRDefault="001D6C34" w:rsidP="003472C9">
      <w:pPr>
        <w:spacing w:before="60" w:after="0" w:line="240" w:lineRule="auto"/>
        <w:jc w:val="both"/>
        <w:rPr>
          <w:rFonts w:ascii="Times New Roman" w:hAnsi="Times New Roman" w:cs="Times New Roman"/>
          <w:sz w:val="20"/>
          <w:szCs w:val="20"/>
        </w:rPr>
      </w:pPr>
      <w:r w:rsidRPr="003472C9">
        <w:rPr>
          <w:rFonts w:ascii="Times New Roman" w:hAnsi="Times New Roman" w:cs="Times New Roman"/>
          <w:sz w:val="20"/>
          <w:szCs w:val="20"/>
        </w:rPr>
        <w:t>(4) A Certificate which has not been extended under the provisions of paragraph (2) of this Regulation may be extended by the Administration for a period of grace of up to one month from the date of expiry stated on it.</w:t>
      </w:r>
    </w:p>
    <w:p w14:paraId="511078C4" w14:textId="77777777" w:rsidR="001D6C34" w:rsidRPr="003472C9" w:rsidRDefault="001D6C34" w:rsidP="003472C9">
      <w:pPr>
        <w:spacing w:before="60" w:after="0" w:line="240" w:lineRule="auto"/>
        <w:jc w:val="both"/>
        <w:rPr>
          <w:rFonts w:ascii="Times New Roman" w:hAnsi="Times New Roman" w:cs="Times New Roman"/>
          <w:sz w:val="20"/>
          <w:szCs w:val="20"/>
        </w:rPr>
      </w:pPr>
      <w:r w:rsidRPr="003472C9">
        <w:rPr>
          <w:rFonts w:ascii="Times New Roman" w:hAnsi="Times New Roman" w:cs="Times New Roman"/>
          <w:sz w:val="20"/>
          <w:szCs w:val="20"/>
        </w:rPr>
        <w:t>(5) A Certificate shall cease to be valid if significant alterations have taken place in the construction, equipment, fittings, arrangements, or material required without the sanction of the Administration, except the direct replacement of such equipment or fittings, or if intermediate surveys as specified by the Administration under Regulation 4</w:t>
      </w:r>
      <w:r w:rsidR="007B3424">
        <w:rPr>
          <w:rFonts w:ascii="Times New Roman" w:hAnsi="Times New Roman" w:cs="Times New Roman"/>
          <w:sz w:val="20"/>
          <w:szCs w:val="20"/>
        </w:rPr>
        <w:t xml:space="preserve"> </w:t>
      </w:r>
      <w:r w:rsidRPr="003472C9">
        <w:rPr>
          <w:rFonts w:ascii="Times New Roman" w:hAnsi="Times New Roman" w:cs="Times New Roman"/>
          <w:sz w:val="20"/>
          <w:szCs w:val="20"/>
        </w:rPr>
        <w:t>(1) (c) of this Annex are not carried out.</w:t>
      </w:r>
    </w:p>
    <w:p w14:paraId="7FF5CD38" w14:textId="77777777" w:rsidR="001D6C34" w:rsidRPr="003472C9" w:rsidRDefault="001D6C34" w:rsidP="003472C9">
      <w:pPr>
        <w:spacing w:before="60" w:after="0" w:line="240" w:lineRule="auto"/>
        <w:jc w:val="both"/>
        <w:rPr>
          <w:rFonts w:ascii="Times New Roman" w:hAnsi="Times New Roman" w:cs="Times New Roman"/>
          <w:sz w:val="20"/>
          <w:szCs w:val="20"/>
        </w:rPr>
      </w:pPr>
      <w:r w:rsidRPr="003472C9">
        <w:rPr>
          <w:rFonts w:ascii="Times New Roman" w:hAnsi="Times New Roman" w:cs="Times New Roman"/>
          <w:sz w:val="20"/>
          <w:szCs w:val="20"/>
        </w:rPr>
        <w:t>(6) A Certificate issued to a ship shall cease to be valid upon transfer of such a ship to the flag of another State, except as provided in paragraph (7) of this Regulation.</w:t>
      </w:r>
    </w:p>
    <w:p w14:paraId="13CECB44" w14:textId="77777777" w:rsidR="001D6C34" w:rsidRPr="003472C9" w:rsidRDefault="001D6C34" w:rsidP="003472C9">
      <w:pPr>
        <w:spacing w:before="60" w:after="0" w:line="240" w:lineRule="auto"/>
        <w:jc w:val="both"/>
        <w:rPr>
          <w:rFonts w:ascii="Times New Roman" w:hAnsi="Times New Roman" w:cs="Times New Roman"/>
          <w:sz w:val="20"/>
          <w:szCs w:val="20"/>
        </w:rPr>
      </w:pPr>
      <w:r w:rsidRPr="003472C9">
        <w:rPr>
          <w:rFonts w:ascii="Times New Roman" w:hAnsi="Times New Roman" w:cs="Times New Roman"/>
          <w:sz w:val="20"/>
          <w:szCs w:val="20"/>
        </w:rPr>
        <w:t>(7) Upon transfer of a ship to the flag of another Party, the Certificate shall remain in force for a period not exceeding five months provided that it would not have expired before the end of that period, or until the Administration issues a replacement Certificate, whichever is earlier. As soon as possible after the transfer has taken place the Government of the Party whose flag the ship was formerly entitled to fly shall transmit to the Administration a copy of the Certificate carried by the ship before the transfer and, if available, a copy of the relevant survey report.</w:t>
      </w:r>
    </w:p>
    <w:p w14:paraId="7F58B528" w14:textId="3D26BDC6" w:rsidR="001D6C34" w:rsidRPr="00F32896" w:rsidRDefault="008B5646" w:rsidP="003472C9">
      <w:pPr>
        <w:spacing w:before="120" w:after="60" w:line="240" w:lineRule="auto"/>
        <w:jc w:val="center"/>
        <w:rPr>
          <w:rFonts w:ascii="Times New Roman" w:hAnsi="Times New Roman" w:cs="Times New Roman"/>
          <w:sz w:val="20"/>
          <w:szCs w:val="20"/>
        </w:rPr>
      </w:pPr>
      <w:r w:rsidRPr="00F32896">
        <w:rPr>
          <w:rFonts w:ascii="Times New Roman" w:hAnsi="Times New Roman" w:cs="Times New Roman"/>
          <w:sz w:val="20"/>
          <w:szCs w:val="20"/>
        </w:rPr>
        <w:t>CHAPTER II—REQUIREMENTS FOR CONTROL OF OPERATIONAL POLLUTION</w:t>
      </w:r>
    </w:p>
    <w:p w14:paraId="092ACE59" w14:textId="4CC4D152" w:rsidR="001D6C34" w:rsidRPr="00F32896" w:rsidRDefault="008B5646" w:rsidP="003472C9">
      <w:pPr>
        <w:spacing w:after="0" w:line="240" w:lineRule="auto"/>
        <w:jc w:val="center"/>
        <w:rPr>
          <w:rFonts w:ascii="Times New Roman" w:hAnsi="Times New Roman" w:cs="Times New Roman"/>
          <w:sz w:val="20"/>
          <w:szCs w:val="20"/>
        </w:rPr>
      </w:pPr>
      <w:r w:rsidRPr="00F32896">
        <w:rPr>
          <w:rFonts w:ascii="Times New Roman" w:hAnsi="Times New Roman" w:cs="Times New Roman"/>
          <w:sz w:val="20"/>
          <w:szCs w:val="20"/>
        </w:rPr>
        <w:t>Regulation 9</w:t>
      </w:r>
    </w:p>
    <w:p w14:paraId="4A3AE7E6" w14:textId="77777777" w:rsidR="001D6C34" w:rsidRPr="003472C9" w:rsidRDefault="008B5646" w:rsidP="003472C9">
      <w:pPr>
        <w:spacing w:after="0" w:line="240" w:lineRule="auto"/>
        <w:jc w:val="center"/>
        <w:rPr>
          <w:rFonts w:ascii="Times New Roman" w:hAnsi="Times New Roman" w:cs="Times New Roman"/>
          <w:sz w:val="20"/>
          <w:szCs w:val="20"/>
        </w:rPr>
      </w:pPr>
      <w:r w:rsidRPr="003472C9">
        <w:rPr>
          <w:rFonts w:ascii="Times New Roman" w:hAnsi="Times New Roman" w:cs="Times New Roman"/>
          <w:i/>
          <w:sz w:val="20"/>
          <w:szCs w:val="20"/>
        </w:rPr>
        <w:t>Control of Discharge of Oil</w:t>
      </w:r>
    </w:p>
    <w:p w14:paraId="50DF4BE7" w14:textId="77777777" w:rsidR="001D6C34" w:rsidRPr="003472C9" w:rsidRDefault="001D6C34" w:rsidP="003472C9">
      <w:pPr>
        <w:spacing w:before="60" w:after="0" w:line="240" w:lineRule="auto"/>
        <w:jc w:val="both"/>
        <w:rPr>
          <w:rFonts w:ascii="Times New Roman" w:hAnsi="Times New Roman" w:cs="Times New Roman"/>
          <w:sz w:val="20"/>
          <w:szCs w:val="20"/>
        </w:rPr>
      </w:pPr>
      <w:r w:rsidRPr="003472C9">
        <w:rPr>
          <w:rFonts w:ascii="Times New Roman" w:hAnsi="Times New Roman" w:cs="Times New Roman"/>
          <w:sz w:val="20"/>
          <w:szCs w:val="20"/>
        </w:rPr>
        <w:t>(1) Subject to the provisions of Regulations 10 and 11 of this Annex and paragraph (2) of this Regulation, any discharge into the sea of oil or oily mixtures from ships to which this Annex applies shall be prohibited except when all the following conditions are satisfied:</w:t>
      </w:r>
    </w:p>
    <w:p w14:paraId="216FC598" w14:textId="77777777" w:rsidR="001D6C34" w:rsidRPr="003472C9" w:rsidRDefault="001D6C34" w:rsidP="003472C9">
      <w:pPr>
        <w:spacing w:after="0" w:line="240" w:lineRule="auto"/>
        <w:ind w:firstLine="432"/>
        <w:jc w:val="both"/>
        <w:rPr>
          <w:rFonts w:ascii="Times New Roman" w:hAnsi="Times New Roman" w:cs="Times New Roman"/>
          <w:sz w:val="20"/>
          <w:szCs w:val="20"/>
        </w:rPr>
      </w:pPr>
      <w:r w:rsidRPr="003472C9">
        <w:rPr>
          <w:rFonts w:ascii="Times New Roman" w:hAnsi="Times New Roman" w:cs="Times New Roman"/>
          <w:sz w:val="20"/>
          <w:szCs w:val="20"/>
        </w:rPr>
        <w:t>(a) for an oil tanker, except as provided for in sub-paragraph (b) of this paragraph:</w:t>
      </w:r>
    </w:p>
    <w:p w14:paraId="57FC288A" w14:textId="77777777" w:rsidR="001D6C34" w:rsidRPr="003472C9" w:rsidRDefault="001D6C34" w:rsidP="003472C9">
      <w:pPr>
        <w:spacing w:after="0" w:line="240" w:lineRule="auto"/>
        <w:ind w:left="1296" w:hanging="288"/>
        <w:jc w:val="both"/>
        <w:rPr>
          <w:rFonts w:ascii="Times New Roman" w:hAnsi="Times New Roman" w:cs="Times New Roman"/>
          <w:sz w:val="20"/>
          <w:szCs w:val="20"/>
        </w:rPr>
      </w:pPr>
      <w:r w:rsidRPr="003472C9">
        <w:rPr>
          <w:rFonts w:ascii="Times New Roman" w:hAnsi="Times New Roman" w:cs="Times New Roman"/>
          <w:sz w:val="20"/>
          <w:szCs w:val="20"/>
        </w:rPr>
        <w:t>(</w:t>
      </w:r>
      <w:proofErr w:type="spellStart"/>
      <w:r w:rsidRPr="003472C9">
        <w:rPr>
          <w:rFonts w:ascii="Times New Roman" w:hAnsi="Times New Roman" w:cs="Times New Roman"/>
          <w:sz w:val="20"/>
          <w:szCs w:val="20"/>
        </w:rPr>
        <w:t>i</w:t>
      </w:r>
      <w:proofErr w:type="spellEnd"/>
      <w:r w:rsidRPr="003472C9">
        <w:rPr>
          <w:rFonts w:ascii="Times New Roman" w:hAnsi="Times New Roman" w:cs="Times New Roman"/>
          <w:sz w:val="20"/>
          <w:szCs w:val="20"/>
        </w:rPr>
        <w:t>) the tanker is not within a special area;</w:t>
      </w:r>
    </w:p>
    <w:p w14:paraId="7FAC2B8B" w14:textId="77777777" w:rsidR="001D6C34" w:rsidRPr="003472C9" w:rsidRDefault="001D6C34" w:rsidP="003472C9">
      <w:pPr>
        <w:spacing w:after="0" w:line="240" w:lineRule="auto"/>
        <w:ind w:left="1296" w:hanging="288"/>
        <w:jc w:val="both"/>
        <w:rPr>
          <w:rFonts w:ascii="Times New Roman" w:hAnsi="Times New Roman" w:cs="Times New Roman"/>
          <w:sz w:val="20"/>
          <w:szCs w:val="20"/>
        </w:rPr>
      </w:pPr>
      <w:r w:rsidRPr="003472C9">
        <w:rPr>
          <w:rFonts w:ascii="Times New Roman" w:hAnsi="Times New Roman" w:cs="Times New Roman"/>
          <w:sz w:val="20"/>
          <w:szCs w:val="20"/>
        </w:rPr>
        <w:t>(ii) the tanker is more than 50 nautical miles from the nearest land;</w:t>
      </w:r>
    </w:p>
    <w:p w14:paraId="0B0F658A" w14:textId="77777777" w:rsidR="001D6C34" w:rsidRPr="003472C9" w:rsidRDefault="001D6C34" w:rsidP="003472C9">
      <w:pPr>
        <w:spacing w:after="0" w:line="240" w:lineRule="auto"/>
        <w:ind w:left="1296" w:hanging="288"/>
        <w:jc w:val="both"/>
        <w:rPr>
          <w:rFonts w:ascii="Times New Roman" w:hAnsi="Times New Roman" w:cs="Times New Roman"/>
          <w:sz w:val="20"/>
          <w:szCs w:val="20"/>
        </w:rPr>
      </w:pPr>
      <w:r w:rsidRPr="003472C9">
        <w:rPr>
          <w:rFonts w:ascii="Times New Roman" w:hAnsi="Times New Roman" w:cs="Times New Roman"/>
          <w:sz w:val="20"/>
          <w:szCs w:val="20"/>
        </w:rPr>
        <w:t>(iii) the tanker is proceeding en route;</w:t>
      </w:r>
    </w:p>
    <w:p w14:paraId="68B7244A" w14:textId="77777777" w:rsidR="001D6C34" w:rsidRPr="003472C9" w:rsidRDefault="001D6C34" w:rsidP="003472C9">
      <w:pPr>
        <w:spacing w:after="0" w:line="240" w:lineRule="auto"/>
        <w:ind w:left="1296" w:hanging="288"/>
        <w:jc w:val="both"/>
        <w:rPr>
          <w:rFonts w:ascii="Times New Roman" w:hAnsi="Times New Roman" w:cs="Times New Roman"/>
          <w:sz w:val="20"/>
          <w:szCs w:val="20"/>
        </w:rPr>
      </w:pPr>
      <w:r w:rsidRPr="003472C9">
        <w:rPr>
          <w:rFonts w:ascii="Times New Roman" w:hAnsi="Times New Roman" w:cs="Times New Roman"/>
          <w:sz w:val="20"/>
          <w:szCs w:val="20"/>
        </w:rPr>
        <w:t xml:space="preserve">(iv) the instantaneous rate of discharge of oil content does not exceed 60 </w:t>
      </w:r>
      <w:proofErr w:type="spellStart"/>
      <w:r w:rsidRPr="003472C9">
        <w:rPr>
          <w:rFonts w:ascii="Times New Roman" w:hAnsi="Times New Roman" w:cs="Times New Roman"/>
          <w:sz w:val="20"/>
          <w:szCs w:val="20"/>
        </w:rPr>
        <w:t>litres</w:t>
      </w:r>
      <w:proofErr w:type="spellEnd"/>
      <w:r w:rsidRPr="003472C9">
        <w:rPr>
          <w:rFonts w:ascii="Times New Roman" w:hAnsi="Times New Roman" w:cs="Times New Roman"/>
          <w:sz w:val="20"/>
          <w:szCs w:val="20"/>
        </w:rPr>
        <w:t xml:space="preserve"> per nautical mile;</w:t>
      </w:r>
    </w:p>
    <w:p w14:paraId="54F81DD2" w14:textId="77777777" w:rsidR="001D6C34" w:rsidRPr="003472C9" w:rsidRDefault="001D6C34" w:rsidP="003472C9">
      <w:pPr>
        <w:spacing w:after="0" w:line="240" w:lineRule="auto"/>
        <w:ind w:left="1296" w:hanging="288"/>
        <w:jc w:val="both"/>
        <w:rPr>
          <w:rFonts w:ascii="Times New Roman" w:hAnsi="Times New Roman" w:cs="Times New Roman"/>
          <w:sz w:val="20"/>
          <w:szCs w:val="20"/>
        </w:rPr>
      </w:pPr>
      <w:r w:rsidRPr="003472C9">
        <w:rPr>
          <w:rFonts w:ascii="Times New Roman" w:hAnsi="Times New Roman" w:cs="Times New Roman"/>
          <w:sz w:val="20"/>
          <w:szCs w:val="20"/>
        </w:rPr>
        <w:t>(v) the total quantity of oil discharged into the sea does not exceed for existing tankers 1/15,000 of the total quantity of the particular cargo of which the residue formed a part, and for new tankers 1/30,000 of the total quantity of the particular cargo of which the residue formed a part; and</w:t>
      </w:r>
    </w:p>
    <w:p w14:paraId="4D9CF38E" w14:textId="77777777" w:rsidR="001D6C34" w:rsidRPr="003472C9" w:rsidRDefault="001D6C34" w:rsidP="003472C9">
      <w:pPr>
        <w:spacing w:after="0" w:line="240" w:lineRule="auto"/>
        <w:ind w:left="1296" w:hanging="288"/>
        <w:jc w:val="both"/>
        <w:rPr>
          <w:rFonts w:ascii="Times New Roman" w:hAnsi="Times New Roman" w:cs="Times New Roman"/>
          <w:sz w:val="20"/>
          <w:szCs w:val="20"/>
        </w:rPr>
      </w:pPr>
      <w:r w:rsidRPr="003472C9">
        <w:rPr>
          <w:rFonts w:ascii="Times New Roman" w:hAnsi="Times New Roman" w:cs="Times New Roman"/>
          <w:sz w:val="20"/>
          <w:szCs w:val="20"/>
        </w:rPr>
        <w:t>(vi) the tanker has in operation, except as provided for in Regulation 15</w:t>
      </w:r>
      <w:r w:rsidR="007B3424">
        <w:rPr>
          <w:rFonts w:ascii="Times New Roman" w:hAnsi="Times New Roman" w:cs="Times New Roman"/>
          <w:sz w:val="20"/>
          <w:szCs w:val="20"/>
        </w:rPr>
        <w:t xml:space="preserve"> </w:t>
      </w:r>
      <w:r w:rsidRPr="003472C9">
        <w:rPr>
          <w:rFonts w:ascii="Times New Roman" w:hAnsi="Times New Roman" w:cs="Times New Roman"/>
          <w:sz w:val="20"/>
          <w:szCs w:val="20"/>
        </w:rPr>
        <w:t>(5) and (6) of this Annex, an oil discharge monitoring and control system and a slop tank arrangement as required by Regulation 15 of this Annex;</w:t>
      </w:r>
    </w:p>
    <w:p w14:paraId="19386881" w14:textId="77777777" w:rsidR="001D6C34" w:rsidRPr="003472C9" w:rsidRDefault="001D6C34" w:rsidP="003472C9">
      <w:pPr>
        <w:spacing w:after="0" w:line="240" w:lineRule="auto"/>
        <w:ind w:left="720" w:hanging="288"/>
        <w:jc w:val="both"/>
        <w:rPr>
          <w:rFonts w:ascii="Times New Roman" w:hAnsi="Times New Roman" w:cs="Times New Roman"/>
          <w:sz w:val="20"/>
          <w:szCs w:val="20"/>
        </w:rPr>
      </w:pPr>
      <w:r w:rsidRPr="003472C9">
        <w:rPr>
          <w:rFonts w:ascii="Times New Roman" w:hAnsi="Times New Roman" w:cs="Times New Roman"/>
          <w:sz w:val="20"/>
          <w:szCs w:val="20"/>
        </w:rPr>
        <w:t>(b) from a ship of 400 tons gross tonnage and above other than an oil tanker and from machinery space bilges excluding cargo pump room bilges of an oil tanker unless mixed with oil cargo residue:</w:t>
      </w:r>
    </w:p>
    <w:p w14:paraId="240DCF24" w14:textId="77777777" w:rsidR="001D6C34" w:rsidRPr="003472C9" w:rsidRDefault="001D6C34" w:rsidP="003472C9">
      <w:pPr>
        <w:spacing w:after="0" w:line="240" w:lineRule="auto"/>
        <w:ind w:left="1296" w:hanging="288"/>
        <w:jc w:val="both"/>
        <w:rPr>
          <w:rFonts w:ascii="Times New Roman" w:hAnsi="Times New Roman" w:cs="Times New Roman"/>
          <w:sz w:val="20"/>
          <w:szCs w:val="20"/>
        </w:rPr>
      </w:pPr>
      <w:r w:rsidRPr="003472C9">
        <w:rPr>
          <w:rFonts w:ascii="Times New Roman" w:hAnsi="Times New Roman" w:cs="Times New Roman"/>
          <w:sz w:val="20"/>
          <w:szCs w:val="20"/>
        </w:rPr>
        <w:t>(</w:t>
      </w:r>
      <w:proofErr w:type="spellStart"/>
      <w:r w:rsidRPr="003472C9">
        <w:rPr>
          <w:rFonts w:ascii="Times New Roman" w:hAnsi="Times New Roman" w:cs="Times New Roman"/>
          <w:sz w:val="20"/>
          <w:szCs w:val="20"/>
        </w:rPr>
        <w:t>i</w:t>
      </w:r>
      <w:proofErr w:type="spellEnd"/>
      <w:r w:rsidRPr="003472C9">
        <w:rPr>
          <w:rFonts w:ascii="Times New Roman" w:hAnsi="Times New Roman" w:cs="Times New Roman"/>
          <w:sz w:val="20"/>
          <w:szCs w:val="20"/>
        </w:rPr>
        <w:t>) the ship is not within a special area;</w:t>
      </w:r>
    </w:p>
    <w:p w14:paraId="40D06D59" w14:textId="77777777" w:rsidR="001D6C34" w:rsidRPr="003472C9" w:rsidRDefault="001D6C34" w:rsidP="003472C9">
      <w:pPr>
        <w:spacing w:after="0" w:line="240" w:lineRule="auto"/>
        <w:ind w:left="1296" w:hanging="288"/>
        <w:jc w:val="both"/>
        <w:rPr>
          <w:rFonts w:ascii="Times New Roman" w:hAnsi="Times New Roman" w:cs="Times New Roman"/>
          <w:sz w:val="20"/>
          <w:szCs w:val="20"/>
        </w:rPr>
      </w:pPr>
      <w:r w:rsidRPr="003472C9">
        <w:rPr>
          <w:rFonts w:ascii="Times New Roman" w:hAnsi="Times New Roman" w:cs="Times New Roman"/>
          <w:sz w:val="20"/>
          <w:szCs w:val="20"/>
        </w:rPr>
        <w:t>(ii) the ship is more than 12 nautical miles from the nearest land;</w:t>
      </w:r>
    </w:p>
    <w:p w14:paraId="16FFBDEF" w14:textId="77777777" w:rsidR="001D6C34" w:rsidRPr="003472C9" w:rsidRDefault="001D6C34" w:rsidP="003472C9">
      <w:pPr>
        <w:spacing w:after="0" w:line="240" w:lineRule="auto"/>
        <w:ind w:left="1296" w:hanging="288"/>
        <w:jc w:val="both"/>
        <w:rPr>
          <w:rFonts w:ascii="Times New Roman" w:hAnsi="Times New Roman" w:cs="Times New Roman"/>
          <w:sz w:val="20"/>
          <w:szCs w:val="20"/>
        </w:rPr>
      </w:pPr>
      <w:r w:rsidRPr="003472C9">
        <w:rPr>
          <w:rFonts w:ascii="Times New Roman" w:hAnsi="Times New Roman" w:cs="Times New Roman"/>
          <w:sz w:val="20"/>
          <w:szCs w:val="20"/>
        </w:rPr>
        <w:t>(iii) the ship is proceeding en route;</w:t>
      </w:r>
    </w:p>
    <w:p w14:paraId="6C26420D" w14:textId="77777777" w:rsidR="001D6C34" w:rsidRPr="003472C9" w:rsidRDefault="001D6C34" w:rsidP="003472C9">
      <w:pPr>
        <w:spacing w:after="0" w:line="240" w:lineRule="auto"/>
        <w:ind w:left="1296" w:hanging="288"/>
        <w:jc w:val="both"/>
        <w:rPr>
          <w:rFonts w:ascii="Times New Roman" w:hAnsi="Times New Roman" w:cs="Times New Roman"/>
          <w:sz w:val="20"/>
          <w:szCs w:val="20"/>
        </w:rPr>
      </w:pPr>
      <w:r w:rsidRPr="003472C9">
        <w:rPr>
          <w:rFonts w:ascii="Times New Roman" w:hAnsi="Times New Roman" w:cs="Times New Roman"/>
          <w:sz w:val="20"/>
          <w:szCs w:val="20"/>
        </w:rPr>
        <w:t>(iv) the oil content of the effluent is less than 100 parts per million; and</w:t>
      </w:r>
    </w:p>
    <w:p w14:paraId="12C0F0D3" w14:textId="77777777" w:rsidR="001D6C34" w:rsidRPr="003472C9" w:rsidRDefault="001D6C34" w:rsidP="003472C9">
      <w:pPr>
        <w:spacing w:after="0" w:line="240" w:lineRule="auto"/>
        <w:ind w:left="1296" w:hanging="288"/>
        <w:jc w:val="both"/>
        <w:rPr>
          <w:rFonts w:ascii="Times New Roman" w:hAnsi="Times New Roman" w:cs="Times New Roman"/>
          <w:sz w:val="20"/>
          <w:szCs w:val="20"/>
        </w:rPr>
      </w:pPr>
      <w:r w:rsidRPr="003472C9">
        <w:rPr>
          <w:rFonts w:ascii="Times New Roman" w:hAnsi="Times New Roman" w:cs="Times New Roman"/>
          <w:sz w:val="20"/>
          <w:szCs w:val="20"/>
        </w:rPr>
        <w:t>(v) the ship has in operation an oil discharge monitoring and control system, oily-water separating equipment, oil filtering system or other installation as required by Regulation 16 of this Annex.</w:t>
      </w:r>
    </w:p>
    <w:p w14:paraId="0EE38B1F" w14:textId="77777777" w:rsidR="00CE41D4" w:rsidRPr="005A6B0B" w:rsidRDefault="00CE41D4" w:rsidP="005674EF">
      <w:pPr>
        <w:spacing w:after="0" w:line="240" w:lineRule="auto"/>
        <w:jc w:val="both"/>
        <w:rPr>
          <w:rFonts w:ascii="Times New Roman" w:hAnsi="Times New Roman" w:cs="Times New Roman"/>
        </w:rPr>
      </w:pPr>
      <w:r w:rsidRPr="005A6B0B">
        <w:rPr>
          <w:rFonts w:ascii="Times New Roman" w:hAnsi="Times New Roman" w:cs="Times New Roman"/>
        </w:rPr>
        <w:br w:type="page"/>
      </w:r>
    </w:p>
    <w:p w14:paraId="4A5CEE24" w14:textId="77777777" w:rsidR="001D6C34" w:rsidRPr="00F32896" w:rsidRDefault="008B5646" w:rsidP="003472C9">
      <w:pPr>
        <w:spacing w:after="0" w:line="240" w:lineRule="auto"/>
        <w:jc w:val="center"/>
        <w:rPr>
          <w:rFonts w:ascii="Times New Roman" w:hAnsi="Times New Roman" w:cs="Times New Roman"/>
          <w:szCs w:val="20"/>
        </w:rPr>
      </w:pPr>
      <w:r w:rsidRPr="00F32896">
        <w:rPr>
          <w:rFonts w:ascii="Times New Roman" w:hAnsi="Times New Roman" w:cs="Times New Roman"/>
          <w:b/>
          <w:szCs w:val="20"/>
        </w:rPr>
        <w:lastRenderedPageBreak/>
        <w:t>SCHEDULE 1—</w:t>
      </w:r>
      <w:r w:rsidR="001D6C34" w:rsidRPr="00F32896">
        <w:rPr>
          <w:rFonts w:ascii="Times New Roman" w:hAnsi="Times New Roman" w:cs="Times New Roman"/>
          <w:szCs w:val="20"/>
        </w:rPr>
        <w:t>continued</w:t>
      </w:r>
    </w:p>
    <w:p w14:paraId="6A28B8A9" w14:textId="77777777" w:rsidR="001D6C34" w:rsidRPr="00486610" w:rsidRDefault="001D6C34" w:rsidP="005674EF">
      <w:pPr>
        <w:spacing w:after="0" w:line="240" w:lineRule="auto"/>
        <w:jc w:val="both"/>
        <w:rPr>
          <w:rFonts w:ascii="Times New Roman" w:hAnsi="Times New Roman" w:cs="Times New Roman"/>
          <w:sz w:val="20"/>
          <w:szCs w:val="20"/>
        </w:rPr>
      </w:pPr>
      <w:r w:rsidRPr="00486610">
        <w:rPr>
          <w:rFonts w:ascii="Times New Roman" w:hAnsi="Times New Roman" w:cs="Times New Roman"/>
          <w:sz w:val="20"/>
          <w:szCs w:val="20"/>
        </w:rPr>
        <w:t>(2) In the case of a ship of less than 400 tons gross tonnage other than an oil tanker whilst outside the special area, the Administration shall ensure that it is equipped as far as practicable and reasonable with installations to ensure the storage of oil residues on board and their discharge to reception facilities or into the sea in compliance with the requirements of paragraph (1) (b) of this Regulation.</w:t>
      </w:r>
    </w:p>
    <w:p w14:paraId="37412694" w14:textId="77777777" w:rsidR="001D6C34" w:rsidRPr="00486610" w:rsidRDefault="001D6C34" w:rsidP="00295063">
      <w:pPr>
        <w:spacing w:before="60" w:after="0" w:line="240" w:lineRule="auto"/>
        <w:jc w:val="both"/>
        <w:rPr>
          <w:rFonts w:ascii="Times New Roman" w:hAnsi="Times New Roman" w:cs="Times New Roman"/>
          <w:sz w:val="20"/>
          <w:szCs w:val="20"/>
        </w:rPr>
      </w:pPr>
      <w:r w:rsidRPr="00486610">
        <w:rPr>
          <w:rFonts w:ascii="Times New Roman" w:hAnsi="Times New Roman" w:cs="Times New Roman"/>
          <w:sz w:val="20"/>
          <w:szCs w:val="20"/>
        </w:rPr>
        <w:t>(3) Whenever visible traces of oil are observed on or below the surface of the water in the immediate vicinity of a ship or its wake, Governments of Parties to the Convention should, to the extent they are reasonably able to do so, promptly investigate the facts bearing on the issue of whether there has been a violation of the provisions of this Regulation or Regulation 10 of this Annex. The investigation should include, in particular, the wind and sea conditions, the track and speed of the ship, other possible sources of the visible traces in the vicinity, and any relevant oil discharge records.</w:t>
      </w:r>
    </w:p>
    <w:p w14:paraId="5971C6EB" w14:textId="77777777" w:rsidR="001D6C34" w:rsidRPr="00486610" w:rsidRDefault="001D6C34" w:rsidP="00295063">
      <w:pPr>
        <w:spacing w:before="60" w:after="0" w:line="240" w:lineRule="auto"/>
        <w:jc w:val="both"/>
        <w:rPr>
          <w:rFonts w:ascii="Times New Roman" w:hAnsi="Times New Roman" w:cs="Times New Roman"/>
          <w:sz w:val="20"/>
          <w:szCs w:val="20"/>
        </w:rPr>
      </w:pPr>
      <w:r w:rsidRPr="00486610">
        <w:rPr>
          <w:rFonts w:ascii="Times New Roman" w:hAnsi="Times New Roman" w:cs="Times New Roman"/>
          <w:sz w:val="20"/>
          <w:szCs w:val="20"/>
        </w:rPr>
        <w:t>(4) The provisions of paragraph (1) of this Regulation shall not apply to the discharge of clean or segregated ballast. The provisions of sub-paragraph (1) (b) of this Regulation shall not apply to the discharge of oily mixture which without dilution has an oil content not exceeding 15 parts per million.</w:t>
      </w:r>
    </w:p>
    <w:p w14:paraId="7CE90653" w14:textId="77777777" w:rsidR="001D6C34" w:rsidRPr="00486610" w:rsidRDefault="001D6C34" w:rsidP="00295063">
      <w:pPr>
        <w:spacing w:before="60" w:after="0" w:line="240" w:lineRule="auto"/>
        <w:jc w:val="both"/>
        <w:rPr>
          <w:rFonts w:ascii="Times New Roman" w:hAnsi="Times New Roman" w:cs="Times New Roman"/>
          <w:sz w:val="20"/>
          <w:szCs w:val="20"/>
        </w:rPr>
      </w:pPr>
      <w:r w:rsidRPr="00486610">
        <w:rPr>
          <w:rFonts w:ascii="Times New Roman" w:hAnsi="Times New Roman" w:cs="Times New Roman"/>
          <w:sz w:val="20"/>
          <w:szCs w:val="20"/>
        </w:rPr>
        <w:t>(5) No discharge into the sea shall contain chemicals or other substances in quantities or concentrations which are hazardous to the marine environment or chemicals or other substances introduced for the purpose of circumventing the conditions of discharge specified in this Regulation.</w:t>
      </w:r>
    </w:p>
    <w:p w14:paraId="12A4A002" w14:textId="77777777" w:rsidR="001D6C34" w:rsidRPr="00486610" w:rsidRDefault="001D6C34" w:rsidP="00295063">
      <w:pPr>
        <w:spacing w:before="60" w:after="0" w:line="240" w:lineRule="auto"/>
        <w:jc w:val="both"/>
        <w:rPr>
          <w:rFonts w:ascii="Times New Roman" w:hAnsi="Times New Roman" w:cs="Times New Roman"/>
          <w:sz w:val="20"/>
          <w:szCs w:val="20"/>
        </w:rPr>
      </w:pPr>
      <w:r w:rsidRPr="00486610">
        <w:rPr>
          <w:rFonts w:ascii="Times New Roman" w:hAnsi="Times New Roman" w:cs="Times New Roman"/>
          <w:sz w:val="20"/>
          <w:szCs w:val="20"/>
        </w:rPr>
        <w:t>(6) The oil residues which cannot be discharged into the sea in compliance with paragraphs (1), (2) and (4) of this Regulation shall be retained on board or discharged to reception facilities.</w:t>
      </w:r>
    </w:p>
    <w:p w14:paraId="509B17F6" w14:textId="77777777" w:rsidR="001D6C34" w:rsidRPr="00486610" w:rsidRDefault="008B5646" w:rsidP="00295063">
      <w:pPr>
        <w:spacing w:after="0" w:line="240" w:lineRule="auto"/>
        <w:jc w:val="center"/>
        <w:rPr>
          <w:rFonts w:ascii="Times New Roman" w:hAnsi="Times New Roman" w:cs="Times New Roman"/>
          <w:sz w:val="20"/>
          <w:szCs w:val="20"/>
        </w:rPr>
      </w:pPr>
      <w:r w:rsidRPr="00486610">
        <w:rPr>
          <w:rFonts w:ascii="Times New Roman" w:hAnsi="Times New Roman" w:cs="Times New Roman"/>
          <w:sz w:val="20"/>
          <w:szCs w:val="20"/>
        </w:rPr>
        <w:t>Regulation 10</w:t>
      </w:r>
    </w:p>
    <w:p w14:paraId="68F30AC9" w14:textId="77777777" w:rsidR="001D6C34" w:rsidRPr="00486610" w:rsidRDefault="008B5646" w:rsidP="00295063">
      <w:pPr>
        <w:spacing w:after="60" w:line="240" w:lineRule="auto"/>
        <w:jc w:val="center"/>
        <w:rPr>
          <w:rFonts w:ascii="Times New Roman" w:hAnsi="Times New Roman" w:cs="Times New Roman"/>
          <w:sz w:val="20"/>
          <w:szCs w:val="20"/>
        </w:rPr>
      </w:pPr>
      <w:r w:rsidRPr="00486610">
        <w:rPr>
          <w:rFonts w:ascii="Times New Roman" w:hAnsi="Times New Roman" w:cs="Times New Roman"/>
          <w:i/>
          <w:sz w:val="20"/>
          <w:szCs w:val="20"/>
        </w:rPr>
        <w:t>Methods for the Prevention of Oil Pollution from Ships while operating in Special Areas</w:t>
      </w:r>
    </w:p>
    <w:p w14:paraId="4EF1B9BA" w14:textId="77777777" w:rsidR="001D6C34" w:rsidRPr="00486610" w:rsidRDefault="001D6C34" w:rsidP="005674EF">
      <w:pPr>
        <w:spacing w:after="0" w:line="240" w:lineRule="auto"/>
        <w:jc w:val="both"/>
        <w:rPr>
          <w:rFonts w:ascii="Times New Roman" w:hAnsi="Times New Roman" w:cs="Times New Roman"/>
          <w:sz w:val="20"/>
          <w:szCs w:val="20"/>
        </w:rPr>
      </w:pPr>
      <w:r w:rsidRPr="00486610">
        <w:rPr>
          <w:rFonts w:ascii="Times New Roman" w:hAnsi="Times New Roman" w:cs="Times New Roman"/>
          <w:sz w:val="20"/>
          <w:szCs w:val="20"/>
        </w:rPr>
        <w:t>(1) For the purposes of this Annex the special areas are the Mediterranean Sea area, the Baltic Sea area, the Black Sea area, the Red Sea area and the Gulfs area which are defined as follows:</w:t>
      </w:r>
    </w:p>
    <w:p w14:paraId="2A6F0650" w14:textId="77777777" w:rsidR="001D6C34" w:rsidRPr="00486610" w:rsidRDefault="001D6C34" w:rsidP="00295063">
      <w:pPr>
        <w:spacing w:after="0" w:line="240" w:lineRule="auto"/>
        <w:ind w:left="720" w:hanging="288"/>
        <w:jc w:val="both"/>
        <w:rPr>
          <w:rFonts w:ascii="Times New Roman" w:hAnsi="Times New Roman" w:cs="Times New Roman"/>
          <w:sz w:val="20"/>
          <w:szCs w:val="20"/>
        </w:rPr>
      </w:pPr>
      <w:r w:rsidRPr="00486610">
        <w:rPr>
          <w:rFonts w:ascii="Times New Roman" w:hAnsi="Times New Roman" w:cs="Times New Roman"/>
          <w:sz w:val="20"/>
          <w:szCs w:val="20"/>
        </w:rPr>
        <w:t>(a) The Mediterranean Sea area means the Mediterranean Sea proper including the gulfs and seas therein with the boundary between the Mediterranean and the Black Sea constituted by the 41°N parallel and bounded to the west by the Straits of Gibraltar at the meridian of 5°36</w:t>
      </w:r>
      <w:r w:rsidR="00C00681" w:rsidRPr="00486610">
        <w:rPr>
          <w:rFonts w:ascii="Times New Roman" w:hAnsi="Times New Roman" w:cs="Times New Roman"/>
          <w:sz w:val="20"/>
          <w:szCs w:val="20"/>
        </w:rPr>
        <w:t>’</w:t>
      </w:r>
      <w:r w:rsidRPr="00486610">
        <w:rPr>
          <w:rFonts w:ascii="Times New Roman" w:hAnsi="Times New Roman" w:cs="Times New Roman"/>
          <w:sz w:val="20"/>
          <w:szCs w:val="20"/>
        </w:rPr>
        <w:t>W.</w:t>
      </w:r>
    </w:p>
    <w:p w14:paraId="0051FA91" w14:textId="77777777" w:rsidR="001D6C34" w:rsidRPr="00486610" w:rsidRDefault="001D6C34" w:rsidP="00295063">
      <w:pPr>
        <w:spacing w:after="0" w:line="240" w:lineRule="auto"/>
        <w:ind w:left="720" w:hanging="288"/>
        <w:jc w:val="both"/>
        <w:rPr>
          <w:rFonts w:ascii="Times New Roman" w:hAnsi="Times New Roman" w:cs="Times New Roman"/>
          <w:sz w:val="20"/>
          <w:szCs w:val="20"/>
        </w:rPr>
      </w:pPr>
      <w:r w:rsidRPr="00486610">
        <w:rPr>
          <w:rFonts w:ascii="Times New Roman" w:hAnsi="Times New Roman" w:cs="Times New Roman"/>
          <w:sz w:val="20"/>
          <w:szCs w:val="20"/>
        </w:rPr>
        <w:t>(b) The Baltic Sea area means the Baltic Sea proper with the Gulf of Bothnia, the Gulf of Finland and the entrance to the Baltic Sea bounded by the parallel of the Skaw in the Skagerrak at 57°44.8</w:t>
      </w:r>
      <w:r w:rsidR="00C00681" w:rsidRPr="00486610">
        <w:rPr>
          <w:rFonts w:ascii="Times New Roman" w:hAnsi="Times New Roman" w:cs="Times New Roman"/>
          <w:sz w:val="20"/>
          <w:szCs w:val="20"/>
        </w:rPr>
        <w:t>’</w:t>
      </w:r>
      <w:r w:rsidRPr="00486610">
        <w:rPr>
          <w:rFonts w:ascii="Times New Roman" w:hAnsi="Times New Roman" w:cs="Times New Roman"/>
          <w:sz w:val="20"/>
          <w:szCs w:val="20"/>
        </w:rPr>
        <w:t>N.</w:t>
      </w:r>
    </w:p>
    <w:p w14:paraId="6406356F" w14:textId="4485A5B2" w:rsidR="001D6C34" w:rsidRPr="00486610" w:rsidRDefault="001D6C34" w:rsidP="00295063">
      <w:pPr>
        <w:spacing w:after="0" w:line="240" w:lineRule="auto"/>
        <w:ind w:left="720" w:hanging="288"/>
        <w:jc w:val="both"/>
        <w:rPr>
          <w:rFonts w:ascii="Times New Roman" w:hAnsi="Times New Roman" w:cs="Times New Roman"/>
          <w:sz w:val="20"/>
          <w:szCs w:val="20"/>
        </w:rPr>
      </w:pPr>
      <w:r w:rsidRPr="00486610">
        <w:rPr>
          <w:rFonts w:ascii="Times New Roman" w:hAnsi="Times New Roman" w:cs="Times New Roman"/>
          <w:sz w:val="20"/>
          <w:szCs w:val="20"/>
        </w:rPr>
        <w:t xml:space="preserve">(c) The Black Sea area means the Black Sea proper with the boundary between the Mediterranean and the Black Sea constituted by the </w:t>
      </w:r>
      <w:proofErr w:type="spellStart"/>
      <w:r w:rsidRPr="00486610">
        <w:rPr>
          <w:rFonts w:ascii="Times New Roman" w:hAnsi="Times New Roman" w:cs="Times New Roman"/>
          <w:sz w:val="20"/>
          <w:szCs w:val="20"/>
        </w:rPr>
        <w:t>parrallel</w:t>
      </w:r>
      <w:proofErr w:type="spellEnd"/>
      <w:r w:rsidRPr="00486610">
        <w:rPr>
          <w:rFonts w:ascii="Times New Roman" w:hAnsi="Times New Roman" w:cs="Times New Roman"/>
          <w:sz w:val="20"/>
          <w:szCs w:val="20"/>
        </w:rPr>
        <w:t xml:space="preserve"> 41 °N.</w:t>
      </w:r>
    </w:p>
    <w:p w14:paraId="5D3CDC55" w14:textId="77777777" w:rsidR="001D6C34" w:rsidRPr="00486610" w:rsidRDefault="001D6C34" w:rsidP="00295063">
      <w:pPr>
        <w:spacing w:after="0" w:line="240" w:lineRule="auto"/>
        <w:ind w:left="720" w:hanging="288"/>
        <w:jc w:val="both"/>
        <w:rPr>
          <w:rFonts w:ascii="Times New Roman" w:hAnsi="Times New Roman" w:cs="Times New Roman"/>
          <w:sz w:val="20"/>
          <w:szCs w:val="20"/>
        </w:rPr>
      </w:pPr>
      <w:r w:rsidRPr="00486610">
        <w:rPr>
          <w:rFonts w:ascii="Times New Roman" w:hAnsi="Times New Roman" w:cs="Times New Roman"/>
          <w:sz w:val="20"/>
          <w:szCs w:val="20"/>
        </w:rPr>
        <w:t xml:space="preserve">(d) The Red Sea area means the Red Sea proper including the Gulfs of Suez and the Aqaba bounded at the south by the </w:t>
      </w:r>
      <w:proofErr w:type="spellStart"/>
      <w:r w:rsidRPr="00486610">
        <w:rPr>
          <w:rFonts w:ascii="Times New Roman" w:hAnsi="Times New Roman" w:cs="Times New Roman"/>
          <w:sz w:val="20"/>
          <w:szCs w:val="20"/>
        </w:rPr>
        <w:t>rhumb</w:t>
      </w:r>
      <w:proofErr w:type="spellEnd"/>
      <w:r w:rsidRPr="00486610">
        <w:rPr>
          <w:rFonts w:ascii="Times New Roman" w:hAnsi="Times New Roman" w:cs="Times New Roman"/>
          <w:sz w:val="20"/>
          <w:szCs w:val="20"/>
        </w:rPr>
        <w:t xml:space="preserve"> line between </w:t>
      </w:r>
      <w:proofErr w:type="spellStart"/>
      <w:r w:rsidRPr="00486610">
        <w:rPr>
          <w:rFonts w:ascii="Times New Roman" w:hAnsi="Times New Roman" w:cs="Times New Roman"/>
          <w:sz w:val="20"/>
          <w:szCs w:val="20"/>
        </w:rPr>
        <w:t>Ras</w:t>
      </w:r>
      <w:proofErr w:type="spellEnd"/>
      <w:r w:rsidRPr="00486610">
        <w:rPr>
          <w:rFonts w:ascii="Times New Roman" w:hAnsi="Times New Roman" w:cs="Times New Roman"/>
          <w:sz w:val="20"/>
          <w:szCs w:val="20"/>
        </w:rPr>
        <w:t xml:space="preserve"> </w:t>
      </w:r>
      <w:proofErr w:type="spellStart"/>
      <w:r w:rsidRPr="00486610">
        <w:rPr>
          <w:rFonts w:ascii="Times New Roman" w:hAnsi="Times New Roman" w:cs="Times New Roman"/>
          <w:sz w:val="20"/>
          <w:szCs w:val="20"/>
        </w:rPr>
        <w:t>si</w:t>
      </w:r>
      <w:proofErr w:type="spellEnd"/>
      <w:r w:rsidRPr="00486610">
        <w:rPr>
          <w:rFonts w:ascii="Times New Roman" w:hAnsi="Times New Roman" w:cs="Times New Roman"/>
          <w:sz w:val="20"/>
          <w:szCs w:val="20"/>
        </w:rPr>
        <w:t xml:space="preserve"> </w:t>
      </w:r>
      <w:proofErr w:type="spellStart"/>
      <w:r w:rsidRPr="00486610">
        <w:rPr>
          <w:rFonts w:ascii="Times New Roman" w:hAnsi="Times New Roman" w:cs="Times New Roman"/>
          <w:sz w:val="20"/>
          <w:szCs w:val="20"/>
        </w:rPr>
        <w:t>Ane</w:t>
      </w:r>
      <w:proofErr w:type="spellEnd"/>
      <w:r w:rsidRPr="00486610">
        <w:rPr>
          <w:rFonts w:ascii="Times New Roman" w:hAnsi="Times New Roman" w:cs="Times New Roman"/>
          <w:sz w:val="20"/>
          <w:szCs w:val="20"/>
        </w:rPr>
        <w:t xml:space="preserve"> (12°8.5</w:t>
      </w:r>
      <w:r w:rsidR="00C00681" w:rsidRPr="00486610">
        <w:rPr>
          <w:rFonts w:ascii="Times New Roman" w:hAnsi="Times New Roman" w:cs="Times New Roman"/>
          <w:sz w:val="20"/>
          <w:szCs w:val="20"/>
        </w:rPr>
        <w:t>’</w:t>
      </w:r>
      <w:r w:rsidRPr="00486610">
        <w:rPr>
          <w:rFonts w:ascii="Times New Roman" w:hAnsi="Times New Roman" w:cs="Times New Roman"/>
          <w:sz w:val="20"/>
          <w:szCs w:val="20"/>
        </w:rPr>
        <w:t>N, 43°19.6</w:t>
      </w:r>
      <w:r w:rsidR="00C00681" w:rsidRPr="00486610">
        <w:rPr>
          <w:rFonts w:ascii="Times New Roman" w:hAnsi="Times New Roman" w:cs="Times New Roman"/>
          <w:sz w:val="20"/>
          <w:szCs w:val="20"/>
        </w:rPr>
        <w:t>’</w:t>
      </w:r>
      <w:r w:rsidRPr="00486610">
        <w:rPr>
          <w:rFonts w:ascii="Times New Roman" w:hAnsi="Times New Roman" w:cs="Times New Roman"/>
          <w:sz w:val="20"/>
          <w:szCs w:val="20"/>
        </w:rPr>
        <w:t xml:space="preserve">E) and </w:t>
      </w:r>
      <w:proofErr w:type="spellStart"/>
      <w:r w:rsidRPr="00486610">
        <w:rPr>
          <w:rFonts w:ascii="Times New Roman" w:hAnsi="Times New Roman" w:cs="Times New Roman"/>
          <w:sz w:val="20"/>
          <w:szCs w:val="20"/>
        </w:rPr>
        <w:t>Husn</w:t>
      </w:r>
      <w:proofErr w:type="spellEnd"/>
      <w:r w:rsidRPr="00486610">
        <w:rPr>
          <w:rFonts w:ascii="Times New Roman" w:hAnsi="Times New Roman" w:cs="Times New Roman"/>
          <w:sz w:val="20"/>
          <w:szCs w:val="20"/>
        </w:rPr>
        <w:t xml:space="preserve"> Murad (12°40.4</w:t>
      </w:r>
      <w:r w:rsidR="00C00681" w:rsidRPr="00486610">
        <w:rPr>
          <w:rFonts w:ascii="Times New Roman" w:hAnsi="Times New Roman" w:cs="Times New Roman"/>
          <w:sz w:val="20"/>
          <w:szCs w:val="20"/>
        </w:rPr>
        <w:t>’</w:t>
      </w:r>
      <w:r w:rsidRPr="00486610">
        <w:rPr>
          <w:rFonts w:ascii="Times New Roman" w:hAnsi="Times New Roman" w:cs="Times New Roman"/>
          <w:sz w:val="20"/>
          <w:szCs w:val="20"/>
        </w:rPr>
        <w:t>N, 43°30.2</w:t>
      </w:r>
      <w:r w:rsidR="00C00681" w:rsidRPr="00486610">
        <w:rPr>
          <w:rFonts w:ascii="Times New Roman" w:hAnsi="Times New Roman" w:cs="Times New Roman"/>
          <w:sz w:val="20"/>
          <w:szCs w:val="20"/>
        </w:rPr>
        <w:t>’</w:t>
      </w:r>
      <w:r w:rsidRPr="00486610">
        <w:rPr>
          <w:rFonts w:ascii="Times New Roman" w:hAnsi="Times New Roman" w:cs="Times New Roman"/>
          <w:sz w:val="20"/>
          <w:szCs w:val="20"/>
        </w:rPr>
        <w:t>E).</w:t>
      </w:r>
    </w:p>
    <w:p w14:paraId="02DD9E85" w14:textId="77777777" w:rsidR="001D6C34" w:rsidRPr="00486610" w:rsidRDefault="001D6C34" w:rsidP="00295063">
      <w:pPr>
        <w:spacing w:after="0" w:line="240" w:lineRule="auto"/>
        <w:ind w:left="720" w:hanging="288"/>
        <w:jc w:val="both"/>
        <w:rPr>
          <w:rFonts w:ascii="Times New Roman" w:hAnsi="Times New Roman" w:cs="Times New Roman"/>
          <w:sz w:val="20"/>
          <w:szCs w:val="20"/>
        </w:rPr>
      </w:pPr>
      <w:r w:rsidRPr="00486610">
        <w:rPr>
          <w:rFonts w:ascii="Times New Roman" w:hAnsi="Times New Roman" w:cs="Times New Roman"/>
          <w:sz w:val="20"/>
          <w:szCs w:val="20"/>
        </w:rPr>
        <w:t xml:space="preserve">(e) The Gulfs area means the sea area located north west of the </w:t>
      </w:r>
      <w:proofErr w:type="spellStart"/>
      <w:r w:rsidRPr="00486610">
        <w:rPr>
          <w:rFonts w:ascii="Times New Roman" w:hAnsi="Times New Roman" w:cs="Times New Roman"/>
          <w:sz w:val="20"/>
          <w:szCs w:val="20"/>
        </w:rPr>
        <w:t>rhumb</w:t>
      </w:r>
      <w:proofErr w:type="spellEnd"/>
      <w:r w:rsidRPr="00486610">
        <w:rPr>
          <w:rFonts w:ascii="Times New Roman" w:hAnsi="Times New Roman" w:cs="Times New Roman"/>
          <w:sz w:val="20"/>
          <w:szCs w:val="20"/>
        </w:rPr>
        <w:t xml:space="preserve"> line between </w:t>
      </w:r>
      <w:proofErr w:type="spellStart"/>
      <w:r w:rsidRPr="00486610">
        <w:rPr>
          <w:rFonts w:ascii="Times New Roman" w:hAnsi="Times New Roman" w:cs="Times New Roman"/>
          <w:sz w:val="20"/>
          <w:szCs w:val="20"/>
        </w:rPr>
        <w:t>Ras</w:t>
      </w:r>
      <w:proofErr w:type="spellEnd"/>
      <w:r w:rsidRPr="00486610">
        <w:rPr>
          <w:rFonts w:ascii="Times New Roman" w:hAnsi="Times New Roman" w:cs="Times New Roman"/>
          <w:sz w:val="20"/>
          <w:szCs w:val="20"/>
        </w:rPr>
        <w:t xml:space="preserve"> al </w:t>
      </w:r>
      <w:proofErr w:type="spellStart"/>
      <w:r w:rsidRPr="00486610">
        <w:rPr>
          <w:rFonts w:ascii="Times New Roman" w:hAnsi="Times New Roman" w:cs="Times New Roman"/>
          <w:sz w:val="20"/>
          <w:szCs w:val="20"/>
        </w:rPr>
        <w:t>Hadd</w:t>
      </w:r>
      <w:proofErr w:type="spellEnd"/>
      <w:r w:rsidRPr="00486610">
        <w:rPr>
          <w:rFonts w:ascii="Times New Roman" w:hAnsi="Times New Roman" w:cs="Times New Roman"/>
          <w:sz w:val="20"/>
          <w:szCs w:val="20"/>
        </w:rPr>
        <w:t xml:space="preserve"> (22°30</w:t>
      </w:r>
      <w:r w:rsidR="00C00681" w:rsidRPr="00486610">
        <w:rPr>
          <w:rFonts w:ascii="Times New Roman" w:hAnsi="Times New Roman" w:cs="Times New Roman"/>
          <w:sz w:val="20"/>
          <w:szCs w:val="20"/>
        </w:rPr>
        <w:t>’</w:t>
      </w:r>
      <w:r w:rsidRPr="00486610">
        <w:rPr>
          <w:rFonts w:ascii="Times New Roman" w:hAnsi="Times New Roman" w:cs="Times New Roman"/>
          <w:sz w:val="20"/>
          <w:szCs w:val="20"/>
        </w:rPr>
        <w:t>N, 59°48</w:t>
      </w:r>
      <w:r w:rsidR="00C00681" w:rsidRPr="00486610">
        <w:rPr>
          <w:rFonts w:ascii="Times New Roman" w:hAnsi="Times New Roman" w:cs="Times New Roman"/>
          <w:sz w:val="20"/>
          <w:szCs w:val="20"/>
        </w:rPr>
        <w:t>’</w:t>
      </w:r>
      <w:r w:rsidRPr="00486610">
        <w:rPr>
          <w:rFonts w:ascii="Times New Roman" w:hAnsi="Times New Roman" w:cs="Times New Roman"/>
          <w:sz w:val="20"/>
          <w:szCs w:val="20"/>
        </w:rPr>
        <w:t xml:space="preserve">E) and </w:t>
      </w:r>
      <w:proofErr w:type="spellStart"/>
      <w:r w:rsidRPr="00486610">
        <w:rPr>
          <w:rFonts w:ascii="Times New Roman" w:hAnsi="Times New Roman" w:cs="Times New Roman"/>
          <w:sz w:val="20"/>
          <w:szCs w:val="20"/>
        </w:rPr>
        <w:t>Ras</w:t>
      </w:r>
      <w:proofErr w:type="spellEnd"/>
      <w:r w:rsidRPr="00486610">
        <w:rPr>
          <w:rFonts w:ascii="Times New Roman" w:hAnsi="Times New Roman" w:cs="Times New Roman"/>
          <w:sz w:val="20"/>
          <w:szCs w:val="20"/>
        </w:rPr>
        <w:t xml:space="preserve"> Al </w:t>
      </w:r>
      <w:proofErr w:type="spellStart"/>
      <w:r w:rsidRPr="00486610">
        <w:rPr>
          <w:rFonts w:ascii="Times New Roman" w:hAnsi="Times New Roman" w:cs="Times New Roman"/>
          <w:sz w:val="20"/>
          <w:szCs w:val="20"/>
        </w:rPr>
        <w:t>Fasteh</w:t>
      </w:r>
      <w:proofErr w:type="spellEnd"/>
      <w:r w:rsidRPr="00486610">
        <w:rPr>
          <w:rFonts w:ascii="Times New Roman" w:hAnsi="Times New Roman" w:cs="Times New Roman"/>
          <w:sz w:val="20"/>
          <w:szCs w:val="20"/>
        </w:rPr>
        <w:t xml:space="preserve"> (25°04</w:t>
      </w:r>
      <w:r w:rsidR="00C00681" w:rsidRPr="00486610">
        <w:rPr>
          <w:rFonts w:ascii="Times New Roman" w:hAnsi="Times New Roman" w:cs="Times New Roman"/>
          <w:sz w:val="20"/>
          <w:szCs w:val="20"/>
        </w:rPr>
        <w:t>’</w:t>
      </w:r>
      <w:r w:rsidRPr="00486610">
        <w:rPr>
          <w:rFonts w:ascii="Times New Roman" w:hAnsi="Times New Roman" w:cs="Times New Roman"/>
          <w:sz w:val="20"/>
          <w:szCs w:val="20"/>
        </w:rPr>
        <w:t>N, 61 °25</w:t>
      </w:r>
      <w:r w:rsidR="00C00681" w:rsidRPr="00486610">
        <w:rPr>
          <w:rFonts w:ascii="Times New Roman" w:hAnsi="Times New Roman" w:cs="Times New Roman"/>
          <w:sz w:val="20"/>
          <w:szCs w:val="20"/>
        </w:rPr>
        <w:t>’</w:t>
      </w:r>
      <w:r w:rsidRPr="00486610">
        <w:rPr>
          <w:rFonts w:ascii="Times New Roman" w:hAnsi="Times New Roman" w:cs="Times New Roman"/>
          <w:sz w:val="20"/>
          <w:szCs w:val="20"/>
        </w:rPr>
        <w:t>E).</w:t>
      </w:r>
    </w:p>
    <w:p w14:paraId="0B170E8A" w14:textId="77777777" w:rsidR="001D6C34" w:rsidRPr="00486610" w:rsidRDefault="001D6C34" w:rsidP="00295063">
      <w:pPr>
        <w:spacing w:after="0" w:line="240" w:lineRule="auto"/>
        <w:ind w:left="720" w:hanging="720"/>
        <w:jc w:val="both"/>
        <w:rPr>
          <w:rFonts w:ascii="Times New Roman" w:hAnsi="Times New Roman" w:cs="Times New Roman"/>
          <w:sz w:val="20"/>
          <w:szCs w:val="20"/>
        </w:rPr>
      </w:pPr>
      <w:r w:rsidRPr="00486610">
        <w:rPr>
          <w:rFonts w:ascii="Times New Roman" w:hAnsi="Times New Roman" w:cs="Times New Roman"/>
          <w:sz w:val="20"/>
          <w:szCs w:val="20"/>
        </w:rPr>
        <w:t>(2) (a) Subject to the provisions of Regulation 11 of this Annex, any discharge into the sea of oil or</w:t>
      </w:r>
      <w:r w:rsidR="00295063" w:rsidRPr="00486610">
        <w:rPr>
          <w:rFonts w:ascii="Times New Roman" w:hAnsi="Times New Roman" w:cs="Times New Roman"/>
          <w:sz w:val="20"/>
          <w:szCs w:val="20"/>
        </w:rPr>
        <w:t xml:space="preserve"> </w:t>
      </w:r>
      <w:r w:rsidRPr="00486610">
        <w:rPr>
          <w:rFonts w:ascii="Times New Roman" w:hAnsi="Times New Roman" w:cs="Times New Roman"/>
          <w:sz w:val="20"/>
          <w:szCs w:val="20"/>
        </w:rPr>
        <w:t>oily mixture from any oil tanker and any ship of 400 tons gross tonnage and above other than an oil tanker shall be prohibited, while in a special area.</w:t>
      </w:r>
    </w:p>
    <w:p w14:paraId="0E957CC9" w14:textId="77777777" w:rsidR="001D6C34" w:rsidRPr="00486610" w:rsidRDefault="001D6C34" w:rsidP="00295063">
      <w:pPr>
        <w:spacing w:after="0" w:line="240" w:lineRule="auto"/>
        <w:ind w:left="720" w:hanging="288"/>
        <w:jc w:val="both"/>
        <w:rPr>
          <w:rFonts w:ascii="Times New Roman" w:hAnsi="Times New Roman" w:cs="Times New Roman"/>
          <w:sz w:val="20"/>
          <w:szCs w:val="20"/>
        </w:rPr>
      </w:pPr>
      <w:r w:rsidRPr="00486610">
        <w:rPr>
          <w:rFonts w:ascii="Times New Roman" w:hAnsi="Times New Roman" w:cs="Times New Roman"/>
          <w:sz w:val="20"/>
          <w:szCs w:val="20"/>
        </w:rPr>
        <w:t>(b) Such ships while in a special area shall retain on board all oil drainage and sludge, dirty ballast and tank washing waters and discharge them only to reception facilities.</w:t>
      </w:r>
    </w:p>
    <w:p w14:paraId="17E0DB6B" w14:textId="77777777" w:rsidR="001D6C34" w:rsidRPr="00486610" w:rsidRDefault="001D6C34" w:rsidP="00295063">
      <w:pPr>
        <w:spacing w:after="0" w:line="240" w:lineRule="auto"/>
        <w:ind w:left="720" w:hanging="720"/>
        <w:jc w:val="both"/>
        <w:rPr>
          <w:rFonts w:ascii="Times New Roman" w:hAnsi="Times New Roman" w:cs="Times New Roman"/>
          <w:sz w:val="20"/>
          <w:szCs w:val="20"/>
        </w:rPr>
      </w:pPr>
      <w:r w:rsidRPr="00486610">
        <w:rPr>
          <w:rFonts w:ascii="Times New Roman" w:hAnsi="Times New Roman" w:cs="Times New Roman"/>
          <w:sz w:val="20"/>
          <w:szCs w:val="20"/>
        </w:rPr>
        <w:t>(3) (a) Subject to the provisions of Regulation 11 of this Annex, any discharge into the sea of oil or oily mixture from a ship of less than 400 tons gross tonnage, other than an oil tanker, shall be prohibited while in a special area, except when the oil content of the effluent without dilution does not exceed 15 parts per million or alternatively when all of the following conditions are satisfied:</w:t>
      </w:r>
    </w:p>
    <w:p w14:paraId="284E4923" w14:textId="77777777" w:rsidR="001D6C34" w:rsidRPr="00486610" w:rsidRDefault="001D6C34" w:rsidP="00E10D04">
      <w:pPr>
        <w:spacing w:after="0" w:line="240" w:lineRule="auto"/>
        <w:ind w:left="1296" w:hanging="288"/>
        <w:jc w:val="both"/>
        <w:rPr>
          <w:rFonts w:ascii="Times New Roman" w:hAnsi="Times New Roman" w:cs="Times New Roman"/>
          <w:sz w:val="20"/>
          <w:szCs w:val="20"/>
        </w:rPr>
      </w:pPr>
      <w:r w:rsidRPr="00486610">
        <w:rPr>
          <w:rFonts w:ascii="Times New Roman" w:hAnsi="Times New Roman" w:cs="Times New Roman"/>
          <w:sz w:val="20"/>
          <w:szCs w:val="20"/>
        </w:rPr>
        <w:t>(</w:t>
      </w:r>
      <w:proofErr w:type="spellStart"/>
      <w:r w:rsidRPr="00486610">
        <w:rPr>
          <w:rFonts w:ascii="Times New Roman" w:hAnsi="Times New Roman" w:cs="Times New Roman"/>
          <w:sz w:val="20"/>
          <w:szCs w:val="20"/>
        </w:rPr>
        <w:t>i</w:t>
      </w:r>
      <w:proofErr w:type="spellEnd"/>
      <w:r w:rsidRPr="00486610">
        <w:rPr>
          <w:rFonts w:ascii="Times New Roman" w:hAnsi="Times New Roman" w:cs="Times New Roman"/>
          <w:sz w:val="20"/>
          <w:szCs w:val="20"/>
        </w:rPr>
        <w:t>) the ship is preceding en route;</w:t>
      </w:r>
    </w:p>
    <w:p w14:paraId="5E589AD1" w14:textId="77777777" w:rsidR="001D6C34" w:rsidRPr="00486610" w:rsidRDefault="001D6C34" w:rsidP="00E10D04">
      <w:pPr>
        <w:spacing w:after="0" w:line="240" w:lineRule="auto"/>
        <w:ind w:left="1296" w:hanging="288"/>
        <w:jc w:val="both"/>
        <w:rPr>
          <w:rFonts w:ascii="Times New Roman" w:hAnsi="Times New Roman" w:cs="Times New Roman"/>
          <w:sz w:val="20"/>
          <w:szCs w:val="20"/>
        </w:rPr>
      </w:pPr>
      <w:r w:rsidRPr="00486610">
        <w:rPr>
          <w:rFonts w:ascii="Times New Roman" w:hAnsi="Times New Roman" w:cs="Times New Roman"/>
          <w:sz w:val="20"/>
          <w:szCs w:val="20"/>
        </w:rPr>
        <w:t>(ii) the oil content of the effluent is less than 100 parts per million; and</w:t>
      </w:r>
    </w:p>
    <w:p w14:paraId="083836FB" w14:textId="77777777" w:rsidR="001D6C34" w:rsidRPr="00486610" w:rsidRDefault="001D6C34" w:rsidP="00E10D04">
      <w:pPr>
        <w:spacing w:after="0" w:line="240" w:lineRule="auto"/>
        <w:ind w:left="1296" w:hanging="288"/>
        <w:jc w:val="both"/>
        <w:rPr>
          <w:rFonts w:ascii="Times New Roman" w:hAnsi="Times New Roman" w:cs="Times New Roman"/>
          <w:sz w:val="20"/>
          <w:szCs w:val="20"/>
        </w:rPr>
      </w:pPr>
      <w:r w:rsidRPr="00486610">
        <w:rPr>
          <w:rFonts w:ascii="Times New Roman" w:hAnsi="Times New Roman" w:cs="Times New Roman"/>
          <w:sz w:val="20"/>
          <w:szCs w:val="20"/>
        </w:rPr>
        <w:t>(iii) the discharge is made as far as practicable from the land, but in no case less than 12 nautical miles from the nearest land.</w:t>
      </w:r>
    </w:p>
    <w:p w14:paraId="6FA1FE51" w14:textId="77777777" w:rsidR="001D6C34" w:rsidRPr="005A6B0B" w:rsidRDefault="001D6C34" w:rsidP="00E10D04">
      <w:pPr>
        <w:spacing w:after="0" w:line="240" w:lineRule="auto"/>
        <w:ind w:left="720" w:hanging="288"/>
        <w:jc w:val="both"/>
        <w:rPr>
          <w:rFonts w:ascii="Times New Roman" w:hAnsi="Times New Roman" w:cs="Times New Roman"/>
        </w:rPr>
      </w:pPr>
      <w:r w:rsidRPr="00486610">
        <w:rPr>
          <w:rFonts w:ascii="Times New Roman" w:hAnsi="Times New Roman" w:cs="Times New Roman"/>
          <w:sz w:val="20"/>
          <w:szCs w:val="20"/>
        </w:rPr>
        <w:t>(b)</w:t>
      </w:r>
      <w:r w:rsidR="006E0372" w:rsidRPr="00486610">
        <w:rPr>
          <w:rFonts w:ascii="Times New Roman" w:hAnsi="Times New Roman" w:cs="Times New Roman"/>
          <w:sz w:val="20"/>
          <w:szCs w:val="20"/>
        </w:rPr>
        <w:t xml:space="preserve"> </w:t>
      </w:r>
      <w:r w:rsidRPr="00486610">
        <w:rPr>
          <w:rFonts w:ascii="Times New Roman" w:hAnsi="Times New Roman" w:cs="Times New Roman"/>
          <w:sz w:val="20"/>
          <w:szCs w:val="20"/>
        </w:rPr>
        <w:t>No discharge into the sea shall contain chemicals or other substances in quantities or concentrations which are hazardous to the marine environment or chemicals or othe</w:t>
      </w:r>
      <w:r w:rsidRPr="005A6B0B">
        <w:rPr>
          <w:rFonts w:ascii="Times New Roman" w:hAnsi="Times New Roman" w:cs="Times New Roman"/>
        </w:rPr>
        <w:t>r</w:t>
      </w:r>
    </w:p>
    <w:p w14:paraId="34A6600A" w14:textId="77777777" w:rsidR="00CE41D4" w:rsidRPr="005A6B0B" w:rsidRDefault="00CE41D4" w:rsidP="005674EF">
      <w:pPr>
        <w:spacing w:after="0" w:line="240" w:lineRule="auto"/>
        <w:jc w:val="both"/>
        <w:rPr>
          <w:rFonts w:ascii="Times New Roman" w:hAnsi="Times New Roman" w:cs="Times New Roman"/>
        </w:rPr>
      </w:pPr>
      <w:r w:rsidRPr="005A6B0B">
        <w:rPr>
          <w:rFonts w:ascii="Times New Roman" w:hAnsi="Times New Roman" w:cs="Times New Roman"/>
        </w:rPr>
        <w:br w:type="page"/>
      </w:r>
    </w:p>
    <w:p w14:paraId="6DBF27C9" w14:textId="77777777" w:rsidR="001D6C34" w:rsidRPr="00F32896" w:rsidRDefault="008B5646" w:rsidP="00486610">
      <w:pPr>
        <w:spacing w:after="0" w:line="240" w:lineRule="auto"/>
        <w:jc w:val="center"/>
        <w:rPr>
          <w:rFonts w:ascii="Times New Roman" w:hAnsi="Times New Roman" w:cs="Times New Roman"/>
          <w:szCs w:val="21"/>
        </w:rPr>
      </w:pPr>
      <w:r w:rsidRPr="00F32896">
        <w:rPr>
          <w:rFonts w:ascii="Times New Roman" w:hAnsi="Times New Roman" w:cs="Times New Roman"/>
          <w:b/>
          <w:szCs w:val="21"/>
        </w:rPr>
        <w:lastRenderedPageBreak/>
        <w:t>SCHEDULE 1</w:t>
      </w:r>
      <w:r w:rsidR="001D6C34" w:rsidRPr="00F32896">
        <w:rPr>
          <w:rFonts w:ascii="Times New Roman" w:hAnsi="Times New Roman" w:cs="Times New Roman"/>
          <w:szCs w:val="21"/>
        </w:rPr>
        <w:t>—continued</w:t>
      </w:r>
    </w:p>
    <w:p w14:paraId="59664726" w14:textId="34797AE3" w:rsidR="001D6C34" w:rsidRPr="00F32896" w:rsidRDefault="001D6C34" w:rsidP="009241C6">
      <w:pPr>
        <w:spacing w:after="0" w:line="240" w:lineRule="auto"/>
        <w:ind w:left="576"/>
        <w:jc w:val="both"/>
        <w:rPr>
          <w:rFonts w:ascii="Times New Roman" w:hAnsi="Times New Roman" w:cs="Times New Roman"/>
          <w:sz w:val="20"/>
          <w:szCs w:val="19"/>
        </w:rPr>
      </w:pPr>
      <w:r w:rsidRPr="00F32896">
        <w:rPr>
          <w:rFonts w:ascii="Times New Roman" w:hAnsi="Times New Roman" w:cs="Times New Roman"/>
          <w:sz w:val="20"/>
          <w:szCs w:val="19"/>
        </w:rPr>
        <w:t>substances introduced for the purpose of circumventing the conditions of discharge specified in this Regulation.</w:t>
      </w:r>
    </w:p>
    <w:p w14:paraId="43C463D5" w14:textId="77777777" w:rsidR="001D6C34" w:rsidRPr="00F32896" w:rsidRDefault="001D6C34" w:rsidP="009241C6">
      <w:pPr>
        <w:spacing w:after="0" w:line="240" w:lineRule="auto"/>
        <w:ind w:left="576" w:hanging="288"/>
        <w:jc w:val="both"/>
        <w:rPr>
          <w:rFonts w:ascii="Times New Roman" w:hAnsi="Times New Roman" w:cs="Times New Roman"/>
          <w:sz w:val="20"/>
          <w:szCs w:val="19"/>
        </w:rPr>
      </w:pPr>
      <w:r w:rsidRPr="00F32896">
        <w:rPr>
          <w:rFonts w:ascii="Times New Roman" w:hAnsi="Times New Roman" w:cs="Times New Roman"/>
          <w:sz w:val="20"/>
          <w:szCs w:val="19"/>
        </w:rPr>
        <w:t>(c) The oil residues which cannot be discharged into the sea in compliance with sub-paragraph (a) of this paragraph shall be retained on board or discharged to reception facilities.</w:t>
      </w:r>
    </w:p>
    <w:p w14:paraId="6036B2DA" w14:textId="77777777" w:rsidR="001D6C34" w:rsidRPr="00F32896" w:rsidRDefault="001D6C34" w:rsidP="009241C6">
      <w:pPr>
        <w:spacing w:after="60" w:line="240" w:lineRule="auto"/>
        <w:jc w:val="both"/>
        <w:rPr>
          <w:rFonts w:ascii="Times New Roman" w:hAnsi="Times New Roman" w:cs="Times New Roman"/>
          <w:sz w:val="20"/>
          <w:szCs w:val="19"/>
        </w:rPr>
      </w:pPr>
      <w:r w:rsidRPr="00F32896">
        <w:rPr>
          <w:rFonts w:ascii="Times New Roman" w:hAnsi="Times New Roman" w:cs="Times New Roman"/>
          <w:sz w:val="20"/>
          <w:szCs w:val="19"/>
        </w:rPr>
        <w:t>(4) The provisions of this Regulation shall not apply to the discharge of clean or segregated ballast.</w:t>
      </w:r>
    </w:p>
    <w:p w14:paraId="2D78322F" w14:textId="77777777" w:rsidR="001D6C34" w:rsidRPr="00F32896" w:rsidRDefault="001D6C34" w:rsidP="005674EF">
      <w:pPr>
        <w:spacing w:after="0" w:line="240" w:lineRule="auto"/>
        <w:jc w:val="both"/>
        <w:rPr>
          <w:rFonts w:ascii="Times New Roman" w:hAnsi="Times New Roman" w:cs="Times New Roman"/>
          <w:sz w:val="20"/>
          <w:szCs w:val="19"/>
        </w:rPr>
      </w:pPr>
      <w:r w:rsidRPr="00F32896">
        <w:rPr>
          <w:rFonts w:ascii="Times New Roman" w:hAnsi="Times New Roman" w:cs="Times New Roman"/>
          <w:sz w:val="20"/>
          <w:szCs w:val="19"/>
        </w:rPr>
        <w:t>(5) Nothing in this Regulation shall prohibit a ship on a voyage only part of which is in a special area from discharging outside the special area in accordance with Regulation 9 of this Annex.</w:t>
      </w:r>
    </w:p>
    <w:p w14:paraId="7729F882" w14:textId="77777777" w:rsidR="001D6C34" w:rsidRPr="00F32896" w:rsidRDefault="001D6C34" w:rsidP="009241C6">
      <w:pPr>
        <w:spacing w:before="60" w:after="0" w:line="240" w:lineRule="auto"/>
        <w:jc w:val="both"/>
        <w:rPr>
          <w:rFonts w:ascii="Times New Roman" w:hAnsi="Times New Roman" w:cs="Times New Roman"/>
          <w:sz w:val="20"/>
          <w:szCs w:val="19"/>
        </w:rPr>
      </w:pPr>
      <w:r w:rsidRPr="00F32896">
        <w:rPr>
          <w:rFonts w:ascii="Times New Roman" w:hAnsi="Times New Roman" w:cs="Times New Roman"/>
          <w:sz w:val="20"/>
          <w:szCs w:val="19"/>
        </w:rPr>
        <w:t>(6) Whenever visible traces of oil are observed on or below the surface of the water in the immediate vicinity of a ship or its wake, the Governments of Parties to the Convention should, to the extent they are reasonably able to do so, promptly investigate the facts bearing on the issue of whether there has been a violation of the provisions of this Regulation or Regulation 9 of this Annex. The investigation should include, in particular, the wind and sea conditions, the track and speed of the ship, other possible sources of the visible traces in the vicinity, and any relevant oil discharge records.</w:t>
      </w:r>
    </w:p>
    <w:p w14:paraId="202F7F5A" w14:textId="77777777" w:rsidR="001D6C34" w:rsidRPr="00F32896" w:rsidRDefault="001D6C34" w:rsidP="009241C6">
      <w:pPr>
        <w:spacing w:before="60" w:after="0" w:line="240" w:lineRule="auto"/>
        <w:jc w:val="both"/>
        <w:rPr>
          <w:rFonts w:ascii="Times New Roman" w:hAnsi="Times New Roman" w:cs="Times New Roman"/>
          <w:sz w:val="20"/>
          <w:szCs w:val="19"/>
        </w:rPr>
      </w:pPr>
      <w:r w:rsidRPr="00F32896">
        <w:rPr>
          <w:rFonts w:ascii="Times New Roman" w:hAnsi="Times New Roman" w:cs="Times New Roman"/>
          <w:sz w:val="20"/>
          <w:szCs w:val="19"/>
        </w:rPr>
        <w:t>(7) Reception facilities within special areas:</w:t>
      </w:r>
    </w:p>
    <w:p w14:paraId="5935575E" w14:textId="77777777" w:rsidR="001D6C34" w:rsidRPr="00F32896" w:rsidRDefault="001D6C34" w:rsidP="009241C6">
      <w:pPr>
        <w:spacing w:after="0" w:line="240" w:lineRule="auto"/>
        <w:ind w:left="576" w:hanging="288"/>
        <w:jc w:val="both"/>
        <w:rPr>
          <w:rFonts w:ascii="Times New Roman" w:hAnsi="Times New Roman" w:cs="Times New Roman"/>
          <w:sz w:val="20"/>
          <w:szCs w:val="19"/>
        </w:rPr>
      </w:pPr>
      <w:r w:rsidRPr="00F32896">
        <w:rPr>
          <w:rFonts w:ascii="Times New Roman" w:hAnsi="Times New Roman" w:cs="Times New Roman"/>
          <w:sz w:val="20"/>
          <w:szCs w:val="19"/>
        </w:rPr>
        <w:t>(a) Mediterranean Sea, Black Sea and Baltic Sea areas:</w:t>
      </w:r>
    </w:p>
    <w:p w14:paraId="6E658969" w14:textId="77777777" w:rsidR="001D6C34" w:rsidRPr="00F32896" w:rsidRDefault="001D6C34" w:rsidP="009241C6">
      <w:pPr>
        <w:spacing w:after="0" w:line="240" w:lineRule="auto"/>
        <w:ind w:left="1152" w:hanging="288"/>
        <w:jc w:val="both"/>
        <w:rPr>
          <w:rFonts w:ascii="Times New Roman" w:hAnsi="Times New Roman" w:cs="Times New Roman"/>
          <w:sz w:val="20"/>
          <w:szCs w:val="19"/>
        </w:rPr>
      </w:pPr>
      <w:r w:rsidRPr="00F32896">
        <w:rPr>
          <w:rFonts w:ascii="Times New Roman" w:hAnsi="Times New Roman" w:cs="Times New Roman"/>
          <w:sz w:val="20"/>
          <w:szCs w:val="19"/>
        </w:rPr>
        <w:t>(</w:t>
      </w:r>
      <w:proofErr w:type="spellStart"/>
      <w:r w:rsidRPr="00F32896">
        <w:rPr>
          <w:rFonts w:ascii="Times New Roman" w:hAnsi="Times New Roman" w:cs="Times New Roman"/>
          <w:sz w:val="20"/>
          <w:szCs w:val="19"/>
        </w:rPr>
        <w:t>i</w:t>
      </w:r>
      <w:proofErr w:type="spellEnd"/>
      <w:r w:rsidRPr="00F32896">
        <w:rPr>
          <w:rFonts w:ascii="Times New Roman" w:hAnsi="Times New Roman" w:cs="Times New Roman"/>
          <w:sz w:val="20"/>
          <w:szCs w:val="19"/>
        </w:rPr>
        <w:t>) The Government of each Party to the Convention, the coastline of which borders on any given special area, undertakes to ensure that not later than 1 January 1977 all oil loading terminals and repair ports within the special area are provided with facilities adequate for the reception and treatment of all the dirty ballast and tank washing water from oil tankers. In addition all ports within the special area shall be provided with adequate reception facilities for other residues and oily mixtures from all ships. Such facilities shall have adequate capacity to meet the needs of the ships using them without causing undue delay.</w:t>
      </w:r>
    </w:p>
    <w:p w14:paraId="4855804C" w14:textId="77777777" w:rsidR="001D6C34" w:rsidRPr="00F32896" w:rsidRDefault="001D6C34" w:rsidP="009241C6">
      <w:pPr>
        <w:spacing w:after="0" w:line="240" w:lineRule="auto"/>
        <w:ind w:left="1152" w:hanging="288"/>
        <w:jc w:val="both"/>
        <w:rPr>
          <w:rFonts w:ascii="Times New Roman" w:hAnsi="Times New Roman" w:cs="Times New Roman"/>
          <w:sz w:val="20"/>
          <w:szCs w:val="19"/>
        </w:rPr>
      </w:pPr>
      <w:r w:rsidRPr="00F32896">
        <w:rPr>
          <w:rFonts w:ascii="Times New Roman" w:hAnsi="Times New Roman" w:cs="Times New Roman"/>
          <w:sz w:val="20"/>
          <w:szCs w:val="19"/>
        </w:rPr>
        <w:t>(ii) The Government of each Party having under its jurisdiction entrances to seawater courses with low depth contour which might require a reduction of draught by the discharge of ballast undertakes to ensure the provision of the facilities referred to in sub-paragraph (a) (</w:t>
      </w:r>
      <w:proofErr w:type="spellStart"/>
      <w:r w:rsidRPr="00F32896">
        <w:rPr>
          <w:rFonts w:ascii="Times New Roman" w:hAnsi="Times New Roman" w:cs="Times New Roman"/>
          <w:sz w:val="20"/>
          <w:szCs w:val="19"/>
        </w:rPr>
        <w:t>i</w:t>
      </w:r>
      <w:proofErr w:type="spellEnd"/>
      <w:r w:rsidRPr="00F32896">
        <w:rPr>
          <w:rFonts w:ascii="Times New Roman" w:hAnsi="Times New Roman" w:cs="Times New Roman"/>
          <w:sz w:val="20"/>
          <w:szCs w:val="19"/>
        </w:rPr>
        <w:t>) of this paragraph but with the proviso that ships required to discharge slops or dirty ballast could be subject to some delay.</w:t>
      </w:r>
    </w:p>
    <w:p w14:paraId="1327C6E4" w14:textId="77777777" w:rsidR="001D6C34" w:rsidRPr="00F32896" w:rsidRDefault="001D6C34" w:rsidP="009241C6">
      <w:pPr>
        <w:spacing w:after="0" w:line="240" w:lineRule="auto"/>
        <w:ind w:left="1152" w:hanging="288"/>
        <w:jc w:val="both"/>
        <w:rPr>
          <w:rFonts w:ascii="Times New Roman" w:hAnsi="Times New Roman" w:cs="Times New Roman"/>
          <w:sz w:val="20"/>
          <w:szCs w:val="19"/>
        </w:rPr>
      </w:pPr>
      <w:r w:rsidRPr="00F32896">
        <w:rPr>
          <w:rFonts w:ascii="Times New Roman" w:hAnsi="Times New Roman" w:cs="Times New Roman"/>
          <w:sz w:val="20"/>
          <w:szCs w:val="19"/>
        </w:rPr>
        <w:t>(iii) During the period between the entry into force of the present Convention (if earlier than 1 January 1977) and 1 January 1977 ships while navigating in the special areas shall comply with the requirements of Regulation 9 of this Annex. However, the Governments of Parties the coastlines of which border on any of the special areas under this sub-paragraph may establish a date earlier than 1 January 1977 but after the date of entry into force of the present Convention, from which the requirements of this Regulation in respect of the special areas in question shall take effect:</w:t>
      </w:r>
    </w:p>
    <w:p w14:paraId="7805E627" w14:textId="77777777" w:rsidR="001D6C34" w:rsidRPr="00F32896" w:rsidRDefault="001D6C34" w:rsidP="009241C6">
      <w:pPr>
        <w:spacing w:after="0" w:line="240" w:lineRule="auto"/>
        <w:ind w:left="1584" w:hanging="288"/>
        <w:jc w:val="both"/>
        <w:rPr>
          <w:rFonts w:ascii="Times New Roman" w:hAnsi="Times New Roman" w:cs="Times New Roman"/>
          <w:sz w:val="20"/>
          <w:szCs w:val="19"/>
        </w:rPr>
      </w:pPr>
      <w:r w:rsidRPr="00F32896">
        <w:rPr>
          <w:rFonts w:ascii="Times New Roman" w:hAnsi="Times New Roman" w:cs="Times New Roman"/>
          <w:sz w:val="20"/>
          <w:szCs w:val="19"/>
        </w:rPr>
        <w:t>(1) if all the reception facilities required have been provided by the date so established; and</w:t>
      </w:r>
    </w:p>
    <w:p w14:paraId="155B5165" w14:textId="77777777" w:rsidR="001D6C34" w:rsidRPr="00F32896" w:rsidRDefault="001D6C34" w:rsidP="009241C6">
      <w:pPr>
        <w:spacing w:after="0" w:line="240" w:lineRule="auto"/>
        <w:ind w:left="1584" w:hanging="288"/>
        <w:jc w:val="both"/>
        <w:rPr>
          <w:rFonts w:ascii="Times New Roman" w:hAnsi="Times New Roman" w:cs="Times New Roman"/>
          <w:sz w:val="20"/>
          <w:szCs w:val="19"/>
        </w:rPr>
      </w:pPr>
      <w:r w:rsidRPr="00F32896">
        <w:rPr>
          <w:rFonts w:ascii="Times New Roman" w:hAnsi="Times New Roman" w:cs="Times New Roman"/>
          <w:sz w:val="20"/>
          <w:szCs w:val="19"/>
        </w:rPr>
        <w:t>(2) provided that the Parties concerned notify the Organization of the date so established at least six months in advance, for circulation to other Parties.</w:t>
      </w:r>
    </w:p>
    <w:p w14:paraId="6B4E4078" w14:textId="77777777" w:rsidR="001D6C34" w:rsidRPr="00F32896" w:rsidRDefault="001D6C34" w:rsidP="009241C6">
      <w:pPr>
        <w:spacing w:after="0" w:line="240" w:lineRule="auto"/>
        <w:ind w:left="1152" w:hanging="288"/>
        <w:jc w:val="both"/>
        <w:rPr>
          <w:rFonts w:ascii="Times New Roman" w:hAnsi="Times New Roman" w:cs="Times New Roman"/>
          <w:sz w:val="20"/>
          <w:szCs w:val="19"/>
        </w:rPr>
      </w:pPr>
      <w:r w:rsidRPr="00F32896">
        <w:rPr>
          <w:rFonts w:ascii="Times New Roman" w:hAnsi="Times New Roman" w:cs="Times New Roman"/>
          <w:sz w:val="20"/>
          <w:szCs w:val="19"/>
        </w:rPr>
        <w:t>(iv) After 1 January 1977, or the date established in accordance with sub-paragraph (a) (iii) of this paragraph if earlier, each Party shall notify the Organization for transmission to the Contracting Governments concerned of all cases where the facilities are alleged to be inadequate.</w:t>
      </w:r>
    </w:p>
    <w:p w14:paraId="340C1EF3" w14:textId="77777777" w:rsidR="001D6C34" w:rsidRPr="00F32896" w:rsidRDefault="001D6C34" w:rsidP="009241C6">
      <w:pPr>
        <w:spacing w:after="0" w:line="240" w:lineRule="auto"/>
        <w:ind w:left="576" w:hanging="288"/>
        <w:jc w:val="both"/>
        <w:rPr>
          <w:rFonts w:ascii="Times New Roman" w:hAnsi="Times New Roman" w:cs="Times New Roman"/>
          <w:sz w:val="20"/>
          <w:szCs w:val="19"/>
        </w:rPr>
      </w:pPr>
      <w:r w:rsidRPr="00F32896">
        <w:rPr>
          <w:rFonts w:ascii="Times New Roman" w:hAnsi="Times New Roman" w:cs="Times New Roman"/>
          <w:sz w:val="20"/>
          <w:szCs w:val="19"/>
        </w:rPr>
        <w:t>(b) Red Sea area and Gulfs area:</w:t>
      </w:r>
    </w:p>
    <w:p w14:paraId="500C24B9" w14:textId="77777777" w:rsidR="001D6C34" w:rsidRPr="00F32896" w:rsidRDefault="001D6C34" w:rsidP="009241C6">
      <w:pPr>
        <w:spacing w:after="0" w:line="240" w:lineRule="auto"/>
        <w:ind w:left="1152" w:hanging="288"/>
        <w:jc w:val="both"/>
        <w:rPr>
          <w:rFonts w:ascii="Times New Roman" w:hAnsi="Times New Roman" w:cs="Times New Roman"/>
          <w:sz w:val="20"/>
          <w:szCs w:val="19"/>
        </w:rPr>
      </w:pPr>
      <w:r w:rsidRPr="00F32896">
        <w:rPr>
          <w:rFonts w:ascii="Times New Roman" w:hAnsi="Times New Roman" w:cs="Times New Roman"/>
          <w:sz w:val="20"/>
          <w:szCs w:val="19"/>
        </w:rPr>
        <w:t>(</w:t>
      </w:r>
      <w:proofErr w:type="spellStart"/>
      <w:r w:rsidRPr="00F32896">
        <w:rPr>
          <w:rFonts w:ascii="Times New Roman" w:hAnsi="Times New Roman" w:cs="Times New Roman"/>
          <w:sz w:val="20"/>
          <w:szCs w:val="19"/>
        </w:rPr>
        <w:t>i</w:t>
      </w:r>
      <w:proofErr w:type="spellEnd"/>
      <w:r w:rsidRPr="00F32896">
        <w:rPr>
          <w:rFonts w:ascii="Times New Roman" w:hAnsi="Times New Roman" w:cs="Times New Roman"/>
          <w:sz w:val="20"/>
          <w:szCs w:val="19"/>
        </w:rPr>
        <w:t>) The Government of each Party the coastline of which borders on the special areas undertakes to ensure that as soon as possible all oil loading terminals and repair ports within these special areas are provided with facilities adequate for the reception and treatment of all the dirty ballast and tank washing water from tankers. In addition all ports within the special area shall be provided with adequate reception facilities for other residues and oily mixtures from all ships. Such facilities shall have adequate capacity to meet the needs of the ships using them without causing undue delay.</w:t>
      </w:r>
    </w:p>
    <w:p w14:paraId="290DFC4D" w14:textId="18489B46" w:rsidR="00CE41D4" w:rsidRPr="00F32896" w:rsidRDefault="001D6C34" w:rsidP="00F32896">
      <w:pPr>
        <w:spacing w:after="0" w:line="240" w:lineRule="auto"/>
        <w:ind w:left="1152" w:hanging="288"/>
        <w:jc w:val="both"/>
        <w:rPr>
          <w:rFonts w:ascii="Times New Roman" w:hAnsi="Times New Roman" w:cs="Times New Roman"/>
          <w:sz w:val="20"/>
          <w:szCs w:val="19"/>
        </w:rPr>
      </w:pPr>
      <w:r w:rsidRPr="00F32896">
        <w:rPr>
          <w:rFonts w:ascii="Times New Roman" w:hAnsi="Times New Roman" w:cs="Times New Roman"/>
          <w:sz w:val="20"/>
          <w:szCs w:val="19"/>
        </w:rPr>
        <w:t>(ii) The Government of each Party having under its jurisdiction entrances to seawater courses with low depth contour which might require a reduction of draught by the discharge of ballast shall undertake to ensure the provision of the facilities referred to in sub-paragraph (b)</w:t>
      </w:r>
      <w:r w:rsidR="00882DD9" w:rsidRPr="00F32896">
        <w:rPr>
          <w:rFonts w:ascii="Times New Roman" w:hAnsi="Times New Roman" w:cs="Times New Roman"/>
          <w:sz w:val="20"/>
          <w:szCs w:val="19"/>
        </w:rPr>
        <w:t xml:space="preserve"> </w:t>
      </w:r>
      <w:r w:rsidRPr="00F32896">
        <w:rPr>
          <w:rFonts w:ascii="Times New Roman" w:hAnsi="Times New Roman" w:cs="Times New Roman"/>
          <w:sz w:val="20"/>
          <w:szCs w:val="19"/>
        </w:rPr>
        <w:t>(</w:t>
      </w:r>
      <w:proofErr w:type="spellStart"/>
      <w:r w:rsidRPr="00F32896">
        <w:rPr>
          <w:rFonts w:ascii="Times New Roman" w:hAnsi="Times New Roman" w:cs="Times New Roman"/>
          <w:sz w:val="20"/>
          <w:szCs w:val="19"/>
        </w:rPr>
        <w:t>i</w:t>
      </w:r>
      <w:proofErr w:type="spellEnd"/>
      <w:r w:rsidRPr="00F32896">
        <w:rPr>
          <w:rFonts w:ascii="Times New Roman" w:hAnsi="Times New Roman" w:cs="Times New Roman"/>
          <w:sz w:val="20"/>
          <w:szCs w:val="19"/>
        </w:rPr>
        <w:t>) of this paragraph but with the proviso that ships required to discharge slops or dirty ballast could be subject to some delay.</w:t>
      </w:r>
      <w:r w:rsidR="00CE41D4" w:rsidRPr="00F32896">
        <w:rPr>
          <w:rFonts w:ascii="Times New Roman" w:hAnsi="Times New Roman" w:cs="Times New Roman"/>
          <w:sz w:val="24"/>
        </w:rPr>
        <w:br w:type="page"/>
      </w:r>
    </w:p>
    <w:p w14:paraId="1894EFAA" w14:textId="77777777" w:rsidR="001D6C34" w:rsidRPr="00F32896" w:rsidRDefault="008B5646" w:rsidP="004135D0">
      <w:pPr>
        <w:spacing w:after="0" w:line="240" w:lineRule="auto"/>
        <w:jc w:val="center"/>
        <w:rPr>
          <w:rFonts w:ascii="Times New Roman" w:hAnsi="Times New Roman" w:cs="Times New Roman"/>
          <w:szCs w:val="20"/>
        </w:rPr>
      </w:pPr>
      <w:r w:rsidRPr="00F32896">
        <w:rPr>
          <w:rFonts w:ascii="Times New Roman" w:hAnsi="Times New Roman" w:cs="Times New Roman"/>
          <w:b/>
          <w:szCs w:val="20"/>
        </w:rPr>
        <w:lastRenderedPageBreak/>
        <w:t>SCHEDULE 1</w:t>
      </w:r>
      <w:r w:rsidR="001D6C34" w:rsidRPr="00F32896">
        <w:rPr>
          <w:rFonts w:ascii="Times New Roman" w:hAnsi="Times New Roman" w:cs="Times New Roman"/>
          <w:szCs w:val="20"/>
        </w:rPr>
        <w:t>—continued</w:t>
      </w:r>
    </w:p>
    <w:p w14:paraId="24BB107F" w14:textId="47ABB98D" w:rsidR="001D6C34" w:rsidRPr="004135D0" w:rsidRDefault="001D6C34" w:rsidP="004135D0">
      <w:pPr>
        <w:spacing w:after="0" w:line="240" w:lineRule="auto"/>
        <w:ind w:left="1152" w:hanging="288"/>
        <w:jc w:val="both"/>
        <w:rPr>
          <w:rFonts w:ascii="Times New Roman" w:hAnsi="Times New Roman" w:cs="Times New Roman"/>
          <w:sz w:val="20"/>
          <w:szCs w:val="20"/>
        </w:rPr>
      </w:pPr>
      <w:r w:rsidRPr="004135D0">
        <w:rPr>
          <w:rFonts w:ascii="Times New Roman" w:hAnsi="Times New Roman" w:cs="Times New Roman"/>
          <w:sz w:val="20"/>
          <w:szCs w:val="20"/>
        </w:rPr>
        <w:t>(iii) Each Party concerned shall notify the Organization of the measures taken pursuant to provisions of sub-</w:t>
      </w:r>
      <w:r w:rsidRPr="004135D0">
        <w:rPr>
          <w:rFonts w:ascii="Times New Roman" w:hAnsi="Times New Roman" w:cs="Times New Roman"/>
          <w:sz w:val="19"/>
          <w:szCs w:val="19"/>
        </w:rPr>
        <w:t>paragraph</w:t>
      </w:r>
      <w:r w:rsidRPr="004135D0">
        <w:rPr>
          <w:rFonts w:ascii="Times New Roman" w:hAnsi="Times New Roman" w:cs="Times New Roman"/>
          <w:sz w:val="20"/>
          <w:szCs w:val="20"/>
        </w:rPr>
        <w:t xml:space="preserve"> (b)</w:t>
      </w:r>
      <w:r w:rsidR="007B3424">
        <w:rPr>
          <w:rFonts w:ascii="Times New Roman" w:hAnsi="Times New Roman" w:cs="Times New Roman"/>
          <w:sz w:val="20"/>
          <w:szCs w:val="20"/>
        </w:rPr>
        <w:t xml:space="preserve"> </w:t>
      </w:r>
      <w:r w:rsidRPr="004135D0">
        <w:rPr>
          <w:rFonts w:ascii="Times New Roman" w:hAnsi="Times New Roman" w:cs="Times New Roman"/>
          <w:sz w:val="20"/>
          <w:szCs w:val="20"/>
        </w:rPr>
        <w:t>(</w:t>
      </w:r>
      <w:proofErr w:type="spellStart"/>
      <w:r w:rsidRPr="004135D0">
        <w:rPr>
          <w:rFonts w:ascii="Times New Roman" w:hAnsi="Times New Roman" w:cs="Times New Roman"/>
          <w:sz w:val="20"/>
          <w:szCs w:val="20"/>
        </w:rPr>
        <w:t>i</w:t>
      </w:r>
      <w:proofErr w:type="spellEnd"/>
      <w:r w:rsidRPr="004135D0">
        <w:rPr>
          <w:rFonts w:ascii="Times New Roman" w:hAnsi="Times New Roman" w:cs="Times New Roman"/>
          <w:sz w:val="20"/>
          <w:szCs w:val="20"/>
        </w:rPr>
        <w:t>) and (ii) of this paragraph. Upon receipt of sufficient notifications the Organization shall establish a date from which the requirements of this Regulation in respect of the area in question shall take effect. The Organization shall notify all Parties of the date so established no less than twelve months in advance of that date.</w:t>
      </w:r>
    </w:p>
    <w:p w14:paraId="37749368" w14:textId="77777777" w:rsidR="001D6C34" w:rsidRPr="004135D0" w:rsidRDefault="001D6C34" w:rsidP="004135D0">
      <w:pPr>
        <w:spacing w:after="0" w:line="240" w:lineRule="auto"/>
        <w:ind w:left="1152" w:hanging="288"/>
        <w:jc w:val="both"/>
        <w:rPr>
          <w:rFonts w:ascii="Times New Roman" w:hAnsi="Times New Roman" w:cs="Times New Roman"/>
          <w:sz w:val="20"/>
          <w:szCs w:val="20"/>
        </w:rPr>
      </w:pPr>
      <w:r w:rsidRPr="004135D0">
        <w:rPr>
          <w:rFonts w:ascii="Times New Roman" w:hAnsi="Times New Roman" w:cs="Times New Roman"/>
          <w:sz w:val="20"/>
          <w:szCs w:val="20"/>
        </w:rPr>
        <w:t xml:space="preserve">(iv) During the period between the entry into force of the present Convention and the date so </w:t>
      </w:r>
      <w:r w:rsidRPr="004135D0">
        <w:rPr>
          <w:rFonts w:ascii="Times New Roman" w:hAnsi="Times New Roman" w:cs="Times New Roman"/>
          <w:sz w:val="19"/>
          <w:szCs w:val="19"/>
        </w:rPr>
        <w:t>established</w:t>
      </w:r>
      <w:r w:rsidRPr="004135D0">
        <w:rPr>
          <w:rFonts w:ascii="Times New Roman" w:hAnsi="Times New Roman" w:cs="Times New Roman"/>
          <w:sz w:val="20"/>
          <w:szCs w:val="20"/>
        </w:rPr>
        <w:t>, ships while navigating in the special area shall comply with the requirements of Regulation 9 of this Annex.</w:t>
      </w:r>
    </w:p>
    <w:p w14:paraId="0E47CA43" w14:textId="77777777" w:rsidR="001D6C34" w:rsidRPr="004135D0" w:rsidRDefault="001D6C34" w:rsidP="004135D0">
      <w:pPr>
        <w:spacing w:after="0" w:line="240" w:lineRule="auto"/>
        <w:ind w:left="1152" w:hanging="288"/>
        <w:jc w:val="both"/>
        <w:rPr>
          <w:rFonts w:ascii="Times New Roman" w:hAnsi="Times New Roman" w:cs="Times New Roman"/>
          <w:sz w:val="20"/>
          <w:szCs w:val="20"/>
        </w:rPr>
      </w:pPr>
      <w:r w:rsidRPr="004135D0">
        <w:rPr>
          <w:rFonts w:ascii="Times New Roman" w:hAnsi="Times New Roman" w:cs="Times New Roman"/>
          <w:sz w:val="20"/>
          <w:szCs w:val="20"/>
        </w:rPr>
        <w:t xml:space="preserve">(v) </w:t>
      </w:r>
      <w:r w:rsidRPr="004135D0">
        <w:rPr>
          <w:rFonts w:ascii="Times New Roman" w:hAnsi="Times New Roman" w:cs="Times New Roman"/>
          <w:sz w:val="19"/>
          <w:szCs w:val="19"/>
        </w:rPr>
        <w:t>After</w:t>
      </w:r>
      <w:r w:rsidRPr="004135D0">
        <w:rPr>
          <w:rFonts w:ascii="Times New Roman" w:hAnsi="Times New Roman" w:cs="Times New Roman"/>
          <w:sz w:val="20"/>
          <w:szCs w:val="20"/>
        </w:rPr>
        <w:t xml:space="preserve"> such date oil tankers loading in ports in these special areas where such facilities are not yet available shall also fully comply with the requirements of this Regulation. However, oil tankers entering these special areas for the purpose of loading shall make every effort to enter the area with only clean ballast or board.</w:t>
      </w:r>
    </w:p>
    <w:p w14:paraId="732718C5" w14:textId="77777777" w:rsidR="001D6C34" w:rsidRPr="004135D0" w:rsidRDefault="001D6C34" w:rsidP="004135D0">
      <w:pPr>
        <w:spacing w:after="0" w:line="240" w:lineRule="auto"/>
        <w:ind w:left="1152" w:hanging="288"/>
        <w:jc w:val="both"/>
        <w:rPr>
          <w:rFonts w:ascii="Times New Roman" w:hAnsi="Times New Roman" w:cs="Times New Roman"/>
          <w:sz w:val="20"/>
          <w:szCs w:val="20"/>
        </w:rPr>
      </w:pPr>
      <w:r w:rsidRPr="004135D0">
        <w:rPr>
          <w:rFonts w:ascii="Times New Roman" w:hAnsi="Times New Roman" w:cs="Times New Roman"/>
          <w:sz w:val="20"/>
          <w:szCs w:val="20"/>
        </w:rPr>
        <w:t>(vi) After the date on which the requirements for the special area in question take effect, each Party shall notify the Organization for transmission to the Parties concerned of all cases where the facilities are alleged to be inadequate.</w:t>
      </w:r>
    </w:p>
    <w:p w14:paraId="3DEE32C1" w14:textId="77777777" w:rsidR="001D6C34" w:rsidRPr="004135D0" w:rsidRDefault="001D6C34" w:rsidP="004135D0">
      <w:pPr>
        <w:spacing w:after="0" w:line="240" w:lineRule="auto"/>
        <w:ind w:left="1152" w:hanging="288"/>
        <w:jc w:val="both"/>
        <w:rPr>
          <w:rFonts w:ascii="Times New Roman" w:hAnsi="Times New Roman" w:cs="Times New Roman"/>
          <w:sz w:val="20"/>
          <w:szCs w:val="20"/>
        </w:rPr>
      </w:pPr>
      <w:r w:rsidRPr="004135D0">
        <w:rPr>
          <w:rFonts w:ascii="Times New Roman" w:hAnsi="Times New Roman" w:cs="Times New Roman"/>
          <w:sz w:val="20"/>
          <w:szCs w:val="20"/>
        </w:rPr>
        <w:t>(vii) At least the reception facilities as prescribed in Regulation 12 of this Annex shall be provided by 1 January 1977 or one year after the date of entry into force of the present Convention, whichever occurs later.</w:t>
      </w:r>
    </w:p>
    <w:p w14:paraId="761DF33F" w14:textId="7E50B65E" w:rsidR="001D6C34" w:rsidRPr="00F32896" w:rsidRDefault="008B5646" w:rsidP="004135D0">
      <w:pPr>
        <w:spacing w:before="60" w:after="60" w:line="240" w:lineRule="auto"/>
        <w:jc w:val="center"/>
        <w:rPr>
          <w:rFonts w:ascii="Times New Roman" w:hAnsi="Times New Roman" w:cs="Times New Roman"/>
          <w:sz w:val="20"/>
          <w:szCs w:val="20"/>
        </w:rPr>
      </w:pPr>
      <w:r w:rsidRPr="00F32896">
        <w:rPr>
          <w:rFonts w:ascii="Times New Roman" w:hAnsi="Times New Roman" w:cs="Times New Roman"/>
          <w:sz w:val="20"/>
          <w:szCs w:val="20"/>
        </w:rPr>
        <w:t>Regulation 11</w:t>
      </w:r>
    </w:p>
    <w:p w14:paraId="7609AF9F" w14:textId="77777777" w:rsidR="001D6C34" w:rsidRPr="004135D0" w:rsidRDefault="008B5646" w:rsidP="004135D0">
      <w:pPr>
        <w:spacing w:after="0" w:line="240" w:lineRule="auto"/>
        <w:jc w:val="center"/>
        <w:rPr>
          <w:rFonts w:ascii="Times New Roman" w:hAnsi="Times New Roman" w:cs="Times New Roman"/>
          <w:sz w:val="20"/>
          <w:szCs w:val="20"/>
        </w:rPr>
      </w:pPr>
      <w:r w:rsidRPr="004135D0">
        <w:rPr>
          <w:rFonts w:ascii="Times New Roman" w:hAnsi="Times New Roman" w:cs="Times New Roman"/>
          <w:i/>
          <w:sz w:val="20"/>
          <w:szCs w:val="20"/>
        </w:rPr>
        <w:t>Exceptions</w:t>
      </w:r>
    </w:p>
    <w:p w14:paraId="6CA34ACA" w14:textId="77777777" w:rsidR="001D6C34" w:rsidRPr="004135D0" w:rsidRDefault="001D6C34" w:rsidP="005674EF">
      <w:pPr>
        <w:spacing w:after="0" w:line="240" w:lineRule="auto"/>
        <w:jc w:val="both"/>
        <w:rPr>
          <w:rFonts w:ascii="Times New Roman" w:hAnsi="Times New Roman" w:cs="Times New Roman"/>
          <w:sz w:val="20"/>
          <w:szCs w:val="20"/>
        </w:rPr>
      </w:pPr>
      <w:r w:rsidRPr="004135D0">
        <w:rPr>
          <w:rFonts w:ascii="Times New Roman" w:hAnsi="Times New Roman" w:cs="Times New Roman"/>
          <w:sz w:val="20"/>
          <w:szCs w:val="20"/>
        </w:rPr>
        <w:t>Regulations 9 and 10 of this Annex shall not apply to:</w:t>
      </w:r>
    </w:p>
    <w:p w14:paraId="4F79141A" w14:textId="77777777" w:rsidR="001D6C34" w:rsidRPr="004135D0" w:rsidRDefault="001D6C34" w:rsidP="004135D0">
      <w:pPr>
        <w:spacing w:after="0" w:line="240" w:lineRule="auto"/>
        <w:ind w:left="288" w:hanging="288"/>
        <w:jc w:val="both"/>
        <w:rPr>
          <w:rFonts w:ascii="Times New Roman" w:hAnsi="Times New Roman" w:cs="Times New Roman"/>
          <w:sz w:val="20"/>
          <w:szCs w:val="20"/>
        </w:rPr>
      </w:pPr>
      <w:r w:rsidRPr="004135D0">
        <w:rPr>
          <w:rFonts w:ascii="Times New Roman" w:hAnsi="Times New Roman" w:cs="Times New Roman"/>
          <w:sz w:val="20"/>
          <w:szCs w:val="20"/>
        </w:rPr>
        <w:t>(a) the discharge into the sea of oil or oily mixture necessary for the purpose of securing the safety of a ship or saving life at sea; or</w:t>
      </w:r>
    </w:p>
    <w:p w14:paraId="730518DC" w14:textId="77777777" w:rsidR="001D6C34" w:rsidRPr="004135D0" w:rsidRDefault="001D6C34" w:rsidP="004135D0">
      <w:pPr>
        <w:spacing w:after="0" w:line="240" w:lineRule="auto"/>
        <w:ind w:left="288" w:hanging="288"/>
        <w:jc w:val="both"/>
        <w:rPr>
          <w:rFonts w:ascii="Times New Roman" w:hAnsi="Times New Roman" w:cs="Times New Roman"/>
          <w:sz w:val="20"/>
          <w:szCs w:val="20"/>
        </w:rPr>
      </w:pPr>
      <w:r w:rsidRPr="004135D0">
        <w:rPr>
          <w:rFonts w:ascii="Times New Roman" w:hAnsi="Times New Roman" w:cs="Times New Roman"/>
          <w:sz w:val="20"/>
          <w:szCs w:val="20"/>
        </w:rPr>
        <w:t>(b) the discharge into the sea of oil or oily mixture resulting from damage to a ship or its equipment:</w:t>
      </w:r>
    </w:p>
    <w:p w14:paraId="2597B3F3" w14:textId="77777777" w:rsidR="001D6C34" w:rsidRPr="004135D0" w:rsidRDefault="001D6C34" w:rsidP="005C2F09">
      <w:pPr>
        <w:spacing w:after="0" w:line="240" w:lineRule="auto"/>
        <w:ind w:left="1152" w:hanging="288"/>
        <w:jc w:val="both"/>
        <w:rPr>
          <w:rFonts w:ascii="Times New Roman" w:hAnsi="Times New Roman" w:cs="Times New Roman"/>
          <w:sz w:val="20"/>
          <w:szCs w:val="20"/>
        </w:rPr>
      </w:pPr>
      <w:r w:rsidRPr="004135D0">
        <w:rPr>
          <w:rFonts w:ascii="Times New Roman" w:hAnsi="Times New Roman" w:cs="Times New Roman"/>
          <w:sz w:val="20"/>
          <w:szCs w:val="20"/>
        </w:rPr>
        <w:t>(</w:t>
      </w:r>
      <w:proofErr w:type="spellStart"/>
      <w:r w:rsidRPr="004135D0">
        <w:rPr>
          <w:rFonts w:ascii="Times New Roman" w:hAnsi="Times New Roman" w:cs="Times New Roman"/>
          <w:sz w:val="20"/>
          <w:szCs w:val="20"/>
        </w:rPr>
        <w:t>i</w:t>
      </w:r>
      <w:proofErr w:type="spellEnd"/>
      <w:r w:rsidRPr="004135D0">
        <w:rPr>
          <w:rFonts w:ascii="Times New Roman" w:hAnsi="Times New Roman" w:cs="Times New Roman"/>
          <w:sz w:val="20"/>
          <w:szCs w:val="20"/>
        </w:rPr>
        <w:t>) provided that all reasonable precautions have been taken after the occurrence of the damage or discovery of the discharge for the purpose of preventing or minimizing the discharge; and</w:t>
      </w:r>
    </w:p>
    <w:p w14:paraId="47DF26DA" w14:textId="77777777" w:rsidR="001D6C34" w:rsidRPr="004135D0" w:rsidRDefault="001D6C34" w:rsidP="005C2F09">
      <w:pPr>
        <w:spacing w:after="0" w:line="240" w:lineRule="auto"/>
        <w:ind w:left="1152" w:hanging="288"/>
        <w:jc w:val="both"/>
        <w:rPr>
          <w:rFonts w:ascii="Times New Roman" w:hAnsi="Times New Roman" w:cs="Times New Roman"/>
          <w:sz w:val="20"/>
          <w:szCs w:val="20"/>
        </w:rPr>
      </w:pPr>
      <w:r w:rsidRPr="004135D0">
        <w:rPr>
          <w:rFonts w:ascii="Times New Roman" w:hAnsi="Times New Roman" w:cs="Times New Roman"/>
          <w:sz w:val="20"/>
          <w:szCs w:val="20"/>
        </w:rPr>
        <w:t>(ii) except if the owner or the Master acted either with intent to cause damage, or recklessly and with knowledge that damage would probably result; or</w:t>
      </w:r>
    </w:p>
    <w:p w14:paraId="56E24E2A" w14:textId="77777777" w:rsidR="001D6C34" w:rsidRPr="004135D0" w:rsidRDefault="001D6C34" w:rsidP="005C2F09">
      <w:pPr>
        <w:spacing w:after="0" w:line="240" w:lineRule="auto"/>
        <w:ind w:left="288" w:hanging="288"/>
        <w:jc w:val="both"/>
        <w:rPr>
          <w:rFonts w:ascii="Times New Roman" w:hAnsi="Times New Roman" w:cs="Times New Roman"/>
          <w:sz w:val="20"/>
          <w:szCs w:val="20"/>
        </w:rPr>
      </w:pPr>
      <w:r w:rsidRPr="004135D0">
        <w:rPr>
          <w:rFonts w:ascii="Times New Roman" w:hAnsi="Times New Roman" w:cs="Times New Roman"/>
          <w:sz w:val="20"/>
          <w:szCs w:val="20"/>
        </w:rPr>
        <w:t>(c) the discharge into the sea of substances containing oil, approved by the Administration, when being used for the purpose of combating specific pollution incidents in order to minimize the damage from pollution. Any such discharge shall be subject to the approval of any Government in whose jurisdiction it is contemplated the discharge will occur.</w:t>
      </w:r>
    </w:p>
    <w:p w14:paraId="42DD7A59" w14:textId="12EE53BF" w:rsidR="001D6C34" w:rsidRPr="00F32896" w:rsidRDefault="008B5646" w:rsidP="005C2F09">
      <w:pPr>
        <w:spacing w:before="60" w:after="60" w:line="240" w:lineRule="auto"/>
        <w:jc w:val="center"/>
        <w:rPr>
          <w:rFonts w:ascii="Times New Roman" w:hAnsi="Times New Roman" w:cs="Times New Roman"/>
          <w:sz w:val="20"/>
          <w:szCs w:val="20"/>
        </w:rPr>
      </w:pPr>
      <w:r w:rsidRPr="00F32896">
        <w:rPr>
          <w:rFonts w:ascii="Times New Roman" w:hAnsi="Times New Roman" w:cs="Times New Roman"/>
          <w:sz w:val="20"/>
          <w:szCs w:val="20"/>
        </w:rPr>
        <w:t>Regulation 12</w:t>
      </w:r>
    </w:p>
    <w:p w14:paraId="45AB810C" w14:textId="77777777" w:rsidR="001D6C34" w:rsidRPr="004135D0" w:rsidRDefault="008B5646" w:rsidP="005C2F09">
      <w:pPr>
        <w:spacing w:after="40" w:line="240" w:lineRule="auto"/>
        <w:jc w:val="center"/>
        <w:rPr>
          <w:rFonts w:ascii="Times New Roman" w:hAnsi="Times New Roman" w:cs="Times New Roman"/>
          <w:sz w:val="20"/>
          <w:szCs w:val="20"/>
        </w:rPr>
      </w:pPr>
      <w:r w:rsidRPr="004135D0">
        <w:rPr>
          <w:rFonts w:ascii="Times New Roman" w:hAnsi="Times New Roman" w:cs="Times New Roman"/>
          <w:i/>
          <w:sz w:val="20"/>
          <w:szCs w:val="20"/>
        </w:rPr>
        <w:t>Reception Facilities</w:t>
      </w:r>
    </w:p>
    <w:p w14:paraId="5F828598" w14:textId="77777777" w:rsidR="001D6C34" w:rsidRPr="004135D0" w:rsidRDefault="001D6C34" w:rsidP="005674EF">
      <w:pPr>
        <w:spacing w:after="0" w:line="240" w:lineRule="auto"/>
        <w:jc w:val="both"/>
        <w:rPr>
          <w:rFonts w:ascii="Times New Roman" w:hAnsi="Times New Roman" w:cs="Times New Roman"/>
          <w:sz w:val="20"/>
          <w:szCs w:val="20"/>
        </w:rPr>
      </w:pPr>
      <w:r w:rsidRPr="004135D0">
        <w:rPr>
          <w:rFonts w:ascii="Times New Roman" w:hAnsi="Times New Roman" w:cs="Times New Roman"/>
          <w:sz w:val="20"/>
          <w:szCs w:val="20"/>
        </w:rPr>
        <w:t>(1) Subject to the provisions of Regulation 10 of this Annex, the Government of each Party undertakes to ensure the provision at oil loading terminals, repair ports, and in other ports in which ships have oily residues to discharge, of facilities for the reception of such residues and oily mixtures as remain from oil tankers and other ships adequate to meet the needs of the ships using them without causing undue delay to ships.</w:t>
      </w:r>
    </w:p>
    <w:p w14:paraId="2D4C0910" w14:textId="77777777" w:rsidR="001D6C34" w:rsidRPr="004135D0" w:rsidRDefault="001D6C34" w:rsidP="005C2F09">
      <w:pPr>
        <w:spacing w:before="40" w:after="0" w:line="240" w:lineRule="auto"/>
        <w:jc w:val="both"/>
        <w:rPr>
          <w:rFonts w:ascii="Times New Roman" w:hAnsi="Times New Roman" w:cs="Times New Roman"/>
          <w:sz w:val="20"/>
          <w:szCs w:val="20"/>
        </w:rPr>
      </w:pPr>
      <w:r w:rsidRPr="004135D0">
        <w:rPr>
          <w:rFonts w:ascii="Times New Roman" w:hAnsi="Times New Roman" w:cs="Times New Roman"/>
          <w:sz w:val="20"/>
          <w:szCs w:val="20"/>
        </w:rPr>
        <w:t>(2) Reception facilities in accordance with paragraph (1) of this Regulation shall be provided in:</w:t>
      </w:r>
    </w:p>
    <w:p w14:paraId="5904736B" w14:textId="77777777" w:rsidR="001D6C34" w:rsidRPr="004135D0" w:rsidRDefault="001D6C34" w:rsidP="005C2F09">
      <w:pPr>
        <w:spacing w:after="0" w:line="240" w:lineRule="auto"/>
        <w:ind w:left="576" w:hanging="288"/>
        <w:jc w:val="both"/>
        <w:rPr>
          <w:rFonts w:ascii="Times New Roman" w:hAnsi="Times New Roman" w:cs="Times New Roman"/>
          <w:sz w:val="20"/>
          <w:szCs w:val="20"/>
        </w:rPr>
      </w:pPr>
      <w:r w:rsidRPr="004135D0">
        <w:rPr>
          <w:rFonts w:ascii="Times New Roman" w:hAnsi="Times New Roman" w:cs="Times New Roman"/>
          <w:sz w:val="20"/>
          <w:szCs w:val="20"/>
        </w:rPr>
        <w:t>(a) all ports and terminals in which crude oil is loaded into oil tankers where such tankers have immediately prior to arrival completed a ballast voyage of not more than 72 hours or not more than 1,200 nautical miles;</w:t>
      </w:r>
    </w:p>
    <w:p w14:paraId="1ACCAA16" w14:textId="77777777" w:rsidR="001D6C34" w:rsidRPr="004135D0" w:rsidRDefault="001D6C34" w:rsidP="005C2F09">
      <w:pPr>
        <w:spacing w:after="0" w:line="240" w:lineRule="auto"/>
        <w:ind w:left="576" w:hanging="288"/>
        <w:jc w:val="both"/>
        <w:rPr>
          <w:rFonts w:ascii="Times New Roman" w:hAnsi="Times New Roman" w:cs="Times New Roman"/>
          <w:sz w:val="20"/>
          <w:szCs w:val="20"/>
        </w:rPr>
      </w:pPr>
      <w:r w:rsidRPr="004135D0">
        <w:rPr>
          <w:rFonts w:ascii="Times New Roman" w:hAnsi="Times New Roman" w:cs="Times New Roman"/>
          <w:sz w:val="20"/>
          <w:szCs w:val="20"/>
        </w:rPr>
        <w:t>(b) all ports and terminals in which oil other than crude oil in bulk is loaded at an average quantity of more than 1,000 metric tons per day;</w:t>
      </w:r>
    </w:p>
    <w:p w14:paraId="38A5DC25" w14:textId="77777777" w:rsidR="001D6C34" w:rsidRPr="004135D0" w:rsidRDefault="001D6C34" w:rsidP="005C2F09">
      <w:pPr>
        <w:spacing w:after="0" w:line="240" w:lineRule="auto"/>
        <w:ind w:left="576" w:hanging="288"/>
        <w:jc w:val="both"/>
        <w:rPr>
          <w:rFonts w:ascii="Times New Roman" w:hAnsi="Times New Roman" w:cs="Times New Roman"/>
          <w:sz w:val="20"/>
          <w:szCs w:val="20"/>
        </w:rPr>
      </w:pPr>
      <w:r w:rsidRPr="004135D0">
        <w:rPr>
          <w:rFonts w:ascii="Times New Roman" w:hAnsi="Times New Roman" w:cs="Times New Roman"/>
          <w:sz w:val="20"/>
          <w:szCs w:val="20"/>
        </w:rPr>
        <w:t>(c) all ports having ship repair yards or tank cleaning facilities;</w:t>
      </w:r>
    </w:p>
    <w:p w14:paraId="4DFB3C3A" w14:textId="77777777" w:rsidR="001D6C34" w:rsidRPr="004135D0" w:rsidRDefault="001D6C34" w:rsidP="005C2F09">
      <w:pPr>
        <w:spacing w:after="0" w:line="240" w:lineRule="auto"/>
        <w:ind w:left="576" w:hanging="288"/>
        <w:jc w:val="both"/>
        <w:rPr>
          <w:rFonts w:ascii="Times New Roman" w:hAnsi="Times New Roman" w:cs="Times New Roman"/>
          <w:sz w:val="20"/>
          <w:szCs w:val="20"/>
        </w:rPr>
      </w:pPr>
      <w:r w:rsidRPr="004135D0">
        <w:rPr>
          <w:rFonts w:ascii="Times New Roman" w:hAnsi="Times New Roman" w:cs="Times New Roman"/>
          <w:sz w:val="20"/>
          <w:szCs w:val="20"/>
        </w:rPr>
        <w:t>(d) all ports and terminals which handle ships provided with the sludge tank(s) required by Regulation 17 of this Annex;</w:t>
      </w:r>
    </w:p>
    <w:p w14:paraId="3A424D2B" w14:textId="77777777" w:rsidR="00CE41D4" w:rsidRPr="005A6B0B" w:rsidRDefault="00CE41D4" w:rsidP="005674EF">
      <w:pPr>
        <w:spacing w:after="0" w:line="240" w:lineRule="auto"/>
        <w:jc w:val="both"/>
        <w:rPr>
          <w:rFonts w:ascii="Times New Roman" w:hAnsi="Times New Roman" w:cs="Times New Roman"/>
        </w:rPr>
      </w:pPr>
      <w:r w:rsidRPr="005A6B0B">
        <w:rPr>
          <w:rFonts w:ascii="Times New Roman" w:hAnsi="Times New Roman" w:cs="Times New Roman"/>
        </w:rPr>
        <w:br w:type="page"/>
      </w:r>
    </w:p>
    <w:p w14:paraId="1C974B22" w14:textId="77777777" w:rsidR="001D6C34" w:rsidRPr="00F32896" w:rsidRDefault="008B5646" w:rsidP="00AC6031">
      <w:pPr>
        <w:spacing w:after="0" w:line="240" w:lineRule="auto"/>
        <w:jc w:val="center"/>
        <w:rPr>
          <w:rFonts w:ascii="Times New Roman" w:hAnsi="Times New Roman" w:cs="Times New Roman"/>
          <w:szCs w:val="20"/>
        </w:rPr>
      </w:pPr>
      <w:r w:rsidRPr="00F32896">
        <w:rPr>
          <w:rFonts w:ascii="Times New Roman" w:hAnsi="Times New Roman" w:cs="Times New Roman"/>
          <w:b/>
          <w:szCs w:val="20"/>
        </w:rPr>
        <w:lastRenderedPageBreak/>
        <w:t>SCHEDULE 1</w:t>
      </w:r>
      <w:r w:rsidR="001D6C34" w:rsidRPr="00F32896">
        <w:rPr>
          <w:rFonts w:ascii="Times New Roman" w:hAnsi="Times New Roman" w:cs="Times New Roman"/>
          <w:szCs w:val="20"/>
        </w:rPr>
        <w:t>—continued</w:t>
      </w:r>
    </w:p>
    <w:p w14:paraId="732A0907" w14:textId="77777777" w:rsidR="001D6C34" w:rsidRPr="000C3682" w:rsidRDefault="001D6C34" w:rsidP="00DE1CD2">
      <w:pPr>
        <w:spacing w:after="0" w:line="240" w:lineRule="auto"/>
        <w:ind w:left="576" w:hanging="288"/>
        <w:jc w:val="both"/>
        <w:rPr>
          <w:rFonts w:ascii="Times New Roman" w:hAnsi="Times New Roman" w:cs="Times New Roman"/>
          <w:sz w:val="20"/>
          <w:szCs w:val="20"/>
        </w:rPr>
      </w:pPr>
      <w:r w:rsidRPr="000C3682">
        <w:rPr>
          <w:rFonts w:ascii="Times New Roman" w:hAnsi="Times New Roman" w:cs="Times New Roman"/>
          <w:sz w:val="20"/>
          <w:szCs w:val="20"/>
        </w:rPr>
        <w:t>(e) all ports in respect of oily bilge waters and other residues, which cannot be discharged in accordance with Regulation 9 of this Annex; and</w:t>
      </w:r>
    </w:p>
    <w:p w14:paraId="2EA93BCB" w14:textId="77777777" w:rsidR="001D6C34" w:rsidRPr="000C3682" w:rsidRDefault="001D6C34" w:rsidP="00DE1CD2">
      <w:pPr>
        <w:spacing w:after="0" w:line="240" w:lineRule="auto"/>
        <w:ind w:left="576" w:hanging="288"/>
        <w:jc w:val="both"/>
        <w:rPr>
          <w:rFonts w:ascii="Times New Roman" w:hAnsi="Times New Roman" w:cs="Times New Roman"/>
          <w:sz w:val="20"/>
          <w:szCs w:val="20"/>
        </w:rPr>
      </w:pPr>
      <w:r w:rsidRPr="000C3682">
        <w:rPr>
          <w:rFonts w:ascii="Times New Roman" w:hAnsi="Times New Roman" w:cs="Times New Roman"/>
          <w:sz w:val="20"/>
          <w:szCs w:val="20"/>
        </w:rPr>
        <w:t>(f) all loading ports for bulk cargoes in respect of oil residues from combination carriers which cannot be discharged in accordance with Regulation 9 of this Annex.</w:t>
      </w:r>
    </w:p>
    <w:p w14:paraId="2D67A41A" w14:textId="77777777" w:rsidR="001D6C34" w:rsidRPr="000C3682" w:rsidRDefault="001D6C34" w:rsidP="005674EF">
      <w:pPr>
        <w:spacing w:after="0" w:line="240" w:lineRule="auto"/>
        <w:jc w:val="both"/>
        <w:rPr>
          <w:rFonts w:ascii="Times New Roman" w:hAnsi="Times New Roman" w:cs="Times New Roman"/>
          <w:sz w:val="20"/>
          <w:szCs w:val="20"/>
        </w:rPr>
      </w:pPr>
      <w:r w:rsidRPr="000C3682">
        <w:rPr>
          <w:rFonts w:ascii="Times New Roman" w:hAnsi="Times New Roman" w:cs="Times New Roman"/>
          <w:sz w:val="20"/>
          <w:szCs w:val="20"/>
        </w:rPr>
        <w:t>(3) The capacity for the reception facilities shall be as follows:</w:t>
      </w:r>
    </w:p>
    <w:p w14:paraId="7C0F4C9D" w14:textId="77777777" w:rsidR="001D6C34" w:rsidRPr="000C3682" w:rsidRDefault="001D6C34" w:rsidP="00DE1CD2">
      <w:pPr>
        <w:spacing w:after="0" w:line="240" w:lineRule="auto"/>
        <w:ind w:left="576" w:hanging="288"/>
        <w:jc w:val="both"/>
        <w:rPr>
          <w:rFonts w:ascii="Times New Roman" w:hAnsi="Times New Roman" w:cs="Times New Roman"/>
          <w:sz w:val="20"/>
          <w:szCs w:val="20"/>
        </w:rPr>
      </w:pPr>
      <w:r w:rsidRPr="000C3682">
        <w:rPr>
          <w:rFonts w:ascii="Times New Roman" w:hAnsi="Times New Roman" w:cs="Times New Roman"/>
          <w:sz w:val="20"/>
          <w:szCs w:val="20"/>
        </w:rPr>
        <w:t>(a) Crude oil loading terminals shall have sufficient reception facilities to receive oil and oily mixtures which cannot be discharged in accordance with the provisions of Regulation 9 (1) (a) of this Annex from all oil tankers on voyages as described in paragraph (2) (a) of this Regulation.</w:t>
      </w:r>
    </w:p>
    <w:p w14:paraId="71FB14B3" w14:textId="77777777" w:rsidR="001D6C34" w:rsidRPr="000C3682" w:rsidRDefault="001D6C34" w:rsidP="00DE1CD2">
      <w:pPr>
        <w:spacing w:after="0" w:line="240" w:lineRule="auto"/>
        <w:ind w:left="576" w:hanging="288"/>
        <w:jc w:val="both"/>
        <w:rPr>
          <w:rFonts w:ascii="Times New Roman" w:hAnsi="Times New Roman" w:cs="Times New Roman"/>
          <w:sz w:val="20"/>
          <w:szCs w:val="20"/>
        </w:rPr>
      </w:pPr>
      <w:r w:rsidRPr="000C3682">
        <w:rPr>
          <w:rFonts w:ascii="Times New Roman" w:hAnsi="Times New Roman" w:cs="Times New Roman"/>
          <w:sz w:val="20"/>
          <w:szCs w:val="20"/>
        </w:rPr>
        <w:t>(b) Loading ports and terminals referred to in paragraph (2) (b) of this Regulation shall have sufficient reception facilities to receive oil and oily mixtures which cannot be discharged in accordance with the provisions of Regulation 9</w:t>
      </w:r>
      <w:r w:rsidR="00DF1BEC">
        <w:rPr>
          <w:rFonts w:ascii="Times New Roman" w:hAnsi="Times New Roman" w:cs="Times New Roman"/>
          <w:sz w:val="20"/>
          <w:szCs w:val="20"/>
        </w:rPr>
        <w:t xml:space="preserve"> </w:t>
      </w:r>
      <w:r w:rsidRPr="000C3682">
        <w:rPr>
          <w:rFonts w:ascii="Times New Roman" w:hAnsi="Times New Roman" w:cs="Times New Roman"/>
          <w:sz w:val="20"/>
          <w:szCs w:val="20"/>
        </w:rPr>
        <w:t>(1) (a) of this Annex from oil tankers which load oil other than crude oil in bulk.</w:t>
      </w:r>
    </w:p>
    <w:p w14:paraId="485605FF" w14:textId="77777777" w:rsidR="001D6C34" w:rsidRPr="000C3682" w:rsidRDefault="001D6C34" w:rsidP="00DE1CD2">
      <w:pPr>
        <w:spacing w:after="0" w:line="240" w:lineRule="auto"/>
        <w:ind w:left="576" w:hanging="288"/>
        <w:jc w:val="both"/>
        <w:rPr>
          <w:rFonts w:ascii="Times New Roman" w:hAnsi="Times New Roman" w:cs="Times New Roman"/>
          <w:sz w:val="20"/>
          <w:szCs w:val="20"/>
        </w:rPr>
      </w:pPr>
      <w:r w:rsidRPr="000C3682">
        <w:rPr>
          <w:rFonts w:ascii="Times New Roman" w:hAnsi="Times New Roman" w:cs="Times New Roman"/>
          <w:sz w:val="20"/>
          <w:szCs w:val="20"/>
        </w:rPr>
        <w:t>(c) All ports having ship repair yards or tank cleaning facilities shall have sufficient reception facilities to receive all residues and oily mixtures which remain on board for disposal from ships prior to entering such yards or facilities.</w:t>
      </w:r>
    </w:p>
    <w:p w14:paraId="2730E1ED" w14:textId="77777777" w:rsidR="001D6C34" w:rsidRPr="000C3682" w:rsidRDefault="001D6C34" w:rsidP="00DE1CD2">
      <w:pPr>
        <w:spacing w:after="0" w:line="240" w:lineRule="auto"/>
        <w:ind w:left="576" w:hanging="288"/>
        <w:jc w:val="both"/>
        <w:rPr>
          <w:rFonts w:ascii="Times New Roman" w:hAnsi="Times New Roman" w:cs="Times New Roman"/>
          <w:sz w:val="20"/>
          <w:szCs w:val="20"/>
        </w:rPr>
      </w:pPr>
      <w:r w:rsidRPr="000C3682">
        <w:rPr>
          <w:rFonts w:ascii="Times New Roman" w:hAnsi="Times New Roman" w:cs="Times New Roman"/>
          <w:sz w:val="20"/>
          <w:szCs w:val="20"/>
        </w:rPr>
        <w:t>(d) All facilities provided in ports and terminals under paragraph (2) (d) of this Regulation shall be sufficient to receive all residues retained according to Regulation 17 of this Annex from all ships that may reasonably be expected to call at such ports and terminals.</w:t>
      </w:r>
    </w:p>
    <w:p w14:paraId="19581638" w14:textId="77777777" w:rsidR="001D6C34" w:rsidRPr="000C3682" w:rsidRDefault="001D6C34" w:rsidP="00DE1CD2">
      <w:pPr>
        <w:spacing w:after="0" w:line="240" w:lineRule="auto"/>
        <w:ind w:left="576" w:hanging="288"/>
        <w:jc w:val="both"/>
        <w:rPr>
          <w:rFonts w:ascii="Times New Roman" w:hAnsi="Times New Roman" w:cs="Times New Roman"/>
          <w:sz w:val="20"/>
          <w:szCs w:val="20"/>
        </w:rPr>
      </w:pPr>
      <w:r w:rsidRPr="000C3682">
        <w:rPr>
          <w:rFonts w:ascii="Times New Roman" w:hAnsi="Times New Roman" w:cs="Times New Roman"/>
          <w:sz w:val="20"/>
          <w:szCs w:val="20"/>
        </w:rPr>
        <w:t>(e) All facilities provided in ports and terminals under this Regulation shall be sufficient to receive oily bilge waters and other residues which cannot be discharged in accordance with Regulation 9 of this Annex.</w:t>
      </w:r>
    </w:p>
    <w:p w14:paraId="63592301" w14:textId="77777777" w:rsidR="001D6C34" w:rsidRPr="000C3682" w:rsidRDefault="001D6C34" w:rsidP="00DE1CD2">
      <w:pPr>
        <w:spacing w:after="0" w:line="240" w:lineRule="auto"/>
        <w:ind w:left="576" w:hanging="288"/>
        <w:jc w:val="both"/>
        <w:rPr>
          <w:rFonts w:ascii="Times New Roman" w:hAnsi="Times New Roman" w:cs="Times New Roman"/>
          <w:sz w:val="20"/>
          <w:szCs w:val="20"/>
        </w:rPr>
      </w:pPr>
      <w:r w:rsidRPr="000C3682">
        <w:rPr>
          <w:rFonts w:ascii="Times New Roman" w:hAnsi="Times New Roman" w:cs="Times New Roman"/>
          <w:sz w:val="20"/>
          <w:szCs w:val="20"/>
        </w:rPr>
        <w:t>(f) The facilities provided in loading ports for bulk cargoes shall take into account the special problems of combination carriers as appropriate.</w:t>
      </w:r>
    </w:p>
    <w:p w14:paraId="6DA0D432" w14:textId="77777777" w:rsidR="001D6C34" w:rsidRPr="000C3682" w:rsidRDefault="001D6C34" w:rsidP="005674EF">
      <w:pPr>
        <w:spacing w:after="0" w:line="240" w:lineRule="auto"/>
        <w:jc w:val="both"/>
        <w:rPr>
          <w:rFonts w:ascii="Times New Roman" w:hAnsi="Times New Roman" w:cs="Times New Roman"/>
          <w:sz w:val="20"/>
          <w:szCs w:val="20"/>
        </w:rPr>
      </w:pPr>
      <w:r w:rsidRPr="000C3682">
        <w:rPr>
          <w:rFonts w:ascii="Times New Roman" w:hAnsi="Times New Roman" w:cs="Times New Roman"/>
          <w:sz w:val="20"/>
          <w:szCs w:val="20"/>
        </w:rPr>
        <w:t>(4) The reception facilities prescribed in paragraphs (2) and (3) of this Regulation shall be made available no later than one year from the date of entry into force of the present Convention or by 1 January 1977, whichever occurs later.</w:t>
      </w:r>
    </w:p>
    <w:p w14:paraId="4DF98583" w14:textId="77777777" w:rsidR="001D6C34" w:rsidRPr="000C3682" w:rsidRDefault="001D6C34" w:rsidP="005674EF">
      <w:pPr>
        <w:spacing w:after="0" w:line="240" w:lineRule="auto"/>
        <w:jc w:val="both"/>
        <w:rPr>
          <w:rFonts w:ascii="Times New Roman" w:hAnsi="Times New Roman" w:cs="Times New Roman"/>
          <w:sz w:val="20"/>
          <w:szCs w:val="20"/>
        </w:rPr>
      </w:pPr>
      <w:r w:rsidRPr="000C3682">
        <w:rPr>
          <w:rFonts w:ascii="Times New Roman" w:hAnsi="Times New Roman" w:cs="Times New Roman"/>
          <w:sz w:val="20"/>
          <w:szCs w:val="20"/>
        </w:rPr>
        <w:t>(5) Each Party shall notify the Organization for transmission to the Parties concerned of all cases where the facilities provided under this Regulation are alleged to be inadequate.</w:t>
      </w:r>
    </w:p>
    <w:p w14:paraId="7883DC76" w14:textId="02FDF616" w:rsidR="001D6C34" w:rsidRPr="00F32896" w:rsidRDefault="008B5646" w:rsidP="000C3682">
      <w:pPr>
        <w:spacing w:before="60" w:after="60" w:line="240" w:lineRule="auto"/>
        <w:jc w:val="center"/>
        <w:rPr>
          <w:rFonts w:ascii="Times New Roman" w:hAnsi="Times New Roman" w:cs="Times New Roman"/>
          <w:sz w:val="20"/>
          <w:szCs w:val="20"/>
        </w:rPr>
      </w:pPr>
      <w:r w:rsidRPr="00F32896">
        <w:rPr>
          <w:rFonts w:ascii="Times New Roman" w:hAnsi="Times New Roman" w:cs="Times New Roman"/>
          <w:sz w:val="20"/>
          <w:szCs w:val="20"/>
        </w:rPr>
        <w:t>Regulation 13</w:t>
      </w:r>
    </w:p>
    <w:p w14:paraId="75AD8DF4" w14:textId="77777777" w:rsidR="001D6C34" w:rsidRPr="000C3682" w:rsidRDefault="008B5646" w:rsidP="000C3682">
      <w:pPr>
        <w:spacing w:after="40" w:line="240" w:lineRule="auto"/>
        <w:jc w:val="center"/>
        <w:rPr>
          <w:rFonts w:ascii="Times New Roman" w:hAnsi="Times New Roman" w:cs="Times New Roman"/>
          <w:sz w:val="20"/>
          <w:szCs w:val="20"/>
        </w:rPr>
      </w:pPr>
      <w:r w:rsidRPr="000C3682">
        <w:rPr>
          <w:rFonts w:ascii="Times New Roman" w:hAnsi="Times New Roman" w:cs="Times New Roman"/>
          <w:i/>
          <w:sz w:val="20"/>
          <w:szCs w:val="20"/>
        </w:rPr>
        <w:t>Segregated Ballast Oil Tankers</w:t>
      </w:r>
    </w:p>
    <w:p w14:paraId="1E2BC9D8" w14:textId="77777777" w:rsidR="001D6C34" w:rsidRPr="000C3682" w:rsidRDefault="001D6C34" w:rsidP="005674EF">
      <w:pPr>
        <w:spacing w:after="0" w:line="240" w:lineRule="auto"/>
        <w:jc w:val="both"/>
        <w:rPr>
          <w:rFonts w:ascii="Times New Roman" w:hAnsi="Times New Roman" w:cs="Times New Roman"/>
          <w:sz w:val="20"/>
          <w:szCs w:val="20"/>
        </w:rPr>
      </w:pPr>
      <w:r w:rsidRPr="000C3682">
        <w:rPr>
          <w:rFonts w:ascii="Times New Roman" w:hAnsi="Times New Roman" w:cs="Times New Roman"/>
          <w:sz w:val="20"/>
          <w:szCs w:val="20"/>
        </w:rPr>
        <w:t>(1) Every new oil tanker of 70,000 tons deadweight and above shall be provided with segregated ballast tanks and shall comply with the requirements of this Regulation.</w:t>
      </w:r>
    </w:p>
    <w:p w14:paraId="10EB3538" w14:textId="77777777" w:rsidR="001D6C34" w:rsidRPr="000C3682" w:rsidRDefault="001D6C34" w:rsidP="005674EF">
      <w:pPr>
        <w:spacing w:after="0" w:line="240" w:lineRule="auto"/>
        <w:jc w:val="both"/>
        <w:rPr>
          <w:rFonts w:ascii="Times New Roman" w:hAnsi="Times New Roman" w:cs="Times New Roman"/>
          <w:sz w:val="20"/>
          <w:szCs w:val="20"/>
        </w:rPr>
      </w:pPr>
      <w:r w:rsidRPr="000C3682">
        <w:rPr>
          <w:rFonts w:ascii="Times New Roman" w:hAnsi="Times New Roman" w:cs="Times New Roman"/>
          <w:sz w:val="20"/>
          <w:szCs w:val="20"/>
        </w:rPr>
        <w:t>(2) The capacity of the segregated ballast tanks shall be so determined that the ship may operate safely on ballast voyages without recourse to the use of oil tanks for water ballast except as provided for in paragraph (3) of this Regulation. In all cases, however, the capacity of segregated ballast tanks shall be at least such that in any ballast condition at any part of the voyage, including the conditions consisting of lightweight plus segregated ballast only, the ship</w:t>
      </w:r>
      <w:r w:rsidR="00C00681" w:rsidRPr="000C3682">
        <w:rPr>
          <w:rFonts w:ascii="Times New Roman" w:hAnsi="Times New Roman" w:cs="Times New Roman"/>
          <w:sz w:val="20"/>
          <w:szCs w:val="20"/>
        </w:rPr>
        <w:t>’</w:t>
      </w:r>
      <w:r w:rsidRPr="000C3682">
        <w:rPr>
          <w:rFonts w:ascii="Times New Roman" w:hAnsi="Times New Roman" w:cs="Times New Roman"/>
          <w:sz w:val="20"/>
          <w:szCs w:val="20"/>
        </w:rPr>
        <w:t>s draughts and trim can meet each of the following requirements:</w:t>
      </w:r>
    </w:p>
    <w:p w14:paraId="2A655F57" w14:textId="6088B72B" w:rsidR="001D6C34" w:rsidRDefault="001D6C34" w:rsidP="00DE1CD2">
      <w:pPr>
        <w:spacing w:after="0" w:line="240" w:lineRule="auto"/>
        <w:ind w:left="576" w:hanging="288"/>
        <w:jc w:val="both"/>
        <w:rPr>
          <w:rFonts w:ascii="Times New Roman" w:hAnsi="Times New Roman" w:cs="Times New Roman"/>
          <w:sz w:val="20"/>
          <w:szCs w:val="20"/>
        </w:rPr>
      </w:pPr>
      <w:r w:rsidRPr="000C3682">
        <w:rPr>
          <w:rFonts w:ascii="Times New Roman" w:hAnsi="Times New Roman" w:cs="Times New Roman"/>
          <w:sz w:val="20"/>
          <w:szCs w:val="20"/>
        </w:rPr>
        <w:t xml:space="preserve">(a) the </w:t>
      </w:r>
      <w:proofErr w:type="spellStart"/>
      <w:r w:rsidRPr="000C3682">
        <w:rPr>
          <w:rFonts w:ascii="Times New Roman" w:hAnsi="Times New Roman" w:cs="Times New Roman"/>
          <w:sz w:val="20"/>
          <w:szCs w:val="20"/>
        </w:rPr>
        <w:t>moulded</w:t>
      </w:r>
      <w:proofErr w:type="spellEnd"/>
      <w:r w:rsidRPr="000C3682">
        <w:rPr>
          <w:rFonts w:ascii="Times New Roman" w:hAnsi="Times New Roman" w:cs="Times New Roman"/>
          <w:sz w:val="20"/>
          <w:szCs w:val="20"/>
        </w:rPr>
        <w:t xml:space="preserve"> draught amidships (</w:t>
      </w:r>
      <w:proofErr w:type="spellStart"/>
      <w:r w:rsidRPr="000C3682">
        <w:rPr>
          <w:rFonts w:ascii="Times New Roman" w:hAnsi="Times New Roman" w:cs="Times New Roman"/>
          <w:sz w:val="20"/>
          <w:szCs w:val="20"/>
        </w:rPr>
        <w:t>dm</w:t>
      </w:r>
      <w:proofErr w:type="spellEnd"/>
      <w:r w:rsidRPr="000C3682">
        <w:rPr>
          <w:rFonts w:ascii="Times New Roman" w:hAnsi="Times New Roman" w:cs="Times New Roman"/>
          <w:sz w:val="20"/>
          <w:szCs w:val="20"/>
        </w:rPr>
        <w:t xml:space="preserve">) in </w:t>
      </w:r>
      <w:proofErr w:type="spellStart"/>
      <w:r w:rsidRPr="000C3682">
        <w:rPr>
          <w:rFonts w:ascii="Times New Roman" w:hAnsi="Times New Roman" w:cs="Times New Roman"/>
          <w:sz w:val="20"/>
          <w:szCs w:val="20"/>
        </w:rPr>
        <w:t>metres</w:t>
      </w:r>
      <w:proofErr w:type="spellEnd"/>
      <w:r w:rsidRPr="000C3682">
        <w:rPr>
          <w:rFonts w:ascii="Times New Roman" w:hAnsi="Times New Roman" w:cs="Times New Roman"/>
          <w:sz w:val="20"/>
          <w:szCs w:val="20"/>
        </w:rPr>
        <w:t xml:space="preserve"> (without taking into account any ship</w:t>
      </w:r>
      <w:r w:rsidR="00C00681" w:rsidRPr="000C3682">
        <w:rPr>
          <w:rFonts w:ascii="Times New Roman" w:hAnsi="Times New Roman" w:cs="Times New Roman"/>
          <w:sz w:val="20"/>
          <w:szCs w:val="20"/>
        </w:rPr>
        <w:t>’</w:t>
      </w:r>
      <w:r w:rsidRPr="000C3682">
        <w:rPr>
          <w:rFonts w:ascii="Times New Roman" w:hAnsi="Times New Roman" w:cs="Times New Roman"/>
          <w:sz w:val="20"/>
          <w:szCs w:val="20"/>
        </w:rPr>
        <w:t>s deformation) shall not be less than:</w:t>
      </w:r>
    </w:p>
    <w:p w14:paraId="0E0756B7" w14:textId="7F500121" w:rsidR="00DE1CD2" w:rsidRPr="000C3682" w:rsidRDefault="00E961A1" w:rsidP="00F32896">
      <w:pPr>
        <w:spacing w:after="0" w:line="240" w:lineRule="auto"/>
        <w:ind w:left="576" w:hanging="288"/>
        <w:jc w:val="center"/>
        <w:rPr>
          <w:rFonts w:ascii="Times New Roman" w:hAnsi="Times New Roman" w:cs="Times New Roman"/>
          <w:sz w:val="20"/>
          <w:szCs w:val="20"/>
        </w:rPr>
      </w:pPr>
      <w:r>
        <w:rPr>
          <w:rFonts w:ascii="Times New Roman" w:hAnsi="Times New Roman" w:cs="Times New Roman"/>
          <w:position w:val="-6"/>
          <w:sz w:val="20"/>
          <w:szCs w:val="20"/>
        </w:rPr>
        <w:pict w14:anchorId="61AE85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m = 2.0 + 0.02L" style="width:74.9pt;height:13.25pt;mso-position-horizontal:absolute">
            <v:imagedata r:id="rId10" o:title=""/>
          </v:shape>
        </w:pict>
      </w:r>
      <w:r w:rsidR="00F32896">
        <w:rPr>
          <w:rFonts w:ascii="Times New Roman" w:hAnsi="Times New Roman" w:cs="Times New Roman"/>
          <w:sz w:val="20"/>
          <w:szCs w:val="20"/>
        </w:rPr>
        <w:t>;</w:t>
      </w:r>
    </w:p>
    <w:p w14:paraId="4A96503E" w14:textId="77777777" w:rsidR="001D6C34" w:rsidRPr="000C3682" w:rsidRDefault="001D6C34" w:rsidP="000C3682">
      <w:pPr>
        <w:spacing w:before="40" w:after="0" w:line="240" w:lineRule="auto"/>
        <w:ind w:left="576" w:hanging="288"/>
        <w:jc w:val="both"/>
        <w:rPr>
          <w:rFonts w:ascii="Times New Roman" w:hAnsi="Times New Roman" w:cs="Times New Roman"/>
          <w:sz w:val="20"/>
          <w:szCs w:val="20"/>
        </w:rPr>
      </w:pPr>
      <w:r w:rsidRPr="000C3682">
        <w:rPr>
          <w:rFonts w:ascii="Times New Roman" w:hAnsi="Times New Roman" w:cs="Times New Roman"/>
          <w:sz w:val="20"/>
          <w:szCs w:val="20"/>
        </w:rPr>
        <w:t>(b) the draughts at the forward and after perpendiculars shall correspond to those determined by the draught amidships (dm), as specified in sub-paragraph (a) of this paragraph, in association with the trim by the stern of not greater than 0.015L; and</w:t>
      </w:r>
    </w:p>
    <w:p w14:paraId="03914959" w14:textId="77777777" w:rsidR="001D6C34" w:rsidRPr="000C3682" w:rsidRDefault="001D6C34" w:rsidP="00DE1CD2">
      <w:pPr>
        <w:spacing w:after="0" w:line="240" w:lineRule="auto"/>
        <w:ind w:left="576" w:hanging="288"/>
        <w:jc w:val="both"/>
        <w:rPr>
          <w:rFonts w:ascii="Times New Roman" w:hAnsi="Times New Roman" w:cs="Times New Roman"/>
          <w:sz w:val="20"/>
          <w:szCs w:val="20"/>
        </w:rPr>
      </w:pPr>
      <w:r w:rsidRPr="000C3682">
        <w:rPr>
          <w:rFonts w:ascii="Times New Roman" w:hAnsi="Times New Roman" w:cs="Times New Roman"/>
          <w:sz w:val="20"/>
          <w:szCs w:val="20"/>
        </w:rPr>
        <w:t>(c) in any case the draught at the after perpendicular shall not be less than that which is necessary to obtain full immersion of the propeller(s).</w:t>
      </w:r>
    </w:p>
    <w:p w14:paraId="77B7813E" w14:textId="77777777" w:rsidR="001D6C34" w:rsidRPr="000C3682" w:rsidRDefault="001D6C34" w:rsidP="005674EF">
      <w:pPr>
        <w:spacing w:after="0" w:line="240" w:lineRule="auto"/>
        <w:jc w:val="both"/>
        <w:rPr>
          <w:rFonts w:ascii="Times New Roman" w:hAnsi="Times New Roman" w:cs="Times New Roman"/>
          <w:sz w:val="20"/>
          <w:szCs w:val="20"/>
        </w:rPr>
      </w:pPr>
      <w:r w:rsidRPr="000C3682">
        <w:rPr>
          <w:rFonts w:ascii="Times New Roman" w:hAnsi="Times New Roman" w:cs="Times New Roman"/>
          <w:sz w:val="20"/>
          <w:szCs w:val="20"/>
        </w:rPr>
        <w:t>(3) In no case shall ballast water be carried in oil tanks except in weather conditions so severe that, in the opinion of the Master, it is necessary to carry additional ballast water in oil tanks for the safety of the ship. Such additional ballast water shall be processed and discharged in compliance with Regulation 9 and in accordance with the requirements of Regulation 15 of this Annex, and entry shall be made in the Oil Record Book referred to in Regulation 20 of this Annex.</w:t>
      </w:r>
    </w:p>
    <w:p w14:paraId="55E62447" w14:textId="77777777" w:rsidR="00CE41D4" w:rsidRPr="005A6B0B" w:rsidRDefault="00CE41D4" w:rsidP="005674EF">
      <w:pPr>
        <w:spacing w:after="0" w:line="240" w:lineRule="auto"/>
        <w:jc w:val="both"/>
        <w:rPr>
          <w:rFonts w:ascii="Times New Roman" w:hAnsi="Times New Roman" w:cs="Times New Roman"/>
        </w:rPr>
      </w:pPr>
      <w:r w:rsidRPr="005A6B0B">
        <w:rPr>
          <w:rFonts w:ascii="Times New Roman" w:hAnsi="Times New Roman" w:cs="Times New Roman"/>
        </w:rPr>
        <w:br w:type="page"/>
      </w:r>
    </w:p>
    <w:p w14:paraId="790AA243" w14:textId="77777777" w:rsidR="001D6C34" w:rsidRPr="00F32896" w:rsidRDefault="008B5646" w:rsidP="000C3682">
      <w:pPr>
        <w:spacing w:after="0" w:line="240" w:lineRule="auto"/>
        <w:jc w:val="center"/>
        <w:rPr>
          <w:rFonts w:ascii="Times New Roman" w:hAnsi="Times New Roman" w:cs="Times New Roman"/>
          <w:szCs w:val="20"/>
        </w:rPr>
      </w:pPr>
      <w:r w:rsidRPr="00F32896">
        <w:rPr>
          <w:rFonts w:ascii="Times New Roman" w:hAnsi="Times New Roman" w:cs="Times New Roman"/>
          <w:b/>
          <w:szCs w:val="20"/>
        </w:rPr>
        <w:lastRenderedPageBreak/>
        <w:t>SCHEDULE 1</w:t>
      </w:r>
      <w:r w:rsidR="001D6C34" w:rsidRPr="00F32896">
        <w:rPr>
          <w:rFonts w:ascii="Times New Roman" w:hAnsi="Times New Roman" w:cs="Times New Roman"/>
          <w:szCs w:val="20"/>
        </w:rPr>
        <w:t>—continued</w:t>
      </w:r>
    </w:p>
    <w:p w14:paraId="27FFE8D1" w14:textId="353C0BBF" w:rsidR="001D6C34" w:rsidRPr="00F32896" w:rsidRDefault="001D6C34" w:rsidP="005674EF">
      <w:pPr>
        <w:spacing w:after="0" w:line="240" w:lineRule="auto"/>
        <w:jc w:val="both"/>
        <w:rPr>
          <w:rFonts w:ascii="Times New Roman" w:hAnsi="Times New Roman" w:cs="Times New Roman"/>
          <w:sz w:val="20"/>
          <w:szCs w:val="20"/>
        </w:rPr>
      </w:pPr>
      <w:r w:rsidRPr="00F32896">
        <w:rPr>
          <w:rFonts w:ascii="Times New Roman" w:hAnsi="Times New Roman" w:cs="Times New Roman"/>
          <w:sz w:val="20"/>
          <w:szCs w:val="20"/>
        </w:rPr>
        <w:t xml:space="preserve">(4) Any oil tanker which is not required to be provided with segregated ballast tanks in accordance with paragraph (1) of this Regulation may, however, be qualified as a segregated ballast tanker, provided that in the case of an oil tanker of 150 </w:t>
      </w:r>
      <w:proofErr w:type="spellStart"/>
      <w:r w:rsidRPr="00F32896">
        <w:rPr>
          <w:rFonts w:ascii="Times New Roman" w:hAnsi="Times New Roman" w:cs="Times New Roman"/>
          <w:sz w:val="20"/>
          <w:szCs w:val="20"/>
        </w:rPr>
        <w:t>metres</w:t>
      </w:r>
      <w:proofErr w:type="spellEnd"/>
      <w:r w:rsidRPr="00F32896">
        <w:rPr>
          <w:rFonts w:ascii="Times New Roman" w:hAnsi="Times New Roman" w:cs="Times New Roman"/>
          <w:sz w:val="20"/>
          <w:szCs w:val="20"/>
        </w:rPr>
        <w:t xml:space="preserve"> in length and above it fully complies with the requirements of paragraphs (2) and (3) of this Regulation and in the case of an oil tanker of less than 150 </w:t>
      </w:r>
      <w:proofErr w:type="spellStart"/>
      <w:r w:rsidRPr="00F32896">
        <w:rPr>
          <w:rFonts w:ascii="Times New Roman" w:hAnsi="Times New Roman" w:cs="Times New Roman"/>
          <w:sz w:val="20"/>
          <w:szCs w:val="20"/>
        </w:rPr>
        <w:t>metres</w:t>
      </w:r>
      <w:proofErr w:type="spellEnd"/>
      <w:r w:rsidRPr="00F32896">
        <w:rPr>
          <w:rFonts w:ascii="Times New Roman" w:hAnsi="Times New Roman" w:cs="Times New Roman"/>
          <w:sz w:val="20"/>
          <w:szCs w:val="20"/>
        </w:rPr>
        <w:t xml:space="preserve"> in length the segregated ballast conditions shall be to the satisfaction of the Administration.</w:t>
      </w:r>
    </w:p>
    <w:p w14:paraId="1F9352CC" w14:textId="77777777" w:rsidR="001D6C34" w:rsidRPr="00F32896" w:rsidRDefault="008B5646" w:rsidP="000C3682">
      <w:pPr>
        <w:spacing w:before="60" w:after="60" w:line="240" w:lineRule="auto"/>
        <w:jc w:val="center"/>
        <w:rPr>
          <w:rFonts w:ascii="Times New Roman" w:hAnsi="Times New Roman" w:cs="Times New Roman"/>
          <w:sz w:val="20"/>
          <w:szCs w:val="20"/>
        </w:rPr>
      </w:pPr>
      <w:r w:rsidRPr="00F32896">
        <w:rPr>
          <w:rFonts w:ascii="Times New Roman" w:hAnsi="Times New Roman" w:cs="Times New Roman"/>
          <w:sz w:val="20"/>
          <w:szCs w:val="20"/>
        </w:rPr>
        <w:t>Regulation 14</w:t>
      </w:r>
    </w:p>
    <w:p w14:paraId="71DC30C7" w14:textId="77777777" w:rsidR="001D6C34" w:rsidRPr="00F32896" w:rsidRDefault="008B5646" w:rsidP="000C3682">
      <w:pPr>
        <w:spacing w:after="40" w:line="240" w:lineRule="auto"/>
        <w:jc w:val="center"/>
        <w:rPr>
          <w:rFonts w:ascii="Times New Roman" w:hAnsi="Times New Roman" w:cs="Times New Roman"/>
          <w:sz w:val="20"/>
          <w:szCs w:val="20"/>
        </w:rPr>
      </w:pPr>
      <w:r w:rsidRPr="00F32896">
        <w:rPr>
          <w:rFonts w:ascii="Times New Roman" w:hAnsi="Times New Roman" w:cs="Times New Roman"/>
          <w:i/>
          <w:sz w:val="20"/>
          <w:szCs w:val="20"/>
        </w:rPr>
        <w:t>Segregation of Oil and Water Ballast</w:t>
      </w:r>
    </w:p>
    <w:p w14:paraId="274825E0" w14:textId="77777777" w:rsidR="001D6C34" w:rsidRPr="00F32896" w:rsidRDefault="001D6C34" w:rsidP="005674EF">
      <w:pPr>
        <w:spacing w:after="0" w:line="240" w:lineRule="auto"/>
        <w:jc w:val="both"/>
        <w:rPr>
          <w:rFonts w:ascii="Times New Roman" w:hAnsi="Times New Roman" w:cs="Times New Roman"/>
          <w:sz w:val="20"/>
          <w:szCs w:val="20"/>
        </w:rPr>
      </w:pPr>
      <w:r w:rsidRPr="00F32896">
        <w:rPr>
          <w:rFonts w:ascii="Times New Roman" w:hAnsi="Times New Roman" w:cs="Times New Roman"/>
          <w:sz w:val="20"/>
          <w:szCs w:val="20"/>
        </w:rPr>
        <w:t>(1) Except as provided in paragraph (2) of this Regulation, in new ships of 4,000 tons gross tonnage and above other than oil tankers, and in new oil tankers of 150 tons gross tonnage and above, no ballast water shall be carried in any oil fuel tank.</w:t>
      </w:r>
    </w:p>
    <w:p w14:paraId="15E1C54A" w14:textId="77777777" w:rsidR="001D6C34" w:rsidRPr="00F32896" w:rsidRDefault="001D6C34" w:rsidP="000C3682">
      <w:pPr>
        <w:spacing w:before="40" w:after="0" w:line="240" w:lineRule="auto"/>
        <w:jc w:val="both"/>
        <w:rPr>
          <w:rFonts w:ascii="Times New Roman" w:hAnsi="Times New Roman" w:cs="Times New Roman"/>
          <w:sz w:val="20"/>
          <w:szCs w:val="20"/>
        </w:rPr>
      </w:pPr>
      <w:r w:rsidRPr="00F32896">
        <w:rPr>
          <w:rFonts w:ascii="Times New Roman" w:hAnsi="Times New Roman" w:cs="Times New Roman"/>
          <w:sz w:val="20"/>
          <w:szCs w:val="20"/>
        </w:rPr>
        <w:t>(2) Where abnormal conditions or the need to carry large quantities of oil fuel render it necessary to carry ballast water which is not a clean ballast in any oil fuel tank, such ballast water shall be discharged to reception facilities or into the sea in compliance with Regulation 9 using the equipment specified in Regulation 16 (2) of this Annex, and an entry shall be made in the Oil Record Book to this effect.</w:t>
      </w:r>
    </w:p>
    <w:p w14:paraId="115A633B" w14:textId="77777777" w:rsidR="001D6C34" w:rsidRPr="00F32896" w:rsidRDefault="001D6C34" w:rsidP="000C3682">
      <w:pPr>
        <w:spacing w:before="40" w:after="0" w:line="240" w:lineRule="auto"/>
        <w:jc w:val="both"/>
        <w:rPr>
          <w:rFonts w:ascii="Times New Roman" w:hAnsi="Times New Roman" w:cs="Times New Roman"/>
          <w:sz w:val="20"/>
          <w:szCs w:val="20"/>
        </w:rPr>
      </w:pPr>
      <w:r w:rsidRPr="00F32896">
        <w:rPr>
          <w:rFonts w:ascii="Times New Roman" w:hAnsi="Times New Roman" w:cs="Times New Roman"/>
          <w:sz w:val="20"/>
          <w:szCs w:val="20"/>
        </w:rPr>
        <w:t>(3) All other ships shall comply with the requirements of paragraph (1) of this Regulation as far as reasonable and practicable.</w:t>
      </w:r>
    </w:p>
    <w:p w14:paraId="539D7C83" w14:textId="77777777" w:rsidR="001D6C34" w:rsidRPr="00F32896" w:rsidRDefault="008B5646" w:rsidP="000C3682">
      <w:pPr>
        <w:spacing w:after="0" w:line="240" w:lineRule="auto"/>
        <w:jc w:val="center"/>
        <w:rPr>
          <w:rFonts w:ascii="Times New Roman" w:hAnsi="Times New Roman" w:cs="Times New Roman"/>
          <w:sz w:val="20"/>
          <w:szCs w:val="20"/>
        </w:rPr>
      </w:pPr>
      <w:r w:rsidRPr="00F32896">
        <w:rPr>
          <w:rFonts w:ascii="Times New Roman" w:hAnsi="Times New Roman" w:cs="Times New Roman"/>
          <w:sz w:val="20"/>
          <w:szCs w:val="20"/>
        </w:rPr>
        <w:t>Regulation 15</w:t>
      </w:r>
    </w:p>
    <w:p w14:paraId="5BBEA2A0" w14:textId="77777777" w:rsidR="001D6C34" w:rsidRPr="00F32896" w:rsidRDefault="008B5646" w:rsidP="0025570A">
      <w:pPr>
        <w:spacing w:after="60" w:line="240" w:lineRule="auto"/>
        <w:jc w:val="center"/>
        <w:rPr>
          <w:rFonts w:ascii="Times New Roman" w:hAnsi="Times New Roman" w:cs="Times New Roman"/>
          <w:sz w:val="20"/>
          <w:szCs w:val="20"/>
        </w:rPr>
      </w:pPr>
      <w:r w:rsidRPr="00F32896">
        <w:rPr>
          <w:rFonts w:ascii="Times New Roman" w:hAnsi="Times New Roman" w:cs="Times New Roman"/>
          <w:i/>
          <w:sz w:val="20"/>
          <w:szCs w:val="20"/>
        </w:rPr>
        <w:t>Retention of Oil on Board</w:t>
      </w:r>
    </w:p>
    <w:p w14:paraId="3B71C9B0" w14:textId="77777777" w:rsidR="001D6C34" w:rsidRPr="00F32896" w:rsidRDefault="001D6C34" w:rsidP="005674EF">
      <w:pPr>
        <w:spacing w:after="0" w:line="240" w:lineRule="auto"/>
        <w:jc w:val="both"/>
        <w:rPr>
          <w:rFonts w:ascii="Times New Roman" w:hAnsi="Times New Roman" w:cs="Times New Roman"/>
          <w:sz w:val="20"/>
          <w:szCs w:val="20"/>
        </w:rPr>
      </w:pPr>
      <w:r w:rsidRPr="00F32896">
        <w:rPr>
          <w:rFonts w:ascii="Times New Roman" w:hAnsi="Times New Roman" w:cs="Times New Roman"/>
          <w:sz w:val="20"/>
          <w:szCs w:val="20"/>
        </w:rPr>
        <w:t>(1) Subject to the provisions of paragraphs (5) and (6) of this Regulation, oil tankers of 150 tons gross tonnage and above shall be provided with arrangements in accordance with the requirements of paragraphs (2) and (3) of this Regulation, provided that in the case of existing tankers the requirements for oil discharge monitoring and control systems and slop tank arrangements shall apply three years after the date of entry into force of the present Convention.</w:t>
      </w:r>
    </w:p>
    <w:p w14:paraId="17533E8E" w14:textId="77777777" w:rsidR="007B3424" w:rsidRPr="00F32896" w:rsidRDefault="001D6C34" w:rsidP="000C3682">
      <w:pPr>
        <w:spacing w:after="0" w:line="240" w:lineRule="auto"/>
        <w:ind w:left="720" w:hanging="720"/>
        <w:jc w:val="both"/>
        <w:rPr>
          <w:rFonts w:ascii="Times New Roman" w:hAnsi="Times New Roman" w:cs="Times New Roman"/>
          <w:sz w:val="20"/>
          <w:szCs w:val="20"/>
        </w:rPr>
      </w:pPr>
      <w:r w:rsidRPr="00F32896">
        <w:rPr>
          <w:rFonts w:ascii="Times New Roman" w:hAnsi="Times New Roman" w:cs="Times New Roman"/>
          <w:sz w:val="20"/>
          <w:szCs w:val="20"/>
        </w:rPr>
        <w:t>(2) (a) Adequate means shall be provided for cleaning the cargo tanks and transferring the dirty</w:t>
      </w:r>
      <w:r w:rsidR="000C3682" w:rsidRPr="00F32896">
        <w:rPr>
          <w:rFonts w:ascii="Times New Roman" w:hAnsi="Times New Roman" w:cs="Times New Roman"/>
          <w:sz w:val="20"/>
          <w:szCs w:val="20"/>
        </w:rPr>
        <w:t xml:space="preserve"> </w:t>
      </w:r>
      <w:r w:rsidRPr="00F32896">
        <w:rPr>
          <w:rFonts w:ascii="Times New Roman" w:hAnsi="Times New Roman" w:cs="Times New Roman"/>
          <w:sz w:val="20"/>
          <w:szCs w:val="20"/>
        </w:rPr>
        <w:t>ballast residue and tank washings from the cargo tanks into a slop tank approved by the Administration. In existing oil tankers, any cargo tank may be designated as a slop tank.</w:t>
      </w:r>
    </w:p>
    <w:p w14:paraId="6F938A5A" w14:textId="77777777" w:rsidR="000C3682" w:rsidRPr="00F32896" w:rsidRDefault="001D6C34" w:rsidP="000C3682">
      <w:pPr>
        <w:spacing w:after="0" w:line="240" w:lineRule="auto"/>
        <w:ind w:left="648" w:hanging="360"/>
        <w:jc w:val="both"/>
        <w:rPr>
          <w:rFonts w:ascii="Times New Roman" w:hAnsi="Times New Roman" w:cs="Times New Roman"/>
          <w:sz w:val="20"/>
          <w:szCs w:val="20"/>
        </w:rPr>
      </w:pPr>
      <w:r w:rsidRPr="00F32896">
        <w:rPr>
          <w:rFonts w:ascii="Times New Roman" w:hAnsi="Times New Roman" w:cs="Times New Roman"/>
          <w:sz w:val="20"/>
          <w:szCs w:val="20"/>
        </w:rPr>
        <w:t>(b) In this system arrangements shall be provided to transfer the oily waste into a slop tank or combination of slop tanks in such a way that any effluent discharged into the sea will be such as to comply with the provisions of Regulation 9 of this Annex.</w:t>
      </w:r>
    </w:p>
    <w:p w14:paraId="0A2F8474" w14:textId="77777777" w:rsidR="000C3682" w:rsidRPr="00F32896" w:rsidRDefault="001D6C34" w:rsidP="000C3682">
      <w:pPr>
        <w:spacing w:after="0" w:line="240" w:lineRule="auto"/>
        <w:ind w:left="648" w:hanging="360"/>
        <w:jc w:val="both"/>
        <w:rPr>
          <w:rFonts w:ascii="Times New Roman" w:hAnsi="Times New Roman" w:cs="Times New Roman"/>
          <w:sz w:val="20"/>
          <w:szCs w:val="20"/>
        </w:rPr>
      </w:pPr>
      <w:r w:rsidRPr="00F32896">
        <w:rPr>
          <w:rFonts w:ascii="Times New Roman" w:hAnsi="Times New Roman" w:cs="Times New Roman"/>
          <w:sz w:val="20"/>
          <w:szCs w:val="20"/>
        </w:rPr>
        <w:t xml:space="preserve">(c) The arrangements of the slop tank or combination of slop tanks shall have a capacity necessary to retain the slops generated by tank washing, oil residues and dirty ballast residues but the total shall be not less than 3 per cent of the oil carrying capacity of the ship, except that, where segregated ballast tanks are provided in accordance with Regulation 13 of this Annex, or where arrangements such as </w:t>
      </w:r>
      <w:proofErr w:type="spellStart"/>
      <w:r w:rsidRPr="00F32896">
        <w:rPr>
          <w:rFonts w:ascii="Times New Roman" w:hAnsi="Times New Roman" w:cs="Times New Roman"/>
          <w:sz w:val="20"/>
          <w:szCs w:val="20"/>
        </w:rPr>
        <w:t>eductors</w:t>
      </w:r>
      <w:proofErr w:type="spellEnd"/>
      <w:r w:rsidRPr="00F32896">
        <w:rPr>
          <w:rFonts w:ascii="Times New Roman" w:hAnsi="Times New Roman" w:cs="Times New Roman"/>
          <w:sz w:val="20"/>
          <w:szCs w:val="20"/>
        </w:rPr>
        <w:t xml:space="preserve"> involving the use of water additional to the washing water are not fitted, the Administration may accept 2 per cent. New oil tankers over 70,000 tons deadweight shall be provided with at least two slop tanks.</w:t>
      </w:r>
    </w:p>
    <w:p w14:paraId="5BF8FD07" w14:textId="77777777" w:rsidR="001D6C34" w:rsidRPr="00F32896" w:rsidRDefault="001D6C34" w:rsidP="000C3682">
      <w:pPr>
        <w:spacing w:after="0" w:line="240" w:lineRule="auto"/>
        <w:ind w:left="648" w:hanging="360"/>
        <w:jc w:val="both"/>
        <w:rPr>
          <w:rFonts w:ascii="Times New Roman" w:hAnsi="Times New Roman" w:cs="Times New Roman"/>
          <w:sz w:val="20"/>
          <w:szCs w:val="20"/>
        </w:rPr>
      </w:pPr>
      <w:r w:rsidRPr="00F32896">
        <w:rPr>
          <w:rFonts w:ascii="Times New Roman" w:hAnsi="Times New Roman" w:cs="Times New Roman"/>
          <w:sz w:val="20"/>
          <w:szCs w:val="20"/>
        </w:rPr>
        <w:t>(d) Slop tanks shall be so designed particularly in respect of the position of inlets, outlets, baffles or weirs where fitted, so as to avoid excessive turbulence and entrainment of oil or emulsion with the water.</w:t>
      </w:r>
    </w:p>
    <w:p w14:paraId="7A0FD9CB" w14:textId="77777777" w:rsidR="001D6C34" w:rsidRPr="00F32896" w:rsidRDefault="001D6C34" w:rsidP="0025570A">
      <w:pPr>
        <w:spacing w:after="60" w:line="240" w:lineRule="auto"/>
        <w:ind w:left="720" w:hanging="720"/>
        <w:jc w:val="both"/>
        <w:rPr>
          <w:rFonts w:ascii="Times New Roman" w:hAnsi="Times New Roman" w:cs="Times New Roman"/>
          <w:sz w:val="20"/>
          <w:szCs w:val="20"/>
        </w:rPr>
      </w:pPr>
      <w:r w:rsidRPr="00F32896">
        <w:rPr>
          <w:rFonts w:ascii="Times New Roman" w:hAnsi="Times New Roman" w:cs="Times New Roman"/>
          <w:sz w:val="20"/>
          <w:szCs w:val="20"/>
        </w:rPr>
        <w:t>(3) (a) An oil discharge monitoring and control system approved by the Administration shall be</w:t>
      </w:r>
      <w:r w:rsidR="0025570A" w:rsidRPr="00F32896">
        <w:rPr>
          <w:rFonts w:ascii="Times New Roman" w:hAnsi="Times New Roman" w:cs="Times New Roman"/>
          <w:sz w:val="20"/>
          <w:szCs w:val="20"/>
        </w:rPr>
        <w:t xml:space="preserve"> </w:t>
      </w:r>
      <w:r w:rsidRPr="00F32896">
        <w:rPr>
          <w:rFonts w:ascii="Times New Roman" w:hAnsi="Times New Roman" w:cs="Times New Roman"/>
          <w:sz w:val="20"/>
          <w:szCs w:val="20"/>
        </w:rPr>
        <w:t xml:space="preserve">fitted. In considering the design of the oil content meter to be incorporated in the system, the Administration shall have regard to the specification recommended by the Organization.* The system shall be fitted with a recording device to provide a continuous record of the discharge in </w:t>
      </w:r>
      <w:proofErr w:type="spellStart"/>
      <w:r w:rsidRPr="00F32896">
        <w:rPr>
          <w:rFonts w:ascii="Times New Roman" w:hAnsi="Times New Roman" w:cs="Times New Roman"/>
          <w:sz w:val="20"/>
          <w:szCs w:val="20"/>
        </w:rPr>
        <w:t>litres</w:t>
      </w:r>
      <w:proofErr w:type="spellEnd"/>
      <w:r w:rsidRPr="00F32896">
        <w:rPr>
          <w:rFonts w:ascii="Times New Roman" w:hAnsi="Times New Roman" w:cs="Times New Roman"/>
          <w:sz w:val="20"/>
          <w:szCs w:val="20"/>
        </w:rPr>
        <w:t xml:space="preserve"> per nautical mile and total quantity discharged, or the oil content and rate of discharge. This record shall be identifiable as to time and date and shall be kept for at least three years. The oil discharge monitor and control system shall come into operation when there is any discharge of effluent into the sea and shall be such as will ensure that any discharge of oily</w:t>
      </w:r>
    </w:p>
    <w:p w14:paraId="4D23424C" w14:textId="77777777" w:rsidR="0025570A" w:rsidRPr="00F32896" w:rsidRDefault="0025570A" w:rsidP="000C3682">
      <w:pPr>
        <w:spacing w:after="0" w:line="240" w:lineRule="auto"/>
        <w:jc w:val="both"/>
        <w:rPr>
          <w:rFonts w:ascii="Times New Roman" w:hAnsi="Times New Roman" w:cs="Times New Roman"/>
          <w:sz w:val="20"/>
          <w:szCs w:val="20"/>
        </w:rPr>
      </w:pPr>
      <w:r w:rsidRPr="00F32896">
        <w:rPr>
          <w:rFonts w:ascii="Times New Roman" w:hAnsi="Times New Roman" w:cs="Times New Roman"/>
          <w:sz w:val="20"/>
          <w:szCs w:val="20"/>
        </w:rPr>
        <w:t>——————————</w:t>
      </w:r>
    </w:p>
    <w:p w14:paraId="5CB339B2" w14:textId="1A764A8D" w:rsidR="000C3682" w:rsidRPr="00F32896" w:rsidRDefault="000C3682" w:rsidP="0025570A">
      <w:pPr>
        <w:spacing w:after="0" w:line="240" w:lineRule="auto"/>
        <w:ind w:left="216" w:hanging="216"/>
        <w:jc w:val="both"/>
        <w:rPr>
          <w:rFonts w:ascii="Times New Roman" w:hAnsi="Times New Roman" w:cs="Times New Roman"/>
          <w:sz w:val="19"/>
          <w:szCs w:val="19"/>
        </w:rPr>
      </w:pPr>
      <w:r w:rsidRPr="00F32896">
        <w:rPr>
          <w:rFonts w:ascii="Times New Roman" w:hAnsi="Times New Roman" w:cs="Times New Roman"/>
          <w:sz w:val="19"/>
          <w:szCs w:val="19"/>
        </w:rPr>
        <w:t>* Reference is made to the recommendation on International Performance Specifications for Oily-Water Separating Equipment and Oil Content Meters adopted by the Organization by Resolution A.233 (VII).</w:t>
      </w:r>
    </w:p>
    <w:p w14:paraId="62B94491" w14:textId="77777777" w:rsidR="00CE41D4" w:rsidRPr="00F32896" w:rsidRDefault="00CE41D4" w:rsidP="005674EF">
      <w:pPr>
        <w:spacing w:after="0" w:line="240" w:lineRule="auto"/>
        <w:jc w:val="both"/>
        <w:rPr>
          <w:rFonts w:ascii="Times New Roman" w:hAnsi="Times New Roman" w:cs="Times New Roman"/>
          <w:sz w:val="20"/>
          <w:szCs w:val="20"/>
        </w:rPr>
      </w:pPr>
      <w:r w:rsidRPr="00F32896">
        <w:rPr>
          <w:rFonts w:ascii="Times New Roman" w:hAnsi="Times New Roman" w:cs="Times New Roman"/>
          <w:sz w:val="20"/>
          <w:szCs w:val="20"/>
        </w:rPr>
        <w:br w:type="page"/>
      </w:r>
    </w:p>
    <w:p w14:paraId="788865E2" w14:textId="77777777" w:rsidR="001D6C34" w:rsidRPr="00F32896" w:rsidRDefault="008B5646" w:rsidP="00FC6469">
      <w:pPr>
        <w:spacing w:after="0" w:line="240" w:lineRule="auto"/>
        <w:jc w:val="center"/>
        <w:rPr>
          <w:rFonts w:ascii="Times New Roman" w:hAnsi="Times New Roman" w:cs="Times New Roman"/>
          <w:szCs w:val="20"/>
        </w:rPr>
      </w:pPr>
      <w:r w:rsidRPr="00F32896">
        <w:rPr>
          <w:rFonts w:ascii="Times New Roman" w:hAnsi="Times New Roman" w:cs="Times New Roman"/>
          <w:b/>
          <w:szCs w:val="20"/>
        </w:rPr>
        <w:lastRenderedPageBreak/>
        <w:t>SCHEDULE 1</w:t>
      </w:r>
      <w:r w:rsidR="001D6C34" w:rsidRPr="00F32896">
        <w:rPr>
          <w:rFonts w:ascii="Times New Roman" w:hAnsi="Times New Roman" w:cs="Times New Roman"/>
          <w:szCs w:val="20"/>
        </w:rPr>
        <w:t>—continued</w:t>
      </w:r>
    </w:p>
    <w:p w14:paraId="23B98EEE" w14:textId="77777777" w:rsidR="001D6C34" w:rsidRPr="00F32896" w:rsidRDefault="001D6C34" w:rsidP="00FC6469">
      <w:pPr>
        <w:spacing w:after="0" w:line="240" w:lineRule="auto"/>
        <w:ind w:left="720"/>
        <w:jc w:val="both"/>
        <w:rPr>
          <w:rFonts w:ascii="Times New Roman" w:hAnsi="Times New Roman" w:cs="Times New Roman"/>
          <w:sz w:val="20"/>
          <w:szCs w:val="20"/>
        </w:rPr>
      </w:pPr>
      <w:r w:rsidRPr="00F32896">
        <w:rPr>
          <w:rFonts w:ascii="Times New Roman" w:hAnsi="Times New Roman" w:cs="Times New Roman"/>
          <w:sz w:val="20"/>
          <w:szCs w:val="20"/>
        </w:rPr>
        <w:t>mixture is automatically stopped when the instantaneous rate of discharge of oil exceeds that permitted by Regulation 9 (1) (a) of this Annex. Any failure of this monitoring and control system shall stop the discharge and be noted in the Oil Record Book. A manually operated alternative method shall be provided and may be used in the event of such failure, but the defective unit shall be made operable before the oil tanker commences its next ballast voyage unless it is proceeding to a repair port. Existing oil tankers shall comply with all of the provisions specified above except that the stopping of the discharge may be performed manually and the rate of discharge may be estimated from the pump characteristic.</w:t>
      </w:r>
    </w:p>
    <w:p w14:paraId="20AD15CE" w14:textId="77777777" w:rsidR="001D6C34" w:rsidRPr="00F32896" w:rsidRDefault="001D6C34" w:rsidP="00FC6469">
      <w:pPr>
        <w:spacing w:after="0" w:line="240" w:lineRule="auto"/>
        <w:ind w:left="576" w:hanging="288"/>
        <w:jc w:val="both"/>
        <w:rPr>
          <w:rFonts w:ascii="Times New Roman" w:hAnsi="Times New Roman" w:cs="Times New Roman"/>
          <w:sz w:val="20"/>
          <w:szCs w:val="20"/>
        </w:rPr>
      </w:pPr>
      <w:r w:rsidRPr="00F32896">
        <w:rPr>
          <w:rFonts w:ascii="Times New Roman" w:hAnsi="Times New Roman" w:cs="Times New Roman"/>
          <w:sz w:val="20"/>
          <w:szCs w:val="20"/>
        </w:rPr>
        <w:t>(b) Effective oil/water interface detectors approved by the Administration shall be provided for a rapid and accurate determination of the oil/water interface in slop tanks and shall be available for use in other tanks where the separation of oil and water is effected and from which it is intended to discharge effluent direct to the sea.</w:t>
      </w:r>
    </w:p>
    <w:p w14:paraId="2B2A5568" w14:textId="77777777" w:rsidR="001D6C34" w:rsidRPr="00F32896" w:rsidRDefault="001D6C34" w:rsidP="00FC6469">
      <w:pPr>
        <w:spacing w:after="0" w:line="240" w:lineRule="auto"/>
        <w:ind w:left="576" w:hanging="288"/>
        <w:jc w:val="both"/>
        <w:rPr>
          <w:rFonts w:ascii="Times New Roman" w:hAnsi="Times New Roman" w:cs="Times New Roman"/>
          <w:sz w:val="20"/>
          <w:szCs w:val="20"/>
        </w:rPr>
      </w:pPr>
      <w:r w:rsidRPr="00F32896">
        <w:rPr>
          <w:rFonts w:ascii="Times New Roman" w:hAnsi="Times New Roman" w:cs="Times New Roman"/>
          <w:sz w:val="20"/>
          <w:szCs w:val="20"/>
        </w:rPr>
        <w:t>(c) Instructions as to the operation of the system shall be in accordance with an operational manual approved by the Administration. They shall cover manual as well as automatic operations and shall be intended to ensure that at no time shall oil be discharged except in compliance with the conditions specified in Regulation 9 of this Annex.*</w:t>
      </w:r>
    </w:p>
    <w:p w14:paraId="121B3AE5" w14:textId="77777777" w:rsidR="001D6C34" w:rsidRPr="00F32896" w:rsidRDefault="001D6C34" w:rsidP="003A1546">
      <w:pPr>
        <w:spacing w:before="60" w:after="0" w:line="240" w:lineRule="auto"/>
        <w:jc w:val="both"/>
        <w:rPr>
          <w:rFonts w:ascii="Times New Roman" w:hAnsi="Times New Roman" w:cs="Times New Roman"/>
          <w:sz w:val="20"/>
          <w:szCs w:val="20"/>
        </w:rPr>
      </w:pPr>
      <w:r w:rsidRPr="00F32896">
        <w:rPr>
          <w:rFonts w:ascii="Times New Roman" w:hAnsi="Times New Roman" w:cs="Times New Roman"/>
          <w:sz w:val="20"/>
          <w:szCs w:val="20"/>
        </w:rPr>
        <w:t>(4) The requirements of paragraphs (1), (2) and (3) of this Regulation shall not apply to oil tankers of less than 150 tons gross tonnage, for which the control of discharge of oil under Regulation 9 of this Annex shall be effected by the retention of oil on board with subsequent discharge of all contaminated washings to reception facilities. The total quantity of oil and water used for washing and returned to a storage tank shall be recorded in the Oil Record Book. This total quantity shall be discharged to reception facilities unless adequate arrangements are made to ensure that any effluent which is allowed to be discharged into the sea is effectively monitored to ensure that the provisions of Regulation 9 of this Annex are complied with.</w:t>
      </w:r>
    </w:p>
    <w:p w14:paraId="39AF1AF0" w14:textId="77777777" w:rsidR="001D6C34" w:rsidRPr="00F32896" w:rsidRDefault="001D6C34" w:rsidP="003A1546">
      <w:pPr>
        <w:spacing w:before="60" w:after="0" w:line="240" w:lineRule="auto"/>
        <w:jc w:val="both"/>
        <w:rPr>
          <w:rFonts w:ascii="Times New Roman" w:hAnsi="Times New Roman" w:cs="Times New Roman"/>
          <w:sz w:val="20"/>
          <w:szCs w:val="20"/>
        </w:rPr>
      </w:pPr>
      <w:r w:rsidRPr="00F32896">
        <w:rPr>
          <w:rFonts w:ascii="Times New Roman" w:hAnsi="Times New Roman" w:cs="Times New Roman"/>
          <w:sz w:val="20"/>
          <w:szCs w:val="20"/>
        </w:rPr>
        <w:t>(5) The Administration may waive the requirements of paragraphs (1), (2) and (3) of this Regulation for any oil tanker which engages exclusively on voyages both of 72 hours or less in duration and within 50 miles from the nearest land, provided that the oil tanker is not required to hold and does not hold an International Oil Pollution Prevention Certificate (1973). Any such waiver shall be subject to the requirement that the oil tanker shall retain on board all oily mixtures for subsequent discharge to reception facilities and to the determination by the Administration that facilities available to receive such oily mixtures are adequate.</w:t>
      </w:r>
    </w:p>
    <w:p w14:paraId="0DA9486D" w14:textId="77777777" w:rsidR="001D6C34" w:rsidRPr="00F32896" w:rsidRDefault="001D6C34" w:rsidP="003A1546">
      <w:pPr>
        <w:spacing w:before="60" w:after="0" w:line="240" w:lineRule="auto"/>
        <w:jc w:val="both"/>
        <w:rPr>
          <w:rFonts w:ascii="Times New Roman" w:hAnsi="Times New Roman" w:cs="Times New Roman"/>
          <w:sz w:val="20"/>
          <w:szCs w:val="20"/>
        </w:rPr>
      </w:pPr>
      <w:r w:rsidRPr="00F32896">
        <w:rPr>
          <w:rFonts w:ascii="Times New Roman" w:hAnsi="Times New Roman" w:cs="Times New Roman"/>
          <w:sz w:val="20"/>
          <w:szCs w:val="20"/>
        </w:rPr>
        <w:t>(6) Where in the view of the Organization equipment required by Regulation 9</w:t>
      </w:r>
      <w:r w:rsidR="007B3424" w:rsidRPr="00F32896">
        <w:rPr>
          <w:rFonts w:ascii="Times New Roman" w:hAnsi="Times New Roman" w:cs="Times New Roman"/>
          <w:sz w:val="20"/>
          <w:szCs w:val="20"/>
        </w:rPr>
        <w:t xml:space="preserve"> </w:t>
      </w:r>
      <w:r w:rsidRPr="00F32896">
        <w:rPr>
          <w:rFonts w:ascii="Times New Roman" w:hAnsi="Times New Roman" w:cs="Times New Roman"/>
          <w:sz w:val="20"/>
          <w:szCs w:val="20"/>
        </w:rPr>
        <w:t>(l)</w:t>
      </w:r>
      <w:r w:rsidR="007B3424" w:rsidRPr="00F32896">
        <w:rPr>
          <w:rFonts w:ascii="Times New Roman" w:hAnsi="Times New Roman" w:cs="Times New Roman"/>
          <w:sz w:val="20"/>
          <w:szCs w:val="20"/>
        </w:rPr>
        <w:t xml:space="preserve"> </w:t>
      </w:r>
      <w:r w:rsidRPr="00F32896">
        <w:rPr>
          <w:rFonts w:ascii="Times New Roman" w:hAnsi="Times New Roman" w:cs="Times New Roman"/>
          <w:sz w:val="20"/>
          <w:szCs w:val="20"/>
        </w:rPr>
        <w:t>(a)</w:t>
      </w:r>
      <w:r w:rsidR="007B3424" w:rsidRPr="00F32896">
        <w:rPr>
          <w:rFonts w:ascii="Times New Roman" w:hAnsi="Times New Roman" w:cs="Times New Roman"/>
          <w:sz w:val="20"/>
          <w:szCs w:val="20"/>
        </w:rPr>
        <w:t xml:space="preserve"> </w:t>
      </w:r>
      <w:r w:rsidRPr="00F32896">
        <w:rPr>
          <w:rFonts w:ascii="Times New Roman" w:hAnsi="Times New Roman" w:cs="Times New Roman"/>
          <w:sz w:val="20"/>
          <w:szCs w:val="20"/>
        </w:rPr>
        <w:t>(vi) of this Annex and specified in sub-paragraph (3) (a) of this Regulation is not obtainable for the monitoring of discharge of light refined products (white oils), the Administration may waive compliance with such requirement, provided that discharge shall be permitted only in compliance with procedures established by the Organization which shall satisfy the conditions of Regulation 9</w:t>
      </w:r>
      <w:r w:rsidR="007B3424" w:rsidRPr="00F32896">
        <w:rPr>
          <w:rFonts w:ascii="Times New Roman" w:hAnsi="Times New Roman" w:cs="Times New Roman"/>
          <w:sz w:val="20"/>
          <w:szCs w:val="20"/>
        </w:rPr>
        <w:t xml:space="preserve"> </w:t>
      </w:r>
      <w:r w:rsidRPr="00F32896">
        <w:rPr>
          <w:rFonts w:ascii="Times New Roman" w:hAnsi="Times New Roman" w:cs="Times New Roman"/>
          <w:sz w:val="20"/>
          <w:szCs w:val="20"/>
        </w:rPr>
        <w:t>(1) (a) of this Annex except the obligation to have an oil discharge monitoring and control system in operation. The Organization shall review the availability of equipment at intervals not exceeding twelve months.</w:t>
      </w:r>
    </w:p>
    <w:p w14:paraId="324C2BE8" w14:textId="77777777" w:rsidR="001D6C34" w:rsidRPr="00F32896" w:rsidRDefault="001D6C34" w:rsidP="003A1546">
      <w:pPr>
        <w:spacing w:before="60" w:after="0" w:line="240" w:lineRule="auto"/>
        <w:jc w:val="both"/>
        <w:rPr>
          <w:rFonts w:ascii="Times New Roman" w:hAnsi="Times New Roman" w:cs="Times New Roman"/>
          <w:sz w:val="20"/>
          <w:szCs w:val="20"/>
        </w:rPr>
      </w:pPr>
      <w:r w:rsidRPr="00F32896">
        <w:rPr>
          <w:rFonts w:ascii="Times New Roman" w:hAnsi="Times New Roman" w:cs="Times New Roman"/>
          <w:sz w:val="20"/>
          <w:szCs w:val="20"/>
        </w:rPr>
        <w:t>(7) The requirements of paragraphs (1), (2) and (3) of this Regulation shall not apply to oil tankers carrying asphalt, for which the control of discharge of asphalt under Regulation 9 of this Annex shall be effected by the retention of asphalt residues on board with discharge of all contaminated washings to reception facilities.</w:t>
      </w:r>
    </w:p>
    <w:p w14:paraId="2F3D2080" w14:textId="77777777" w:rsidR="001D6C34" w:rsidRPr="00F32896" w:rsidRDefault="008B5646" w:rsidP="003A1546">
      <w:pPr>
        <w:spacing w:before="60" w:after="0" w:line="240" w:lineRule="auto"/>
        <w:jc w:val="center"/>
        <w:rPr>
          <w:rFonts w:ascii="Times New Roman" w:hAnsi="Times New Roman" w:cs="Times New Roman"/>
          <w:sz w:val="20"/>
          <w:szCs w:val="20"/>
        </w:rPr>
      </w:pPr>
      <w:r w:rsidRPr="00F32896">
        <w:rPr>
          <w:rFonts w:ascii="Times New Roman" w:hAnsi="Times New Roman" w:cs="Times New Roman"/>
          <w:sz w:val="20"/>
          <w:szCs w:val="20"/>
        </w:rPr>
        <w:t>Regulation 16</w:t>
      </w:r>
    </w:p>
    <w:p w14:paraId="57149156" w14:textId="79C5D4FA" w:rsidR="001D6C34" w:rsidRPr="00F32896" w:rsidRDefault="008B5646" w:rsidP="003A1546">
      <w:pPr>
        <w:spacing w:after="0" w:line="240" w:lineRule="auto"/>
        <w:ind w:left="2016" w:right="2016"/>
        <w:jc w:val="center"/>
        <w:rPr>
          <w:rFonts w:ascii="Times New Roman" w:hAnsi="Times New Roman" w:cs="Times New Roman"/>
          <w:sz w:val="20"/>
          <w:szCs w:val="20"/>
        </w:rPr>
      </w:pPr>
      <w:r w:rsidRPr="00F32896">
        <w:rPr>
          <w:rFonts w:ascii="Times New Roman" w:hAnsi="Times New Roman" w:cs="Times New Roman"/>
          <w:i/>
          <w:sz w:val="20"/>
          <w:szCs w:val="20"/>
        </w:rPr>
        <w:t>Oil Discharge Monitori</w:t>
      </w:r>
      <w:r w:rsidR="00F32896">
        <w:rPr>
          <w:rFonts w:ascii="Times New Roman" w:hAnsi="Times New Roman" w:cs="Times New Roman"/>
          <w:i/>
          <w:sz w:val="20"/>
          <w:szCs w:val="20"/>
        </w:rPr>
        <w:t>ng and Control System and Oily-</w:t>
      </w:r>
      <w:r w:rsidRPr="00F32896">
        <w:rPr>
          <w:rFonts w:ascii="Times New Roman" w:hAnsi="Times New Roman" w:cs="Times New Roman"/>
          <w:i/>
          <w:sz w:val="20"/>
          <w:szCs w:val="20"/>
        </w:rPr>
        <w:t>Water Separating Equipment</w:t>
      </w:r>
    </w:p>
    <w:p w14:paraId="4B186AFB" w14:textId="77777777" w:rsidR="001D6C34" w:rsidRPr="00F32896" w:rsidRDefault="001D6C34" w:rsidP="005674EF">
      <w:pPr>
        <w:spacing w:after="0" w:line="240" w:lineRule="auto"/>
        <w:jc w:val="both"/>
        <w:rPr>
          <w:rFonts w:ascii="Times New Roman" w:hAnsi="Times New Roman" w:cs="Times New Roman"/>
          <w:sz w:val="20"/>
          <w:szCs w:val="20"/>
        </w:rPr>
      </w:pPr>
      <w:r w:rsidRPr="00F32896">
        <w:rPr>
          <w:rFonts w:ascii="Times New Roman" w:hAnsi="Times New Roman" w:cs="Times New Roman"/>
          <w:sz w:val="20"/>
          <w:szCs w:val="20"/>
        </w:rPr>
        <w:t>(1) Any ship of 400 tons gross tonnage and above shall be fitted with an oily-water separating equipment or filtering system complying with the provisions of paragraph (6) of this Regulation. Any such ship which carries large quantities of oil fuel shall comply with paragraph (2) of this Regulation or paragraph (1) of Regulation 14.</w:t>
      </w:r>
    </w:p>
    <w:p w14:paraId="02CCF7C1" w14:textId="77777777" w:rsidR="001D6C34" w:rsidRPr="00F32896" w:rsidRDefault="001D6C34" w:rsidP="00335E86">
      <w:pPr>
        <w:spacing w:before="60" w:after="0" w:line="240" w:lineRule="auto"/>
        <w:jc w:val="both"/>
        <w:rPr>
          <w:rFonts w:ascii="Times New Roman" w:hAnsi="Times New Roman" w:cs="Times New Roman"/>
          <w:sz w:val="20"/>
          <w:szCs w:val="20"/>
        </w:rPr>
      </w:pPr>
      <w:r w:rsidRPr="00F32896">
        <w:rPr>
          <w:rFonts w:ascii="Times New Roman" w:hAnsi="Times New Roman" w:cs="Times New Roman"/>
          <w:sz w:val="20"/>
          <w:szCs w:val="20"/>
        </w:rPr>
        <w:t>(2) Any ship of 10,000 tons gross tonnage and above shall be fitted:</w:t>
      </w:r>
    </w:p>
    <w:p w14:paraId="0C494F0E" w14:textId="77777777" w:rsidR="00335E86" w:rsidRPr="00EA6FA8" w:rsidRDefault="00335E86" w:rsidP="005674EF">
      <w:pPr>
        <w:spacing w:after="0" w:line="240" w:lineRule="auto"/>
        <w:jc w:val="both"/>
        <w:rPr>
          <w:rFonts w:ascii="Times New Roman" w:hAnsi="Times New Roman" w:cs="Times New Roman"/>
          <w:b/>
          <w:sz w:val="19"/>
          <w:szCs w:val="20"/>
        </w:rPr>
      </w:pPr>
      <w:r w:rsidRPr="00EA6FA8">
        <w:rPr>
          <w:rFonts w:ascii="Times New Roman" w:hAnsi="Times New Roman" w:cs="Times New Roman"/>
          <w:b/>
          <w:sz w:val="19"/>
          <w:szCs w:val="20"/>
        </w:rPr>
        <w:t>———————————</w:t>
      </w:r>
    </w:p>
    <w:p w14:paraId="736A7871" w14:textId="749AF385" w:rsidR="001D6C34" w:rsidRPr="00EA6FA8" w:rsidRDefault="001D6C34" w:rsidP="00335E86">
      <w:pPr>
        <w:spacing w:after="0" w:line="240" w:lineRule="auto"/>
        <w:ind w:left="144" w:hanging="144"/>
        <w:jc w:val="both"/>
        <w:rPr>
          <w:rFonts w:ascii="Times New Roman" w:hAnsi="Times New Roman" w:cs="Times New Roman"/>
          <w:sz w:val="19"/>
          <w:szCs w:val="20"/>
        </w:rPr>
      </w:pPr>
      <w:r w:rsidRPr="00EA6FA8">
        <w:rPr>
          <w:rFonts w:ascii="Times New Roman" w:hAnsi="Times New Roman" w:cs="Times New Roman"/>
          <w:sz w:val="19"/>
          <w:szCs w:val="20"/>
        </w:rPr>
        <w:t xml:space="preserve">* Reference is made to </w:t>
      </w:r>
      <w:r w:rsidR="00C00681" w:rsidRPr="00EA6FA8">
        <w:rPr>
          <w:rFonts w:ascii="Times New Roman" w:hAnsi="Times New Roman" w:cs="Times New Roman"/>
          <w:sz w:val="19"/>
          <w:szCs w:val="20"/>
        </w:rPr>
        <w:t>“</w:t>
      </w:r>
      <w:r w:rsidRPr="00EA6FA8">
        <w:rPr>
          <w:rFonts w:ascii="Times New Roman" w:hAnsi="Times New Roman" w:cs="Times New Roman"/>
          <w:sz w:val="19"/>
          <w:szCs w:val="20"/>
        </w:rPr>
        <w:t>Clean Seas Guide for Oil Tankers</w:t>
      </w:r>
      <w:r w:rsidR="00C00681" w:rsidRPr="00EA6FA8">
        <w:rPr>
          <w:rFonts w:ascii="Times New Roman" w:hAnsi="Times New Roman" w:cs="Times New Roman"/>
          <w:sz w:val="19"/>
          <w:szCs w:val="20"/>
        </w:rPr>
        <w:t>”</w:t>
      </w:r>
      <w:r w:rsidRPr="00EA6FA8">
        <w:rPr>
          <w:rFonts w:ascii="Times New Roman" w:hAnsi="Times New Roman" w:cs="Times New Roman"/>
          <w:sz w:val="19"/>
          <w:szCs w:val="20"/>
        </w:rPr>
        <w:t>, published by the International Chamber of Shipping and the Oil Companies International Marine Forum.</w:t>
      </w:r>
    </w:p>
    <w:p w14:paraId="569B8C43" w14:textId="77777777" w:rsidR="00CE41D4" w:rsidRPr="005A6B0B" w:rsidRDefault="00CE41D4" w:rsidP="005674EF">
      <w:pPr>
        <w:spacing w:after="0" w:line="240" w:lineRule="auto"/>
        <w:jc w:val="both"/>
        <w:rPr>
          <w:rFonts w:ascii="Times New Roman" w:hAnsi="Times New Roman" w:cs="Times New Roman"/>
        </w:rPr>
      </w:pPr>
      <w:r w:rsidRPr="005A6B0B">
        <w:rPr>
          <w:rFonts w:ascii="Times New Roman" w:hAnsi="Times New Roman" w:cs="Times New Roman"/>
        </w:rPr>
        <w:br w:type="page"/>
      </w:r>
    </w:p>
    <w:p w14:paraId="2860D5C3" w14:textId="77777777" w:rsidR="001D6C34" w:rsidRPr="00F32896" w:rsidRDefault="008B5646" w:rsidP="006026E5">
      <w:pPr>
        <w:spacing w:after="0" w:line="240" w:lineRule="auto"/>
        <w:jc w:val="center"/>
        <w:rPr>
          <w:rFonts w:ascii="Times New Roman" w:hAnsi="Times New Roman" w:cs="Times New Roman"/>
          <w:szCs w:val="20"/>
        </w:rPr>
      </w:pPr>
      <w:r w:rsidRPr="00F32896">
        <w:rPr>
          <w:rFonts w:ascii="Times New Roman" w:hAnsi="Times New Roman" w:cs="Times New Roman"/>
          <w:b/>
          <w:szCs w:val="20"/>
        </w:rPr>
        <w:lastRenderedPageBreak/>
        <w:t>SCHEDULE 1</w:t>
      </w:r>
      <w:r w:rsidR="001D6C34" w:rsidRPr="00F32896">
        <w:rPr>
          <w:rFonts w:ascii="Times New Roman" w:hAnsi="Times New Roman" w:cs="Times New Roman"/>
          <w:szCs w:val="20"/>
        </w:rPr>
        <w:t>—continued</w:t>
      </w:r>
    </w:p>
    <w:p w14:paraId="25F55124" w14:textId="062AF88C" w:rsidR="001D6C34" w:rsidRPr="00F32896" w:rsidRDefault="001D6C34" w:rsidP="006026E5">
      <w:pPr>
        <w:spacing w:after="0" w:line="240" w:lineRule="auto"/>
        <w:ind w:left="576" w:hanging="288"/>
        <w:jc w:val="both"/>
        <w:rPr>
          <w:rFonts w:ascii="Times New Roman" w:hAnsi="Times New Roman" w:cs="Times New Roman"/>
          <w:sz w:val="20"/>
          <w:szCs w:val="20"/>
        </w:rPr>
      </w:pPr>
      <w:r w:rsidRPr="00F32896">
        <w:rPr>
          <w:rFonts w:ascii="Times New Roman" w:hAnsi="Times New Roman" w:cs="Times New Roman"/>
          <w:sz w:val="20"/>
          <w:szCs w:val="20"/>
        </w:rPr>
        <w:t>(a) in addition to the requirements of paragraph (1) of this Regulation with an oil discharge monitoring and control system complying with paragraph (5) of this Regulation; or</w:t>
      </w:r>
    </w:p>
    <w:p w14:paraId="4F368780" w14:textId="77777777" w:rsidR="001D6C34" w:rsidRPr="00F32896" w:rsidRDefault="001D6C34" w:rsidP="006026E5">
      <w:pPr>
        <w:spacing w:after="0" w:line="240" w:lineRule="auto"/>
        <w:ind w:left="576" w:hanging="288"/>
        <w:jc w:val="both"/>
        <w:rPr>
          <w:rFonts w:ascii="Times New Roman" w:hAnsi="Times New Roman" w:cs="Times New Roman"/>
          <w:sz w:val="20"/>
          <w:szCs w:val="20"/>
        </w:rPr>
      </w:pPr>
      <w:r w:rsidRPr="00F32896">
        <w:rPr>
          <w:rFonts w:ascii="Times New Roman" w:hAnsi="Times New Roman" w:cs="Times New Roman"/>
          <w:sz w:val="20"/>
          <w:szCs w:val="20"/>
        </w:rPr>
        <w:t>(b) as an alternative to the requirements of paragraph (1) and sub-paragraph (2) (a) of this Regulation, with an oily-water separating equipment complying with paragraph (6) of this Regulation and an effective filtering system, complying with paragraph (7) of this Regulation.</w:t>
      </w:r>
    </w:p>
    <w:p w14:paraId="79F926E4" w14:textId="77777777" w:rsidR="001D6C34" w:rsidRPr="00F32896" w:rsidRDefault="001D6C34" w:rsidP="006026E5">
      <w:pPr>
        <w:spacing w:before="60" w:after="0" w:line="240" w:lineRule="auto"/>
        <w:jc w:val="both"/>
        <w:rPr>
          <w:rFonts w:ascii="Times New Roman" w:hAnsi="Times New Roman" w:cs="Times New Roman"/>
          <w:sz w:val="20"/>
          <w:szCs w:val="20"/>
        </w:rPr>
      </w:pPr>
      <w:r w:rsidRPr="00F32896">
        <w:rPr>
          <w:rFonts w:ascii="Times New Roman" w:hAnsi="Times New Roman" w:cs="Times New Roman"/>
          <w:sz w:val="20"/>
          <w:szCs w:val="20"/>
        </w:rPr>
        <w:t>(3) The Administration shall ensure that ships of less than 400 tons gross tonnage are equipped, as far as practicable, to retain on board oil or oily mixtures or discharge them in accordance with the requirements of Regulation 9</w:t>
      </w:r>
      <w:r w:rsidR="007B3424" w:rsidRPr="00F32896">
        <w:rPr>
          <w:rFonts w:ascii="Times New Roman" w:hAnsi="Times New Roman" w:cs="Times New Roman"/>
          <w:sz w:val="20"/>
          <w:szCs w:val="20"/>
        </w:rPr>
        <w:t xml:space="preserve"> </w:t>
      </w:r>
      <w:r w:rsidRPr="00F32896">
        <w:rPr>
          <w:rFonts w:ascii="Times New Roman" w:hAnsi="Times New Roman" w:cs="Times New Roman"/>
          <w:sz w:val="20"/>
          <w:szCs w:val="20"/>
        </w:rPr>
        <w:t>(1) (b) of this Annex.</w:t>
      </w:r>
    </w:p>
    <w:p w14:paraId="66560085" w14:textId="77777777" w:rsidR="001D6C34" w:rsidRPr="00F32896" w:rsidRDefault="001D6C34" w:rsidP="006026E5">
      <w:pPr>
        <w:spacing w:before="60" w:after="0" w:line="240" w:lineRule="auto"/>
        <w:jc w:val="both"/>
        <w:rPr>
          <w:rFonts w:ascii="Times New Roman" w:hAnsi="Times New Roman" w:cs="Times New Roman"/>
          <w:sz w:val="20"/>
          <w:szCs w:val="20"/>
        </w:rPr>
      </w:pPr>
      <w:r w:rsidRPr="00F32896">
        <w:rPr>
          <w:rFonts w:ascii="Times New Roman" w:hAnsi="Times New Roman" w:cs="Times New Roman"/>
          <w:sz w:val="20"/>
          <w:szCs w:val="20"/>
        </w:rPr>
        <w:t>(4) For existing ships the requirements of paragraphs (1), (2) and (3) of this Regulation shall apply three years after the date of entry into force of the present Convention.</w:t>
      </w:r>
    </w:p>
    <w:p w14:paraId="0C5EECB9" w14:textId="10D34CF8" w:rsidR="001D6C34" w:rsidRPr="00F32896" w:rsidRDefault="001D6C34" w:rsidP="006026E5">
      <w:pPr>
        <w:spacing w:before="60" w:after="0" w:line="240" w:lineRule="auto"/>
        <w:jc w:val="both"/>
        <w:rPr>
          <w:rFonts w:ascii="Times New Roman" w:hAnsi="Times New Roman" w:cs="Times New Roman"/>
          <w:sz w:val="20"/>
          <w:szCs w:val="20"/>
        </w:rPr>
      </w:pPr>
      <w:r w:rsidRPr="00F32896">
        <w:rPr>
          <w:rFonts w:ascii="Times New Roman" w:hAnsi="Times New Roman" w:cs="Times New Roman"/>
          <w:sz w:val="20"/>
          <w:szCs w:val="20"/>
        </w:rPr>
        <w:t>(5) An oil discharge monitoring and control system shall be of a design approved by the Administration. In considering the design of the oil content meter to be incorporated into the system, the Administration shall have regard to the specification recommended by the Organization.* The system shall be fitted with a recording device to provide a continuous record of the oil content in parts per million. This record shall be identifiable as to time and date and shall be kept for at least three years. The monitoring and control system shall come into operation when there is any discharge of effluent into the sea and shall be such as will ensure that any discharge of oily mixture is automatically stopped when the oil content of effluent exceeds that permitted by Regulation 9</w:t>
      </w:r>
      <w:r w:rsidR="007B3424" w:rsidRPr="00F32896">
        <w:rPr>
          <w:rFonts w:ascii="Times New Roman" w:hAnsi="Times New Roman" w:cs="Times New Roman"/>
          <w:sz w:val="20"/>
          <w:szCs w:val="20"/>
        </w:rPr>
        <w:t xml:space="preserve"> </w:t>
      </w:r>
      <w:r w:rsidRPr="00F32896">
        <w:rPr>
          <w:rFonts w:ascii="Times New Roman" w:hAnsi="Times New Roman" w:cs="Times New Roman"/>
          <w:sz w:val="20"/>
          <w:szCs w:val="20"/>
        </w:rPr>
        <w:t>(</w:t>
      </w:r>
      <w:r w:rsidR="00F32896">
        <w:rPr>
          <w:rFonts w:ascii="Times New Roman" w:hAnsi="Times New Roman" w:cs="Times New Roman"/>
          <w:sz w:val="20"/>
          <w:szCs w:val="20"/>
        </w:rPr>
        <w:t>1</w:t>
      </w:r>
      <w:r w:rsidRPr="00F32896">
        <w:rPr>
          <w:rFonts w:ascii="Times New Roman" w:hAnsi="Times New Roman" w:cs="Times New Roman"/>
          <w:sz w:val="20"/>
          <w:szCs w:val="20"/>
        </w:rPr>
        <w:t>)</w:t>
      </w:r>
      <w:r w:rsidR="007B3424" w:rsidRPr="00F32896">
        <w:rPr>
          <w:rFonts w:ascii="Times New Roman" w:hAnsi="Times New Roman" w:cs="Times New Roman"/>
          <w:sz w:val="20"/>
          <w:szCs w:val="20"/>
        </w:rPr>
        <w:t xml:space="preserve"> </w:t>
      </w:r>
      <w:r w:rsidRPr="00F32896">
        <w:rPr>
          <w:rFonts w:ascii="Times New Roman" w:hAnsi="Times New Roman" w:cs="Times New Roman"/>
          <w:sz w:val="20"/>
          <w:szCs w:val="20"/>
        </w:rPr>
        <w:t>(b) of this Annex. Any failure of this monitoring and control system shall stop the discharge and be noted in the Oil Record Book. The defective unit shall be made operable before the ship commences its next voyage unless it is proceeding to a repair port. Existing ships shall comply with all of the provisions specified above except that the stopping of the discharge may be performed manually.</w:t>
      </w:r>
    </w:p>
    <w:p w14:paraId="30AC3918" w14:textId="77777777" w:rsidR="001D6C34" w:rsidRPr="00F32896" w:rsidRDefault="001D6C34" w:rsidP="006026E5">
      <w:pPr>
        <w:spacing w:before="60" w:after="0" w:line="240" w:lineRule="auto"/>
        <w:jc w:val="both"/>
        <w:rPr>
          <w:rFonts w:ascii="Times New Roman" w:hAnsi="Times New Roman" w:cs="Times New Roman"/>
          <w:sz w:val="20"/>
          <w:szCs w:val="20"/>
        </w:rPr>
      </w:pPr>
      <w:r w:rsidRPr="00F32896">
        <w:rPr>
          <w:rFonts w:ascii="Times New Roman" w:hAnsi="Times New Roman" w:cs="Times New Roman"/>
          <w:sz w:val="20"/>
          <w:szCs w:val="20"/>
        </w:rPr>
        <w:t>(6) Oily-water separating equipment or an oil filtering system shall be of a design approved by the Administration and shall be such as will ensure that any oily mixture discharged into the sea after passing through the separator or filtering systems shall have an oil content of not less than 100 parts per million. In considering the design of such equipment, the Administration shall have regard to the specification recommended by the Organization.*</w:t>
      </w:r>
    </w:p>
    <w:p w14:paraId="5A1716EC" w14:textId="77777777" w:rsidR="001D6C34" w:rsidRPr="00F32896" w:rsidRDefault="001D6C34" w:rsidP="006026E5">
      <w:pPr>
        <w:spacing w:before="60" w:after="0" w:line="240" w:lineRule="auto"/>
        <w:jc w:val="both"/>
        <w:rPr>
          <w:rFonts w:ascii="Times New Roman" w:hAnsi="Times New Roman" w:cs="Times New Roman"/>
          <w:sz w:val="20"/>
          <w:szCs w:val="20"/>
        </w:rPr>
      </w:pPr>
      <w:r w:rsidRPr="00F32896">
        <w:rPr>
          <w:rFonts w:ascii="Times New Roman" w:hAnsi="Times New Roman" w:cs="Times New Roman"/>
          <w:sz w:val="20"/>
          <w:szCs w:val="20"/>
        </w:rPr>
        <w:t>(7) The oil filtering system referred to in paragraph (2) (b) of this Regulation shall be of a design approved by the Administration and shall be such that it will accept the discharge from the separating system and produce an effluent the oil content of which does not exceed 15 parts per million. It shall be provided with alarm arrangements to indicate when this level cannot be maintained.</w:t>
      </w:r>
    </w:p>
    <w:p w14:paraId="42D74755" w14:textId="162805D9" w:rsidR="001D6C34" w:rsidRPr="00F32896" w:rsidRDefault="008B5646" w:rsidP="006026E5">
      <w:pPr>
        <w:spacing w:before="60" w:after="60" w:line="240" w:lineRule="auto"/>
        <w:jc w:val="center"/>
        <w:rPr>
          <w:rFonts w:ascii="Times New Roman" w:hAnsi="Times New Roman" w:cs="Times New Roman"/>
          <w:sz w:val="20"/>
          <w:szCs w:val="20"/>
        </w:rPr>
      </w:pPr>
      <w:r w:rsidRPr="00F32896">
        <w:rPr>
          <w:rFonts w:ascii="Times New Roman" w:hAnsi="Times New Roman" w:cs="Times New Roman"/>
          <w:sz w:val="20"/>
          <w:szCs w:val="20"/>
        </w:rPr>
        <w:t>Regulation 17</w:t>
      </w:r>
    </w:p>
    <w:p w14:paraId="57D85B6C" w14:textId="77777777" w:rsidR="001D6C34" w:rsidRPr="00F32896" w:rsidRDefault="008B5646" w:rsidP="006026E5">
      <w:pPr>
        <w:spacing w:after="0" w:line="240" w:lineRule="auto"/>
        <w:jc w:val="center"/>
        <w:rPr>
          <w:rFonts w:ascii="Times New Roman" w:hAnsi="Times New Roman" w:cs="Times New Roman"/>
          <w:sz w:val="20"/>
          <w:szCs w:val="20"/>
        </w:rPr>
      </w:pPr>
      <w:r w:rsidRPr="00F32896">
        <w:rPr>
          <w:rFonts w:ascii="Times New Roman" w:hAnsi="Times New Roman" w:cs="Times New Roman"/>
          <w:i/>
          <w:sz w:val="20"/>
          <w:szCs w:val="20"/>
        </w:rPr>
        <w:t xml:space="preserve">Tanks for Oil Residues </w:t>
      </w:r>
      <w:r w:rsidRPr="00F32896">
        <w:rPr>
          <w:rFonts w:ascii="Times New Roman" w:hAnsi="Times New Roman" w:cs="Times New Roman"/>
          <w:sz w:val="20"/>
          <w:szCs w:val="20"/>
        </w:rPr>
        <w:t>(</w:t>
      </w:r>
      <w:r w:rsidRPr="00F32896">
        <w:rPr>
          <w:rFonts w:ascii="Times New Roman" w:hAnsi="Times New Roman" w:cs="Times New Roman"/>
          <w:i/>
          <w:sz w:val="20"/>
          <w:szCs w:val="20"/>
        </w:rPr>
        <w:t>Sludge</w:t>
      </w:r>
      <w:r w:rsidRPr="00F32896">
        <w:rPr>
          <w:rFonts w:ascii="Times New Roman" w:hAnsi="Times New Roman" w:cs="Times New Roman"/>
          <w:sz w:val="20"/>
          <w:szCs w:val="20"/>
        </w:rPr>
        <w:t>)</w:t>
      </w:r>
    </w:p>
    <w:p w14:paraId="22382C62" w14:textId="77777777" w:rsidR="001D6C34" w:rsidRPr="00F32896" w:rsidRDefault="001D6C34" w:rsidP="005674EF">
      <w:pPr>
        <w:spacing w:after="0" w:line="240" w:lineRule="auto"/>
        <w:jc w:val="both"/>
        <w:rPr>
          <w:rFonts w:ascii="Times New Roman" w:hAnsi="Times New Roman" w:cs="Times New Roman"/>
          <w:sz w:val="20"/>
          <w:szCs w:val="20"/>
        </w:rPr>
      </w:pPr>
      <w:r w:rsidRPr="00F32896">
        <w:rPr>
          <w:rFonts w:ascii="Times New Roman" w:hAnsi="Times New Roman" w:cs="Times New Roman"/>
          <w:sz w:val="20"/>
          <w:szCs w:val="20"/>
        </w:rPr>
        <w:t>(1) Every ship of 400 tons gross tonnage and above shall be provided with a tank or tanks of adequate capacity, having regard to the type of machinery and length of voyage, to receive the oily residues (sludges) which cannot be dealt with otherwise in accordance with the requirements of this Annex, such as those resulting from the purification of fuel and lubricating oils and oil leakages in the machinery spaces.</w:t>
      </w:r>
    </w:p>
    <w:p w14:paraId="600B5F86" w14:textId="77777777" w:rsidR="001D6C34" w:rsidRPr="00F32896" w:rsidRDefault="001D6C34" w:rsidP="006026E5">
      <w:pPr>
        <w:spacing w:before="60" w:after="0" w:line="240" w:lineRule="auto"/>
        <w:jc w:val="both"/>
        <w:rPr>
          <w:rFonts w:ascii="Times New Roman" w:hAnsi="Times New Roman" w:cs="Times New Roman"/>
          <w:sz w:val="20"/>
          <w:szCs w:val="20"/>
        </w:rPr>
      </w:pPr>
      <w:r w:rsidRPr="00F32896">
        <w:rPr>
          <w:rFonts w:ascii="Times New Roman" w:hAnsi="Times New Roman" w:cs="Times New Roman"/>
          <w:sz w:val="20"/>
          <w:szCs w:val="20"/>
        </w:rPr>
        <w:t>(2) In new ships, such tanks shall be designed and constructed so as to facilitate their cleaning and the discharge of residues to reception facilities. Existing ships shall comply with this requirement as far as is reasonable and practicable.</w:t>
      </w:r>
    </w:p>
    <w:p w14:paraId="2F5C932A" w14:textId="2CA48DC5" w:rsidR="001D6C34" w:rsidRPr="00F32896" w:rsidRDefault="008B5646" w:rsidP="006026E5">
      <w:pPr>
        <w:spacing w:after="60" w:line="240" w:lineRule="auto"/>
        <w:jc w:val="center"/>
        <w:rPr>
          <w:rFonts w:ascii="Times New Roman" w:hAnsi="Times New Roman" w:cs="Times New Roman"/>
          <w:sz w:val="20"/>
          <w:szCs w:val="20"/>
        </w:rPr>
      </w:pPr>
      <w:r w:rsidRPr="00F32896">
        <w:rPr>
          <w:rFonts w:ascii="Times New Roman" w:hAnsi="Times New Roman" w:cs="Times New Roman"/>
          <w:sz w:val="20"/>
          <w:szCs w:val="20"/>
        </w:rPr>
        <w:t>Regulation 18</w:t>
      </w:r>
    </w:p>
    <w:p w14:paraId="0D8672ED" w14:textId="77777777" w:rsidR="001D6C34" w:rsidRPr="00F32896" w:rsidRDefault="008B5646" w:rsidP="006026E5">
      <w:pPr>
        <w:spacing w:after="0" w:line="240" w:lineRule="auto"/>
        <w:jc w:val="center"/>
        <w:rPr>
          <w:rFonts w:ascii="Times New Roman" w:hAnsi="Times New Roman" w:cs="Times New Roman"/>
          <w:sz w:val="20"/>
          <w:szCs w:val="20"/>
        </w:rPr>
      </w:pPr>
      <w:r w:rsidRPr="00F32896">
        <w:rPr>
          <w:rFonts w:ascii="Times New Roman" w:hAnsi="Times New Roman" w:cs="Times New Roman"/>
          <w:i/>
          <w:sz w:val="20"/>
          <w:szCs w:val="20"/>
        </w:rPr>
        <w:t>Pumping, Piping and Discharge Arrangements of Oil Tankers</w:t>
      </w:r>
    </w:p>
    <w:p w14:paraId="79F39834" w14:textId="77777777" w:rsidR="001D6C34" w:rsidRPr="00F32896" w:rsidRDefault="001D6C34" w:rsidP="005674EF">
      <w:pPr>
        <w:spacing w:after="0" w:line="240" w:lineRule="auto"/>
        <w:jc w:val="both"/>
        <w:rPr>
          <w:rFonts w:ascii="Times New Roman" w:hAnsi="Times New Roman" w:cs="Times New Roman"/>
          <w:sz w:val="20"/>
          <w:szCs w:val="20"/>
        </w:rPr>
      </w:pPr>
      <w:r w:rsidRPr="00F32896">
        <w:rPr>
          <w:rFonts w:ascii="Times New Roman" w:hAnsi="Times New Roman" w:cs="Times New Roman"/>
          <w:sz w:val="20"/>
          <w:szCs w:val="20"/>
        </w:rPr>
        <w:t xml:space="preserve">(1) In every oil tanker, a discharge manifold for </w:t>
      </w:r>
      <w:proofErr w:type="spellStart"/>
      <w:r w:rsidRPr="00F32896">
        <w:rPr>
          <w:rFonts w:ascii="Times New Roman" w:hAnsi="Times New Roman" w:cs="Times New Roman"/>
          <w:sz w:val="20"/>
          <w:szCs w:val="20"/>
        </w:rPr>
        <w:t>connexion</w:t>
      </w:r>
      <w:proofErr w:type="spellEnd"/>
      <w:r w:rsidRPr="00F32896">
        <w:rPr>
          <w:rFonts w:ascii="Times New Roman" w:hAnsi="Times New Roman" w:cs="Times New Roman"/>
          <w:sz w:val="20"/>
          <w:szCs w:val="20"/>
        </w:rPr>
        <w:t xml:space="preserve"> to reception facilities for the discharge of dirty ballast water or oil contaminated water shall be located on the open deck on both sides of the ship.</w:t>
      </w:r>
    </w:p>
    <w:p w14:paraId="1123063E" w14:textId="77777777" w:rsidR="001D6C34" w:rsidRPr="00F32896" w:rsidRDefault="001D6C34" w:rsidP="005674EF">
      <w:pPr>
        <w:spacing w:after="0" w:line="240" w:lineRule="auto"/>
        <w:jc w:val="both"/>
        <w:rPr>
          <w:rFonts w:ascii="Times New Roman" w:hAnsi="Times New Roman" w:cs="Times New Roman"/>
          <w:sz w:val="20"/>
          <w:szCs w:val="20"/>
        </w:rPr>
      </w:pPr>
      <w:r w:rsidRPr="00F32896">
        <w:rPr>
          <w:rFonts w:ascii="Times New Roman" w:hAnsi="Times New Roman" w:cs="Times New Roman"/>
          <w:sz w:val="20"/>
          <w:szCs w:val="20"/>
        </w:rPr>
        <w:t>(2) In every oil tanker, pipelines for the discharge to the sea of effluent which may be permitted under Regulation 9 of this Annex shall be led to the open deck or to the ship</w:t>
      </w:r>
      <w:r w:rsidR="00C00681" w:rsidRPr="00F32896">
        <w:rPr>
          <w:rFonts w:ascii="Times New Roman" w:hAnsi="Times New Roman" w:cs="Times New Roman"/>
          <w:sz w:val="20"/>
          <w:szCs w:val="20"/>
        </w:rPr>
        <w:t>’</w:t>
      </w:r>
      <w:r w:rsidRPr="00F32896">
        <w:rPr>
          <w:rFonts w:ascii="Times New Roman" w:hAnsi="Times New Roman" w:cs="Times New Roman"/>
          <w:sz w:val="20"/>
          <w:szCs w:val="20"/>
        </w:rPr>
        <w:t>s side above the waterline</w:t>
      </w:r>
    </w:p>
    <w:p w14:paraId="07B33C0A" w14:textId="77777777" w:rsidR="006026E5" w:rsidRPr="006026E5" w:rsidRDefault="006026E5" w:rsidP="006026E5">
      <w:pPr>
        <w:spacing w:before="60" w:after="0" w:line="240" w:lineRule="auto"/>
        <w:jc w:val="both"/>
        <w:rPr>
          <w:rFonts w:ascii="Times New Roman" w:hAnsi="Times New Roman" w:cs="Times New Roman"/>
          <w:b/>
          <w:sz w:val="20"/>
          <w:szCs w:val="20"/>
        </w:rPr>
      </w:pPr>
      <w:r w:rsidRPr="006026E5">
        <w:rPr>
          <w:rFonts w:ascii="Times New Roman" w:hAnsi="Times New Roman" w:cs="Times New Roman"/>
          <w:b/>
          <w:sz w:val="20"/>
          <w:szCs w:val="20"/>
        </w:rPr>
        <w:t>————————————</w:t>
      </w:r>
    </w:p>
    <w:p w14:paraId="0212F200" w14:textId="3ABECF0B" w:rsidR="001D6C34" w:rsidRPr="00F32896" w:rsidRDefault="001D6C34" w:rsidP="006026E5">
      <w:pPr>
        <w:spacing w:after="0" w:line="240" w:lineRule="auto"/>
        <w:ind w:left="216" w:hanging="216"/>
        <w:jc w:val="both"/>
        <w:rPr>
          <w:rFonts w:ascii="Times New Roman" w:hAnsi="Times New Roman" w:cs="Times New Roman"/>
          <w:sz w:val="19"/>
          <w:szCs w:val="19"/>
        </w:rPr>
      </w:pPr>
      <w:r w:rsidRPr="00F32896">
        <w:rPr>
          <w:rFonts w:ascii="Times New Roman" w:hAnsi="Times New Roman" w:cs="Times New Roman"/>
          <w:sz w:val="19"/>
          <w:szCs w:val="19"/>
        </w:rPr>
        <w:t>* Reference is made to the Recommendation on International Performance Specifications for Oily-Water Separating Equipment and Oil Content Meters adopted by the Organization by Resolution A.233</w:t>
      </w:r>
      <w:r w:rsidR="007B3424" w:rsidRPr="00F32896">
        <w:rPr>
          <w:rFonts w:ascii="Times New Roman" w:hAnsi="Times New Roman" w:cs="Times New Roman"/>
          <w:sz w:val="19"/>
          <w:szCs w:val="19"/>
        </w:rPr>
        <w:t xml:space="preserve"> </w:t>
      </w:r>
      <w:r w:rsidRPr="00F32896">
        <w:rPr>
          <w:rFonts w:ascii="Times New Roman" w:hAnsi="Times New Roman" w:cs="Times New Roman"/>
          <w:sz w:val="19"/>
          <w:szCs w:val="19"/>
        </w:rPr>
        <w:t>(VII).</w:t>
      </w:r>
    </w:p>
    <w:p w14:paraId="2BDA9D7A" w14:textId="77777777" w:rsidR="00CE41D4" w:rsidRPr="005A6B0B" w:rsidRDefault="00CE41D4" w:rsidP="005674EF">
      <w:pPr>
        <w:spacing w:after="0" w:line="240" w:lineRule="auto"/>
        <w:jc w:val="both"/>
        <w:rPr>
          <w:rFonts w:ascii="Times New Roman" w:hAnsi="Times New Roman" w:cs="Times New Roman"/>
        </w:rPr>
      </w:pPr>
      <w:r w:rsidRPr="005A6B0B">
        <w:rPr>
          <w:rFonts w:ascii="Times New Roman" w:hAnsi="Times New Roman" w:cs="Times New Roman"/>
        </w:rPr>
        <w:br w:type="page"/>
      </w:r>
    </w:p>
    <w:p w14:paraId="7CD822FE" w14:textId="77777777" w:rsidR="001D6C34" w:rsidRPr="005A6B0B" w:rsidRDefault="008B5646" w:rsidP="00FB6D13">
      <w:pPr>
        <w:spacing w:after="0" w:line="240" w:lineRule="auto"/>
        <w:jc w:val="center"/>
        <w:rPr>
          <w:rFonts w:ascii="Times New Roman" w:hAnsi="Times New Roman" w:cs="Times New Roman"/>
        </w:rPr>
      </w:pPr>
      <w:r w:rsidRPr="005A6B0B">
        <w:rPr>
          <w:rFonts w:ascii="Times New Roman" w:hAnsi="Times New Roman" w:cs="Times New Roman"/>
          <w:b/>
        </w:rPr>
        <w:lastRenderedPageBreak/>
        <w:t>SCHEDULE 1</w:t>
      </w:r>
      <w:r w:rsidR="001D6C34" w:rsidRPr="005A6B0B">
        <w:rPr>
          <w:rFonts w:ascii="Times New Roman" w:hAnsi="Times New Roman" w:cs="Times New Roman"/>
        </w:rPr>
        <w:t>—continued</w:t>
      </w:r>
    </w:p>
    <w:p w14:paraId="0AC35AAB" w14:textId="165D18D2" w:rsidR="001D6C34" w:rsidRPr="00F32896" w:rsidRDefault="001D6C34" w:rsidP="005674EF">
      <w:pPr>
        <w:spacing w:after="0" w:line="240" w:lineRule="auto"/>
        <w:jc w:val="both"/>
        <w:rPr>
          <w:rFonts w:ascii="Times New Roman" w:hAnsi="Times New Roman" w:cs="Times New Roman"/>
          <w:sz w:val="20"/>
        </w:rPr>
      </w:pPr>
      <w:r w:rsidRPr="00F32896">
        <w:rPr>
          <w:rFonts w:ascii="Times New Roman" w:hAnsi="Times New Roman" w:cs="Times New Roman"/>
          <w:sz w:val="20"/>
        </w:rPr>
        <w:t>in the deepest ballast condition. Different piping arrangements to permit operation in the manner permitted in sub-paragraphs (4) (a) and (b) of this Regulation may be accepted.</w:t>
      </w:r>
    </w:p>
    <w:p w14:paraId="037A1749" w14:textId="77777777" w:rsidR="001D6C34" w:rsidRPr="00F32896" w:rsidRDefault="001D6C34" w:rsidP="00FB6D13">
      <w:pPr>
        <w:spacing w:before="40" w:after="0" w:line="240" w:lineRule="auto"/>
        <w:jc w:val="both"/>
        <w:rPr>
          <w:rFonts w:ascii="Times New Roman" w:hAnsi="Times New Roman" w:cs="Times New Roman"/>
          <w:sz w:val="20"/>
        </w:rPr>
      </w:pPr>
      <w:r w:rsidRPr="00F32896">
        <w:rPr>
          <w:rFonts w:ascii="Times New Roman" w:hAnsi="Times New Roman" w:cs="Times New Roman"/>
          <w:sz w:val="20"/>
        </w:rPr>
        <w:t>(3) In new oil tankers means shall be provided for stopping the discharge of effluent into the sea from a position on upper deck or above located so that the manifold in use referred to in paragraph (1) of this Regulation and the effluent from the pipelines referred to in paragraph (2) of this Regulation may be visually observed. Means for stopping the discharge need not be provided at the observation position if a positive communication system such as telephone or radio system is provided between the observation position and the discharge control position.</w:t>
      </w:r>
    </w:p>
    <w:p w14:paraId="7DDBF1BB" w14:textId="77777777" w:rsidR="001D6C34" w:rsidRPr="00F32896" w:rsidRDefault="001D6C34" w:rsidP="00FB6D13">
      <w:pPr>
        <w:spacing w:before="40" w:after="0" w:line="240" w:lineRule="auto"/>
        <w:jc w:val="both"/>
        <w:rPr>
          <w:rFonts w:ascii="Times New Roman" w:hAnsi="Times New Roman" w:cs="Times New Roman"/>
          <w:sz w:val="20"/>
        </w:rPr>
      </w:pPr>
      <w:r w:rsidRPr="00F32896">
        <w:rPr>
          <w:rFonts w:ascii="Times New Roman" w:hAnsi="Times New Roman" w:cs="Times New Roman"/>
          <w:sz w:val="20"/>
        </w:rPr>
        <w:t>(4) All discharges shall take place above the waterline except as follows:</w:t>
      </w:r>
    </w:p>
    <w:p w14:paraId="79D58532" w14:textId="77777777" w:rsidR="001D6C34" w:rsidRPr="00F32896" w:rsidRDefault="001D6C34" w:rsidP="00FB6D13">
      <w:pPr>
        <w:spacing w:after="0" w:line="240" w:lineRule="auto"/>
        <w:ind w:left="720" w:hanging="288"/>
        <w:jc w:val="both"/>
        <w:rPr>
          <w:rFonts w:ascii="Times New Roman" w:hAnsi="Times New Roman" w:cs="Times New Roman"/>
          <w:sz w:val="20"/>
        </w:rPr>
      </w:pPr>
      <w:r w:rsidRPr="00F32896">
        <w:rPr>
          <w:rFonts w:ascii="Times New Roman" w:hAnsi="Times New Roman" w:cs="Times New Roman"/>
          <w:sz w:val="20"/>
        </w:rPr>
        <w:t>(a) Segregated ballast and clean ballast may be discharged below the waterline in ports or at off-shore terminals.</w:t>
      </w:r>
    </w:p>
    <w:p w14:paraId="0F63CF85" w14:textId="77777777" w:rsidR="001D6C34" w:rsidRPr="00F32896" w:rsidRDefault="001D6C34" w:rsidP="00FB6D13">
      <w:pPr>
        <w:spacing w:after="0" w:line="240" w:lineRule="auto"/>
        <w:ind w:left="720" w:hanging="288"/>
        <w:jc w:val="both"/>
        <w:rPr>
          <w:rFonts w:ascii="Times New Roman" w:hAnsi="Times New Roman" w:cs="Times New Roman"/>
          <w:sz w:val="20"/>
        </w:rPr>
      </w:pPr>
      <w:r w:rsidRPr="00F32896">
        <w:rPr>
          <w:rFonts w:ascii="Times New Roman" w:hAnsi="Times New Roman" w:cs="Times New Roman"/>
          <w:sz w:val="20"/>
        </w:rPr>
        <w:t>(b) Existing ships which, without modification, are not capable of discharging segregated ballast above the waterline may discharge segregated ballast below the waterline provided that an examination of the tank immediately before the discharge has established that no contamination with oil has taken place.</w:t>
      </w:r>
    </w:p>
    <w:p w14:paraId="031CDAA4" w14:textId="2653042C" w:rsidR="001D6C34" w:rsidRPr="00F32896" w:rsidRDefault="008B5646" w:rsidP="00FB6D13">
      <w:pPr>
        <w:spacing w:before="60" w:after="60" w:line="240" w:lineRule="auto"/>
        <w:jc w:val="center"/>
        <w:rPr>
          <w:rFonts w:ascii="Times New Roman" w:hAnsi="Times New Roman" w:cs="Times New Roman"/>
          <w:sz w:val="20"/>
        </w:rPr>
      </w:pPr>
      <w:r w:rsidRPr="00F32896">
        <w:rPr>
          <w:rFonts w:ascii="Times New Roman" w:hAnsi="Times New Roman" w:cs="Times New Roman"/>
          <w:sz w:val="20"/>
        </w:rPr>
        <w:t>Regulation 19</w:t>
      </w:r>
    </w:p>
    <w:p w14:paraId="04FC7756" w14:textId="77777777" w:rsidR="001D6C34" w:rsidRPr="00F32896" w:rsidRDefault="008B5646" w:rsidP="00FB6D13">
      <w:pPr>
        <w:spacing w:after="0" w:line="240" w:lineRule="auto"/>
        <w:jc w:val="center"/>
        <w:rPr>
          <w:rFonts w:ascii="Times New Roman" w:hAnsi="Times New Roman" w:cs="Times New Roman"/>
          <w:sz w:val="20"/>
        </w:rPr>
      </w:pPr>
      <w:r w:rsidRPr="00F32896">
        <w:rPr>
          <w:rFonts w:ascii="Times New Roman" w:hAnsi="Times New Roman" w:cs="Times New Roman"/>
          <w:i/>
          <w:sz w:val="20"/>
        </w:rPr>
        <w:t>Standard Discharge Connection</w:t>
      </w:r>
    </w:p>
    <w:p w14:paraId="647AC2BC" w14:textId="77777777" w:rsidR="001D6C34" w:rsidRPr="00F32896" w:rsidRDefault="001D6C34" w:rsidP="00FB6D13">
      <w:pPr>
        <w:spacing w:after="0" w:line="240" w:lineRule="auto"/>
        <w:ind w:firstLine="288"/>
        <w:jc w:val="both"/>
        <w:rPr>
          <w:rFonts w:ascii="Times New Roman" w:hAnsi="Times New Roman" w:cs="Times New Roman"/>
          <w:sz w:val="20"/>
        </w:rPr>
      </w:pPr>
      <w:r w:rsidRPr="00F32896">
        <w:rPr>
          <w:rFonts w:ascii="Times New Roman" w:hAnsi="Times New Roman" w:cs="Times New Roman"/>
          <w:sz w:val="20"/>
        </w:rPr>
        <w:t>To enable pipes of reception facilities to be connected with the ship</w:t>
      </w:r>
      <w:r w:rsidR="00C00681" w:rsidRPr="00F32896">
        <w:rPr>
          <w:rFonts w:ascii="Times New Roman" w:hAnsi="Times New Roman" w:cs="Times New Roman"/>
          <w:sz w:val="20"/>
        </w:rPr>
        <w:t>’</w:t>
      </w:r>
      <w:r w:rsidRPr="00F32896">
        <w:rPr>
          <w:rFonts w:ascii="Times New Roman" w:hAnsi="Times New Roman" w:cs="Times New Roman"/>
          <w:sz w:val="20"/>
        </w:rPr>
        <w:t>s discharge pipeline for residues from machinery bilges, both lines shall be fitted with a standard discharge connection in accordance with the following table:</w:t>
      </w:r>
    </w:p>
    <w:p w14:paraId="548D8260" w14:textId="77777777" w:rsidR="001D6C34" w:rsidRPr="00F32896" w:rsidRDefault="008B5646" w:rsidP="00FB6D13">
      <w:pPr>
        <w:spacing w:before="60" w:after="60" w:line="240" w:lineRule="auto"/>
        <w:jc w:val="center"/>
        <w:rPr>
          <w:rFonts w:ascii="Times New Roman" w:hAnsi="Times New Roman" w:cs="Times New Roman"/>
          <w:sz w:val="20"/>
        </w:rPr>
      </w:pPr>
      <w:r w:rsidRPr="00F32896">
        <w:rPr>
          <w:rFonts w:ascii="Times New Roman" w:hAnsi="Times New Roman" w:cs="Times New Roman"/>
          <w:b/>
          <w:sz w:val="20"/>
        </w:rPr>
        <w:t>STANDARD DIMENSIONS OF FLANGES FOR DISCHARGE CONNECTIONS</w:t>
      </w:r>
    </w:p>
    <w:tbl>
      <w:tblPr>
        <w:tblW w:w="5000" w:type="pct"/>
        <w:tblCellMar>
          <w:left w:w="40" w:type="dxa"/>
          <w:right w:w="40" w:type="dxa"/>
        </w:tblCellMar>
        <w:tblLook w:val="04A0" w:firstRow="1" w:lastRow="0" w:firstColumn="1" w:lastColumn="0" w:noHBand="0" w:noVBand="1"/>
      </w:tblPr>
      <w:tblGrid>
        <w:gridCol w:w="4281"/>
        <w:gridCol w:w="4106"/>
      </w:tblGrid>
      <w:tr w:rsidR="001D6C34" w:rsidRPr="00F32896" w14:paraId="331288A2" w14:textId="77777777" w:rsidTr="00FB6D13">
        <w:trPr>
          <w:trHeight w:val="20"/>
        </w:trPr>
        <w:tc>
          <w:tcPr>
            <w:tcW w:w="2552" w:type="pct"/>
            <w:tcBorders>
              <w:top w:val="single" w:sz="6" w:space="0" w:color="auto"/>
              <w:left w:val="single" w:sz="6" w:space="0" w:color="auto"/>
              <w:bottom w:val="single" w:sz="6" w:space="0" w:color="auto"/>
              <w:right w:val="single" w:sz="6" w:space="0" w:color="auto"/>
            </w:tcBorders>
          </w:tcPr>
          <w:p w14:paraId="53CF707E" w14:textId="77777777" w:rsidR="001D6C34" w:rsidRPr="00F32896" w:rsidRDefault="001D6C34" w:rsidP="00FB6D13">
            <w:pPr>
              <w:spacing w:after="0" w:line="240" w:lineRule="auto"/>
              <w:jc w:val="center"/>
              <w:rPr>
                <w:rFonts w:ascii="Times New Roman" w:hAnsi="Times New Roman" w:cs="Times New Roman"/>
                <w:sz w:val="20"/>
              </w:rPr>
            </w:pPr>
            <w:r w:rsidRPr="00F32896">
              <w:rPr>
                <w:rFonts w:ascii="Times New Roman" w:hAnsi="Times New Roman" w:cs="Times New Roman"/>
                <w:sz w:val="20"/>
              </w:rPr>
              <w:t>Description</w:t>
            </w:r>
          </w:p>
        </w:tc>
        <w:tc>
          <w:tcPr>
            <w:tcW w:w="2448" w:type="pct"/>
            <w:tcBorders>
              <w:top w:val="single" w:sz="6" w:space="0" w:color="auto"/>
              <w:left w:val="single" w:sz="6" w:space="0" w:color="auto"/>
              <w:bottom w:val="single" w:sz="6" w:space="0" w:color="auto"/>
              <w:right w:val="single" w:sz="6" w:space="0" w:color="auto"/>
            </w:tcBorders>
          </w:tcPr>
          <w:p w14:paraId="581B86E3" w14:textId="77777777" w:rsidR="001D6C34" w:rsidRPr="00F32896" w:rsidRDefault="001D6C34" w:rsidP="005674EF">
            <w:pPr>
              <w:spacing w:after="0" w:line="240" w:lineRule="auto"/>
              <w:jc w:val="both"/>
              <w:rPr>
                <w:rFonts w:ascii="Times New Roman" w:hAnsi="Times New Roman" w:cs="Times New Roman"/>
                <w:sz w:val="20"/>
              </w:rPr>
            </w:pPr>
            <w:r w:rsidRPr="00F32896">
              <w:rPr>
                <w:rFonts w:ascii="Times New Roman" w:hAnsi="Times New Roman" w:cs="Times New Roman"/>
                <w:sz w:val="20"/>
              </w:rPr>
              <w:t>Dimension</w:t>
            </w:r>
          </w:p>
        </w:tc>
      </w:tr>
      <w:tr w:rsidR="001D6C34" w:rsidRPr="00F32896" w14:paraId="7DD58F2F" w14:textId="77777777" w:rsidTr="00FB6D13">
        <w:trPr>
          <w:trHeight w:val="20"/>
        </w:trPr>
        <w:tc>
          <w:tcPr>
            <w:tcW w:w="2552" w:type="pct"/>
            <w:tcBorders>
              <w:top w:val="single" w:sz="6" w:space="0" w:color="auto"/>
              <w:left w:val="single" w:sz="6" w:space="0" w:color="auto"/>
              <w:bottom w:val="single" w:sz="6" w:space="0" w:color="auto"/>
              <w:right w:val="single" w:sz="6" w:space="0" w:color="auto"/>
            </w:tcBorders>
          </w:tcPr>
          <w:p w14:paraId="69108458" w14:textId="77777777" w:rsidR="001D6C34" w:rsidRPr="00F32896" w:rsidRDefault="001D6C34" w:rsidP="005674EF">
            <w:pPr>
              <w:spacing w:after="0" w:line="240" w:lineRule="auto"/>
              <w:jc w:val="both"/>
              <w:rPr>
                <w:rFonts w:ascii="Times New Roman" w:hAnsi="Times New Roman" w:cs="Times New Roman"/>
                <w:sz w:val="20"/>
              </w:rPr>
            </w:pPr>
            <w:r w:rsidRPr="00F32896">
              <w:rPr>
                <w:rFonts w:ascii="Times New Roman" w:hAnsi="Times New Roman" w:cs="Times New Roman"/>
                <w:sz w:val="20"/>
              </w:rPr>
              <w:t>Outside diameter</w:t>
            </w:r>
          </w:p>
        </w:tc>
        <w:tc>
          <w:tcPr>
            <w:tcW w:w="2448" w:type="pct"/>
            <w:tcBorders>
              <w:top w:val="single" w:sz="6" w:space="0" w:color="auto"/>
              <w:left w:val="single" w:sz="6" w:space="0" w:color="auto"/>
              <w:bottom w:val="single" w:sz="6" w:space="0" w:color="auto"/>
              <w:right w:val="single" w:sz="6" w:space="0" w:color="auto"/>
            </w:tcBorders>
          </w:tcPr>
          <w:p w14:paraId="39B20779" w14:textId="77777777" w:rsidR="001D6C34" w:rsidRPr="00F32896" w:rsidRDefault="001D6C34" w:rsidP="005674EF">
            <w:pPr>
              <w:spacing w:after="0" w:line="240" w:lineRule="auto"/>
              <w:jc w:val="both"/>
              <w:rPr>
                <w:rFonts w:ascii="Times New Roman" w:hAnsi="Times New Roman" w:cs="Times New Roman"/>
                <w:sz w:val="20"/>
              </w:rPr>
            </w:pPr>
            <w:r w:rsidRPr="00F32896">
              <w:rPr>
                <w:rFonts w:ascii="Times New Roman" w:hAnsi="Times New Roman" w:cs="Times New Roman"/>
                <w:sz w:val="20"/>
              </w:rPr>
              <w:t>215mm</w:t>
            </w:r>
          </w:p>
        </w:tc>
      </w:tr>
      <w:tr w:rsidR="001D6C34" w:rsidRPr="00F32896" w14:paraId="38351409" w14:textId="77777777" w:rsidTr="00FB6D13">
        <w:trPr>
          <w:trHeight w:val="20"/>
        </w:trPr>
        <w:tc>
          <w:tcPr>
            <w:tcW w:w="2552" w:type="pct"/>
            <w:tcBorders>
              <w:top w:val="single" w:sz="6" w:space="0" w:color="auto"/>
              <w:left w:val="single" w:sz="6" w:space="0" w:color="auto"/>
              <w:bottom w:val="single" w:sz="6" w:space="0" w:color="auto"/>
              <w:right w:val="single" w:sz="6" w:space="0" w:color="auto"/>
            </w:tcBorders>
          </w:tcPr>
          <w:p w14:paraId="04E3034D" w14:textId="77777777" w:rsidR="001D6C34" w:rsidRPr="00F32896" w:rsidRDefault="001D6C34" w:rsidP="005674EF">
            <w:pPr>
              <w:spacing w:after="0" w:line="240" w:lineRule="auto"/>
              <w:jc w:val="both"/>
              <w:rPr>
                <w:rFonts w:ascii="Times New Roman" w:hAnsi="Times New Roman" w:cs="Times New Roman"/>
                <w:sz w:val="20"/>
              </w:rPr>
            </w:pPr>
            <w:r w:rsidRPr="00F32896">
              <w:rPr>
                <w:rFonts w:ascii="Times New Roman" w:hAnsi="Times New Roman" w:cs="Times New Roman"/>
                <w:sz w:val="20"/>
              </w:rPr>
              <w:t>Inner diameter</w:t>
            </w:r>
          </w:p>
        </w:tc>
        <w:tc>
          <w:tcPr>
            <w:tcW w:w="2448" w:type="pct"/>
            <w:tcBorders>
              <w:top w:val="single" w:sz="6" w:space="0" w:color="auto"/>
              <w:left w:val="single" w:sz="6" w:space="0" w:color="auto"/>
              <w:bottom w:val="single" w:sz="6" w:space="0" w:color="auto"/>
              <w:right w:val="single" w:sz="6" w:space="0" w:color="auto"/>
            </w:tcBorders>
          </w:tcPr>
          <w:p w14:paraId="140252F4" w14:textId="77777777" w:rsidR="001D6C34" w:rsidRPr="00F32896" w:rsidRDefault="001D6C34" w:rsidP="005674EF">
            <w:pPr>
              <w:spacing w:after="0" w:line="240" w:lineRule="auto"/>
              <w:jc w:val="both"/>
              <w:rPr>
                <w:rFonts w:ascii="Times New Roman" w:hAnsi="Times New Roman" w:cs="Times New Roman"/>
                <w:sz w:val="20"/>
              </w:rPr>
            </w:pPr>
            <w:r w:rsidRPr="00F32896">
              <w:rPr>
                <w:rFonts w:ascii="Times New Roman" w:hAnsi="Times New Roman" w:cs="Times New Roman"/>
                <w:sz w:val="20"/>
              </w:rPr>
              <w:t>According to pipe outside diameter</w:t>
            </w:r>
          </w:p>
        </w:tc>
      </w:tr>
      <w:tr w:rsidR="001D6C34" w:rsidRPr="00F32896" w14:paraId="7184B234" w14:textId="77777777" w:rsidTr="00FB6D13">
        <w:trPr>
          <w:trHeight w:val="20"/>
        </w:trPr>
        <w:tc>
          <w:tcPr>
            <w:tcW w:w="2552" w:type="pct"/>
            <w:tcBorders>
              <w:top w:val="single" w:sz="6" w:space="0" w:color="auto"/>
              <w:left w:val="single" w:sz="6" w:space="0" w:color="auto"/>
              <w:bottom w:val="single" w:sz="6" w:space="0" w:color="auto"/>
              <w:right w:val="single" w:sz="6" w:space="0" w:color="auto"/>
            </w:tcBorders>
          </w:tcPr>
          <w:p w14:paraId="674E7C5A" w14:textId="77777777" w:rsidR="001D6C34" w:rsidRPr="00F32896" w:rsidRDefault="001D6C34" w:rsidP="005674EF">
            <w:pPr>
              <w:spacing w:after="0" w:line="240" w:lineRule="auto"/>
              <w:jc w:val="both"/>
              <w:rPr>
                <w:rFonts w:ascii="Times New Roman" w:hAnsi="Times New Roman" w:cs="Times New Roman"/>
                <w:sz w:val="20"/>
              </w:rPr>
            </w:pPr>
            <w:r w:rsidRPr="00F32896">
              <w:rPr>
                <w:rFonts w:ascii="Times New Roman" w:hAnsi="Times New Roman" w:cs="Times New Roman"/>
                <w:sz w:val="20"/>
              </w:rPr>
              <w:t>Bolt circle diameter</w:t>
            </w:r>
          </w:p>
        </w:tc>
        <w:tc>
          <w:tcPr>
            <w:tcW w:w="2448" w:type="pct"/>
            <w:tcBorders>
              <w:top w:val="single" w:sz="6" w:space="0" w:color="auto"/>
              <w:left w:val="single" w:sz="6" w:space="0" w:color="auto"/>
              <w:bottom w:val="single" w:sz="6" w:space="0" w:color="auto"/>
              <w:right w:val="single" w:sz="6" w:space="0" w:color="auto"/>
            </w:tcBorders>
          </w:tcPr>
          <w:p w14:paraId="490575CA" w14:textId="77777777" w:rsidR="001D6C34" w:rsidRPr="00F32896" w:rsidRDefault="001D6C34" w:rsidP="005674EF">
            <w:pPr>
              <w:spacing w:after="0" w:line="240" w:lineRule="auto"/>
              <w:jc w:val="both"/>
              <w:rPr>
                <w:rFonts w:ascii="Times New Roman" w:hAnsi="Times New Roman" w:cs="Times New Roman"/>
                <w:sz w:val="20"/>
              </w:rPr>
            </w:pPr>
            <w:r w:rsidRPr="00F32896">
              <w:rPr>
                <w:rFonts w:ascii="Times New Roman" w:hAnsi="Times New Roman" w:cs="Times New Roman"/>
                <w:sz w:val="20"/>
              </w:rPr>
              <w:t>183 mm</w:t>
            </w:r>
          </w:p>
        </w:tc>
      </w:tr>
      <w:tr w:rsidR="001D6C34" w:rsidRPr="00F32896" w14:paraId="7D7CD51E" w14:textId="77777777" w:rsidTr="00FB6D13">
        <w:trPr>
          <w:trHeight w:val="20"/>
        </w:trPr>
        <w:tc>
          <w:tcPr>
            <w:tcW w:w="2552" w:type="pct"/>
            <w:tcBorders>
              <w:top w:val="single" w:sz="6" w:space="0" w:color="auto"/>
              <w:left w:val="single" w:sz="6" w:space="0" w:color="auto"/>
              <w:bottom w:val="single" w:sz="6" w:space="0" w:color="auto"/>
              <w:right w:val="single" w:sz="6" w:space="0" w:color="auto"/>
            </w:tcBorders>
          </w:tcPr>
          <w:p w14:paraId="0AB55D58" w14:textId="77777777" w:rsidR="001D6C34" w:rsidRPr="00F32896" w:rsidRDefault="001D6C34" w:rsidP="005674EF">
            <w:pPr>
              <w:spacing w:after="0" w:line="240" w:lineRule="auto"/>
              <w:jc w:val="both"/>
              <w:rPr>
                <w:rFonts w:ascii="Times New Roman" w:hAnsi="Times New Roman" w:cs="Times New Roman"/>
                <w:sz w:val="20"/>
              </w:rPr>
            </w:pPr>
            <w:r w:rsidRPr="00F32896">
              <w:rPr>
                <w:rFonts w:ascii="Times New Roman" w:hAnsi="Times New Roman" w:cs="Times New Roman"/>
                <w:sz w:val="20"/>
              </w:rPr>
              <w:t>Slots in flange</w:t>
            </w:r>
          </w:p>
        </w:tc>
        <w:tc>
          <w:tcPr>
            <w:tcW w:w="2448" w:type="pct"/>
            <w:tcBorders>
              <w:top w:val="single" w:sz="6" w:space="0" w:color="auto"/>
              <w:left w:val="single" w:sz="6" w:space="0" w:color="auto"/>
              <w:bottom w:val="single" w:sz="6" w:space="0" w:color="auto"/>
              <w:right w:val="single" w:sz="6" w:space="0" w:color="auto"/>
            </w:tcBorders>
          </w:tcPr>
          <w:p w14:paraId="6ACAB489" w14:textId="77777777" w:rsidR="001D6C34" w:rsidRPr="00F32896" w:rsidRDefault="001D6C34" w:rsidP="005674EF">
            <w:pPr>
              <w:spacing w:after="0" w:line="240" w:lineRule="auto"/>
              <w:jc w:val="both"/>
              <w:rPr>
                <w:rFonts w:ascii="Times New Roman" w:hAnsi="Times New Roman" w:cs="Times New Roman"/>
                <w:sz w:val="20"/>
              </w:rPr>
            </w:pPr>
            <w:r w:rsidRPr="00F32896">
              <w:rPr>
                <w:rFonts w:ascii="Times New Roman" w:hAnsi="Times New Roman" w:cs="Times New Roman"/>
                <w:sz w:val="20"/>
              </w:rPr>
              <w:t>6 holes 22 mm in diameter equidistantly placed on a bolt circle of the above diameter, slotted to the flange periphery. The slot width to be 22 mm</w:t>
            </w:r>
          </w:p>
        </w:tc>
      </w:tr>
      <w:tr w:rsidR="001D6C34" w:rsidRPr="00F32896" w14:paraId="7AD78545" w14:textId="77777777" w:rsidTr="00FB6D13">
        <w:trPr>
          <w:trHeight w:val="20"/>
        </w:trPr>
        <w:tc>
          <w:tcPr>
            <w:tcW w:w="2552" w:type="pct"/>
            <w:tcBorders>
              <w:top w:val="single" w:sz="6" w:space="0" w:color="auto"/>
              <w:left w:val="single" w:sz="6" w:space="0" w:color="auto"/>
              <w:bottom w:val="single" w:sz="6" w:space="0" w:color="auto"/>
              <w:right w:val="single" w:sz="6" w:space="0" w:color="auto"/>
            </w:tcBorders>
          </w:tcPr>
          <w:p w14:paraId="3908C8B9" w14:textId="77777777" w:rsidR="001D6C34" w:rsidRPr="00F32896" w:rsidRDefault="001D6C34" w:rsidP="005674EF">
            <w:pPr>
              <w:spacing w:after="0" w:line="240" w:lineRule="auto"/>
              <w:jc w:val="both"/>
              <w:rPr>
                <w:rFonts w:ascii="Times New Roman" w:hAnsi="Times New Roman" w:cs="Times New Roman"/>
                <w:sz w:val="20"/>
              </w:rPr>
            </w:pPr>
            <w:r w:rsidRPr="00F32896">
              <w:rPr>
                <w:rFonts w:ascii="Times New Roman" w:hAnsi="Times New Roman" w:cs="Times New Roman"/>
                <w:sz w:val="20"/>
              </w:rPr>
              <w:t>Flange thickness</w:t>
            </w:r>
          </w:p>
        </w:tc>
        <w:tc>
          <w:tcPr>
            <w:tcW w:w="2448" w:type="pct"/>
            <w:tcBorders>
              <w:top w:val="single" w:sz="6" w:space="0" w:color="auto"/>
              <w:left w:val="single" w:sz="6" w:space="0" w:color="auto"/>
              <w:bottom w:val="single" w:sz="6" w:space="0" w:color="auto"/>
              <w:right w:val="single" w:sz="6" w:space="0" w:color="auto"/>
            </w:tcBorders>
          </w:tcPr>
          <w:p w14:paraId="21093F8B" w14:textId="77777777" w:rsidR="001D6C34" w:rsidRPr="00F32896" w:rsidRDefault="001D6C34" w:rsidP="005674EF">
            <w:pPr>
              <w:spacing w:after="0" w:line="240" w:lineRule="auto"/>
              <w:jc w:val="both"/>
              <w:rPr>
                <w:rFonts w:ascii="Times New Roman" w:hAnsi="Times New Roman" w:cs="Times New Roman"/>
                <w:sz w:val="20"/>
              </w:rPr>
            </w:pPr>
            <w:r w:rsidRPr="00F32896">
              <w:rPr>
                <w:rFonts w:ascii="Times New Roman" w:hAnsi="Times New Roman" w:cs="Times New Roman"/>
                <w:sz w:val="20"/>
              </w:rPr>
              <w:t>20 mm</w:t>
            </w:r>
          </w:p>
        </w:tc>
      </w:tr>
      <w:tr w:rsidR="001D6C34" w:rsidRPr="00F32896" w14:paraId="4EAA8764" w14:textId="77777777" w:rsidTr="00FB6D13">
        <w:trPr>
          <w:trHeight w:val="20"/>
        </w:trPr>
        <w:tc>
          <w:tcPr>
            <w:tcW w:w="2552" w:type="pct"/>
            <w:tcBorders>
              <w:top w:val="single" w:sz="6" w:space="0" w:color="auto"/>
              <w:left w:val="single" w:sz="6" w:space="0" w:color="auto"/>
              <w:bottom w:val="single" w:sz="6" w:space="0" w:color="auto"/>
              <w:right w:val="single" w:sz="6" w:space="0" w:color="auto"/>
            </w:tcBorders>
          </w:tcPr>
          <w:p w14:paraId="392096BC" w14:textId="77777777" w:rsidR="00FB6D13" w:rsidRPr="00F32896" w:rsidRDefault="001D6C34" w:rsidP="005674EF">
            <w:pPr>
              <w:spacing w:after="0" w:line="240" w:lineRule="auto"/>
              <w:jc w:val="both"/>
              <w:rPr>
                <w:rFonts w:ascii="Times New Roman" w:hAnsi="Times New Roman" w:cs="Times New Roman"/>
                <w:sz w:val="20"/>
              </w:rPr>
            </w:pPr>
            <w:r w:rsidRPr="00F32896">
              <w:rPr>
                <w:rFonts w:ascii="Times New Roman" w:hAnsi="Times New Roman" w:cs="Times New Roman"/>
                <w:sz w:val="20"/>
              </w:rPr>
              <w:t>Bolts and nuts:</w:t>
            </w:r>
          </w:p>
          <w:p w14:paraId="32438F14" w14:textId="77777777" w:rsidR="001D6C34" w:rsidRPr="00F32896" w:rsidRDefault="001D6C34" w:rsidP="005674EF">
            <w:pPr>
              <w:spacing w:after="0" w:line="240" w:lineRule="auto"/>
              <w:jc w:val="both"/>
              <w:rPr>
                <w:rFonts w:ascii="Times New Roman" w:hAnsi="Times New Roman" w:cs="Times New Roman"/>
                <w:sz w:val="20"/>
              </w:rPr>
            </w:pPr>
            <w:r w:rsidRPr="00F32896">
              <w:rPr>
                <w:rFonts w:ascii="Times New Roman" w:hAnsi="Times New Roman" w:cs="Times New Roman"/>
                <w:sz w:val="20"/>
              </w:rPr>
              <w:t>quantity, diameter</w:t>
            </w:r>
          </w:p>
        </w:tc>
        <w:tc>
          <w:tcPr>
            <w:tcW w:w="2448" w:type="pct"/>
            <w:tcBorders>
              <w:top w:val="single" w:sz="6" w:space="0" w:color="auto"/>
              <w:left w:val="single" w:sz="6" w:space="0" w:color="auto"/>
              <w:bottom w:val="single" w:sz="6" w:space="0" w:color="auto"/>
              <w:right w:val="single" w:sz="6" w:space="0" w:color="auto"/>
            </w:tcBorders>
          </w:tcPr>
          <w:p w14:paraId="64D4B181" w14:textId="77777777" w:rsidR="001D6C34" w:rsidRPr="00F32896" w:rsidRDefault="001D6C34" w:rsidP="005674EF">
            <w:pPr>
              <w:spacing w:after="0" w:line="240" w:lineRule="auto"/>
              <w:jc w:val="both"/>
              <w:rPr>
                <w:rFonts w:ascii="Times New Roman" w:hAnsi="Times New Roman" w:cs="Times New Roman"/>
                <w:sz w:val="20"/>
              </w:rPr>
            </w:pPr>
            <w:r w:rsidRPr="00F32896">
              <w:rPr>
                <w:rFonts w:ascii="Times New Roman" w:hAnsi="Times New Roman" w:cs="Times New Roman"/>
                <w:sz w:val="20"/>
              </w:rPr>
              <w:t>6, each of 20 mm in diameter and of suitable length</w:t>
            </w:r>
          </w:p>
        </w:tc>
      </w:tr>
      <w:tr w:rsidR="001D6C34" w:rsidRPr="00F32896" w14:paraId="79381824" w14:textId="77777777" w:rsidTr="00FB6D13">
        <w:trPr>
          <w:trHeight w:val="20"/>
        </w:trPr>
        <w:tc>
          <w:tcPr>
            <w:tcW w:w="5000" w:type="pct"/>
            <w:gridSpan w:val="2"/>
            <w:tcBorders>
              <w:top w:val="single" w:sz="6" w:space="0" w:color="auto"/>
              <w:left w:val="single" w:sz="6" w:space="0" w:color="auto"/>
              <w:bottom w:val="single" w:sz="6" w:space="0" w:color="auto"/>
              <w:right w:val="single" w:sz="6" w:space="0" w:color="auto"/>
            </w:tcBorders>
          </w:tcPr>
          <w:p w14:paraId="7F18E5E2" w14:textId="77777777" w:rsidR="001D6C34" w:rsidRPr="00F32896" w:rsidRDefault="001D6C34" w:rsidP="005674EF">
            <w:pPr>
              <w:spacing w:after="0" w:line="240" w:lineRule="auto"/>
              <w:jc w:val="both"/>
              <w:rPr>
                <w:rFonts w:ascii="Times New Roman" w:hAnsi="Times New Roman" w:cs="Times New Roman"/>
                <w:sz w:val="20"/>
              </w:rPr>
            </w:pPr>
            <w:r w:rsidRPr="00F32896">
              <w:rPr>
                <w:rFonts w:ascii="Times New Roman" w:hAnsi="Times New Roman" w:cs="Times New Roman"/>
                <w:sz w:val="20"/>
              </w:rPr>
              <w:t>The flange is designed to accept pipes up to a maximum internal diameter of 125 mm and shall be of steel or other equivalent material having a flat face. This flange, together with a gasket of oilproof material, shall be suitable for a service pressure of 6 kg/cm</w:t>
            </w:r>
            <w:r w:rsidR="008B5646" w:rsidRPr="00F32896">
              <w:rPr>
                <w:rFonts w:ascii="Times New Roman" w:hAnsi="Times New Roman" w:cs="Times New Roman"/>
                <w:sz w:val="20"/>
                <w:vertAlign w:val="superscript"/>
              </w:rPr>
              <w:t>2</w:t>
            </w:r>
            <w:r w:rsidRPr="00F32896">
              <w:rPr>
                <w:rFonts w:ascii="Times New Roman" w:hAnsi="Times New Roman" w:cs="Times New Roman"/>
                <w:sz w:val="20"/>
              </w:rPr>
              <w:t>.</w:t>
            </w:r>
          </w:p>
        </w:tc>
      </w:tr>
    </w:tbl>
    <w:p w14:paraId="780325D2" w14:textId="3E297961" w:rsidR="001D6C34" w:rsidRPr="00F32896" w:rsidRDefault="008B5646" w:rsidP="00FB6D13">
      <w:pPr>
        <w:spacing w:before="60" w:after="60" w:line="240" w:lineRule="auto"/>
        <w:jc w:val="center"/>
        <w:rPr>
          <w:rFonts w:ascii="Times New Roman" w:hAnsi="Times New Roman" w:cs="Times New Roman"/>
          <w:sz w:val="20"/>
        </w:rPr>
      </w:pPr>
      <w:r w:rsidRPr="00F32896">
        <w:rPr>
          <w:rFonts w:ascii="Times New Roman" w:hAnsi="Times New Roman" w:cs="Times New Roman"/>
          <w:sz w:val="20"/>
        </w:rPr>
        <w:t>Regulation 20</w:t>
      </w:r>
    </w:p>
    <w:p w14:paraId="2BCED629" w14:textId="77777777" w:rsidR="001D6C34" w:rsidRPr="00F32896" w:rsidRDefault="008B5646" w:rsidP="00FB6D13">
      <w:pPr>
        <w:spacing w:after="0" w:line="240" w:lineRule="auto"/>
        <w:jc w:val="center"/>
        <w:rPr>
          <w:rFonts w:ascii="Times New Roman" w:hAnsi="Times New Roman" w:cs="Times New Roman"/>
          <w:sz w:val="20"/>
        </w:rPr>
      </w:pPr>
      <w:r w:rsidRPr="00F32896">
        <w:rPr>
          <w:rFonts w:ascii="Times New Roman" w:hAnsi="Times New Roman" w:cs="Times New Roman"/>
          <w:i/>
          <w:sz w:val="20"/>
        </w:rPr>
        <w:t>Oil Record Book</w:t>
      </w:r>
    </w:p>
    <w:p w14:paraId="38FAB9E3" w14:textId="77777777" w:rsidR="001D6C34" w:rsidRPr="00F32896" w:rsidRDefault="001D6C34" w:rsidP="005674EF">
      <w:pPr>
        <w:spacing w:after="0" w:line="240" w:lineRule="auto"/>
        <w:jc w:val="both"/>
        <w:rPr>
          <w:rFonts w:ascii="Times New Roman" w:hAnsi="Times New Roman" w:cs="Times New Roman"/>
          <w:sz w:val="20"/>
        </w:rPr>
      </w:pPr>
      <w:r w:rsidRPr="00F32896">
        <w:rPr>
          <w:rFonts w:ascii="Times New Roman" w:hAnsi="Times New Roman" w:cs="Times New Roman"/>
          <w:sz w:val="20"/>
        </w:rPr>
        <w:t>(1) Every oil tanker of 150 tons gross tonnage and above and every ship of 400 tons gross tonnage and above other than an oil tanker shall be provided with an Oil Record Book, whether as part of the ship</w:t>
      </w:r>
      <w:r w:rsidR="00C00681" w:rsidRPr="00F32896">
        <w:rPr>
          <w:rFonts w:ascii="Times New Roman" w:hAnsi="Times New Roman" w:cs="Times New Roman"/>
          <w:sz w:val="20"/>
        </w:rPr>
        <w:t>’</w:t>
      </w:r>
      <w:r w:rsidRPr="00F32896">
        <w:rPr>
          <w:rFonts w:ascii="Times New Roman" w:hAnsi="Times New Roman" w:cs="Times New Roman"/>
          <w:sz w:val="20"/>
        </w:rPr>
        <w:t>s official log book or otherwise, in the form specified in Appendix III to this Annex.</w:t>
      </w:r>
    </w:p>
    <w:p w14:paraId="05BA0EE3" w14:textId="77777777" w:rsidR="001D6C34" w:rsidRPr="00F32896" w:rsidRDefault="001D6C34" w:rsidP="005674EF">
      <w:pPr>
        <w:spacing w:after="0" w:line="240" w:lineRule="auto"/>
        <w:jc w:val="both"/>
        <w:rPr>
          <w:rFonts w:ascii="Times New Roman" w:hAnsi="Times New Roman" w:cs="Times New Roman"/>
          <w:sz w:val="20"/>
        </w:rPr>
      </w:pPr>
      <w:r w:rsidRPr="00F32896">
        <w:rPr>
          <w:rFonts w:ascii="Times New Roman" w:hAnsi="Times New Roman" w:cs="Times New Roman"/>
          <w:sz w:val="20"/>
        </w:rPr>
        <w:t>(2) The Oil Record Book shall be completed on each occasion, on a tank-to-tank basis, whenever any of the following operations take place in the ship:</w:t>
      </w:r>
    </w:p>
    <w:p w14:paraId="4DD9D0A3" w14:textId="77777777" w:rsidR="001D6C34" w:rsidRPr="00F32896" w:rsidRDefault="001D6C34" w:rsidP="00FB6D13">
      <w:pPr>
        <w:spacing w:after="0" w:line="240" w:lineRule="auto"/>
        <w:ind w:left="576" w:hanging="288"/>
        <w:jc w:val="both"/>
        <w:rPr>
          <w:rFonts w:ascii="Times New Roman" w:hAnsi="Times New Roman" w:cs="Times New Roman"/>
          <w:sz w:val="20"/>
        </w:rPr>
      </w:pPr>
      <w:r w:rsidRPr="00F32896">
        <w:rPr>
          <w:rFonts w:ascii="Times New Roman" w:hAnsi="Times New Roman" w:cs="Times New Roman"/>
          <w:sz w:val="20"/>
        </w:rPr>
        <w:t>(a) For oil tankers</w:t>
      </w:r>
    </w:p>
    <w:p w14:paraId="3825E391" w14:textId="77777777" w:rsidR="001D6C34" w:rsidRPr="00F32896" w:rsidRDefault="001D6C34" w:rsidP="00FB6D13">
      <w:pPr>
        <w:spacing w:after="0" w:line="240" w:lineRule="auto"/>
        <w:ind w:left="1152" w:hanging="288"/>
        <w:jc w:val="both"/>
        <w:rPr>
          <w:rFonts w:ascii="Times New Roman" w:hAnsi="Times New Roman" w:cs="Times New Roman"/>
          <w:sz w:val="20"/>
        </w:rPr>
      </w:pPr>
      <w:r w:rsidRPr="00F32896">
        <w:rPr>
          <w:rFonts w:ascii="Times New Roman" w:hAnsi="Times New Roman" w:cs="Times New Roman"/>
          <w:sz w:val="20"/>
        </w:rPr>
        <w:t>(</w:t>
      </w:r>
      <w:proofErr w:type="spellStart"/>
      <w:r w:rsidRPr="00F32896">
        <w:rPr>
          <w:rFonts w:ascii="Times New Roman" w:hAnsi="Times New Roman" w:cs="Times New Roman"/>
          <w:sz w:val="20"/>
        </w:rPr>
        <w:t>i</w:t>
      </w:r>
      <w:proofErr w:type="spellEnd"/>
      <w:r w:rsidRPr="00F32896">
        <w:rPr>
          <w:rFonts w:ascii="Times New Roman" w:hAnsi="Times New Roman" w:cs="Times New Roman"/>
          <w:sz w:val="20"/>
        </w:rPr>
        <w:t>) loading of oil cargo;</w:t>
      </w:r>
    </w:p>
    <w:p w14:paraId="2098102A" w14:textId="77777777" w:rsidR="00CE41D4" w:rsidRPr="00F32896" w:rsidRDefault="00CE41D4" w:rsidP="005674EF">
      <w:pPr>
        <w:spacing w:after="0" w:line="240" w:lineRule="auto"/>
        <w:jc w:val="both"/>
        <w:rPr>
          <w:rFonts w:ascii="Times New Roman" w:hAnsi="Times New Roman" w:cs="Times New Roman"/>
          <w:sz w:val="20"/>
        </w:rPr>
      </w:pPr>
      <w:r w:rsidRPr="00F32896">
        <w:rPr>
          <w:rFonts w:ascii="Times New Roman" w:hAnsi="Times New Roman" w:cs="Times New Roman"/>
          <w:sz w:val="20"/>
        </w:rPr>
        <w:br w:type="page"/>
      </w:r>
    </w:p>
    <w:p w14:paraId="04B0D09C" w14:textId="77777777" w:rsidR="001D6C34" w:rsidRPr="00F32896" w:rsidRDefault="008B5646" w:rsidP="000E6664">
      <w:pPr>
        <w:spacing w:after="0" w:line="240" w:lineRule="auto"/>
        <w:jc w:val="center"/>
        <w:rPr>
          <w:rFonts w:ascii="Times New Roman" w:hAnsi="Times New Roman" w:cs="Times New Roman"/>
          <w:szCs w:val="20"/>
        </w:rPr>
      </w:pPr>
      <w:r w:rsidRPr="00F32896">
        <w:rPr>
          <w:rFonts w:ascii="Times New Roman" w:hAnsi="Times New Roman" w:cs="Times New Roman"/>
          <w:b/>
          <w:szCs w:val="20"/>
        </w:rPr>
        <w:lastRenderedPageBreak/>
        <w:t>SCHEDULE 1</w:t>
      </w:r>
      <w:r w:rsidR="001D6C34" w:rsidRPr="00F32896">
        <w:rPr>
          <w:rFonts w:ascii="Times New Roman" w:hAnsi="Times New Roman" w:cs="Times New Roman"/>
          <w:szCs w:val="20"/>
        </w:rPr>
        <w:t>—continued</w:t>
      </w:r>
    </w:p>
    <w:p w14:paraId="0E3FB0BD" w14:textId="0B07DD83" w:rsidR="001D6C34" w:rsidRPr="000E6664" w:rsidRDefault="001D6C34" w:rsidP="000E6664">
      <w:pPr>
        <w:spacing w:after="0" w:line="240" w:lineRule="auto"/>
        <w:ind w:left="1152" w:hanging="288"/>
        <w:jc w:val="both"/>
        <w:rPr>
          <w:rFonts w:ascii="Times New Roman" w:hAnsi="Times New Roman" w:cs="Times New Roman"/>
          <w:sz w:val="20"/>
          <w:szCs w:val="20"/>
        </w:rPr>
      </w:pPr>
      <w:r w:rsidRPr="000E6664">
        <w:rPr>
          <w:rFonts w:ascii="Times New Roman" w:hAnsi="Times New Roman" w:cs="Times New Roman"/>
          <w:sz w:val="20"/>
          <w:szCs w:val="20"/>
        </w:rPr>
        <w:t>(ii) internal transfer of oil cargo during voyage;</w:t>
      </w:r>
    </w:p>
    <w:p w14:paraId="3C6C01C0" w14:textId="77777777" w:rsidR="001D6C34" w:rsidRPr="000E6664" w:rsidRDefault="001D6C34" w:rsidP="000E6664">
      <w:pPr>
        <w:spacing w:after="0" w:line="240" w:lineRule="auto"/>
        <w:ind w:left="1152" w:hanging="288"/>
        <w:jc w:val="both"/>
        <w:rPr>
          <w:rFonts w:ascii="Times New Roman" w:hAnsi="Times New Roman" w:cs="Times New Roman"/>
          <w:sz w:val="20"/>
          <w:szCs w:val="20"/>
        </w:rPr>
      </w:pPr>
      <w:r w:rsidRPr="000E6664">
        <w:rPr>
          <w:rFonts w:ascii="Times New Roman" w:hAnsi="Times New Roman" w:cs="Times New Roman"/>
          <w:sz w:val="20"/>
          <w:szCs w:val="20"/>
        </w:rPr>
        <w:t>(iii) opening or closing before and after loading and unloading operations of valves or similar devices which inter-connect cargo tanks;</w:t>
      </w:r>
    </w:p>
    <w:p w14:paraId="168BFA58" w14:textId="77777777" w:rsidR="001D6C34" w:rsidRPr="000E6664" w:rsidRDefault="001D6C34" w:rsidP="000E6664">
      <w:pPr>
        <w:spacing w:after="0" w:line="240" w:lineRule="auto"/>
        <w:ind w:left="1152" w:hanging="288"/>
        <w:jc w:val="both"/>
        <w:rPr>
          <w:rFonts w:ascii="Times New Roman" w:hAnsi="Times New Roman" w:cs="Times New Roman"/>
          <w:sz w:val="20"/>
          <w:szCs w:val="20"/>
        </w:rPr>
      </w:pPr>
      <w:r w:rsidRPr="000E6664">
        <w:rPr>
          <w:rFonts w:ascii="Times New Roman" w:hAnsi="Times New Roman" w:cs="Times New Roman"/>
          <w:sz w:val="20"/>
          <w:szCs w:val="20"/>
        </w:rPr>
        <w:t>(iv) opening or closing of means of communication between cargo piping and seawater ballast piping;</w:t>
      </w:r>
    </w:p>
    <w:p w14:paraId="130FC269" w14:textId="77777777" w:rsidR="001D6C34" w:rsidRPr="000E6664" w:rsidRDefault="001D6C34" w:rsidP="000E6664">
      <w:pPr>
        <w:spacing w:after="0" w:line="240" w:lineRule="auto"/>
        <w:ind w:left="1152" w:hanging="288"/>
        <w:jc w:val="both"/>
        <w:rPr>
          <w:rFonts w:ascii="Times New Roman" w:hAnsi="Times New Roman" w:cs="Times New Roman"/>
          <w:sz w:val="20"/>
          <w:szCs w:val="20"/>
        </w:rPr>
      </w:pPr>
      <w:r w:rsidRPr="000E6664">
        <w:rPr>
          <w:rFonts w:ascii="Times New Roman" w:hAnsi="Times New Roman" w:cs="Times New Roman"/>
          <w:sz w:val="20"/>
          <w:szCs w:val="20"/>
        </w:rPr>
        <w:t>(v) opening or closing of ships</w:t>
      </w:r>
      <w:r w:rsidR="00C00681" w:rsidRPr="000E6664">
        <w:rPr>
          <w:rFonts w:ascii="Times New Roman" w:hAnsi="Times New Roman" w:cs="Times New Roman"/>
          <w:sz w:val="20"/>
          <w:szCs w:val="20"/>
        </w:rPr>
        <w:t>’</w:t>
      </w:r>
      <w:r w:rsidRPr="000E6664">
        <w:rPr>
          <w:rFonts w:ascii="Times New Roman" w:hAnsi="Times New Roman" w:cs="Times New Roman"/>
          <w:sz w:val="20"/>
          <w:szCs w:val="20"/>
        </w:rPr>
        <w:t xml:space="preserve"> side valves before, during and after loading and unloading operations;</w:t>
      </w:r>
    </w:p>
    <w:p w14:paraId="5EA1F1B6" w14:textId="77777777" w:rsidR="001D6C34" w:rsidRPr="000E6664" w:rsidRDefault="001D6C34" w:rsidP="000E6664">
      <w:pPr>
        <w:spacing w:after="0" w:line="240" w:lineRule="auto"/>
        <w:ind w:left="1152" w:hanging="288"/>
        <w:jc w:val="both"/>
        <w:rPr>
          <w:rFonts w:ascii="Times New Roman" w:hAnsi="Times New Roman" w:cs="Times New Roman"/>
          <w:sz w:val="20"/>
          <w:szCs w:val="20"/>
        </w:rPr>
      </w:pPr>
      <w:r w:rsidRPr="000E6664">
        <w:rPr>
          <w:rFonts w:ascii="Times New Roman" w:hAnsi="Times New Roman" w:cs="Times New Roman"/>
          <w:sz w:val="20"/>
          <w:szCs w:val="20"/>
        </w:rPr>
        <w:t>(vi) unloading of oil cargo;</w:t>
      </w:r>
    </w:p>
    <w:p w14:paraId="05C2BC78" w14:textId="77777777" w:rsidR="001D6C34" w:rsidRPr="000E6664" w:rsidRDefault="001D6C34" w:rsidP="000E6664">
      <w:pPr>
        <w:spacing w:after="0" w:line="240" w:lineRule="auto"/>
        <w:ind w:left="1152" w:hanging="288"/>
        <w:jc w:val="both"/>
        <w:rPr>
          <w:rFonts w:ascii="Times New Roman" w:hAnsi="Times New Roman" w:cs="Times New Roman"/>
          <w:sz w:val="20"/>
          <w:szCs w:val="20"/>
        </w:rPr>
      </w:pPr>
      <w:r w:rsidRPr="000E6664">
        <w:rPr>
          <w:rFonts w:ascii="Times New Roman" w:hAnsi="Times New Roman" w:cs="Times New Roman"/>
          <w:sz w:val="20"/>
          <w:szCs w:val="20"/>
        </w:rPr>
        <w:t>(vii) ballasting of cargo tanks;</w:t>
      </w:r>
    </w:p>
    <w:p w14:paraId="1AC509E8" w14:textId="77777777" w:rsidR="001D6C34" w:rsidRPr="000E6664" w:rsidRDefault="001D6C34" w:rsidP="000E6664">
      <w:pPr>
        <w:spacing w:after="0" w:line="240" w:lineRule="auto"/>
        <w:ind w:left="1152" w:hanging="288"/>
        <w:jc w:val="both"/>
        <w:rPr>
          <w:rFonts w:ascii="Times New Roman" w:hAnsi="Times New Roman" w:cs="Times New Roman"/>
          <w:sz w:val="20"/>
          <w:szCs w:val="20"/>
        </w:rPr>
      </w:pPr>
      <w:r w:rsidRPr="000E6664">
        <w:rPr>
          <w:rFonts w:ascii="Times New Roman" w:hAnsi="Times New Roman" w:cs="Times New Roman"/>
          <w:sz w:val="20"/>
          <w:szCs w:val="20"/>
        </w:rPr>
        <w:t>(viii) cleaning of cargo tanks;</w:t>
      </w:r>
    </w:p>
    <w:p w14:paraId="1419D99B" w14:textId="77777777" w:rsidR="001D6C34" w:rsidRPr="000E6664" w:rsidRDefault="001D6C34" w:rsidP="000E6664">
      <w:pPr>
        <w:spacing w:after="0" w:line="240" w:lineRule="auto"/>
        <w:ind w:left="1152" w:hanging="288"/>
        <w:jc w:val="both"/>
        <w:rPr>
          <w:rFonts w:ascii="Times New Roman" w:hAnsi="Times New Roman" w:cs="Times New Roman"/>
          <w:sz w:val="20"/>
          <w:szCs w:val="20"/>
        </w:rPr>
      </w:pPr>
      <w:r w:rsidRPr="000E6664">
        <w:rPr>
          <w:rFonts w:ascii="Times New Roman" w:hAnsi="Times New Roman" w:cs="Times New Roman"/>
          <w:sz w:val="20"/>
          <w:szCs w:val="20"/>
        </w:rPr>
        <w:t>(ix) discharge of ballast except from segregated ballast tanks;</w:t>
      </w:r>
    </w:p>
    <w:p w14:paraId="3EBDDE5C" w14:textId="77777777" w:rsidR="001D6C34" w:rsidRPr="000E6664" w:rsidRDefault="001D6C34" w:rsidP="000E6664">
      <w:pPr>
        <w:spacing w:after="0" w:line="240" w:lineRule="auto"/>
        <w:ind w:left="1152" w:hanging="288"/>
        <w:jc w:val="both"/>
        <w:rPr>
          <w:rFonts w:ascii="Times New Roman" w:hAnsi="Times New Roman" w:cs="Times New Roman"/>
          <w:sz w:val="20"/>
          <w:szCs w:val="20"/>
        </w:rPr>
      </w:pPr>
      <w:r w:rsidRPr="000E6664">
        <w:rPr>
          <w:rFonts w:ascii="Times New Roman" w:hAnsi="Times New Roman" w:cs="Times New Roman"/>
          <w:sz w:val="20"/>
          <w:szCs w:val="20"/>
        </w:rPr>
        <w:t>(x) discharge of water from slop tanks;</w:t>
      </w:r>
    </w:p>
    <w:p w14:paraId="15083B1A" w14:textId="77777777" w:rsidR="001D6C34" w:rsidRPr="000E6664" w:rsidRDefault="001D6C34" w:rsidP="000E6664">
      <w:pPr>
        <w:spacing w:after="0" w:line="240" w:lineRule="auto"/>
        <w:ind w:left="1152" w:hanging="288"/>
        <w:jc w:val="both"/>
        <w:rPr>
          <w:rFonts w:ascii="Times New Roman" w:hAnsi="Times New Roman" w:cs="Times New Roman"/>
          <w:sz w:val="20"/>
          <w:szCs w:val="20"/>
        </w:rPr>
      </w:pPr>
      <w:r w:rsidRPr="000E6664">
        <w:rPr>
          <w:rFonts w:ascii="Times New Roman" w:hAnsi="Times New Roman" w:cs="Times New Roman"/>
          <w:sz w:val="20"/>
          <w:szCs w:val="20"/>
        </w:rPr>
        <w:t>(xi) disposal of residues;</w:t>
      </w:r>
    </w:p>
    <w:p w14:paraId="77D01974" w14:textId="77777777" w:rsidR="001D6C34" w:rsidRPr="000E6664" w:rsidRDefault="001D6C34" w:rsidP="000E6664">
      <w:pPr>
        <w:spacing w:after="0" w:line="240" w:lineRule="auto"/>
        <w:ind w:left="1152" w:hanging="288"/>
        <w:jc w:val="both"/>
        <w:rPr>
          <w:rFonts w:ascii="Times New Roman" w:hAnsi="Times New Roman" w:cs="Times New Roman"/>
          <w:sz w:val="20"/>
          <w:szCs w:val="20"/>
        </w:rPr>
      </w:pPr>
      <w:r w:rsidRPr="000E6664">
        <w:rPr>
          <w:rFonts w:ascii="Times New Roman" w:hAnsi="Times New Roman" w:cs="Times New Roman"/>
          <w:sz w:val="20"/>
          <w:szCs w:val="20"/>
        </w:rPr>
        <w:t>(xii) discharge overboard of bilge water which has accumulated in machinery spaces whilst in port, and the routine discharge at sea of bilge water which has accumulated in machinery spaces.</w:t>
      </w:r>
    </w:p>
    <w:p w14:paraId="056D5C26" w14:textId="77777777" w:rsidR="001D6C34" w:rsidRPr="000E6664" w:rsidRDefault="001D6C34" w:rsidP="000E6664">
      <w:pPr>
        <w:spacing w:after="0" w:line="240" w:lineRule="auto"/>
        <w:ind w:left="576" w:hanging="288"/>
        <w:jc w:val="both"/>
        <w:rPr>
          <w:rFonts w:ascii="Times New Roman" w:hAnsi="Times New Roman" w:cs="Times New Roman"/>
          <w:sz w:val="20"/>
          <w:szCs w:val="20"/>
        </w:rPr>
      </w:pPr>
      <w:r w:rsidRPr="000E6664">
        <w:rPr>
          <w:rFonts w:ascii="Times New Roman" w:hAnsi="Times New Roman" w:cs="Times New Roman"/>
          <w:sz w:val="20"/>
          <w:szCs w:val="20"/>
        </w:rPr>
        <w:t>(b)</w:t>
      </w:r>
      <w:r w:rsidR="006E0372" w:rsidRPr="000E6664">
        <w:rPr>
          <w:rFonts w:ascii="Times New Roman" w:hAnsi="Times New Roman" w:cs="Times New Roman"/>
          <w:sz w:val="20"/>
          <w:szCs w:val="20"/>
        </w:rPr>
        <w:t xml:space="preserve"> </w:t>
      </w:r>
      <w:r w:rsidRPr="000E6664">
        <w:rPr>
          <w:rFonts w:ascii="Times New Roman" w:hAnsi="Times New Roman" w:cs="Times New Roman"/>
          <w:sz w:val="20"/>
          <w:szCs w:val="20"/>
        </w:rPr>
        <w:t>For ships other than oil tankers</w:t>
      </w:r>
    </w:p>
    <w:p w14:paraId="4F74CB96" w14:textId="77777777" w:rsidR="001D6C34" w:rsidRPr="000E6664" w:rsidRDefault="001D6C34" w:rsidP="000E6664">
      <w:pPr>
        <w:spacing w:after="0" w:line="240" w:lineRule="auto"/>
        <w:ind w:left="1152" w:hanging="288"/>
        <w:jc w:val="both"/>
        <w:rPr>
          <w:rFonts w:ascii="Times New Roman" w:hAnsi="Times New Roman" w:cs="Times New Roman"/>
          <w:sz w:val="20"/>
          <w:szCs w:val="20"/>
        </w:rPr>
      </w:pPr>
      <w:r w:rsidRPr="000E6664">
        <w:rPr>
          <w:rFonts w:ascii="Times New Roman" w:hAnsi="Times New Roman" w:cs="Times New Roman"/>
          <w:sz w:val="20"/>
          <w:szCs w:val="20"/>
        </w:rPr>
        <w:t>(</w:t>
      </w:r>
      <w:proofErr w:type="spellStart"/>
      <w:r w:rsidRPr="000E6664">
        <w:rPr>
          <w:rFonts w:ascii="Times New Roman" w:hAnsi="Times New Roman" w:cs="Times New Roman"/>
          <w:sz w:val="20"/>
          <w:szCs w:val="20"/>
        </w:rPr>
        <w:t>i</w:t>
      </w:r>
      <w:proofErr w:type="spellEnd"/>
      <w:r w:rsidRPr="000E6664">
        <w:rPr>
          <w:rFonts w:ascii="Times New Roman" w:hAnsi="Times New Roman" w:cs="Times New Roman"/>
          <w:sz w:val="20"/>
          <w:szCs w:val="20"/>
        </w:rPr>
        <w:t>) ballasting or cleaning of fuel oil tanks or oil cargo spaces;</w:t>
      </w:r>
    </w:p>
    <w:p w14:paraId="4EB312A8" w14:textId="77777777" w:rsidR="001D6C34" w:rsidRPr="000E6664" w:rsidRDefault="001D6C34" w:rsidP="000E6664">
      <w:pPr>
        <w:spacing w:after="0" w:line="240" w:lineRule="auto"/>
        <w:ind w:left="1152" w:hanging="288"/>
        <w:jc w:val="both"/>
        <w:rPr>
          <w:rFonts w:ascii="Times New Roman" w:hAnsi="Times New Roman" w:cs="Times New Roman"/>
          <w:sz w:val="20"/>
          <w:szCs w:val="20"/>
        </w:rPr>
      </w:pPr>
      <w:r w:rsidRPr="000E6664">
        <w:rPr>
          <w:rFonts w:ascii="Times New Roman" w:hAnsi="Times New Roman" w:cs="Times New Roman"/>
          <w:sz w:val="20"/>
          <w:szCs w:val="20"/>
        </w:rPr>
        <w:t>(ii) discharge of ballast or cleaning water from tanks referred to under (</w:t>
      </w:r>
      <w:proofErr w:type="spellStart"/>
      <w:r w:rsidRPr="000E6664">
        <w:rPr>
          <w:rFonts w:ascii="Times New Roman" w:hAnsi="Times New Roman" w:cs="Times New Roman"/>
          <w:sz w:val="20"/>
          <w:szCs w:val="20"/>
        </w:rPr>
        <w:t>i</w:t>
      </w:r>
      <w:proofErr w:type="spellEnd"/>
      <w:r w:rsidRPr="000E6664">
        <w:rPr>
          <w:rFonts w:ascii="Times New Roman" w:hAnsi="Times New Roman" w:cs="Times New Roman"/>
          <w:sz w:val="20"/>
          <w:szCs w:val="20"/>
        </w:rPr>
        <w:t>) of this sub-paragraph;</w:t>
      </w:r>
    </w:p>
    <w:p w14:paraId="46DF96B7" w14:textId="77777777" w:rsidR="001D6C34" w:rsidRPr="000E6664" w:rsidRDefault="001D6C34" w:rsidP="000E6664">
      <w:pPr>
        <w:spacing w:after="0" w:line="240" w:lineRule="auto"/>
        <w:ind w:left="1152" w:hanging="288"/>
        <w:jc w:val="both"/>
        <w:rPr>
          <w:rFonts w:ascii="Times New Roman" w:hAnsi="Times New Roman" w:cs="Times New Roman"/>
          <w:sz w:val="20"/>
          <w:szCs w:val="20"/>
        </w:rPr>
      </w:pPr>
      <w:r w:rsidRPr="000E6664">
        <w:rPr>
          <w:rFonts w:ascii="Times New Roman" w:hAnsi="Times New Roman" w:cs="Times New Roman"/>
          <w:sz w:val="20"/>
          <w:szCs w:val="20"/>
        </w:rPr>
        <w:t>(iii) disposal of residues;</w:t>
      </w:r>
    </w:p>
    <w:p w14:paraId="0AA5C29A" w14:textId="77777777" w:rsidR="001D6C34" w:rsidRPr="000E6664" w:rsidRDefault="001D6C34" w:rsidP="000E6664">
      <w:pPr>
        <w:spacing w:after="0" w:line="240" w:lineRule="auto"/>
        <w:ind w:left="1152" w:hanging="288"/>
        <w:jc w:val="both"/>
        <w:rPr>
          <w:rFonts w:ascii="Times New Roman" w:hAnsi="Times New Roman" w:cs="Times New Roman"/>
          <w:sz w:val="20"/>
          <w:szCs w:val="20"/>
        </w:rPr>
      </w:pPr>
      <w:r w:rsidRPr="000E6664">
        <w:rPr>
          <w:rFonts w:ascii="Times New Roman" w:hAnsi="Times New Roman" w:cs="Times New Roman"/>
          <w:sz w:val="20"/>
          <w:szCs w:val="20"/>
        </w:rPr>
        <w:t>(iv) discharge overboard of bilge water which has accumulated in machinery spaces whilst in port, and the routine discharge at sea of bilge water which has accumulated in machinery spaces.</w:t>
      </w:r>
    </w:p>
    <w:p w14:paraId="14273270" w14:textId="77777777" w:rsidR="001D6C34" w:rsidRPr="000E6664" w:rsidRDefault="001D6C34" w:rsidP="000E6664">
      <w:pPr>
        <w:spacing w:before="60" w:after="0" w:line="240" w:lineRule="auto"/>
        <w:jc w:val="both"/>
        <w:rPr>
          <w:rFonts w:ascii="Times New Roman" w:hAnsi="Times New Roman" w:cs="Times New Roman"/>
          <w:sz w:val="20"/>
          <w:szCs w:val="20"/>
        </w:rPr>
      </w:pPr>
      <w:r w:rsidRPr="000E6664">
        <w:rPr>
          <w:rFonts w:ascii="Times New Roman" w:hAnsi="Times New Roman" w:cs="Times New Roman"/>
          <w:sz w:val="20"/>
          <w:szCs w:val="20"/>
        </w:rPr>
        <w:t>(3) In the event of such discharge of oil or oily mixture as is referred to in Regulation 11 of this Annex or in the event of accidental or other exceptional discharge of oil not excepted by that Regulation, a statement shall be made in the Oil Record Book of the circumstances of, and the reasons for, the discharge.</w:t>
      </w:r>
    </w:p>
    <w:p w14:paraId="3EC6B7C6" w14:textId="77777777" w:rsidR="001D6C34" w:rsidRPr="000E6664" w:rsidRDefault="001D6C34" w:rsidP="000E6664">
      <w:pPr>
        <w:spacing w:before="60" w:after="0" w:line="240" w:lineRule="auto"/>
        <w:jc w:val="both"/>
        <w:rPr>
          <w:rFonts w:ascii="Times New Roman" w:hAnsi="Times New Roman" w:cs="Times New Roman"/>
          <w:sz w:val="20"/>
          <w:szCs w:val="20"/>
        </w:rPr>
      </w:pPr>
      <w:r w:rsidRPr="000E6664">
        <w:rPr>
          <w:rFonts w:ascii="Times New Roman" w:hAnsi="Times New Roman" w:cs="Times New Roman"/>
          <w:sz w:val="20"/>
          <w:szCs w:val="20"/>
        </w:rPr>
        <w:t>(4) Each operation described in paragraph (2) of this Regulation shall be fully recorded without delay in the Oil Record Book so that all the entries in the book appropriate to that operation are completed. Each section of the book shall be signed by the officer or officers in charge of the operations concerned and shall be countersigned by the Master of the ship. The entries in the Oil Record Book shall be in an official language of the State whose flag the ship is entitled to fly, and, for ships holding an International Oil Pollution Prevention Certificate (1973), in English or French. The entries in an official national language of the State whose flag the ship is entitled to fly shall prevail in case of a dispute or discrepancy.</w:t>
      </w:r>
    </w:p>
    <w:p w14:paraId="6884EC89" w14:textId="77777777" w:rsidR="001D6C34" w:rsidRPr="000E6664" w:rsidRDefault="001D6C34" w:rsidP="000E6664">
      <w:pPr>
        <w:spacing w:before="60" w:after="0" w:line="240" w:lineRule="auto"/>
        <w:jc w:val="both"/>
        <w:rPr>
          <w:rFonts w:ascii="Times New Roman" w:hAnsi="Times New Roman" w:cs="Times New Roman"/>
          <w:sz w:val="20"/>
          <w:szCs w:val="20"/>
        </w:rPr>
      </w:pPr>
      <w:r w:rsidRPr="000E6664">
        <w:rPr>
          <w:rFonts w:ascii="Times New Roman" w:hAnsi="Times New Roman" w:cs="Times New Roman"/>
          <w:sz w:val="20"/>
          <w:szCs w:val="20"/>
        </w:rPr>
        <w:t>(5) The Oil Record Book shall be kept in such a place as to be readily available for inspection at all reasonable times and, except in the case of unmanned ships under tow, shall be kept on board the ship. It shall be preserved for a period of three years after the last entry has been made.</w:t>
      </w:r>
    </w:p>
    <w:p w14:paraId="4E733A28" w14:textId="77777777" w:rsidR="001D6C34" w:rsidRPr="000E6664" w:rsidRDefault="001D6C34" w:rsidP="000E6664">
      <w:pPr>
        <w:spacing w:before="60" w:after="0" w:line="240" w:lineRule="auto"/>
        <w:jc w:val="both"/>
        <w:rPr>
          <w:rFonts w:ascii="Times New Roman" w:hAnsi="Times New Roman" w:cs="Times New Roman"/>
          <w:sz w:val="20"/>
          <w:szCs w:val="20"/>
        </w:rPr>
      </w:pPr>
      <w:r w:rsidRPr="000E6664">
        <w:rPr>
          <w:rFonts w:ascii="Times New Roman" w:hAnsi="Times New Roman" w:cs="Times New Roman"/>
          <w:sz w:val="20"/>
          <w:szCs w:val="20"/>
        </w:rPr>
        <w:t>(6) The competent authority of the Government of a Party to the Convention may inspect the Oil Record Book on board any ship to which this Annex applies while the ship is in its port or off-shore terminals and may make a copy of any entry in that book and may require the Master of the ship to certify that the copy is a true copy of such entry. Any copy so made which has been certified by the Master of the ship as a true copy of an entry in the ship</w:t>
      </w:r>
      <w:r w:rsidR="00C00681" w:rsidRPr="000E6664">
        <w:rPr>
          <w:rFonts w:ascii="Times New Roman" w:hAnsi="Times New Roman" w:cs="Times New Roman"/>
          <w:sz w:val="20"/>
          <w:szCs w:val="20"/>
        </w:rPr>
        <w:t>’</w:t>
      </w:r>
      <w:r w:rsidRPr="000E6664">
        <w:rPr>
          <w:rFonts w:ascii="Times New Roman" w:hAnsi="Times New Roman" w:cs="Times New Roman"/>
          <w:sz w:val="20"/>
          <w:szCs w:val="20"/>
        </w:rPr>
        <w:t>s Oil Record Book shall be made admissible in any judicial proceedings as evidence of the facts stated in the entry. The inspection of an Oil Record Book and the taking of a certified copy by the competent authority under this paragraph shall be performed as expeditiously as possible without causing the ship to be unduly delayed.</w:t>
      </w:r>
    </w:p>
    <w:p w14:paraId="358AEA12" w14:textId="4F8DC380" w:rsidR="001D6C34" w:rsidRPr="00F32896" w:rsidRDefault="008B5646" w:rsidP="000E6664">
      <w:pPr>
        <w:spacing w:before="60" w:after="0" w:line="240" w:lineRule="auto"/>
        <w:jc w:val="center"/>
        <w:rPr>
          <w:rFonts w:ascii="Times New Roman" w:hAnsi="Times New Roman" w:cs="Times New Roman"/>
          <w:sz w:val="20"/>
          <w:szCs w:val="20"/>
        </w:rPr>
      </w:pPr>
      <w:r w:rsidRPr="00F32896">
        <w:rPr>
          <w:rFonts w:ascii="Times New Roman" w:hAnsi="Times New Roman" w:cs="Times New Roman"/>
          <w:sz w:val="20"/>
          <w:szCs w:val="20"/>
        </w:rPr>
        <w:t>Regulation 21</w:t>
      </w:r>
    </w:p>
    <w:p w14:paraId="2D4290B4" w14:textId="77777777" w:rsidR="001D6C34" w:rsidRPr="000E6664" w:rsidRDefault="008B5646" w:rsidP="000E6664">
      <w:pPr>
        <w:spacing w:after="0" w:line="240" w:lineRule="auto"/>
        <w:jc w:val="center"/>
        <w:rPr>
          <w:rFonts w:ascii="Times New Roman" w:hAnsi="Times New Roman" w:cs="Times New Roman"/>
          <w:sz w:val="20"/>
          <w:szCs w:val="20"/>
        </w:rPr>
      </w:pPr>
      <w:r w:rsidRPr="000E6664">
        <w:rPr>
          <w:rFonts w:ascii="Times New Roman" w:hAnsi="Times New Roman" w:cs="Times New Roman"/>
          <w:i/>
          <w:sz w:val="20"/>
          <w:szCs w:val="20"/>
        </w:rPr>
        <w:t>Special Requirements for Drilling Rigs and other Platforms</w:t>
      </w:r>
    </w:p>
    <w:p w14:paraId="6DB60CE6" w14:textId="77777777" w:rsidR="001D6C34" w:rsidRPr="000E6664" w:rsidRDefault="001D6C34" w:rsidP="005674EF">
      <w:pPr>
        <w:spacing w:after="0" w:line="240" w:lineRule="auto"/>
        <w:jc w:val="both"/>
        <w:rPr>
          <w:rFonts w:ascii="Times New Roman" w:hAnsi="Times New Roman" w:cs="Times New Roman"/>
          <w:sz w:val="20"/>
          <w:szCs w:val="20"/>
        </w:rPr>
      </w:pPr>
      <w:r w:rsidRPr="000E6664">
        <w:rPr>
          <w:rFonts w:ascii="Times New Roman" w:hAnsi="Times New Roman" w:cs="Times New Roman"/>
          <w:sz w:val="20"/>
          <w:szCs w:val="20"/>
        </w:rPr>
        <w:t>Fixed and floating drilling rigs when engaged in the exploration, exploitation and associated off-shore processing of sea-bed mineral resources and other platforms shall comply with the requirements of this Annex applicable to ships of 400 tons gross tonnage and above other than oil tankers, except that:</w:t>
      </w:r>
    </w:p>
    <w:p w14:paraId="7C19C6A4" w14:textId="77777777" w:rsidR="00CE41D4" w:rsidRPr="005A6B0B" w:rsidRDefault="00CE41D4" w:rsidP="005674EF">
      <w:pPr>
        <w:spacing w:after="0" w:line="240" w:lineRule="auto"/>
        <w:jc w:val="both"/>
        <w:rPr>
          <w:rFonts w:ascii="Times New Roman" w:hAnsi="Times New Roman" w:cs="Times New Roman"/>
        </w:rPr>
      </w:pPr>
      <w:r w:rsidRPr="005A6B0B">
        <w:rPr>
          <w:rFonts w:ascii="Times New Roman" w:hAnsi="Times New Roman" w:cs="Times New Roman"/>
        </w:rPr>
        <w:br w:type="page"/>
      </w:r>
    </w:p>
    <w:p w14:paraId="03E681C9" w14:textId="77777777" w:rsidR="001D6C34" w:rsidRPr="005A6B0B" w:rsidRDefault="008B5646" w:rsidP="000E6664">
      <w:pPr>
        <w:spacing w:after="0" w:line="240" w:lineRule="auto"/>
        <w:jc w:val="center"/>
        <w:rPr>
          <w:rFonts w:ascii="Times New Roman" w:hAnsi="Times New Roman" w:cs="Times New Roman"/>
        </w:rPr>
      </w:pPr>
      <w:r w:rsidRPr="005A6B0B">
        <w:rPr>
          <w:rFonts w:ascii="Times New Roman" w:hAnsi="Times New Roman" w:cs="Times New Roman"/>
          <w:b/>
        </w:rPr>
        <w:lastRenderedPageBreak/>
        <w:t>SCHEDULE 1</w:t>
      </w:r>
      <w:r w:rsidR="001D6C34" w:rsidRPr="005A6B0B">
        <w:rPr>
          <w:rFonts w:ascii="Times New Roman" w:hAnsi="Times New Roman" w:cs="Times New Roman"/>
        </w:rPr>
        <w:t>—continued</w:t>
      </w:r>
    </w:p>
    <w:p w14:paraId="3D0DA767" w14:textId="564E9237" w:rsidR="001D6C34" w:rsidRPr="00F32896" w:rsidRDefault="001D6C34" w:rsidP="00D27717">
      <w:pPr>
        <w:spacing w:after="0" w:line="240" w:lineRule="auto"/>
        <w:ind w:left="576" w:hanging="288"/>
        <w:jc w:val="both"/>
        <w:rPr>
          <w:rFonts w:ascii="Times New Roman" w:hAnsi="Times New Roman" w:cs="Times New Roman"/>
          <w:sz w:val="20"/>
        </w:rPr>
      </w:pPr>
      <w:r w:rsidRPr="00F32896">
        <w:rPr>
          <w:rFonts w:ascii="Times New Roman" w:hAnsi="Times New Roman" w:cs="Times New Roman"/>
          <w:sz w:val="20"/>
        </w:rPr>
        <w:t>(a) they shall be equipped as far as practicable with the installations required in Regulations 16 and 17 of this Annex;</w:t>
      </w:r>
    </w:p>
    <w:p w14:paraId="4FDBFAC6" w14:textId="77777777" w:rsidR="001D6C34" w:rsidRPr="00F32896" w:rsidRDefault="001D6C34" w:rsidP="00D27717">
      <w:pPr>
        <w:spacing w:after="0" w:line="240" w:lineRule="auto"/>
        <w:ind w:left="576" w:hanging="288"/>
        <w:jc w:val="both"/>
        <w:rPr>
          <w:rFonts w:ascii="Times New Roman" w:hAnsi="Times New Roman" w:cs="Times New Roman"/>
          <w:sz w:val="20"/>
        </w:rPr>
      </w:pPr>
      <w:r w:rsidRPr="00F32896">
        <w:rPr>
          <w:rFonts w:ascii="Times New Roman" w:hAnsi="Times New Roman" w:cs="Times New Roman"/>
          <w:sz w:val="20"/>
        </w:rPr>
        <w:t xml:space="preserve">(b) </w:t>
      </w:r>
      <w:r w:rsidRPr="00F32896">
        <w:rPr>
          <w:rFonts w:ascii="Times New Roman" w:hAnsi="Times New Roman" w:cs="Times New Roman"/>
          <w:sz w:val="18"/>
          <w:szCs w:val="20"/>
        </w:rPr>
        <w:t>they</w:t>
      </w:r>
      <w:r w:rsidRPr="00F32896">
        <w:rPr>
          <w:rFonts w:ascii="Times New Roman" w:hAnsi="Times New Roman" w:cs="Times New Roman"/>
          <w:sz w:val="20"/>
        </w:rPr>
        <w:t xml:space="preserve"> shall keep a record of all operations involving oil or oily mixture discharges, in a form approved by the Administration; and</w:t>
      </w:r>
    </w:p>
    <w:p w14:paraId="45306E66" w14:textId="77777777" w:rsidR="001D6C34" w:rsidRPr="00F32896" w:rsidRDefault="001D6C34" w:rsidP="00D27717">
      <w:pPr>
        <w:spacing w:after="0" w:line="240" w:lineRule="auto"/>
        <w:ind w:left="576" w:hanging="288"/>
        <w:jc w:val="both"/>
        <w:rPr>
          <w:rFonts w:ascii="Times New Roman" w:hAnsi="Times New Roman" w:cs="Times New Roman"/>
          <w:sz w:val="20"/>
        </w:rPr>
      </w:pPr>
      <w:r w:rsidRPr="00F32896">
        <w:rPr>
          <w:rFonts w:ascii="Times New Roman" w:hAnsi="Times New Roman" w:cs="Times New Roman"/>
          <w:sz w:val="20"/>
        </w:rPr>
        <w:t>(c) in any special area and subject to the provisions of Regulation 11 of this Annex, the discharge into the sea of oil or oily mixture shall be prohibited except when the oil content of the discharge without dilution does not exceed 15 parts per million.</w:t>
      </w:r>
    </w:p>
    <w:p w14:paraId="6E080B2E" w14:textId="4FDF9AC8" w:rsidR="001D6C34" w:rsidRPr="00F32896" w:rsidRDefault="008B5646" w:rsidP="00D27717">
      <w:pPr>
        <w:spacing w:before="60" w:after="60" w:line="240" w:lineRule="auto"/>
        <w:jc w:val="center"/>
        <w:rPr>
          <w:rFonts w:ascii="Times New Roman" w:hAnsi="Times New Roman" w:cs="Times New Roman"/>
          <w:sz w:val="20"/>
        </w:rPr>
      </w:pPr>
      <w:r w:rsidRPr="00F32896">
        <w:rPr>
          <w:rFonts w:ascii="Times New Roman" w:hAnsi="Times New Roman" w:cs="Times New Roman"/>
          <w:sz w:val="20"/>
        </w:rPr>
        <w:t>CHAPTER III—REQUIREMENTS FOR MINIMIZING OIL POLLUTION FROM OIL TANKERS DUE TO SIDE AND BOTTOM DAMAGES</w:t>
      </w:r>
    </w:p>
    <w:p w14:paraId="45A1D288" w14:textId="77777777" w:rsidR="001D6C34" w:rsidRPr="00F32896" w:rsidRDefault="008B5646" w:rsidP="00D27717">
      <w:pPr>
        <w:spacing w:after="0" w:line="240" w:lineRule="auto"/>
        <w:jc w:val="center"/>
        <w:rPr>
          <w:rFonts w:ascii="Times New Roman" w:hAnsi="Times New Roman" w:cs="Times New Roman"/>
          <w:sz w:val="20"/>
        </w:rPr>
      </w:pPr>
      <w:r w:rsidRPr="00F32896">
        <w:rPr>
          <w:rFonts w:ascii="Times New Roman" w:hAnsi="Times New Roman" w:cs="Times New Roman"/>
          <w:sz w:val="20"/>
        </w:rPr>
        <w:t>Regulation 22</w:t>
      </w:r>
    </w:p>
    <w:p w14:paraId="6C1677C1" w14:textId="77777777" w:rsidR="001D6C34" w:rsidRPr="00F32896" w:rsidRDefault="008B5646" w:rsidP="00D27717">
      <w:pPr>
        <w:spacing w:before="40" w:after="0" w:line="240" w:lineRule="auto"/>
        <w:jc w:val="center"/>
        <w:rPr>
          <w:rFonts w:ascii="Times New Roman" w:hAnsi="Times New Roman" w:cs="Times New Roman"/>
          <w:sz w:val="20"/>
        </w:rPr>
      </w:pPr>
      <w:r w:rsidRPr="00F32896">
        <w:rPr>
          <w:rFonts w:ascii="Times New Roman" w:hAnsi="Times New Roman" w:cs="Times New Roman"/>
          <w:i/>
          <w:sz w:val="20"/>
        </w:rPr>
        <w:t>Damage Assumptions</w:t>
      </w:r>
    </w:p>
    <w:p w14:paraId="34FD2AD7" w14:textId="77777777" w:rsidR="001D6C34" w:rsidRPr="00F32896" w:rsidRDefault="001D6C34" w:rsidP="005674EF">
      <w:pPr>
        <w:spacing w:after="0" w:line="240" w:lineRule="auto"/>
        <w:jc w:val="both"/>
        <w:rPr>
          <w:rFonts w:ascii="Times New Roman" w:hAnsi="Times New Roman" w:cs="Times New Roman"/>
          <w:sz w:val="20"/>
        </w:rPr>
      </w:pPr>
      <w:r w:rsidRPr="00F32896">
        <w:rPr>
          <w:rFonts w:ascii="Times New Roman" w:hAnsi="Times New Roman" w:cs="Times New Roman"/>
          <w:sz w:val="20"/>
        </w:rPr>
        <w:t>(1) For the purpose of calculating hypothetical oil outflow from oil tankers, three dimensions of the extent of damage of a parallelepiped on the side and bottom of the ship are assumed as follows. In the case of bottom damages two conditions are set forth to be applied individually to the stated portions of the oil tanker.</w:t>
      </w:r>
    </w:p>
    <w:p w14:paraId="6F613A2B" w14:textId="77777777" w:rsidR="001D6C34" w:rsidRPr="00F32896" w:rsidRDefault="001D6C34" w:rsidP="00D27717">
      <w:pPr>
        <w:spacing w:after="0" w:line="240" w:lineRule="auto"/>
        <w:ind w:firstLine="432"/>
        <w:jc w:val="both"/>
        <w:rPr>
          <w:rFonts w:ascii="Times New Roman" w:hAnsi="Times New Roman" w:cs="Times New Roman"/>
          <w:sz w:val="20"/>
        </w:rPr>
      </w:pPr>
      <w:r w:rsidRPr="00F32896">
        <w:rPr>
          <w:rFonts w:ascii="Times New Roman" w:hAnsi="Times New Roman" w:cs="Times New Roman"/>
          <w:sz w:val="20"/>
        </w:rPr>
        <w:t xml:space="preserve">(a) </w:t>
      </w:r>
      <w:r w:rsidR="008B5646" w:rsidRPr="00F32896">
        <w:rPr>
          <w:rFonts w:ascii="Times New Roman" w:hAnsi="Times New Roman" w:cs="Times New Roman"/>
          <w:i/>
          <w:sz w:val="20"/>
        </w:rPr>
        <w:t>Side damage</w:t>
      </w:r>
    </w:p>
    <w:tbl>
      <w:tblPr>
        <w:tblW w:w="4439" w:type="pct"/>
        <w:tblInd w:w="940" w:type="dxa"/>
        <w:tblCellMar>
          <w:left w:w="40" w:type="dxa"/>
          <w:right w:w="40" w:type="dxa"/>
        </w:tblCellMar>
        <w:tblLook w:val="04A0" w:firstRow="1" w:lastRow="0" w:firstColumn="1" w:lastColumn="0" w:noHBand="0" w:noVBand="1"/>
      </w:tblPr>
      <w:tblGrid>
        <w:gridCol w:w="4228"/>
        <w:gridCol w:w="3218"/>
      </w:tblGrid>
      <w:tr w:rsidR="001D6C34" w:rsidRPr="00F32896" w14:paraId="2698E952" w14:textId="77777777" w:rsidTr="0038086C">
        <w:trPr>
          <w:trHeight w:val="20"/>
        </w:trPr>
        <w:tc>
          <w:tcPr>
            <w:tcW w:w="2839" w:type="pct"/>
          </w:tcPr>
          <w:p w14:paraId="00016914" w14:textId="77777777" w:rsidR="001D6C34" w:rsidRPr="00F32896" w:rsidRDefault="001D6C34" w:rsidP="005674EF">
            <w:pPr>
              <w:spacing w:after="0" w:line="240" w:lineRule="auto"/>
              <w:jc w:val="both"/>
              <w:rPr>
                <w:rFonts w:ascii="Times New Roman" w:hAnsi="Times New Roman" w:cs="Times New Roman"/>
                <w:sz w:val="20"/>
              </w:rPr>
            </w:pPr>
            <w:r w:rsidRPr="00F32896">
              <w:rPr>
                <w:rFonts w:ascii="Times New Roman" w:hAnsi="Times New Roman" w:cs="Times New Roman"/>
                <w:sz w:val="20"/>
              </w:rPr>
              <w:t>(</w:t>
            </w:r>
            <w:proofErr w:type="spellStart"/>
            <w:r w:rsidRPr="00F32896">
              <w:rPr>
                <w:rFonts w:ascii="Times New Roman" w:hAnsi="Times New Roman" w:cs="Times New Roman"/>
                <w:sz w:val="20"/>
              </w:rPr>
              <w:t>i</w:t>
            </w:r>
            <w:proofErr w:type="spellEnd"/>
            <w:r w:rsidRPr="00F32896">
              <w:rPr>
                <w:rFonts w:ascii="Times New Roman" w:hAnsi="Times New Roman" w:cs="Times New Roman"/>
                <w:sz w:val="20"/>
              </w:rPr>
              <w:t>) Longitudinal extent (</w:t>
            </w:r>
            <w:proofErr w:type="spellStart"/>
            <w:r w:rsidR="008B5646" w:rsidRPr="00F32896">
              <w:rPr>
                <w:rFonts w:ascii="Times New Roman" w:hAnsi="Times New Roman" w:cs="Times New Roman"/>
                <w:i/>
                <w:sz w:val="20"/>
              </w:rPr>
              <w:t>l</w:t>
            </w:r>
            <w:r w:rsidR="008B5646" w:rsidRPr="00F32896">
              <w:rPr>
                <w:rFonts w:ascii="Times New Roman" w:hAnsi="Times New Roman" w:cs="Times New Roman"/>
                <w:i/>
                <w:sz w:val="20"/>
                <w:vertAlign w:val="subscript"/>
              </w:rPr>
              <w:t>c</w:t>
            </w:r>
            <w:proofErr w:type="spellEnd"/>
            <w:r w:rsidRPr="00F32896">
              <w:rPr>
                <w:rFonts w:ascii="Times New Roman" w:hAnsi="Times New Roman" w:cs="Times New Roman"/>
                <w:sz w:val="20"/>
              </w:rPr>
              <w:t>):</w:t>
            </w:r>
          </w:p>
        </w:tc>
        <w:tc>
          <w:tcPr>
            <w:tcW w:w="2161" w:type="pct"/>
          </w:tcPr>
          <w:p w14:paraId="5128D5A5" w14:textId="3CE0C277" w:rsidR="001D6C34" w:rsidRPr="00F32896" w:rsidRDefault="00C31911" w:rsidP="0038086C">
            <w:pPr>
              <w:spacing w:after="0" w:line="240" w:lineRule="auto"/>
              <w:jc w:val="both"/>
              <w:rPr>
                <w:rFonts w:ascii="Times New Roman" w:hAnsi="Times New Roman" w:cs="Times New Roman"/>
                <w:sz w:val="20"/>
              </w:rPr>
            </w:pPr>
            <w:r>
              <w:rPr>
                <w:rFonts w:ascii="Times New Roman" w:hAnsi="Times New Roman" w:cs="Times New Roman"/>
                <w:sz w:val="20"/>
              </w:rPr>
              <w:t>⅓L</w:t>
            </w:r>
            <w:r w:rsidRPr="00C31911">
              <w:rPr>
                <w:rFonts w:ascii="Times New Roman" w:hAnsi="Times New Roman" w:cs="Times New Roman"/>
                <w:sz w:val="20"/>
                <w:vertAlign w:val="superscript"/>
              </w:rPr>
              <w:t>2/3</w:t>
            </w:r>
            <w:r w:rsidR="001D6C34" w:rsidRPr="00F32896">
              <w:rPr>
                <w:rFonts w:ascii="Times New Roman" w:hAnsi="Times New Roman" w:cs="Times New Roman"/>
                <w:sz w:val="20"/>
              </w:rPr>
              <w:t xml:space="preserve">or 14.5 </w:t>
            </w:r>
            <w:proofErr w:type="spellStart"/>
            <w:r w:rsidR="001D6C34" w:rsidRPr="00F32896">
              <w:rPr>
                <w:rFonts w:ascii="Times New Roman" w:hAnsi="Times New Roman" w:cs="Times New Roman"/>
                <w:sz w:val="20"/>
              </w:rPr>
              <w:t>metres</w:t>
            </w:r>
            <w:proofErr w:type="spellEnd"/>
            <w:r w:rsidR="001D6C34" w:rsidRPr="00F32896">
              <w:rPr>
                <w:rFonts w:ascii="Times New Roman" w:hAnsi="Times New Roman" w:cs="Times New Roman"/>
                <w:sz w:val="20"/>
              </w:rPr>
              <w:t>, whichever is less</w:t>
            </w:r>
          </w:p>
        </w:tc>
      </w:tr>
      <w:tr w:rsidR="001D6C34" w:rsidRPr="00F32896" w14:paraId="6F84DA41" w14:textId="77777777" w:rsidTr="0038086C">
        <w:trPr>
          <w:trHeight w:val="20"/>
        </w:trPr>
        <w:tc>
          <w:tcPr>
            <w:tcW w:w="2839" w:type="pct"/>
          </w:tcPr>
          <w:p w14:paraId="533BAFFA" w14:textId="77777777" w:rsidR="001D6C34" w:rsidRPr="00F32896" w:rsidRDefault="001D6C34" w:rsidP="005674EF">
            <w:pPr>
              <w:spacing w:after="0" w:line="240" w:lineRule="auto"/>
              <w:jc w:val="both"/>
              <w:rPr>
                <w:rFonts w:ascii="Times New Roman" w:hAnsi="Times New Roman" w:cs="Times New Roman"/>
                <w:sz w:val="20"/>
              </w:rPr>
            </w:pPr>
            <w:r w:rsidRPr="00F32896">
              <w:rPr>
                <w:rFonts w:ascii="Times New Roman" w:hAnsi="Times New Roman" w:cs="Times New Roman"/>
                <w:sz w:val="20"/>
              </w:rPr>
              <w:t>(ii) Transverse extent (</w:t>
            </w:r>
            <w:proofErr w:type="spellStart"/>
            <w:r w:rsidRPr="00F32896">
              <w:rPr>
                <w:rFonts w:ascii="Times New Roman" w:hAnsi="Times New Roman" w:cs="Times New Roman"/>
                <w:sz w:val="20"/>
              </w:rPr>
              <w:t>t</w:t>
            </w:r>
            <w:r w:rsidR="008B5646" w:rsidRPr="00F32896">
              <w:rPr>
                <w:rFonts w:ascii="Times New Roman" w:hAnsi="Times New Roman" w:cs="Times New Roman"/>
                <w:sz w:val="20"/>
                <w:vertAlign w:val="subscript"/>
              </w:rPr>
              <w:t>e</w:t>
            </w:r>
            <w:proofErr w:type="spellEnd"/>
            <w:r w:rsidRPr="00F32896">
              <w:rPr>
                <w:rFonts w:ascii="Times New Roman" w:hAnsi="Times New Roman" w:cs="Times New Roman"/>
                <w:sz w:val="20"/>
              </w:rPr>
              <w:t>):</w:t>
            </w:r>
          </w:p>
        </w:tc>
        <w:tc>
          <w:tcPr>
            <w:tcW w:w="2161" w:type="pct"/>
          </w:tcPr>
          <w:p w14:paraId="33DAE4B6" w14:textId="6B5FD43E" w:rsidR="001D6C34" w:rsidRPr="00F32896" w:rsidRDefault="00E961A1" w:rsidP="0038086C">
            <w:pPr>
              <w:spacing w:after="0" w:line="240" w:lineRule="auto"/>
              <w:jc w:val="both"/>
              <w:rPr>
                <w:rFonts w:ascii="Times New Roman" w:hAnsi="Times New Roman" w:cs="Times New Roman"/>
                <w:sz w:val="20"/>
              </w:rPr>
            </w:pPr>
            <w:r>
              <w:rPr>
                <w:rFonts w:ascii="Times New Roman" w:hAnsi="Times New Roman" w:cs="Times New Roman"/>
                <w:noProof/>
                <w:sz w:val="20"/>
                <w:lang w:val="en-AU" w:eastAsia="en-AU"/>
              </w:rPr>
              <w:drawing>
                <wp:inline distT="0" distB="0" distL="0" distR="0" wp14:anchorId="44F090F4" wp14:editId="67B340A6">
                  <wp:extent cx="120650" cy="266700"/>
                  <wp:effectExtent l="0" t="0" r="0" b="0"/>
                  <wp:docPr id="8" name="Picture 8" descr="B ove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650" cy="266700"/>
                          </a:xfrm>
                          <a:prstGeom prst="rect">
                            <a:avLst/>
                          </a:prstGeom>
                          <a:noFill/>
                          <a:ln>
                            <a:noFill/>
                          </a:ln>
                        </pic:spPr>
                      </pic:pic>
                    </a:graphicData>
                  </a:graphic>
                </wp:inline>
              </w:drawing>
            </w:r>
            <w:r w:rsidR="001D6C34" w:rsidRPr="00F32896">
              <w:rPr>
                <w:rFonts w:ascii="Times New Roman" w:hAnsi="Times New Roman" w:cs="Times New Roman"/>
                <w:sz w:val="20"/>
              </w:rPr>
              <w:t xml:space="preserve">or 11.5 </w:t>
            </w:r>
            <w:proofErr w:type="spellStart"/>
            <w:r w:rsidR="001D6C34" w:rsidRPr="00F32896">
              <w:rPr>
                <w:rFonts w:ascii="Times New Roman" w:hAnsi="Times New Roman" w:cs="Times New Roman"/>
                <w:sz w:val="20"/>
              </w:rPr>
              <w:t>metres</w:t>
            </w:r>
            <w:proofErr w:type="spellEnd"/>
            <w:r w:rsidR="001D6C34" w:rsidRPr="00F32896">
              <w:rPr>
                <w:rFonts w:ascii="Times New Roman" w:hAnsi="Times New Roman" w:cs="Times New Roman"/>
                <w:sz w:val="20"/>
              </w:rPr>
              <w:t>,</w:t>
            </w:r>
          </w:p>
        </w:tc>
      </w:tr>
      <w:tr w:rsidR="001D6C34" w:rsidRPr="00F32896" w14:paraId="060FD1B6" w14:textId="77777777" w:rsidTr="0038086C">
        <w:trPr>
          <w:trHeight w:val="20"/>
        </w:trPr>
        <w:tc>
          <w:tcPr>
            <w:tcW w:w="2839" w:type="pct"/>
          </w:tcPr>
          <w:p w14:paraId="56B5DC09" w14:textId="77777777" w:rsidR="001D6C34" w:rsidRPr="00F32896" w:rsidRDefault="001D6C34" w:rsidP="005674EF">
            <w:pPr>
              <w:spacing w:after="0" w:line="240" w:lineRule="auto"/>
              <w:jc w:val="both"/>
              <w:rPr>
                <w:rFonts w:ascii="Times New Roman" w:hAnsi="Times New Roman" w:cs="Times New Roman"/>
                <w:sz w:val="20"/>
              </w:rPr>
            </w:pPr>
            <w:r w:rsidRPr="00F32896">
              <w:rPr>
                <w:rFonts w:ascii="Times New Roman" w:hAnsi="Times New Roman" w:cs="Times New Roman"/>
                <w:sz w:val="20"/>
              </w:rPr>
              <w:t>(inboard from the ship</w:t>
            </w:r>
            <w:r w:rsidR="00C00681" w:rsidRPr="00F32896">
              <w:rPr>
                <w:rFonts w:ascii="Times New Roman" w:hAnsi="Times New Roman" w:cs="Times New Roman"/>
                <w:sz w:val="20"/>
              </w:rPr>
              <w:t>’</w:t>
            </w:r>
            <w:r w:rsidRPr="00F32896">
              <w:rPr>
                <w:rFonts w:ascii="Times New Roman" w:hAnsi="Times New Roman" w:cs="Times New Roman"/>
                <w:sz w:val="20"/>
              </w:rPr>
              <w:t xml:space="preserve">s side at right angles to the </w:t>
            </w:r>
            <w:proofErr w:type="spellStart"/>
            <w:r w:rsidRPr="00F32896">
              <w:rPr>
                <w:rFonts w:ascii="Times New Roman" w:hAnsi="Times New Roman" w:cs="Times New Roman"/>
                <w:sz w:val="20"/>
              </w:rPr>
              <w:t>centreline</w:t>
            </w:r>
            <w:proofErr w:type="spellEnd"/>
            <w:r w:rsidRPr="00F32896">
              <w:rPr>
                <w:rFonts w:ascii="Times New Roman" w:hAnsi="Times New Roman" w:cs="Times New Roman"/>
                <w:sz w:val="20"/>
              </w:rPr>
              <w:t xml:space="preserve"> at the level corresponding to the assigned summer freeboard)</w:t>
            </w:r>
          </w:p>
        </w:tc>
        <w:tc>
          <w:tcPr>
            <w:tcW w:w="2161" w:type="pct"/>
          </w:tcPr>
          <w:p w14:paraId="19C718D1" w14:textId="77777777" w:rsidR="001D6C34" w:rsidRPr="00F32896" w:rsidRDefault="001D6C34" w:rsidP="005674EF">
            <w:pPr>
              <w:spacing w:after="0" w:line="240" w:lineRule="auto"/>
              <w:jc w:val="both"/>
              <w:rPr>
                <w:rFonts w:ascii="Times New Roman" w:hAnsi="Times New Roman" w:cs="Times New Roman"/>
                <w:sz w:val="20"/>
              </w:rPr>
            </w:pPr>
            <w:r w:rsidRPr="00F32896">
              <w:rPr>
                <w:rFonts w:ascii="Times New Roman" w:hAnsi="Times New Roman" w:cs="Times New Roman"/>
                <w:sz w:val="20"/>
              </w:rPr>
              <w:t>whichever is less</w:t>
            </w:r>
          </w:p>
        </w:tc>
      </w:tr>
      <w:tr w:rsidR="001D6C34" w:rsidRPr="00F32896" w14:paraId="2E224D90" w14:textId="77777777" w:rsidTr="0038086C">
        <w:trPr>
          <w:trHeight w:val="20"/>
        </w:trPr>
        <w:tc>
          <w:tcPr>
            <w:tcW w:w="2839" w:type="pct"/>
          </w:tcPr>
          <w:p w14:paraId="27ECE70B" w14:textId="77777777" w:rsidR="001D6C34" w:rsidRPr="00F32896" w:rsidRDefault="001D6C34" w:rsidP="005674EF">
            <w:pPr>
              <w:spacing w:after="0" w:line="240" w:lineRule="auto"/>
              <w:jc w:val="both"/>
              <w:rPr>
                <w:rFonts w:ascii="Times New Roman" w:hAnsi="Times New Roman" w:cs="Times New Roman"/>
                <w:sz w:val="20"/>
              </w:rPr>
            </w:pPr>
            <w:r w:rsidRPr="00F32896">
              <w:rPr>
                <w:rFonts w:ascii="Times New Roman" w:hAnsi="Times New Roman" w:cs="Times New Roman"/>
                <w:sz w:val="20"/>
              </w:rPr>
              <w:t>(iii) Vertical extent (</w:t>
            </w:r>
            <w:proofErr w:type="spellStart"/>
            <w:r w:rsidRPr="00F32896">
              <w:rPr>
                <w:rFonts w:ascii="Times New Roman" w:hAnsi="Times New Roman" w:cs="Times New Roman"/>
                <w:sz w:val="20"/>
              </w:rPr>
              <w:t>v</w:t>
            </w:r>
            <w:r w:rsidR="008B5646" w:rsidRPr="00F32896">
              <w:rPr>
                <w:rFonts w:ascii="Times New Roman" w:hAnsi="Times New Roman" w:cs="Times New Roman"/>
                <w:sz w:val="20"/>
                <w:vertAlign w:val="subscript"/>
              </w:rPr>
              <w:t>c</w:t>
            </w:r>
            <w:proofErr w:type="spellEnd"/>
            <w:r w:rsidRPr="00F32896">
              <w:rPr>
                <w:rFonts w:ascii="Times New Roman" w:hAnsi="Times New Roman" w:cs="Times New Roman"/>
                <w:sz w:val="20"/>
              </w:rPr>
              <w:t>):</w:t>
            </w:r>
          </w:p>
        </w:tc>
        <w:tc>
          <w:tcPr>
            <w:tcW w:w="2161" w:type="pct"/>
          </w:tcPr>
          <w:p w14:paraId="4668661D" w14:textId="77777777" w:rsidR="001D6C34" w:rsidRPr="00F32896" w:rsidRDefault="001D6C34" w:rsidP="005674EF">
            <w:pPr>
              <w:spacing w:after="0" w:line="240" w:lineRule="auto"/>
              <w:jc w:val="both"/>
              <w:rPr>
                <w:rFonts w:ascii="Times New Roman" w:hAnsi="Times New Roman" w:cs="Times New Roman"/>
                <w:sz w:val="20"/>
              </w:rPr>
            </w:pPr>
            <w:r w:rsidRPr="00F32896">
              <w:rPr>
                <w:rFonts w:ascii="Times New Roman" w:hAnsi="Times New Roman" w:cs="Times New Roman"/>
                <w:sz w:val="20"/>
              </w:rPr>
              <w:t>from the base line upwards without limit</w:t>
            </w:r>
          </w:p>
        </w:tc>
      </w:tr>
    </w:tbl>
    <w:p w14:paraId="75065DC8" w14:textId="77777777" w:rsidR="001D6C34" w:rsidRPr="00F32896" w:rsidRDefault="001D6C34" w:rsidP="003C51B5">
      <w:pPr>
        <w:spacing w:before="60" w:after="60" w:line="240" w:lineRule="auto"/>
        <w:ind w:firstLine="432"/>
        <w:jc w:val="both"/>
        <w:rPr>
          <w:rFonts w:ascii="Times New Roman" w:hAnsi="Times New Roman" w:cs="Times New Roman"/>
          <w:sz w:val="20"/>
        </w:rPr>
      </w:pPr>
      <w:r w:rsidRPr="00F32896">
        <w:rPr>
          <w:rFonts w:ascii="Times New Roman" w:hAnsi="Times New Roman" w:cs="Times New Roman"/>
          <w:sz w:val="20"/>
        </w:rPr>
        <w:t xml:space="preserve">(b) </w:t>
      </w:r>
      <w:r w:rsidR="008B5646" w:rsidRPr="00F32896">
        <w:rPr>
          <w:rFonts w:ascii="Times New Roman" w:hAnsi="Times New Roman" w:cs="Times New Roman"/>
          <w:i/>
          <w:sz w:val="20"/>
        </w:rPr>
        <w:t>Bottom damage</w:t>
      </w:r>
    </w:p>
    <w:tbl>
      <w:tblPr>
        <w:tblW w:w="4440" w:type="pct"/>
        <w:tblInd w:w="940" w:type="dxa"/>
        <w:tblCellMar>
          <w:left w:w="40" w:type="dxa"/>
          <w:right w:w="40" w:type="dxa"/>
        </w:tblCellMar>
        <w:tblLook w:val="04A0" w:firstRow="1" w:lastRow="0" w:firstColumn="1" w:lastColumn="0" w:noHBand="0" w:noVBand="1"/>
      </w:tblPr>
      <w:tblGrid>
        <w:gridCol w:w="2609"/>
        <w:gridCol w:w="3060"/>
        <w:gridCol w:w="1779"/>
      </w:tblGrid>
      <w:tr w:rsidR="001D6C34" w:rsidRPr="00F32896" w14:paraId="102C774F" w14:textId="77777777" w:rsidTr="0038086C">
        <w:trPr>
          <w:trHeight w:val="20"/>
        </w:trPr>
        <w:tc>
          <w:tcPr>
            <w:tcW w:w="1752" w:type="pct"/>
          </w:tcPr>
          <w:p w14:paraId="1048C502" w14:textId="77777777" w:rsidR="001D6C34" w:rsidRPr="00F32896" w:rsidRDefault="001D6C34" w:rsidP="005674EF">
            <w:pPr>
              <w:spacing w:after="0" w:line="240" w:lineRule="auto"/>
              <w:jc w:val="both"/>
              <w:rPr>
                <w:rFonts w:ascii="Times New Roman" w:hAnsi="Times New Roman" w:cs="Times New Roman"/>
                <w:sz w:val="20"/>
              </w:rPr>
            </w:pPr>
          </w:p>
        </w:tc>
        <w:tc>
          <w:tcPr>
            <w:tcW w:w="2054" w:type="pct"/>
          </w:tcPr>
          <w:p w14:paraId="52BAA13C" w14:textId="77777777" w:rsidR="001D6C34" w:rsidRPr="00F32896" w:rsidRDefault="001D6C34" w:rsidP="005674EF">
            <w:pPr>
              <w:spacing w:after="0" w:line="240" w:lineRule="auto"/>
              <w:jc w:val="both"/>
              <w:rPr>
                <w:rFonts w:ascii="Times New Roman" w:hAnsi="Times New Roman" w:cs="Times New Roman"/>
                <w:sz w:val="20"/>
              </w:rPr>
            </w:pPr>
            <w:r w:rsidRPr="00F32896">
              <w:rPr>
                <w:rFonts w:ascii="Times New Roman" w:hAnsi="Times New Roman" w:cs="Times New Roman"/>
                <w:sz w:val="20"/>
              </w:rPr>
              <w:t>For 0.3L from the forward perpendicular of the ship</w:t>
            </w:r>
          </w:p>
        </w:tc>
        <w:tc>
          <w:tcPr>
            <w:tcW w:w="1194" w:type="pct"/>
          </w:tcPr>
          <w:p w14:paraId="5CC86DE3" w14:textId="77777777" w:rsidR="001D6C34" w:rsidRPr="00F32896" w:rsidRDefault="001D6C34" w:rsidP="005674EF">
            <w:pPr>
              <w:spacing w:after="0" w:line="240" w:lineRule="auto"/>
              <w:jc w:val="both"/>
              <w:rPr>
                <w:rFonts w:ascii="Times New Roman" w:hAnsi="Times New Roman" w:cs="Times New Roman"/>
                <w:sz w:val="20"/>
              </w:rPr>
            </w:pPr>
            <w:r w:rsidRPr="00F32896">
              <w:rPr>
                <w:rFonts w:ascii="Times New Roman" w:hAnsi="Times New Roman" w:cs="Times New Roman"/>
                <w:sz w:val="20"/>
              </w:rPr>
              <w:t>Any other part of the ship</w:t>
            </w:r>
          </w:p>
        </w:tc>
      </w:tr>
      <w:tr w:rsidR="001D6C34" w:rsidRPr="00F32896" w14:paraId="6327B037" w14:textId="77777777" w:rsidTr="0038086C">
        <w:trPr>
          <w:trHeight w:val="20"/>
        </w:trPr>
        <w:tc>
          <w:tcPr>
            <w:tcW w:w="1752" w:type="pct"/>
          </w:tcPr>
          <w:p w14:paraId="14E9BD03" w14:textId="32DB6EF3" w:rsidR="001D6C34" w:rsidRPr="00F32896" w:rsidRDefault="001D6C34" w:rsidP="00F32896">
            <w:pPr>
              <w:spacing w:after="0" w:line="240" w:lineRule="auto"/>
              <w:jc w:val="both"/>
              <w:rPr>
                <w:rFonts w:ascii="Times New Roman" w:hAnsi="Times New Roman" w:cs="Times New Roman"/>
                <w:sz w:val="20"/>
              </w:rPr>
            </w:pPr>
            <w:r w:rsidRPr="00F32896">
              <w:rPr>
                <w:rFonts w:ascii="Times New Roman" w:hAnsi="Times New Roman" w:cs="Times New Roman"/>
                <w:sz w:val="20"/>
              </w:rPr>
              <w:t>(</w:t>
            </w:r>
            <w:proofErr w:type="spellStart"/>
            <w:r w:rsidRPr="00F32896">
              <w:rPr>
                <w:rFonts w:ascii="Times New Roman" w:hAnsi="Times New Roman" w:cs="Times New Roman"/>
                <w:sz w:val="20"/>
              </w:rPr>
              <w:t>i</w:t>
            </w:r>
            <w:proofErr w:type="spellEnd"/>
            <w:r w:rsidRPr="00F32896">
              <w:rPr>
                <w:rFonts w:ascii="Times New Roman" w:hAnsi="Times New Roman" w:cs="Times New Roman"/>
                <w:sz w:val="20"/>
              </w:rPr>
              <w:t>) Longitudinal extent</w:t>
            </w:r>
            <w:r w:rsidR="00F32896">
              <w:rPr>
                <w:rFonts w:ascii="Times New Roman" w:hAnsi="Times New Roman" w:cs="Times New Roman"/>
                <w:sz w:val="20"/>
              </w:rPr>
              <w:t xml:space="preserve"> </w:t>
            </w:r>
            <w:r w:rsidRPr="00F32896">
              <w:rPr>
                <w:rFonts w:ascii="Times New Roman" w:hAnsi="Times New Roman" w:cs="Times New Roman"/>
                <w:sz w:val="20"/>
              </w:rPr>
              <w:t>(</w:t>
            </w:r>
            <w:proofErr w:type="spellStart"/>
            <w:r w:rsidR="008B5646" w:rsidRPr="00F32896">
              <w:rPr>
                <w:rFonts w:ascii="Times New Roman" w:hAnsi="Times New Roman" w:cs="Times New Roman"/>
                <w:i/>
                <w:sz w:val="20"/>
              </w:rPr>
              <w:t>t</w:t>
            </w:r>
            <w:r w:rsidR="008B5646" w:rsidRPr="00F32896">
              <w:rPr>
                <w:rFonts w:ascii="Times New Roman" w:hAnsi="Times New Roman" w:cs="Times New Roman"/>
                <w:i/>
                <w:sz w:val="20"/>
                <w:vertAlign w:val="subscript"/>
              </w:rPr>
              <w:t>s</w:t>
            </w:r>
            <w:proofErr w:type="spellEnd"/>
            <w:r w:rsidRPr="00F32896">
              <w:rPr>
                <w:rFonts w:ascii="Times New Roman" w:hAnsi="Times New Roman" w:cs="Times New Roman"/>
                <w:sz w:val="20"/>
              </w:rPr>
              <w:t>)</w:t>
            </w:r>
          </w:p>
        </w:tc>
        <w:tc>
          <w:tcPr>
            <w:tcW w:w="2054" w:type="pct"/>
          </w:tcPr>
          <w:p w14:paraId="6604CF1D" w14:textId="32DB42D1" w:rsidR="00F32896" w:rsidRPr="00F32896" w:rsidRDefault="00F32896" w:rsidP="00F32896">
            <w:pPr>
              <w:spacing w:after="0" w:line="240" w:lineRule="auto"/>
              <w:jc w:val="center"/>
              <w:rPr>
                <w:rFonts w:ascii="Times New Roman" w:hAnsi="Times New Roman" w:cs="Times New Roman"/>
                <w:sz w:val="20"/>
              </w:rPr>
            </w:pPr>
            <w:r>
              <w:rPr>
                <w:rFonts w:ascii="Times New Roman" w:hAnsi="Times New Roman" w:cs="Times New Roman"/>
                <w:noProof/>
                <w:sz w:val="20"/>
                <w:lang w:val="en-AU" w:eastAsia="en-AU"/>
              </w:rPr>
              <w:drawing>
                <wp:inline distT="0" distB="0" distL="0" distR="0" wp14:anchorId="7ED11475" wp14:editId="448C234B">
                  <wp:extent cx="174625" cy="341630"/>
                  <wp:effectExtent l="0" t="0" r="0" b="0"/>
                  <wp:docPr id="3" name="Picture 3" descr="L over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4625" cy="341630"/>
                          </a:xfrm>
                          <a:prstGeom prst="rect">
                            <a:avLst/>
                          </a:prstGeom>
                          <a:noFill/>
                          <a:ln>
                            <a:noFill/>
                          </a:ln>
                        </pic:spPr>
                      </pic:pic>
                    </a:graphicData>
                  </a:graphic>
                </wp:inline>
              </w:drawing>
            </w:r>
          </w:p>
        </w:tc>
        <w:tc>
          <w:tcPr>
            <w:tcW w:w="1194" w:type="pct"/>
          </w:tcPr>
          <w:p w14:paraId="618A801F" w14:textId="0A94565E" w:rsidR="001D6C34" w:rsidRPr="00F32896" w:rsidRDefault="00F32896" w:rsidP="005674EF">
            <w:pPr>
              <w:spacing w:after="0" w:line="240" w:lineRule="auto"/>
              <w:jc w:val="both"/>
              <w:rPr>
                <w:rFonts w:ascii="Times New Roman" w:hAnsi="Times New Roman" w:cs="Times New Roman"/>
                <w:sz w:val="20"/>
              </w:rPr>
            </w:pPr>
            <w:r>
              <w:rPr>
                <w:rFonts w:ascii="Times New Roman" w:hAnsi="Times New Roman" w:cs="Times New Roman"/>
                <w:noProof/>
                <w:sz w:val="20"/>
                <w:lang w:val="en-AU" w:eastAsia="en-AU"/>
              </w:rPr>
              <w:drawing>
                <wp:inline distT="0" distB="0" distL="0" distR="0" wp14:anchorId="74FB6CAF" wp14:editId="33AA301A">
                  <wp:extent cx="119380" cy="230505"/>
                  <wp:effectExtent l="0" t="0" r="0" b="0"/>
                  <wp:docPr id="5" name="Picture 5" descr="L over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9380" cy="230505"/>
                          </a:xfrm>
                          <a:prstGeom prst="rect">
                            <a:avLst/>
                          </a:prstGeom>
                          <a:noFill/>
                          <a:ln>
                            <a:noFill/>
                          </a:ln>
                        </pic:spPr>
                      </pic:pic>
                    </a:graphicData>
                  </a:graphic>
                </wp:inline>
              </w:drawing>
            </w:r>
            <w:r w:rsidR="001D6C34" w:rsidRPr="00F32896">
              <w:rPr>
                <w:rFonts w:ascii="Times New Roman" w:hAnsi="Times New Roman" w:cs="Times New Roman"/>
                <w:sz w:val="20"/>
              </w:rPr>
              <w:t xml:space="preserve">or 5 </w:t>
            </w:r>
            <w:proofErr w:type="spellStart"/>
            <w:r w:rsidR="001D6C34" w:rsidRPr="00F32896">
              <w:rPr>
                <w:rFonts w:ascii="Times New Roman" w:hAnsi="Times New Roman" w:cs="Times New Roman"/>
                <w:sz w:val="20"/>
              </w:rPr>
              <w:t>metres</w:t>
            </w:r>
            <w:proofErr w:type="spellEnd"/>
            <w:r w:rsidR="001D6C34" w:rsidRPr="00F32896">
              <w:rPr>
                <w:rFonts w:ascii="Times New Roman" w:hAnsi="Times New Roman" w:cs="Times New Roman"/>
                <w:sz w:val="20"/>
              </w:rPr>
              <w:t>,</w:t>
            </w:r>
          </w:p>
          <w:p w14:paraId="19621761" w14:textId="77777777" w:rsidR="001D6C34" w:rsidRPr="00F32896" w:rsidRDefault="001D6C34" w:rsidP="005674EF">
            <w:pPr>
              <w:spacing w:after="0" w:line="240" w:lineRule="auto"/>
              <w:jc w:val="both"/>
              <w:rPr>
                <w:rFonts w:ascii="Times New Roman" w:hAnsi="Times New Roman" w:cs="Times New Roman"/>
                <w:sz w:val="20"/>
              </w:rPr>
            </w:pPr>
            <w:r w:rsidRPr="00F32896">
              <w:rPr>
                <w:rFonts w:ascii="Times New Roman" w:hAnsi="Times New Roman" w:cs="Times New Roman"/>
                <w:sz w:val="20"/>
              </w:rPr>
              <w:t>whichever is less</w:t>
            </w:r>
          </w:p>
        </w:tc>
      </w:tr>
      <w:tr w:rsidR="001D6C34" w:rsidRPr="00F32896" w14:paraId="4C6F43D4" w14:textId="77777777" w:rsidTr="0038086C">
        <w:trPr>
          <w:trHeight w:val="20"/>
        </w:trPr>
        <w:tc>
          <w:tcPr>
            <w:tcW w:w="1752" w:type="pct"/>
          </w:tcPr>
          <w:p w14:paraId="04A00EDE" w14:textId="77777777" w:rsidR="001D6C34" w:rsidRPr="00F32896" w:rsidRDefault="001D6C34" w:rsidP="005674EF">
            <w:pPr>
              <w:spacing w:after="0" w:line="240" w:lineRule="auto"/>
              <w:jc w:val="both"/>
              <w:rPr>
                <w:rFonts w:ascii="Times New Roman" w:hAnsi="Times New Roman" w:cs="Times New Roman"/>
                <w:sz w:val="20"/>
              </w:rPr>
            </w:pPr>
            <w:r w:rsidRPr="00F32896">
              <w:rPr>
                <w:rFonts w:ascii="Times New Roman" w:hAnsi="Times New Roman" w:cs="Times New Roman"/>
                <w:sz w:val="20"/>
              </w:rPr>
              <w:t>(ii) Transverse extent (</w:t>
            </w:r>
            <w:proofErr w:type="spellStart"/>
            <w:r w:rsidRPr="00F32896">
              <w:rPr>
                <w:rFonts w:ascii="Times New Roman" w:hAnsi="Times New Roman" w:cs="Times New Roman"/>
                <w:sz w:val="20"/>
              </w:rPr>
              <w:t>t</w:t>
            </w:r>
            <w:r w:rsidR="008B5646" w:rsidRPr="00F32896">
              <w:rPr>
                <w:rFonts w:ascii="Times New Roman" w:hAnsi="Times New Roman" w:cs="Times New Roman"/>
                <w:sz w:val="20"/>
                <w:vertAlign w:val="subscript"/>
              </w:rPr>
              <w:t>s</w:t>
            </w:r>
            <w:proofErr w:type="spellEnd"/>
            <w:r w:rsidRPr="00F32896">
              <w:rPr>
                <w:rFonts w:ascii="Times New Roman" w:hAnsi="Times New Roman" w:cs="Times New Roman"/>
                <w:sz w:val="20"/>
              </w:rPr>
              <w:t>):</w:t>
            </w:r>
          </w:p>
        </w:tc>
        <w:tc>
          <w:tcPr>
            <w:tcW w:w="2054" w:type="pct"/>
          </w:tcPr>
          <w:p w14:paraId="0B6708CF" w14:textId="7C1894C4" w:rsidR="001D6C34" w:rsidRPr="00F32896" w:rsidRDefault="00E961A1" w:rsidP="005674EF">
            <w:pPr>
              <w:spacing w:after="0" w:line="240" w:lineRule="auto"/>
              <w:jc w:val="both"/>
              <w:rPr>
                <w:rFonts w:ascii="Times New Roman" w:hAnsi="Times New Roman" w:cs="Times New Roman"/>
                <w:sz w:val="20"/>
              </w:rPr>
            </w:pPr>
            <w:r>
              <w:rPr>
                <w:rFonts w:ascii="Times New Roman" w:hAnsi="Times New Roman" w:cs="Times New Roman"/>
                <w:noProof/>
                <w:sz w:val="20"/>
                <w:lang w:val="en-AU" w:eastAsia="en-AU"/>
              </w:rPr>
              <w:drawing>
                <wp:inline distT="0" distB="0" distL="0" distR="0" wp14:anchorId="46D0A0C9" wp14:editId="7A8B7F6B">
                  <wp:extent cx="101600" cy="266700"/>
                  <wp:effectExtent l="0" t="0" r="0" b="0"/>
                  <wp:docPr id="6" name="Picture 6" descr="B ove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1600" cy="266700"/>
                          </a:xfrm>
                          <a:prstGeom prst="rect">
                            <a:avLst/>
                          </a:prstGeom>
                          <a:noFill/>
                          <a:ln>
                            <a:noFill/>
                          </a:ln>
                        </pic:spPr>
                      </pic:pic>
                    </a:graphicData>
                  </a:graphic>
                </wp:inline>
              </w:drawing>
            </w:r>
            <w:r w:rsidR="001D6C34" w:rsidRPr="00F32896">
              <w:rPr>
                <w:rFonts w:ascii="Times New Roman" w:hAnsi="Times New Roman" w:cs="Times New Roman"/>
                <w:sz w:val="20"/>
              </w:rPr>
              <w:t xml:space="preserve">or 10 </w:t>
            </w:r>
            <w:proofErr w:type="spellStart"/>
            <w:r w:rsidR="001D6C34" w:rsidRPr="00F32896">
              <w:rPr>
                <w:rFonts w:ascii="Times New Roman" w:hAnsi="Times New Roman" w:cs="Times New Roman"/>
                <w:sz w:val="20"/>
              </w:rPr>
              <w:t>metres</w:t>
            </w:r>
            <w:proofErr w:type="spellEnd"/>
            <w:r w:rsidR="001D6C34" w:rsidRPr="00F32896">
              <w:rPr>
                <w:rFonts w:ascii="Times New Roman" w:hAnsi="Times New Roman" w:cs="Times New Roman"/>
                <w:sz w:val="20"/>
              </w:rPr>
              <w:t>,</w:t>
            </w:r>
          </w:p>
          <w:p w14:paraId="0AC99C7C" w14:textId="77777777" w:rsidR="001D6C34" w:rsidRPr="00F32896" w:rsidRDefault="001D6C34" w:rsidP="005674EF">
            <w:pPr>
              <w:spacing w:after="0" w:line="240" w:lineRule="auto"/>
              <w:jc w:val="both"/>
              <w:rPr>
                <w:rFonts w:ascii="Times New Roman" w:hAnsi="Times New Roman" w:cs="Times New Roman"/>
                <w:sz w:val="20"/>
              </w:rPr>
            </w:pPr>
            <w:r w:rsidRPr="00F32896">
              <w:rPr>
                <w:rFonts w:ascii="Times New Roman" w:hAnsi="Times New Roman" w:cs="Times New Roman"/>
                <w:sz w:val="20"/>
              </w:rPr>
              <w:t xml:space="preserve">whichever is less but not less than 5 </w:t>
            </w:r>
            <w:proofErr w:type="spellStart"/>
            <w:r w:rsidRPr="00F32896">
              <w:rPr>
                <w:rFonts w:ascii="Times New Roman" w:hAnsi="Times New Roman" w:cs="Times New Roman"/>
                <w:sz w:val="20"/>
              </w:rPr>
              <w:t>metres</w:t>
            </w:r>
            <w:proofErr w:type="spellEnd"/>
          </w:p>
        </w:tc>
        <w:tc>
          <w:tcPr>
            <w:tcW w:w="1194" w:type="pct"/>
          </w:tcPr>
          <w:p w14:paraId="7384E5C2" w14:textId="77777777" w:rsidR="001D6C34" w:rsidRPr="00F32896" w:rsidRDefault="001D6C34" w:rsidP="005674EF">
            <w:pPr>
              <w:spacing w:after="0" w:line="240" w:lineRule="auto"/>
              <w:jc w:val="both"/>
              <w:rPr>
                <w:rFonts w:ascii="Times New Roman" w:hAnsi="Times New Roman" w:cs="Times New Roman"/>
                <w:sz w:val="20"/>
              </w:rPr>
            </w:pPr>
            <w:r w:rsidRPr="00F32896">
              <w:rPr>
                <w:rFonts w:ascii="Times New Roman" w:hAnsi="Times New Roman" w:cs="Times New Roman"/>
                <w:sz w:val="20"/>
              </w:rPr>
              <w:t xml:space="preserve">5 </w:t>
            </w:r>
            <w:proofErr w:type="spellStart"/>
            <w:r w:rsidRPr="00F32896">
              <w:rPr>
                <w:rFonts w:ascii="Times New Roman" w:hAnsi="Times New Roman" w:cs="Times New Roman"/>
                <w:sz w:val="20"/>
              </w:rPr>
              <w:t>metres</w:t>
            </w:r>
            <w:proofErr w:type="spellEnd"/>
          </w:p>
        </w:tc>
      </w:tr>
      <w:tr w:rsidR="001D6C34" w:rsidRPr="00F32896" w14:paraId="78B390B1" w14:textId="77777777" w:rsidTr="0038086C">
        <w:trPr>
          <w:trHeight w:val="20"/>
        </w:trPr>
        <w:tc>
          <w:tcPr>
            <w:tcW w:w="1752" w:type="pct"/>
          </w:tcPr>
          <w:p w14:paraId="6389FBB2" w14:textId="77777777" w:rsidR="001D6C34" w:rsidRPr="00F32896" w:rsidRDefault="001D6C34" w:rsidP="005674EF">
            <w:pPr>
              <w:spacing w:after="0" w:line="240" w:lineRule="auto"/>
              <w:jc w:val="both"/>
              <w:rPr>
                <w:rFonts w:ascii="Times New Roman" w:hAnsi="Times New Roman" w:cs="Times New Roman"/>
                <w:sz w:val="20"/>
              </w:rPr>
            </w:pPr>
            <w:r w:rsidRPr="00F32896">
              <w:rPr>
                <w:rFonts w:ascii="Times New Roman" w:hAnsi="Times New Roman" w:cs="Times New Roman"/>
                <w:sz w:val="20"/>
              </w:rPr>
              <w:t>(iii) Vertical extent from the base line (v</w:t>
            </w:r>
            <w:r w:rsidR="008B5646" w:rsidRPr="00F32896">
              <w:rPr>
                <w:rFonts w:ascii="Times New Roman" w:hAnsi="Times New Roman" w:cs="Times New Roman"/>
                <w:sz w:val="20"/>
                <w:vertAlign w:val="subscript"/>
              </w:rPr>
              <w:t>s</w:t>
            </w:r>
            <w:r w:rsidRPr="00F32896">
              <w:rPr>
                <w:rFonts w:ascii="Times New Roman" w:hAnsi="Times New Roman" w:cs="Times New Roman"/>
                <w:sz w:val="20"/>
              </w:rPr>
              <w:t>):</w:t>
            </w:r>
          </w:p>
        </w:tc>
        <w:tc>
          <w:tcPr>
            <w:tcW w:w="2054" w:type="pct"/>
          </w:tcPr>
          <w:p w14:paraId="3F89DA25" w14:textId="69B19184" w:rsidR="001D6C34" w:rsidRPr="00F32896" w:rsidRDefault="00E961A1" w:rsidP="0038086C">
            <w:pPr>
              <w:spacing w:after="0" w:line="240" w:lineRule="auto"/>
              <w:jc w:val="both"/>
              <w:rPr>
                <w:rFonts w:ascii="Times New Roman" w:hAnsi="Times New Roman" w:cs="Times New Roman"/>
                <w:sz w:val="20"/>
              </w:rPr>
            </w:pPr>
            <w:r>
              <w:rPr>
                <w:rFonts w:ascii="Times New Roman" w:hAnsi="Times New Roman" w:cs="Times New Roman"/>
                <w:noProof/>
                <w:sz w:val="20"/>
                <w:lang w:val="en-AU" w:eastAsia="en-AU"/>
              </w:rPr>
              <w:drawing>
                <wp:inline distT="0" distB="0" distL="0" distR="0" wp14:anchorId="0DEBEDE5" wp14:editId="0F261209">
                  <wp:extent cx="120650" cy="266700"/>
                  <wp:effectExtent l="0" t="0" r="0" b="0"/>
                  <wp:docPr id="7" name="Picture 7" descr="B over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650" cy="266700"/>
                          </a:xfrm>
                          <a:prstGeom prst="rect">
                            <a:avLst/>
                          </a:prstGeom>
                          <a:noFill/>
                          <a:ln>
                            <a:noFill/>
                          </a:ln>
                        </pic:spPr>
                      </pic:pic>
                    </a:graphicData>
                  </a:graphic>
                </wp:inline>
              </w:drawing>
            </w:r>
            <w:r w:rsidR="001D6C34" w:rsidRPr="00F32896">
              <w:rPr>
                <w:rFonts w:ascii="Times New Roman" w:hAnsi="Times New Roman" w:cs="Times New Roman"/>
                <w:sz w:val="20"/>
              </w:rPr>
              <w:t xml:space="preserve">or 6 </w:t>
            </w:r>
            <w:proofErr w:type="spellStart"/>
            <w:r w:rsidR="001D6C34" w:rsidRPr="00F32896">
              <w:rPr>
                <w:rFonts w:ascii="Times New Roman" w:hAnsi="Times New Roman" w:cs="Times New Roman"/>
                <w:sz w:val="20"/>
              </w:rPr>
              <w:t>metres</w:t>
            </w:r>
            <w:proofErr w:type="spellEnd"/>
            <w:r w:rsidR="001D6C34" w:rsidRPr="00F32896">
              <w:rPr>
                <w:rFonts w:ascii="Times New Roman" w:hAnsi="Times New Roman" w:cs="Times New Roman"/>
                <w:sz w:val="20"/>
              </w:rPr>
              <w:t>, whichever is less</w:t>
            </w:r>
          </w:p>
        </w:tc>
        <w:tc>
          <w:tcPr>
            <w:tcW w:w="1194" w:type="pct"/>
          </w:tcPr>
          <w:p w14:paraId="2682884C" w14:textId="77777777" w:rsidR="001D6C34" w:rsidRPr="00F32896" w:rsidRDefault="001D6C34" w:rsidP="005674EF">
            <w:pPr>
              <w:spacing w:after="0" w:line="240" w:lineRule="auto"/>
              <w:jc w:val="both"/>
              <w:rPr>
                <w:rFonts w:ascii="Times New Roman" w:hAnsi="Times New Roman" w:cs="Times New Roman"/>
                <w:sz w:val="20"/>
              </w:rPr>
            </w:pPr>
          </w:p>
        </w:tc>
      </w:tr>
    </w:tbl>
    <w:p w14:paraId="1BC2C246" w14:textId="77777777" w:rsidR="001D6C34" w:rsidRPr="00F32896" w:rsidRDefault="001D6C34" w:rsidP="0038086C">
      <w:pPr>
        <w:spacing w:before="60" w:after="0" w:line="240" w:lineRule="auto"/>
        <w:jc w:val="both"/>
        <w:rPr>
          <w:rFonts w:ascii="Times New Roman" w:hAnsi="Times New Roman" w:cs="Times New Roman"/>
          <w:sz w:val="20"/>
        </w:rPr>
      </w:pPr>
      <w:r w:rsidRPr="00F32896">
        <w:rPr>
          <w:rFonts w:ascii="Times New Roman" w:hAnsi="Times New Roman" w:cs="Times New Roman"/>
          <w:sz w:val="20"/>
        </w:rPr>
        <w:t>(2) Wherever the symbols given in this Regulation appear in this Chapter, they have the meaning as defined in this Regulation.</w:t>
      </w:r>
    </w:p>
    <w:p w14:paraId="19A3C788" w14:textId="230419DB" w:rsidR="001D6C34" w:rsidRPr="00F32896" w:rsidRDefault="008B5646" w:rsidP="0038086C">
      <w:pPr>
        <w:spacing w:before="60" w:after="60" w:line="240" w:lineRule="auto"/>
        <w:jc w:val="center"/>
        <w:rPr>
          <w:rFonts w:ascii="Times New Roman" w:hAnsi="Times New Roman" w:cs="Times New Roman"/>
          <w:sz w:val="20"/>
        </w:rPr>
      </w:pPr>
      <w:r w:rsidRPr="00F32896">
        <w:rPr>
          <w:rFonts w:ascii="Times New Roman" w:hAnsi="Times New Roman" w:cs="Times New Roman"/>
          <w:sz w:val="20"/>
        </w:rPr>
        <w:t>Regulation 23</w:t>
      </w:r>
    </w:p>
    <w:p w14:paraId="3B2A668D" w14:textId="77777777" w:rsidR="001D6C34" w:rsidRPr="00F32896" w:rsidRDefault="008B5646" w:rsidP="0038086C">
      <w:pPr>
        <w:spacing w:after="60" w:line="240" w:lineRule="auto"/>
        <w:jc w:val="center"/>
        <w:rPr>
          <w:rFonts w:ascii="Times New Roman" w:hAnsi="Times New Roman" w:cs="Times New Roman"/>
          <w:sz w:val="20"/>
        </w:rPr>
      </w:pPr>
      <w:r w:rsidRPr="00F32896">
        <w:rPr>
          <w:rFonts w:ascii="Times New Roman" w:hAnsi="Times New Roman" w:cs="Times New Roman"/>
          <w:i/>
          <w:sz w:val="20"/>
        </w:rPr>
        <w:t>Hypothetical Outflow of Oil</w:t>
      </w:r>
    </w:p>
    <w:p w14:paraId="64AD0743" w14:textId="77777777" w:rsidR="001D6C34" w:rsidRPr="00F32896" w:rsidRDefault="001D6C34" w:rsidP="005674EF">
      <w:pPr>
        <w:spacing w:after="0" w:line="240" w:lineRule="auto"/>
        <w:jc w:val="both"/>
        <w:rPr>
          <w:rFonts w:ascii="Times New Roman" w:hAnsi="Times New Roman" w:cs="Times New Roman"/>
          <w:sz w:val="20"/>
        </w:rPr>
      </w:pPr>
      <w:r w:rsidRPr="00F32896">
        <w:rPr>
          <w:rFonts w:ascii="Times New Roman" w:hAnsi="Times New Roman" w:cs="Times New Roman"/>
          <w:sz w:val="20"/>
        </w:rPr>
        <w:t>(1) The hypothetical outflow of oil in the case of side damage (</w:t>
      </w:r>
      <w:proofErr w:type="spellStart"/>
      <w:r w:rsidRPr="00F32896">
        <w:rPr>
          <w:rFonts w:ascii="Times New Roman" w:hAnsi="Times New Roman" w:cs="Times New Roman"/>
          <w:sz w:val="20"/>
        </w:rPr>
        <w:t>O</w:t>
      </w:r>
      <w:r w:rsidR="008B5646" w:rsidRPr="00F32896">
        <w:rPr>
          <w:rFonts w:ascii="Times New Roman" w:hAnsi="Times New Roman" w:cs="Times New Roman"/>
          <w:sz w:val="20"/>
          <w:vertAlign w:val="subscript"/>
        </w:rPr>
        <w:t>c</w:t>
      </w:r>
      <w:proofErr w:type="spellEnd"/>
      <w:r w:rsidRPr="00F32896">
        <w:rPr>
          <w:rFonts w:ascii="Times New Roman" w:hAnsi="Times New Roman" w:cs="Times New Roman"/>
          <w:sz w:val="20"/>
        </w:rPr>
        <w:t>) and bottom damage (O</w:t>
      </w:r>
      <w:r w:rsidR="008B5646" w:rsidRPr="00F32896">
        <w:rPr>
          <w:rFonts w:ascii="Times New Roman" w:hAnsi="Times New Roman" w:cs="Times New Roman"/>
          <w:sz w:val="20"/>
          <w:vertAlign w:val="subscript"/>
        </w:rPr>
        <w:t>s</w:t>
      </w:r>
      <w:r w:rsidRPr="00F32896">
        <w:rPr>
          <w:rFonts w:ascii="Times New Roman" w:hAnsi="Times New Roman" w:cs="Times New Roman"/>
          <w:sz w:val="20"/>
        </w:rPr>
        <w:t>) shall be calculated by the following formulae with respect to compartments breached by damage to all conceivable locations along the length of the ship to the extent as defined in Regulation 22 of this Annex.</w:t>
      </w:r>
    </w:p>
    <w:p w14:paraId="5CFC7F96" w14:textId="77777777" w:rsidR="00CE41D4" w:rsidRPr="00F32896" w:rsidRDefault="00CE41D4" w:rsidP="005674EF">
      <w:pPr>
        <w:spacing w:after="0" w:line="240" w:lineRule="auto"/>
        <w:jc w:val="both"/>
        <w:rPr>
          <w:rFonts w:ascii="Times New Roman" w:hAnsi="Times New Roman" w:cs="Times New Roman"/>
          <w:sz w:val="20"/>
        </w:rPr>
      </w:pPr>
      <w:r w:rsidRPr="00F32896">
        <w:rPr>
          <w:rFonts w:ascii="Times New Roman" w:hAnsi="Times New Roman" w:cs="Times New Roman"/>
          <w:sz w:val="20"/>
        </w:rPr>
        <w:br w:type="page"/>
      </w:r>
    </w:p>
    <w:p w14:paraId="5DB78D0F" w14:textId="77777777" w:rsidR="001D6C34" w:rsidRPr="00C31911" w:rsidRDefault="008B5646" w:rsidP="009F5819">
      <w:pPr>
        <w:spacing w:after="0" w:line="240" w:lineRule="auto"/>
        <w:jc w:val="center"/>
        <w:rPr>
          <w:rFonts w:ascii="Times New Roman" w:hAnsi="Times New Roman" w:cs="Times New Roman"/>
          <w:szCs w:val="20"/>
        </w:rPr>
      </w:pPr>
      <w:r w:rsidRPr="00C31911">
        <w:rPr>
          <w:rFonts w:ascii="Times New Roman" w:hAnsi="Times New Roman" w:cs="Times New Roman"/>
          <w:b/>
          <w:szCs w:val="20"/>
        </w:rPr>
        <w:lastRenderedPageBreak/>
        <w:t>SCHEDULE 1</w:t>
      </w:r>
      <w:r w:rsidR="001D6C34" w:rsidRPr="00C31911">
        <w:rPr>
          <w:rFonts w:ascii="Times New Roman" w:hAnsi="Times New Roman" w:cs="Times New Roman"/>
          <w:szCs w:val="20"/>
        </w:rPr>
        <w:t>—continued</w:t>
      </w:r>
    </w:p>
    <w:p w14:paraId="65AB640B" w14:textId="326BE724" w:rsidR="001D6C34" w:rsidRPr="002734C7" w:rsidRDefault="001D6C34" w:rsidP="009F5819">
      <w:pPr>
        <w:spacing w:after="0" w:line="240" w:lineRule="auto"/>
        <w:ind w:firstLine="432"/>
        <w:jc w:val="both"/>
        <w:rPr>
          <w:rFonts w:ascii="Times New Roman" w:hAnsi="Times New Roman" w:cs="Times New Roman"/>
          <w:sz w:val="20"/>
          <w:szCs w:val="20"/>
        </w:rPr>
      </w:pPr>
      <w:r w:rsidRPr="002734C7">
        <w:rPr>
          <w:rFonts w:ascii="Times New Roman" w:hAnsi="Times New Roman" w:cs="Times New Roman"/>
          <w:sz w:val="20"/>
          <w:szCs w:val="20"/>
        </w:rPr>
        <w:t>(a) for side damages:</w:t>
      </w:r>
    </w:p>
    <w:p w14:paraId="7B29F3E7" w14:textId="08E2ACE8" w:rsidR="001D6C34" w:rsidRPr="002734C7" w:rsidRDefault="001D6C34" w:rsidP="009F5819">
      <w:pPr>
        <w:tabs>
          <w:tab w:val="left" w:pos="3960"/>
        </w:tabs>
        <w:spacing w:after="0" w:line="240" w:lineRule="auto"/>
        <w:ind w:left="1008"/>
        <w:jc w:val="both"/>
        <w:rPr>
          <w:rFonts w:ascii="Times New Roman" w:hAnsi="Times New Roman" w:cs="Times New Roman"/>
          <w:sz w:val="20"/>
          <w:szCs w:val="20"/>
        </w:rPr>
      </w:pPr>
      <w:proofErr w:type="spellStart"/>
      <w:r w:rsidRPr="002734C7">
        <w:rPr>
          <w:rFonts w:ascii="Times New Roman" w:hAnsi="Times New Roman" w:cs="Times New Roman"/>
          <w:sz w:val="20"/>
          <w:szCs w:val="20"/>
        </w:rPr>
        <w:t>O</w:t>
      </w:r>
      <w:r w:rsidR="008B5646" w:rsidRPr="002734C7">
        <w:rPr>
          <w:rFonts w:ascii="Times New Roman" w:hAnsi="Times New Roman" w:cs="Times New Roman"/>
          <w:sz w:val="20"/>
          <w:szCs w:val="20"/>
          <w:vertAlign w:val="subscript"/>
        </w:rPr>
        <w:t>c</w:t>
      </w:r>
      <w:proofErr w:type="spellEnd"/>
      <w:r w:rsidR="00C31911" w:rsidRPr="00C31911">
        <w:rPr>
          <w:rFonts w:ascii="Times New Roman" w:hAnsi="Times New Roman" w:cs="Times New Roman"/>
          <w:sz w:val="20"/>
          <w:szCs w:val="20"/>
        </w:rPr>
        <w:t>=</w:t>
      </w:r>
      <w:r w:rsidR="00C31911">
        <w:rPr>
          <w:rFonts w:ascii="Times New Roman" w:hAnsi="Times New Roman" w:cs="Times New Roman"/>
          <w:sz w:val="20"/>
          <w:szCs w:val="20"/>
        </w:rPr>
        <w:t xml:space="preserve"> </w:t>
      </w:r>
      <w:proofErr w:type="spellStart"/>
      <w:r w:rsidRPr="002734C7">
        <w:rPr>
          <w:rFonts w:ascii="Times New Roman" w:hAnsi="Times New Roman" w:cs="Times New Roman"/>
          <w:sz w:val="20"/>
          <w:szCs w:val="20"/>
        </w:rPr>
        <w:t>ΣW</w:t>
      </w:r>
      <w:r w:rsidRPr="003C51B5">
        <w:rPr>
          <w:rFonts w:ascii="Times New Roman" w:hAnsi="Times New Roman" w:cs="Times New Roman"/>
          <w:sz w:val="20"/>
          <w:szCs w:val="20"/>
          <w:vertAlign w:val="subscript"/>
        </w:rPr>
        <w:t>i</w:t>
      </w:r>
      <w:proofErr w:type="spellEnd"/>
      <w:r w:rsidRPr="002734C7">
        <w:rPr>
          <w:rFonts w:ascii="Times New Roman" w:hAnsi="Times New Roman" w:cs="Times New Roman"/>
          <w:sz w:val="20"/>
          <w:szCs w:val="20"/>
        </w:rPr>
        <w:t xml:space="preserve"> + </w:t>
      </w:r>
      <w:proofErr w:type="spellStart"/>
      <w:r w:rsidRPr="002734C7">
        <w:rPr>
          <w:rFonts w:ascii="Times New Roman" w:hAnsi="Times New Roman" w:cs="Times New Roman"/>
          <w:sz w:val="20"/>
          <w:szCs w:val="20"/>
        </w:rPr>
        <w:t>ΣK</w:t>
      </w:r>
      <w:r w:rsidR="008B5646" w:rsidRPr="002734C7">
        <w:rPr>
          <w:rFonts w:ascii="Times New Roman" w:hAnsi="Times New Roman" w:cs="Times New Roman"/>
          <w:sz w:val="20"/>
          <w:szCs w:val="20"/>
          <w:vertAlign w:val="subscript"/>
        </w:rPr>
        <w:t>i</w:t>
      </w:r>
      <w:r w:rsidRPr="002734C7">
        <w:rPr>
          <w:rFonts w:ascii="Times New Roman" w:hAnsi="Times New Roman" w:cs="Times New Roman"/>
          <w:sz w:val="20"/>
          <w:szCs w:val="20"/>
        </w:rPr>
        <w:t>C</w:t>
      </w:r>
      <w:r w:rsidR="008B5646" w:rsidRPr="002734C7">
        <w:rPr>
          <w:rFonts w:ascii="Times New Roman" w:hAnsi="Times New Roman" w:cs="Times New Roman"/>
          <w:sz w:val="20"/>
          <w:szCs w:val="20"/>
          <w:vertAlign w:val="subscript"/>
        </w:rPr>
        <w:t>i</w:t>
      </w:r>
      <w:proofErr w:type="spellEnd"/>
      <w:r w:rsidR="009F5819" w:rsidRPr="002734C7">
        <w:rPr>
          <w:rFonts w:ascii="Times New Roman" w:hAnsi="Times New Roman" w:cs="Times New Roman"/>
          <w:sz w:val="20"/>
          <w:szCs w:val="20"/>
          <w:vertAlign w:val="subscript"/>
        </w:rPr>
        <w:tab/>
      </w:r>
      <w:r w:rsidRPr="002734C7">
        <w:rPr>
          <w:rFonts w:ascii="Times New Roman" w:hAnsi="Times New Roman" w:cs="Times New Roman"/>
          <w:sz w:val="20"/>
          <w:szCs w:val="20"/>
        </w:rPr>
        <w:t>(I)</w:t>
      </w:r>
    </w:p>
    <w:p w14:paraId="137ED311" w14:textId="77777777" w:rsidR="001D6C34" w:rsidRPr="002734C7" w:rsidRDefault="001D6C34" w:rsidP="009F5819">
      <w:pPr>
        <w:spacing w:after="0" w:line="240" w:lineRule="auto"/>
        <w:ind w:firstLine="432"/>
        <w:jc w:val="both"/>
        <w:rPr>
          <w:rFonts w:ascii="Times New Roman" w:hAnsi="Times New Roman" w:cs="Times New Roman"/>
          <w:sz w:val="20"/>
          <w:szCs w:val="20"/>
        </w:rPr>
      </w:pPr>
      <w:r w:rsidRPr="002734C7">
        <w:rPr>
          <w:rFonts w:ascii="Times New Roman" w:hAnsi="Times New Roman" w:cs="Times New Roman"/>
          <w:sz w:val="20"/>
          <w:szCs w:val="20"/>
        </w:rPr>
        <w:t>(b) for bottom damages:</w:t>
      </w:r>
    </w:p>
    <w:p w14:paraId="0373E741" w14:textId="153AE3D4" w:rsidR="001D6C34" w:rsidRPr="002734C7" w:rsidRDefault="001D6C34" w:rsidP="009F5819">
      <w:pPr>
        <w:tabs>
          <w:tab w:val="left" w:pos="3960"/>
        </w:tabs>
        <w:spacing w:after="0" w:line="240" w:lineRule="auto"/>
        <w:ind w:left="1008"/>
        <w:jc w:val="both"/>
        <w:rPr>
          <w:rFonts w:ascii="Times New Roman" w:hAnsi="Times New Roman" w:cs="Times New Roman"/>
          <w:sz w:val="20"/>
          <w:szCs w:val="20"/>
        </w:rPr>
      </w:pPr>
      <w:proofErr w:type="spellStart"/>
      <w:r w:rsidRPr="002734C7">
        <w:rPr>
          <w:rFonts w:ascii="Times New Roman" w:hAnsi="Times New Roman" w:cs="Times New Roman"/>
          <w:sz w:val="20"/>
          <w:szCs w:val="20"/>
        </w:rPr>
        <w:t>O</w:t>
      </w:r>
      <w:r w:rsidR="008B5646" w:rsidRPr="002734C7">
        <w:rPr>
          <w:rFonts w:ascii="Times New Roman" w:hAnsi="Times New Roman" w:cs="Times New Roman"/>
          <w:sz w:val="20"/>
          <w:szCs w:val="20"/>
          <w:vertAlign w:val="subscript"/>
        </w:rPr>
        <w:t>s</w:t>
      </w:r>
      <w:proofErr w:type="spellEnd"/>
      <w:r w:rsidRPr="002734C7">
        <w:rPr>
          <w:rFonts w:ascii="Times New Roman" w:hAnsi="Times New Roman" w:cs="Times New Roman"/>
          <w:sz w:val="20"/>
          <w:szCs w:val="20"/>
        </w:rPr>
        <w:t xml:space="preserve"> =</w:t>
      </w:r>
      <w:r w:rsidR="00C31911">
        <w:rPr>
          <w:rFonts w:ascii="Times New Roman" w:hAnsi="Times New Roman" w:cs="Times New Roman"/>
          <w:sz w:val="20"/>
          <w:szCs w:val="20"/>
        </w:rPr>
        <w:t xml:space="preserve">⅓ </w:t>
      </w:r>
      <w:r w:rsidRPr="002734C7">
        <w:rPr>
          <w:rFonts w:ascii="Times New Roman" w:hAnsi="Times New Roman" w:cs="Times New Roman"/>
          <w:sz w:val="20"/>
          <w:szCs w:val="20"/>
        </w:rPr>
        <w:t>(</w:t>
      </w:r>
      <w:proofErr w:type="spellStart"/>
      <w:r w:rsidRPr="002734C7">
        <w:rPr>
          <w:rFonts w:ascii="Times New Roman" w:hAnsi="Times New Roman" w:cs="Times New Roman"/>
          <w:sz w:val="20"/>
          <w:szCs w:val="20"/>
        </w:rPr>
        <w:t>ΣZ</w:t>
      </w:r>
      <w:r w:rsidR="008B5646" w:rsidRPr="002734C7">
        <w:rPr>
          <w:rFonts w:ascii="Times New Roman" w:hAnsi="Times New Roman" w:cs="Times New Roman"/>
          <w:sz w:val="20"/>
          <w:szCs w:val="20"/>
          <w:vertAlign w:val="subscript"/>
        </w:rPr>
        <w:t>i</w:t>
      </w:r>
      <w:r w:rsidRPr="002734C7">
        <w:rPr>
          <w:rFonts w:ascii="Times New Roman" w:hAnsi="Times New Roman" w:cs="Times New Roman"/>
          <w:sz w:val="20"/>
          <w:szCs w:val="20"/>
        </w:rPr>
        <w:t>W</w:t>
      </w:r>
      <w:r w:rsidR="008B5646" w:rsidRPr="002734C7">
        <w:rPr>
          <w:rFonts w:ascii="Times New Roman" w:hAnsi="Times New Roman" w:cs="Times New Roman"/>
          <w:sz w:val="20"/>
          <w:szCs w:val="20"/>
          <w:vertAlign w:val="subscript"/>
        </w:rPr>
        <w:t>i</w:t>
      </w:r>
      <w:proofErr w:type="spellEnd"/>
      <w:r w:rsidRPr="002734C7">
        <w:rPr>
          <w:rFonts w:ascii="Times New Roman" w:hAnsi="Times New Roman" w:cs="Times New Roman"/>
          <w:sz w:val="20"/>
          <w:szCs w:val="20"/>
        </w:rPr>
        <w:t xml:space="preserve"> + </w:t>
      </w:r>
      <w:proofErr w:type="spellStart"/>
      <w:r w:rsidRPr="002734C7">
        <w:rPr>
          <w:rFonts w:ascii="Times New Roman" w:hAnsi="Times New Roman" w:cs="Times New Roman"/>
          <w:sz w:val="20"/>
          <w:szCs w:val="20"/>
        </w:rPr>
        <w:t>ΣZ</w:t>
      </w:r>
      <w:r w:rsidR="008B5646" w:rsidRPr="002734C7">
        <w:rPr>
          <w:rFonts w:ascii="Times New Roman" w:hAnsi="Times New Roman" w:cs="Times New Roman"/>
          <w:sz w:val="20"/>
          <w:szCs w:val="20"/>
          <w:vertAlign w:val="subscript"/>
        </w:rPr>
        <w:t>i</w:t>
      </w:r>
      <w:r w:rsidRPr="002734C7">
        <w:rPr>
          <w:rFonts w:ascii="Times New Roman" w:hAnsi="Times New Roman" w:cs="Times New Roman"/>
          <w:sz w:val="20"/>
          <w:szCs w:val="20"/>
        </w:rPr>
        <w:t>C</w:t>
      </w:r>
      <w:r w:rsidR="008B5646" w:rsidRPr="002734C7">
        <w:rPr>
          <w:rFonts w:ascii="Times New Roman" w:hAnsi="Times New Roman" w:cs="Times New Roman"/>
          <w:sz w:val="20"/>
          <w:szCs w:val="20"/>
          <w:vertAlign w:val="subscript"/>
        </w:rPr>
        <w:t>i</w:t>
      </w:r>
      <w:proofErr w:type="spellEnd"/>
      <w:r w:rsidRPr="002734C7">
        <w:rPr>
          <w:rFonts w:ascii="Times New Roman" w:hAnsi="Times New Roman" w:cs="Times New Roman"/>
          <w:sz w:val="20"/>
          <w:szCs w:val="20"/>
        </w:rPr>
        <w:t>)</w:t>
      </w:r>
      <w:r w:rsidR="009F5819" w:rsidRPr="002734C7">
        <w:rPr>
          <w:rFonts w:ascii="Times New Roman" w:hAnsi="Times New Roman" w:cs="Times New Roman"/>
          <w:sz w:val="20"/>
          <w:szCs w:val="20"/>
        </w:rPr>
        <w:tab/>
      </w:r>
      <w:r w:rsidRPr="002734C7">
        <w:rPr>
          <w:rFonts w:ascii="Times New Roman" w:hAnsi="Times New Roman" w:cs="Times New Roman"/>
          <w:sz w:val="20"/>
          <w:szCs w:val="20"/>
        </w:rPr>
        <w:t>(II)</w:t>
      </w:r>
    </w:p>
    <w:p w14:paraId="107B654F" w14:textId="77777777" w:rsidR="001D6C34" w:rsidRPr="002734C7" w:rsidRDefault="001D6C34" w:rsidP="00034855">
      <w:pPr>
        <w:spacing w:after="0" w:line="240" w:lineRule="auto"/>
        <w:ind w:left="1152" w:hanging="1152"/>
        <w:jc w:val="both"/>
        <w:rPr>
          <w:rFonts w:ascii="Times New Roman" w:hAnsi="Times New Roman" w:cs="Times New Roman"/>
          <w:sz w:val="20"/>
          <w:szCs w:val="20"/>
        </w:rPr>
      </w:pPr>
      <w:r w:rsidRPr="002734C7">
        <w:rPr>
          <w:rFonts w:ascii="Times New Roman" w:hAnsi="Times New Roman" w:cs="Times New Roman"/>
          <w:sz w:val="20"/>
          <w:szCs w:val="20"/>
        </w:rPr>
        <w:t>where: W</w:t>
      </w:r>
      <w:r w:rsidR="008B5646" w:rsidRPr="002734C7">
        <w:rPr>
          <w:rFonts w:ascii="Times New Roman" w:hAnsi="Times New Roman" w:cs="Times New Roman"/>
          <w:sz w:val="20"/>
          <w:szCs w:val="20"/>
          <w:vertAlign w:val="subscript"/>
        </w:rPr>
        <w:t>i</w:t>
      </w:r>
      <w:r w:rsidRPr="002734C7">
        <w:rPr>
          <w:rFonts w:ascii="Times New Roman" w:hAnsi="Times New Roman" w:cs="Times New Roman"/>
          <w:sz w:val="20"/>
          <w:szCs w:val="20"/>
        </w:rPr>
        <w:t xml:space="preserve"> = volume of a wing tank in cubic </w:t>
      </w:r>
      <w:proofErr w:type="spellStart"/>
      <w:r w:rsidRPr="002734C7">
        <w:rPr>
          <w:rFonts w:ascii="Times New Roman" w:hAnsi="Times New Roman" w:cs="Times New Roman"/>
          <w:sz w:val="20"/>
          <w:szCs w:val="20"/>
        </w:rPr>
        <w:t>metres</w:t>
      </w:r>
      <w:proofErr w:type="spellEnd"/>
      <w:r w:rsidRPr="002734C7">
        <w:rPr>
          <w:rFonts w:ascii="Times New Roman" w:hAnsi="Times New Roman" w:cs="Times New Roman"/>
          <w:sz w:val="20"/>
          <w:szCs w:val="20"/>
        </w:rPr>
        <w:t xml:space="preserve"> assumed to be breached by the damage as specified in Regulation 22 of this Annex; W</w:t>
      </w:r>
      <w:r w:rsidR="008B5646" w:rsidRPr="002734C7">
        <w:rPr>
          <w:rFonts w:ascii="Times New Roman" w:hAnsi="Times New Roman" w:cs="Times New Roman"/>
          <w:sz w:val="20"/>
          <w:szCs w:val="20"/>
          <w:vertAlign w:val="subscript"/>
        </w:rPr>
        <w:t>i</w:t>
      </w:r>
      <w:r w:rsidRPr="002734C7">
        <w:rPr>
          <w:rFonts w:ascii="Times New Roman" w:hAnsi="Times New Roman" w:cs="Times New Roman"/>
          <w:sz w:val="20"/>
          <w:szCs w:val="20"/>
        </w:rPr>
        <w:t xml:space="preserve"> for a segregated ballast tank may be taken equal to zero,</w:t>
      </w:r>
    </w:p>
    <w:p w14:paraId="68EA401E" w14:textId="77777777" w:rsidR="001D6C34" w:rsidRPr="002734C7" w:rsidRDefault="001D6C34" w:rsidP="00034855">
      <w:pPr>
        <w:spacing w:after="0" w:line="240" w:lineRule="auto"/>
        <w:ind w:left="1152" w:hanging="576"/>
        <w:jc w:val="both"/>
        <w:rPr>
          <w:rFonts w:ascii="Times New Roman" w:hAnsi="Times New Roman" w:cs="Times New Roman"/>
          <w:sz w:val="20"/>
          <w:szCs w:val="20"/>
        </w:rPr>
      </w:pPr>
      <w:r w:rsidRPr="002734C7">
        <w:rPr>
          <w:rFonts w:ascii="Times New Roman" w:hAnsi="Times New Roman" w:cs="Times New Roman"/>
          <w:sz w:val="20"/>
          <w:szCs w:val="20"/>
        </w:rPr>
        <w:t>C</w:t>
      </w:r>
      <w:r w:rsidR="008B5646" w:rsidRPr="002734C7">
        <w:rPr>
          <w:rFonts w:ascii="Times New Roman" w:hAnsi="Times New Roman" w:cs="Times New Roman"/>
          <w:sz w:val="20"/>
          <w:szCs w:val="20"/>
          <w:vertAlign w:val="subscript"/>
        </w:rPr>
        <w:t>i</w:t>
      </w:r>
      <w:r w:rsidRPr="002734C7">
        <w:rPr>
          <w:rFonts w:ascii="Times New Roman" w:hAnsi="Times New Roman" w:cs="Times New Roman"/>
          <w:sz w:val="20"/>
          <w:szCs w:val="20"/>
        </w:rPr>
        <w:t xml:space="preserve"> = volume of a centre tank in cubic </w:t>
      </w:r>
      <w:proofErr w:type="spellStart"/>
      <w:r w:rsidRPr="002734C7">
        <w:rPr>
          <w:rFonts w:ascii="Times New Roman" w:hAnsi="Times New Roman" w:cs="Times New Roman"/>
          <w:sz w:val="20"/>
          <w:szCs w:val="20"/>
        </w:rPr>
        <w:t>metres</w:t>
      </w:r>
      <w:proofErr w:type="spellEnd"/>
      <w:r w:rsidRPr="002734C7">
        <w:rPr>
          <w:rFonts w:ascii="Times New Roman" w:hAnsi="Times New Roman" w:cs="Times New Roman"/>
          <w:sz w:val="20"/>
          <w:szCs w:val="20"/>
        </w:rPr>
        <w:t xml:space="preserve"> assumed to be breached by the damage as specified in Regulation 22 of this Annex; C</w:t>
      </w:r>
      <w:r w:rsidR="008B5646" w:rsidRPr="002734C7">
        <w:rPr>
          <w:rFonts w:ascii="Times New Roman" w:hAnsi="Times New Roman" w:cs="Times New Roman"/>
          <w:sz w:val="20"/>
          <w:szCs w:val="20"/>
          <w:vertAlign w:val="subscript"/>
        </w:rPr>
        <w:t>i</w:t>
      </w:r>
      <w:r w:rsidR="008B5646" w:rsidRPr="002734C7">
        <w:rPr>
          <w:rFonts w:ascii="Times New Roman" w:hAnsi="Times New Roman" w:cs="Times New Roman"/>
          <w:i/>
          <w:sz w:val="20"/>
          <w:szCs w:val="20"/>
        </w:rPr>
        <w:t xml:space="preserve"> </w:t>
      </w:r>
      <w:r w:rsidRPr="002734C7">
        <w:rPr>
          <w:rFonts w:ascii="Times New Roman" w:hAnsi="Times New Roman" w:cs="Times New Roman"/>
          <w:sz w:val="20"/>
          <w:szCs w:val="20"/>
        </w:rPr>
        <w:t>for a segregated ballast tank may be taken equal to zero,</w:t>
      </w:r>
    </w:p>
    <w:p w14:paraId="7DAAB67B" w14:textId="0D0C0C5A" w:rsidR="001D6C34" w:rsidRPr="002734C7" w:rsidRDefault="001D6C34" w:rsidP="00034855">
      <w:pPr>
        <w:spacing w:after="0" w:line="240" w:lineRule="auto"/>
        <w:ind w:left="1152" w:hanging="576"/>
        <w:jc w:val="both"/>
        <w:rPr>
          <w:rFonts w:ascii="Times New Roman" w:hAnsi="Times New Roman" w:cs="Times New Roman"/>
          <w:sz w:val="20"/>
          <w:szCs w:val="20"/>
        </w:rPr>
      </w:pPr>
      <w:r w:rsidRPr="002734C7">
        <w:rPr>
          <w:rFonts w:ascii="Times New Roman" w:hAnsi="Times New Roman" w:cs="Times New Roman"/>
          <w:sz w:val="20"/>
          <w:szCs w:val="20"/>
        </w:rPr>
        <w:t>K</w:t>
      </w:r>
      <w:r w:rsidR="008B5646" w:rsidRPr="002734C7">
        <w:rPr>
          <w:rFonts w:ascii="Times New Roman" w:hAnsi="Times New Roman" w:cs="Times New Roman"/>
          <w:sz w:val="20"/>
          <w:szCs w:val="20"/>
          <w:vertAlign w:val="subscript"/>
        </w:rPr>
        <w:t>i</w:t>
      </w:r>
      <w:r w:rsidRPr="002734C7">
        <w:rPr>
          <w:rFonts w:ascii="Times New Roman" w:hAnsi="Times New Roman" w:cs="Times New Roman"/>
          <w:sz w:val="20"/>
          <w:szCs w:val="20"/>
        </w:rPr>
        <w:t xml:space="preserve"> =</w:t>
      </w:r>
      <w:r w:rsidR="00C31911">
        <w:rPr>
          <w:rFonts w:ascii="Times New Roman" w:hAnsi="Times New Roman" w:cs="Times New Roman"/>
          <w:sz w:val="20"/>
          <w:szCs w:val="20"/>
        </w:rPr>
        <w:t xml:space="preserve"> </w:t>
      </w:r>
      <w:r w:rsidR="00C31911" w:rsidRPr="00C31911">
        <w:rPr>
          <w:rFonts w:ascii="Times New Roman" w:hAnsi="Times New Roman" w:cs="Times New Roman"/>
          <w:position w:val="-26"/>
          <w:sz w:val="20"/>
          <w:szCs w:val="20"/>
        </w:rPr>
        <w:pict w14:anchorId="6DD7DB7C">
          <v:shape id="_x0000_i1105" type="#_x0000_t75" style="width:32.85pt;height:29.95pt">
            <v:imagedata r:id="rId16" o:title=""/>
          </v:shape>
        </w:pict>
      </w:r>
      <w:r w:rsidR="00C31911">
        <w:rPr>
          <w:rFonts w:ascii="Times New Roman" w:hAnsi="Times New Roman" w:cs="Times New Roman"/>
          <w:sz w:val="20"/>
          <w:szCs w:val="20"/>
        </w:rPr>
        <w:t xml:space="preserve"> </w:t>
      </w:r>
      <w:r w:rsidRPr="002734C7">
        <w:rPr>
          <w:rFonts w:ascii="Times New Roman" w:hAnsi="Times New Roman" w:cs="Times New Roman"/>
          <w:sz w:val="20"/>
          <w:szCs w:val="20"/>
        </w:rPr>
        <w:t>when b</w:t>
      </w:r>
      <w:r w:rsidR="008B5646" w:rsidRPr="002734C7">
        <w:rPr>
          <w:rFonts w:ascii="Times New Roman" w:hAnsi="Times New Roman" w:cs="Times New Roman"/>
          <w:sz w:val="20"/>
          <w:szCs w:val="20"/>
          <w:vertAlign w:val="subscript"/>
        </w:rPr>
        <w:t>i</w:t>
      </w:r>
      <w:r w:rsidRPr="002734C7">
        <w:rPr>
          <w:rFonts w:ascii="Times New Roman" w:hAnsi="Times New Roman" w:cs="Times New Roman"/>
          <w:sz w:val="20"/>
          <w:szCs w:val="20"/>
        </w:rPr>
        <w:t xml:space="preserve"> is equal to or greater than </w:t>
      </w:r>
      <w:proofErr w:type="spellStart"/>
      <w:r w:rsidRPr="002734C7">
        <w:rPr>
          <w:rFonts w:ascii="Times New Roman" w:hAnsi="Times New Roman" w:cs="Times New Roman"/>
          <w:sz w:val="20"/>
          <w:szCs w:val="20"/>
        </w:rPr>
        <w:t>t</w:t>
      </w:r>
      <w:r w:rsidR="008B5646" w:rsidRPr="002734C7">
        <w:rPr>
          <w:rFonts w:ascii="Times New Roman" w:hAnsi="Times New Roman" w:cs="Times New Roman"/>
          <w:sz w:val="20"/>
          <w:szCs w:val="20"/>
          <w:vertAlign w:val="subscript"/>
        </w:rPr>
        <w:t>c</w:t>
      </w:r>
      <w:proofErr w:type="spellEnd"/>
      <w:r w:rsidRPr="002734C7">
        <w:rPr>
          <w:rFonts w:ascii="Times New Roman" w:hAnsi="Times New Roman" w:cs="Times New Roman"/>
          <w:sz w:val="20"/>
          <w:szCs w:val="20"/>
        </w:rPr>
        <w:t>,</w:t>
      </w:r>
      <w:r w:rsidR="006E0372" w:rsidRPr="002734C7">
        <w:rPr>
          <w:rFonts w:ascii="Times New Roman" w:hAnsi="Times New Roman" w:cs="Times New Roman"/>
          <w:sz w:val="20"/>
          <w:szCs w:val="20"/>
        </w:rPr>
        <w:t xml:space="preserve"> </w:t>
      </w:r>
      <w:r w:rsidRPr="002734C7">
        <w:rPr>
          <w:rFonts w:ascii="Times New Roman" w:hAnsi="Times New Roman" w:cs="Times New Roman"/>
          <w:sz w:val="20"/>
          <w:szCs w:val="20"/>
        </w:rPr>
        <w:t>K</w:t>
      </w:r>
      <w:r w:rsidR="008B5646" w:rsidRPr="002734C7">
        <w:rPr>
          <w:rFonts w:ascii="Times New Roman" w:hAnsi="Times New Roman" w:cs="Times New Roman"/>
          <w:sz w:val="20"/>
          <w:szCs w:val="20"/>
          <w:vertAlign w:val="subscript"/>
        </w:rPr>
        <w:t>i</w:t>
      </w:r>
      <w:r w:rsidR="006E0372" w:rsidRPr="002734C7">
        <w:rPr>
          <w:rFonts w:ascii="Times New Roman" w:hAnsi="Times New Roman" w:cs="Times New Roman"/>
          <w:sz w:val="20"/>
          <w:szCs w:val="20"/>
        </w:rPr>
        <w:t xml:space="preserve"> </w:t>
      </w:r>
      <w:r w:rsidRPr="002734C7">
        <w:rPr>
          <w:rFonts w:ascii="Times New Roman" w:hAnsi="Times New Roman" w:cs="Times New Roman"/>
          <w:sz w:val="20"/>
          <w:szCs w:val="20"/>
        </w:rPr>
        <w:t>shall be taken equal to zero,</w:t>
      </w:r>
    </w:p>
    <w:p w14:paraId="192788FE" w14:textId="02E79BC3" w:rsidR="001D6C34" w:rsidRPr="002734C7" w:rsidRDefault="001D6C34" w:rsidP="00034855">
      <w:pPr>
        <w:spacing w:after="0" w:line="240" w:lineRule="auto"/>
        <w:ind w:left="1152" w:hanging="576"/>
        <w:jc w:val="both"/>
        <w:rPr>
          <w:rFonts w:ascii="Times New Roman" w:hAnsi="Times New Roman" w:cs="Times New Roman"/>
          <w:sz w:val="20"/>
          <w:szCs w:val="20"/>
        </w:rPr>
      </w:pPr>
      <w:proofErr w:type="spellStart"/>
      <w:r w:rsidRPr="002734C7">
        <w:rPr>
          <w:rFonts w:ascii="Times New Roman" w:hAnsi="Times New Roman" w:cs="Times New Roman"/>
          <w:sz w:val="20"/>
          <w:szCs w:val="20"/>
        </w:rPr>
        <w:t>Z</w:t>
      </w:r>
      <w:r w:rsidR="008B5646" w:rsidRPr="002734C7">
        <w:rPr>
          <w:rFonts w:ascii="Times New Roman" w:hAnsi="Times New Roman" w:cs="Times New Roman"/>
          <w:sz w:val="20"/>
          <w:szCs w:val="20"/>
          <w:vertAlign w:val="subscript"/>
        </w:rPr>
        <w:t>i</w:t>
      </w:r>
      <w:proofErr w:type="spellEnd"/>
      <w:r w:rsidRPr="002734C7">
        <w:rPr>
          <w:rFonts w:ascii="Times New Roman" w:hAnsi="Times New Roman" w:cs="Times New Roman"/>
          <w:sz w:val="20"/>
          <w:szCs w:val="20"/>
        </w:rPr>
        <w:t xml:space="preserve"> =</w:t>
      </w:r>
      <w:r w:rsidR="00C31911">
        <w:rPr>
          <w:rFonts w:ascii="Times New Roman" w:hAnsi="Times New Roman" w:cs="Times New Roman"/>
          <w:sz w:val="20"/>
          <w:szCs w:val="20"/>
        </w:rPr>
        <w:t xml:space="preserve"> </w:t>
      </w:r>
      <w:r w:rsidR="00C31911" w:rsidRPr="00C31911">
        <w:rPr>
          <w:rFonts w:ascii="Times New Roman" w:hAnsi="Times New Roman" w:cs="Times New Roman"/>
          <w:position w:val="-26"/>
          <w:sz w:val="20"/>
          <w:szCs w:val="20"/>
        </w:rPr>
        <w:pict w14:anchorId="44E79262">
          <v:shape id="_x0000_i1104" type="#_x0000_t75" style="width:34pt;height:29.95pt">
            <v:imagedata r:id="rId17" o:title=""/>
          </v:shape>
        </w:pict>
      </w:r>
      <w:r w:rsidR="00C31911">
        <w:rPr>
          <w:rFonts w:ascii="Times New Roman" w:hAnsi="Times New Roman" w:cs="Times New Roman"/>
          <w:sz w:val="20"/>
          <w:szCs w:val="20"/>
        </w:rPr>
        <w:t xml:space="preserve"> w</w:t>
      </w:r>
      <w:r w:rsidRPr="002734C7">
        <w:rPr>
          <w:rFonts w:ascii="Times New Roman" w:hAnsi="Times New Roman" w:cs="Times New Roman"/>
          <w:sz w:val="20"/>
          <w:szCs w:val="20"/>
        </w:rPr>
        <w:t>hen h</w:t>
      </w:r>
      <w:r w:rsidR="008B5646" w:rsidRPr="002734C7">
        <w:rPr>
          <w:rFonts w:ascii="Times New Roman" w:hAnsi="Times New Roman" w:cs="Times New Roman"/>
          <w:sz w:val="20"/>
          <w:szCs w:val="20"/>
          <w:vertAlign w:val="subscript"/>
        </w:rPr>
        <w:t>i</w:t>
      </w:r>
      <w:r w:rsidRPr="002734C7">
        <w:rPr>
          <w:rFonts w:ascii="Times New Roman" w:hAnsi="Times New Roman" w:cs="Times New Roman"/>
          <w:sz w:val="20"/>
          <w:szCs w:val="20"/>
        </w:rPr>
        <w:t xml:space="preserve"> is equal to or greater than v</w:t>
      </w:r>
      <w:r w:rsidR="008B5646" w:rsidRPr="002734C7">
        <w:rPr>
          <w:rFonts w:ascii="Times New Roman" w:hAnsi="Times New Roman" w:cs="Times New Roman"/>
          <w:sz w:val="20"/>
          <w:szCs w:val="20"/>
          <w:vertAlign w:val="subscript"/>
        </w:rPr>
        <w:t>s</w:t>
      </w:r>
      <w:r w:rsidRPr="002734C7">
        <w:rPr>
          <w:rFonts w:ascii="Times New Roman" w:hAnsi="Times New Roman" w:cs="Times New Roman"/>
          <w:sz w:val="20"/>
          <w:szCs w:val="20"/>
        </w:rPr>
        <w:t>, Z</w:t>
      </w:r>
      <w:r w:rsidR="008B5646" w:rsidRPr="002734C7">
        <w:rPr>
          <w:rFonts w:ascii="Times New Roman" w:hAnsi="Times New Roman" w:cs="Times New Roman"/>
          <w:sz w:val="20"/>
          <w:szCs w:val="20"/>
          <w:vertAlign w:val="subscript"/>
        </w:rPr>
        <w:t>i</w:t>
      </w:r>
      <w:r w:rsidR="008B5646" w:rsidRPr="002734C7">
        <w:rPr>
          <w:rFonts w:ascii="Times New Roman" w:hAnsi="Times New Roman" w:cs="Times New Roman"/>
          <w:i/>
          <w:sz w:val="20"/>
          <w:szCs w:val="20"/>
        </w:rPr>
        <w:t xml:space="preserve"> </w:t>
      </w:r>
      <w:r w:rsidRPr="002734C7">
        <w:rPr>
          <w:rFonts w:ascii="Times New Roman" w:hAnsi="Times New Roman" w:cs="Times New Roman"/>
          <w:sz w:val="20"/>
          <w:szCs w:val="20"/>
        </w:rPr>
        <w:t>shall be taken equal to zero,</w:t>
      </w:r>
    </w:p>
    <w:p w14:paraId="1CBF38F0" w14:textId="77777777" w:rsidR="001D6C34" w:rsidRPr="002734C7" w:rsidRDefault="001D6C34" w:rsidP="00034855">
      <w:pPr>
        <w:spacing w:after="0" w:line="240" w:lineRule="auto"/>
        <w:ind w:left="1152" w:hanging="576"/>
        <w:jc w:val="both"/>
        <w:rPr>
          <w:rFonts w:ascii="Times New Roman" w:hAnsi="Times New Roman" w:cs="Times New Roman"/>
          <w:sz w:val="20"/>
          <w:szCs w:val="20"/>
        </w:rPr>
      </w:pPr>
      <w:r w:rsidRPr="002734C7">
        <w:rPr>
          <w:rFonts w:ascii="Times New Roman" w:hAnsi="Times New Roman" w:cs="Times New Roman"/>
          <w:sz w:val="20"/>
          <w:szCs w:val="20"/>
        </w:rPr>
        <w:t>b</w:t>
      </w:r>
      <w:r w:rsidR="008B5646" w:rsidRPr="002734C7">
        <w:rPr>
          <w:rFonts w:ascii="Times New Roman" w:hAnsi="Times New Roman" w:cs="Times New Roman"/>
          <w:sz w:val="20"/>
          <w:szCs w:val="20"/>
          <w:vertAlign w:val="subscript"/>
        </w:rPr>
        <w:t>i</w:t>
      </w:r>
      <w:r w:rsidRPr="002734C7">
        <w:rPr>
          <w:rFonts w:ascii="Times New Roman" w:hAnsi="Times New Roman" w:cs="Times New Roman"/>
          <w:sz w:val="20"/>
          <w:szCs w:val="20"/>
        </w:rPr>
        <w:t xml:space="preserve"> = width of wing tank in </w:t>
      </w:r>
      <w:proofErr w:type="spellStart"/>
      <w:r w:rsidRPr="002734C7">
        <w:rPr>
          <w:rFonts w:ascii="Times New Roman" w:hAnsi="Times New Roman" w:cs="Times New Roman"/>
          <w:sz w:val="20"/>
          <w:szCs w:val="20"/>
        </w:rPr>
        <w:t>metres</w:t>
      </w:r>
      <w:proofErr w:type="spellEnd"/>
      <w:r w:rsidRPr="002734C7">
        <w:rPr>
          <w:rFonts w:ascii="Times New Roman" w:hAnsi="Times New Roman" w:cs="Times New Roman"/>
          <w:sz w:val="20"/>
          <w:szCs w:val="20"/>
        </w:rPr>
        <w:t xml:space="preserve"> under consideration measured inboard from the ship</w:t>
      </w:r>
      <w:r w:rsidR="00C00681" w:rsidRPr="002734C7">
        <w:rPr>
          <w:rFonts w:ascii="Times New Roman" w:hAnsi="Times New Roman" w:cs="Times New Roman"/>
          <w:sz w:val="20"/>
          <w:szCs w:val="20"/>
        </w:rPr>
        <w:t>’</w:t>
      </w:r>
      <w:r w:rsidRPr="002734C7">
        <w:rPr>
          <w:rFonts w:ascii="Times New Roman" w:hAnsi="Times New Roman" w:cs="Times New Roman"/>
          <w:sz w:val="20"/>
          <w:szCs w:val="20"/>
        </w:rPr>
        <w:t xml:space="preserve">s side at right angles to the </w:t>
      </w:r>
      <w:proofErr w:type="spellStart"/>
      <w:r w:rsidRPr="002734C7">
        <w:rPr>
          <w:rFonts w:ascii="Times New Roman" w:hAnsi="Times New Roman" w:cs="Times New Roman"/>
          <w:sz w:val="20"/>
          <w:szCs w:val="20"/>
        </w:rPr>
        <w:t>centreline</w:t>
      </w:r>
      <w:proofErr w:type="spellEnd"/>
      <w:r w:rsidRPr="002734C7">
        <w:rPr>
          <w:rFonts w:ascii="Times New Roman" w:hAnsi="Times New Roman" w:cs="Times New Roman"/>
          <w:sz w:val="20"/>
          <w:szCs w:val="20"/>
        </w:rPr>
        <w:t xml:space="preserve"> at the level corresponding to the assigned summer freeboard,</w:t>
      </w:r>
    </w:p>
    <w:p w14:paraId="6EF81FA8" w14:textId="77777777" w:rsidR="001D6C34" w:rsidRPr="002734C7" w:rsidRDefault="001D6C34" w:rsidP="00034855">
      <w:pPr>
        <w:spacing w:after="0" w:line="240" w:lineRule="auto"/>
        <w:ind w:left="1152" w:hanging="576"/>
        <w:jc w:val="both"/>
        <w:rPr>
          <w:rFonts w:ascii="Times New Roman" w:hAnsi="Times New Roman" w:cs="Times New Roman"/>
          <w:sz w:val="20"/>
          <w:szCs w:val="20"/>
        </w:rPr>
      </w:pPr>
      <w:r w:rsidRPr="002734C7">
        <w:rPr>
          <w:rFonts w:ascii="Times New Roman" w:hAnsi="Times New Roman" w:cs="Times New Roman"/>
          <w:sz w:val="20"/>
          <w:szCs w:val="20"/>
        </w:rPr>
        <w:t>h</w:t>
      </w:r>
      <w:r w:rsidR="008B5646" w:rsidRPr="002734C7">
        <w:rPr>
          <w:rFonts w:ascii="Times New Roman" w:hAnsi="Times New Roman" w:cs="Times New Roman"/>
          <w:sz w:val="20"/>
          <w:szCs w:val="20"/>
          <w:vertAlign w:val="subscript"/>
        </w:rPr>
        <w:t>i</w:t>
      </w:r>
      <w:r w:rsidRPr="002734C7">
        <w:rPr>
          <w:rFonts w:ascii="Times New Roman" w:hAnsi="Times New Roman" w:cs="Times New Roman"/>
          <w:sz w:val="20"/>
          <w:szCs w:val="20"/>
        </w:rPr>
        <w:t xml:space="preserve"> = minimum depth of the double bottom in </w:t>
      </w:r>
      <w:proofErr w:type="spellStart"/>
      <w:r w:rsidRPr="002734C7">
        <w:rPr>
          <w:rFonts w:ascii="Times New Roman" w:hAnsi="Times New Roman" w:cs="Times New Roman"/>
          <w:sz w:val="20"/>
          <w:szCs w:val="20"/>
        </w:rPr>
        <w:t>metres</w:t>
      </w:r>
      <w:proofErr w:type="spellEnd"/>
      <w:r w:rsidRPr="002734C7">
        <w:rPr>
          <w:rFonts w:ascii="Times New Roman" w:hAnsi="Times New Roman" w:cs="Times New Roman"/>
          <w:sz w:val="20"/>
          <w:szCs w:val="20"/>
        </w:rPr>
        <w:t xml:space="preserve"> under consideration; where no double bottom is fitted h</w:t>
      </w:r>
      <w:r w:rsidR="008B5646" w:rsidRPr="002734C7">
        <w:rPr>
          <w:rFonts w:ascii="Times New Roman" w:hAnsi="Times New Roman" w:cs="Times New Roman"/>
          <w:sz w:val="20"/>
          <w:szCs w:val="20"/>
          <w:vertAlign w:val="subscript"/>
        </w:rPr>
        <w:t>i</w:t>
      </w:r>
      <w:r w:rsidRPr="002734C7">
        <w:rPr>
          <w:rFonts w:ascii="Times New Roman" w:hAnsi="Times New Roman" w:cs="Times New Roman"/>
          <w:sz w:val="20"/>
          <w:szCs w:val="20"/>
        </w:rPr>
        <w:t xml:space="preserve"> shall be taken equal to zero.</w:t>
      </w:r>
    </w:p>
    <w:p w14:paraId="3FE37362" w14:textId="77777777" w:rsidR="001D6C34" w:rsidRPr="002734C7" w:rsidRDefault="001D6C34" w:rsidP="005674EF">
      <w:pPr>
        <w:spacing w:after="0" w:line="240" w:lineRule="auto"/>
        <w:jc w:val="both"/>
        <w:rPr>
          <w:rFonts w:ascii="Times New Roman" w:hAnsi="Times New Roman" w:cs="Times New Roman"/>
          <w:sz w:val="20"/>
          <w:szCs w:val="20"/>
        </w:rPr>
      </w:pPr>
      <w:r w:rsidRPr="002734C7">
        <w:rPr>
          <w:rFonts w:ascii="Times New Roman" w:hAnsi="Times New Roman" w:cs="Times New Roman"/>
          <w:sz w:val="20"/>
          <w:szCs w:val="20"/>
        </w:rPr>
        <w:t>Whenever symbols given in this paragraph appear in this Chapter, they have the meaning as defined in this Regulation.</w:t>
      </w:r>
    </w:p>
    <w:p w14:paraId="7445A5F9" w14:textId="77777777" w:rsidR="00C31911" w:rsidRDefault="001D6C34" w:rsidP="00C31911">
      <w:pPr>
        <w:spacing w:after="0" w:line="240" w:lineRule="auto"/>
        <w:jc w:val="both"/>
        <w:rPr>
          <w:rFonts w:ascii="Times New Roman" w:hAnsi="Times New Roman" w:cs="Times New Roman"/>
          <w:sz w:val="20"/>
          <w:szCs w:val="20"/>
        </w:rPr>
      </w:pPr>
      <w:r w:rsidRPr="002734C7">
        <w:rPr>
          <w:rFonts w:ascii="Times New Roman" w:hAnsi="Times New Roman" w:cs="Times New Roman"/>
          <w:sz w:val="20"/>
          <w:szCs w:val="20"/>
        </w:rPr>
        <w:t xml:space="preserve">(2) If a void space or segregated ballast tank of a length less than 4 as defined in Regulation 22 of this Annex is located between wing oil tanks, </w:t>
      </w:r>
      <w:proofErr w:type="spellStart"/>
      <w:r w:rsidRPr="002734C7">
        <w:rPr>
          <w:rFonts w:ascii="Times New Roman" w:hAnsi="Times New Roman" w:cs="Times New Roman"/>
          <w:sz w:val="20"/>
          <w:szCs w:val="20"/>
        </w:rPr>
        <w:t>O</w:t>
      </w:r>
      <w:r w:rsidR="008B5646" w:rsidRPr="002734C7">
        <w:rPr>
          <w:rFonts w:ascii="Times New Roman" w:hAnsi="Times New Roman" w:cs="Times New Roman"/>
          <w:sz w:val="20"/>
          <w:szCs w:val="20"/>
          <w:vertAlign w:val="subscript"/>
        </w:rPr>
        <w:t>e</w:t>
      </w:r>
      <w:proofErr w:type="spellEnd"/>
      <w:r w:rsidRPr="002734C7">
        <w:rPr>
          <w:rFonts w:ascii="Times New Roman" w:hAnsi="Times New Roman" w:cs="Times New Roman"/>
          <w:sz w:val="20"/>
          <w:szCs w:val="20"/>
        </w:rPr>
        <w:t xml:space="preserve"> in formula (I) may be calculated on the basis of volume W</w:t>
      </w:r>
      <w:r w:rsidR="008B5646" w:rsidRPr="002734C7">
        <w:rPr>
          <w:rFonts w:ascii="Times New Roman" w:hAnsi="Times New Roman" w:cs="Times New Roman"/>
          <w:sz w:val="20"/>
          <w:szCs w:val="20"/>
          <w:vertAlign w:val="subscript"/>
        </w:rPr>
        <w:t>i</w:t>
      </w:r>
      <w:r w:rsidRPr="002734C7">
        <w:rPr>
          <w:rFonts w:ascii="Times New Roman" w:hAnsi="Times New Roman" w:cs="Times New Roman"/>
          <w:sz w:val="20"/>
          <w:szCs w:val="20"/>
        </w:rPr>
        <w:t xml:space="preserve"> being the actual volume of one such tank (where they are of equal capacity) or the smaller of the two tanks (if they differ in capacity), adjacent to such space, multiplied by S</w:t>
      </w:r>
      <w:r w:rsidR="008B5646" w:rsidRPr="002734C7">
        <w:rPr>
          <w:rFonts w:ascii="Times New Roman" w:hAnsi="Times New Roman" w:cs="Times New Roman"/>
          <w:sz w:val="20"/>
          <w:szCs w:val="20"/>
          <w:vertAlign w:val="subscript"/>
        </w:rPr>
        <w:t>i</w:t>
      </w:r>
      <w:r w:rsidRPr="002734C7">
        <w:rPr>
          <w:rFonts w:ascii="Times New Roman" w:hAnsi="Times New Roman" w:cs="Times New Roman"/>
          <w:sz w:val="20"/>
          <w:szCs w:val="20"/>
        </w:rPr>
        <w:t xml:space="preserve"> as defined below and taking for all other wing tanks involved in such a collision the v</w:t>
      </w:r>
      <w:r w:rsidR="00C31911">
        <w:rPr>
          <w:rFonts w:ascii="Times New Roman" w:hAnsi="Times New Roman" w:cs="Times New Roman"/>
          <w:sz w:val="20"/>
          <w:szCs w:val="20"/>
        </w:rPr>
        <w:t>alue of the actual full volume.</w:t>
      </w:r>
    </w:p>
    <w:p w14:paraId="69983742" w14:textId="7C202BA9" w:rsidR="00986B22" w:rsidRPr="00C31911" w:rsidRDefault="00DD7CDD" w:rsidP="00C31911">
      <w:pPr>
        <w:spacing w:after="0" w:line="240" w:lineRule="auto"/>
        <w:ind w:left="340"/>
        <w:jc w:val="both"/>
        <w:rPr>
          <w:rFonts w:ascii="Times New Roman" w:hAnsi="Times New Roman" w:cs="Times New Roman"/>
          <w:sz w:val="20"/>
          <w:szCs w:val="20"/>
        </w:rPr>
      </w:pPr>
      <w:r w:rsidRPr="00C31911">
        <w:rPr>
          <w:rFonts w:ascii="Times New Roman" w:hAnsi="Times New Roman" w:cs="Times New Roman"/>
          <w:position w:val="-26"/>
          <w:sz w:val="20"/>
          <w:szCs w:val="20"/>
        </w:rPr>
        <w:pict w14:anchorId="04B057AD">
          <v:shape id="_x0000_i1113" type="#_x0000_t75" style="width:54.7pt;height:29.95pt">
            <v:imagedata r:id="rId18" o:title=""/>
          </v:shape>
        </w:pict>
      </w:r>
    </w:p>
    <w:p w14:paraId="0F8CDF2F" w14:textId="5E5CAED4" w:rsidR="001D6C34" w:rsidRPr="002734C7" w:rsidRDefault="001D6C34" w:rsidP="00C31911">
      <w:pPr>
        <w:spacing w:after="0" w:line="240" w:lineRule="auto"/>
        <w:ind w:left="340"/>
        <w:jc w:val="both"/>
        <w:rPr>
          <w:rFonts w:ascii="Times New Roman" w:hAnsi="Times New Roman" w:cs="Times New Roman"/>
          <w:sz w:val="20"/>
          <w:szCs w:val="20"/>
        </w:rPr>
      </w:pPr>
      <w:r w:rsidRPr="002734C7">
        <w:rPr>
          <w:rFonts w:ascii="Times New Roman" w:hAnsi="Times New Roman" w:cs="Times New Roman"/>
          <w:sz w:val="20"/>
          <w:szCs w:val="20"/>
        </w:rPr>
        <w:t xml:space="preserve">where </w:t>
      </w:r>
      <w:r w:rsidR="008B5646" w:rsidRPr="00DD7CDD">
        <w:rPr>
          <w:rFonts w:ascii="Times New Roman" w:hAnsi="Times New Roman" w:cs="Times New Roman"/>
          <w:sz w:val="20"/>
          <w:szCs w:val="20"/>
        </w:rPr>
        <w:t>l</w:t>
      </w:r>
      <w:r w:rsidR="008B5646" w:rsidRPr="002734C7">
        <w:rPr>
          <w:rFonts w:ascii="Times New Roman" w:hAnsi="Times New Roman" w:cs="Times New Roman"/>
          <w:sz w:val="20"/>
          <w:szCs w:val="20"/>
          <w:vertAlign w:val="subscript"/>
        </w:rPr>
        <w:t>i</w:t>
      </w:r>
      <w:r w:rsidRPr="002734C7">
        <w:rPr>
          <w:rFonts w:ascii="Times New Roman" w:hAnsi="Times New Roman" w:cs="Times New Roman"/>
          <w:sz w:val="20"/>
          <w:szCs w:val="20"/>
        </w:rPr>
        <w:t xml:space="preserve"> = length in </w:t>
      </w:r>
      <w:proofErr w:type="spellStart"/>
      <w:r w:rsidRPr="002734C7">
        <w:rPr>
          <w:rFonts w:ascii="Times New Roman" w:hAnsi="Times New Roman" w:cs="Times New Roman"/>
          <w:sz w:val="20"/>
          <w:szCs w:val="20"/>
        </w:rPr>
        <w:t>metres</w:t>
      </w:r>
      <w:proofErr w:type="spellEnd"/>
      <w:r w:rsidRPr="002734C7">
        <w:rPr>
          <w:rFonts w:ascii="Times New Roman" w:hAnsi="Times New Roman" w:cs="Times New Roman"/>
          <w:sz w:val="20"/>
          <w:szCs w:val="20"/>
        </w:rPr>
        <w:t xml:space="preserve"> of void space or segregated ballast tank under consideration.</w:t>
      </w:r>
    </w:p>
    <w:p w14:paraId="2A5AB962" w14:textId="77777777" w:rsidR="001D6C34" w:rsidRPr="002734C7" w:rsidRDefault="001D6C34" w:rsidP="00986B22">
      <w:pPr>
        <w:spacing w:after="0" w:line="240" w:lineRule="auto"/>
        <w:ind w:left="576" w:hanging="576"/>
        <w:jc w:val="both"/>
        <w:rPr>
          <w:rFonts w:ascii="Times New Roman" w:hAnsi="Times New Roman" w:cs="Times New Roman"/>
          <w:sz w:val="20"/>
          <w:szCs w:val="20"/>
        </w:rPr>
      </w:pPr>
      <w:r w:rsidRPr="002734C7">
        <w:rPr>
          <w:rFonts w:ascii="Times New Roman" w:hAnsi="Times New Roman" w:cs="Times New Roman"/>
          <w:sz w:val="20"/>
          <w:szCs w:val="20"/>
        </w:rPr>
        <w:t>(3)</w:t>
      </w:r>
      <w:r w:rsidR="006E0372" w:rsidRPr="002734C7">
        <w:rPr>
          <w:rFonts w:ascii="Times New Roman" w:hAnsi="Times New Roman" w:cs="Times New Roman"/>
          <w:sz w:val="20"/>
          <w:szCs w:val="20"/>
        </w:rPr>
        <w:t xml:space="preserve"> </w:t>
      </w:r>
      <w:r w:rsidRPr="002734C7">
        <w:rPr>
          <w:rFonts w:ascii="Times New Roman" w:hAnsi="Times New Roman" w:cs="Times New Roman"/>
          <w:sz w:val="20"/>
          <w:szCs w:val="20"/>
        </w:rPr>
        <w:t>(a)</w:t>
      </w:r>
      <w:r w:rsidR="006E0372" w:rsidRPr="002734C7">
        <w:rPr>
          <w:rFonts w:ascii="Times New Roman" w:hAnsi="Times New Roman" w:cs="Times New Roman"/>
          <w:sz w:val="20"/>
          <w:szCs w:val="20"/>
        </w:rPr>
        <w:t xml:space="preserve"> </w:t>
      </w:r>
      <w:r w:rsidRPr="002734C7">
        <w:rPr>
          <w:rFonts w:ascii="Times New Roman" w:hAnsi="Times New Roman" w:cs="Times New Roman"/>
          <w:sz w:val="20"/>
          <w:szCs w:val="20"/>
        </w:rPr>
        <w:t>Credit shall only be given in respect of double bottom tanks which are either empty or carrying clean water when cargo is carried in the tanks above.</w:t>
      </w:r>
    </w:p>
    <w:p w14:paraId="7586BDFD" w14:textId="77777777" w:rsidR="00E95F21" w:rsidRPr="002734C7" w:rsidRDefault="001D6C34" w:rsidP="00E95F21">
      <w:pPr>
        <w:spacing w:after="0" w:line="240" w:lineRule="auto"/>
        <w:ind w:left="576" w:hanging="288"/>
        <w:jc w:val="both"/>
        <w:rPr>
          <w:rFonts w:ascii="Times New Roman" w:hAnsi="Times New Roman" w:cs="Times New Roman"/>
          <w:sz w:val="20"/>
          <w:szCs w:val="20"/>
        </w:rPr>
      </w:pPr>
      <w:r w:rsidRPr="002734C7">
        <w:rPr>
          <w:rFonts w:ascii="Times New Roman" w:hAnsi="Times New Roman" w:cs="Times New Roman"/>
          <w:sz w:val="20"/>
          <w:szCs w:val="20"/>
        </w:rPr>
        <w:t>(b) Where the double bottom does not extend for the full length and width of the tank involved, the double bottom is considered non-existent and the volume of the tanks above the area of the bottom damage shall be included in formula (II) even if the tank is not considered breached because of the installation of such a partial double bottom.</w:t>
      </w:r>
    </w:p>
    <w:p w14:paraId="4D338780" w14:textId="77777777" w:rsidR="001D6C34" w:rsidRPr="002734C7" w:rsidRDefault="001D6C34" w:rsidP="00E95F21">
      <w:pPr>
        <w:spacing w:after="0" w:line="240" w:lineRule="auto"/>
        <w:ind w:left="576" w:hanging="288"/>
        <w:jc w:val="both"/>
        <w:rPr>
          <w:rFonts w:ascii="Times New Roman" w:hAnsi="Times New Roman" w:cs="Times New Roman"/>
          <w:sz w:val="20"/>
          <w:szCs w:val="20"/>
        </w:rPr>
      </w:pPr>
      <w:r w:rsidRPr="002734C7">
        <w:rPr>
          <w:rFonts w:ascii="Times New Roman" w:hAnsi="Times New Roman" w:cs="Times New Roman"/>
          <w:sz w:val="20"/>
          <w:szCs w:val="20"/>
        </w:rPr>
        <w:t>(c) Suction wells may be neglected in the determination of the value h</w:t>
      </w:r>
      <w:r w:rsidR="008B5646" w:rsidRPr="002734C7">
        <w:rPr>
          <w:rFonts w:ascii="Times New Roman" w:hAnsi="Times New Roman" w:cs="Times New Roman"/>
          <w:sz w:val="20"/>
          <w:szCs w:val="20"/>
          <w:vertAlign w:val="subscript"/>
        </w:rPr>
        <w:t>i</w:t>
      </w:r>
      <w:r w:rsidRPr="002734C7">
        <w:rPr>
          <w:rFonts w:ascii="Times New Roman" w:hAnsi="Times New Roman" w:cs="Times New Roman"/>
          <w:sz w:val="20"/>
          <w:szCs w:val="20"/>
        </w:rPr>
        <w:t xml:space="preserve"> provided such wells are not excessive in area and extend below the tank for a minimum distance and in no case more than half the height of the double bottom. If the depth of such a well exceeds half the height of the double bottom, h</w:t>
      </w:r>
      <w:r w:rsidR="008B5646" w:rsidRPr="002734C7">
        <w:rPr>
          <w:rFonts w:ascii="Times New Roman" w:hAnsi="Times New Roman" w:cs="Times New Roman"/>
          <w:sz w:val="20"/>
          <w:szCs w:val="20"/>
          <w:vertAlign w:val="subscript"/>
        </w:rPr>
        <w:t>i</w:t>
      </w:r>
      <w:r w:rsidRPr="002734C7">
        <w:rPr>
          <w:rFonts w:ascii="Times New Roman" w:hAnsi="Times New Roman" w:cs="Times New Roman"/>
          <w:sz w:val="20"/>
          <w:szCs w:val="20"/>
        </w:rPr>
        <w:t xml:space="preserve"> shall be taken equal to the double bottom height minus the well height.</w:t>
      </w:r>
    </w:p>
    <w:p w14:paraId="4CE20541" w14:textId="77777777" w:rsidR="001D6C34" w:rsidRPr="002734C7" w:rsidRDefault="001D6C34" w:rsidP="00E95F21">
      <w:pPr>
        <w:spacing w:after="0" w:line="240" w:lineRule="auto"/>
        <w:ind w:left="576"/>
        <w:jc w:val="both"/>
        <w:rPr>
          <w:rFonts w:ascii="Times New Roman" w:hAnsi="Times New Roman" w:cs="Times New Roman"/>
          <w:sz w:val="20"/>
          <w:szCs w:val="20"/>
        </w:rPr>
      </w:pPr>
      <w:r w:rsidRPr="002734C7">
        <w:rPr>
          <w:rFonts w:ascii="Times New Roman" w:hAnsi="Times New Roman" w:cs="Times New Roman"/>
          <w:sz w:val="20"/>
          <w:szCs w:val="20"/>
        </w:rPr>
        <w:t xml:space="preserve">Piping serving such wells if installed within the double bottom shall be fitted with valves or other closing arrangements located at the point of </w:t>
      </w:r>
      <w:proofErr w:type="spellStart"/>
      <w:r w:rsidRPr="002734C7">
        <w:rPr>
          <w:rFonts w:ascii="Times New Roman" w:hAnsi="Times New Roman" w:cs="Times New Roman"/>
          <w:sz w:val="20"/>
          <w:szCs w:val="20"/>
        </w:rPr>
        <w:t>connexion</w:t>
      </w:r>
      <w:proofErr w:type="spellEnd"/>
      <w:r w:rsidRPr="002734C7">
        <w:rPr>
          <w:rFonts w:ascii="Times New Roman" w:hAnsi="Times New Roman" w:cs="Times New Roman"/>
          <w:sz w:val="20"/>
          <w:szCs w:val="20"/>
        </w:rPr>
        <w:t xml:space="preserve"> to the tank served to prevent oil outflow in the event of damage to the piping. Such piping shall be installed as high from the bottom shell as possible. These valves shall be kept closed at sea at any time when the tank contains oil cargo, except that they may be opened only for cargo transfer needed for the purpose of trimming of the ship.</w:t>
      </w:r>
    </w:p>
    <w:p w14:paraId="15F05A98" w14:textId="77777777" w:rsidR="001D6C34" w:rsidRDefault="001D6C34" w:rsidP="005674EF">
      <w:pPr>
        <w:spacing w:after="0" w:line="240" w:lineRule="auto"/>
        <w:jc w:val="both"/>
        <w:rPr>
          <w:rFonts w:ascii="Times New Roman" w:hAnsi="Times New Roman" w:cs="Times New Roman"/>
          <w:sz w:val="20"/>
          <w:szCs w:val="20"/>
        </w:rPr>
      </w:pPr>
      <w:r w:rsidRPr="002734C7">
        <w:rPr>
          <w:rFonts w:ascii="Times New Roman" w:hAnsi="Times New Roman" w:cs="Times New Roman"/>
          <w:sz w:val="20"/>
          <w:szCs w:val="20"/>
        </w:rPr>
        <w:t>(4) In the case where bottom damage simultaneously involves four centre tanks, the value of O</w:t>
      </w:r>
      <w:r w:rsidR="008B5646" w:rsidRPr="002734C7">
        <w:rPr>
          <w:rFonts w:ascii="Times New Roman" w:hAnsi="Times New Roman" w:cs="Times New Roman"/>
          <w:sz w:val="20"/>
          <w:szCs w:val="20"/>
          <w:vertAlign w:val="subscript"/>
        </w:rPr>
        <w:t>s</w:t>
      </w:r>
      <w:r w:rsidRPr="002734C7">
        <w:rPr>
          <w:rFonts w:ascii="Times New Roman" w:hAnsi="Times New Roman" w:cs="Times New Roman"/>
          <w:sz w:val="20"/>
          <w:szCs w:val="20"/>
        </w:rPr>
        <w:t xml:space="preserve"> may be calculated according to the formula</w:t>
      </w:r>
    </w:p>
    <w:p w14:paraId="40D033BD" w14:textId="119DF365" w:rsidR="001D6C34" w:rsidRPr="002734C7" w:rsidRDefault="00DD7CDD" w:rsidP="00DD7CDD">
      <w:pPr>
        <w:spacing w:before="120" w:after="120" w:line="240" w:lineRule="auto"/>
        <w:ind w:left="340"/>
        <w:jc w:val="both"/>
        <w:rPr>
          <w:rFonts w:ascii="Times New Roman" w:hAnsi="Times New Roman" w:cs="Times New Roman"/>
          <w:sz w:val="20"/>
          <w:szCs w:val="20"/>
        </w:rPr>
      </w:pPr>
      <w:proofErr w:type="spellStart"/>
      <w:r w:rsidRPr="002734C7">
        <w:rPr>
          <w:rFonts w:ascii="Times New Roman" w:hAnsi="Times New Roman" w:cs="Times New Roman"/>
          <w:sz w:val="20"/>
          <w:szCs w:val="20"/>
        </w:rPr>
        <w:t>O</w:t>
      </w:r>
      <w:r w:rsidRPr="002734C7">
        <w:rPr>
          <w:rFonts w:ascii="Times New Roman" w:hAnsi="Times New Roman" w:cs="Times New Roman"/>
          <w:sz w:val="20"/>
          <w:szCs w:val="20"/>
          <w:vertAlign w:val="subscript"/>
        </w:rPr>
        <w:t>s</w:t>
      </w:r>
      <w:proofErr w:type="spellEnd"/>
      <w:r w:rsidRPr="002734C7">
        <w:rPr>
          <w:rFonts w:ascii="Times New Roman" w:hAnsi="Times New Roman" w:cs="Times New Roman"/>
          <w:sz w:val="20"/>
          <w:szCs w:val="20"/>
        </w:rPr>
        <w:t xml:space="preserve"> =</w:t>
      </w:r>
      <w:r w:rsidRPr="00DD7CDD">
        <w:rPr>
          <w:rFonts w:ascii="Times New Roman" w:hAnsi="Times New Roman" w:cs="Times New Roman"/>
          <w:sz w:val="20"/>
          <w:szCs w:val="20"/>
          <w:vertAlign w:val="superscript"/>
        </w:rPr>
        <w:t>1</w:t>
      </w:r>
      <w:r>
        <w:rPr>
          <w:rFonts w:ascii="Times New Roman" w:hAnsi="Times New Roman" w:cs="Times New Roman"/>
          <w:sz w:val="20"/>
          <w:szCs w:val="20"/>
        </w:rPr>
        <w:t>/</w:t>
      </w:r>
      <w:r w:rsidRPr="00DD7CDD">
        <w:rPr>
          <w:rFonts w:ascii="Times New Roman" w:hAnsi="Times New Roman" w:cs="Times New Roman"/>
          <w:sz w:val="20"/>
          <w:szCs w:val="20"/>
          <w:vertAlign w:val="subscript"/>
        </w:rPr>
        <w:t>4</w:t>
      </w:r>
      <w:r>
        <w:rPr>
          <w:rFonts w:ascii="Times New Roman" w:hAnsi="Times New Roman" w:cs="Times New Roman"/>
          <w:sz w:val="20"/>
          <w:szCs w:val="20"/>
        </w:rPr>
        <w:t xml:space="preserve"> </w:t>
      </w:r>
      <w:r w:rsidRPr="002734C7">
        <w:rPr>
          <w:rFonts w:ascii="Times New Roman" w:hAnsi="Times New Roman" w:cs="Times New Roman"/>
          <w:sz w:val="20"/>
          <w:szCs w:val="20"/>
        </w:rPr>
        <w:t>(</w:t>
      </w:r>
      <w:proofErr w:type="spellStart"/>
      <w:r w:rsidRPr="002734C7">
        <w:rPr>
          <w:rFonts w:ascii="Times New Roman" w:hAnsi="Times New Roman" w:cs="Times New Roman"/>
          <w:sz w:val="20"/>
          <w:szCs w:val="20"/>
        </w:rPr>
        <w:t>ΣZ</w:t>
      </w:r>
      <w:r w:rsidRPr="002734C7">
        <w:rPr>
          <w:rFonts w:ascii="Times New Roman" w:hAnsi="Times New Roman" w:cs="Times New Roman"/>
          <w:sz w:val="20"/>
          <w:szCs w:val="20"/>
          <w:vertAlign w:val="subscript"/>
        </w:rPr>
        <w:t>i</w:t>
      </w:r>
      <w:r w:rsidRPr="002734C7">
        <w:rPr>
          <w:rFonts w:ascii="Times New Roman" w:hAnsi="Times New Roman" w:cs="Times New Roman"/>
          <w:sz w:val="20"/>
          <w:szCs w:val="20"/>
        </w:rPr>
        <w:t>W</w:t>
      </w:r>
      <w:r w:rsidRPr="002734C7">
        <w:rPr>
          <w:rFonts w:ascii="Times New Roman" w:hAnsi="Times New Roman" w:cs="Times New Roman"/>
          <w:sz w:val="20"/>
          <w:szCs w:val="20"/>
          <w:vertAlign w:val="subscript"/>
        </w:rPr>
        <w:t>i</w:t>
      </w:r>
      <w:proofErr w:type="spellEnd"/>
      <w:r w:rsidRPr="002734C7">
        <w:rPr>
          <w:rFonts w:ascii="Times New Roman" w:hAnsi="Times New Roman" w:cs="Times New Roman"/>
          <w:sz w:val="20"/>
          <w:szCs w:val="20"/>
        </w:rPr>
        <w:t xml:space="preserve"> + </w:t>
      </w:r>
      <w:proofErr w:type="spellStart"/>
      <w:r w:rsidRPr="002734C7">
        <w:rPr>
          <w:rFonts w:ascii="Times New Roman" w:hAnsi="Times New Roman" w:cs="Times New Roman"/>
          <w:sz w:val="20"/>
          <w:szCs w:val="20"/>
        </w:rPr>
        <w:t>ΣZ</w:t>
      </w:r>
      <w:r w:rsidRPr="002734C7">
        <w:rPr>
          <w:rFonts w:ascii="Times New Roman" w:hAnsi="Times New Roman" w:cs="Times New Roman"/>
          <w:sz w:val="20"/>
          <w:szCs w:val="20"/>
          <w:vertAlign w:val="subscript"/>
        </w:rPr>
        <w:t>i</w:t>
      </w:r>
      <w:r w:rsidRPr="002734C7">
        <w:rPr>
          <w:rFonts w:ascii="Times New Roman" w:hAnsi="Times New Roman" w:cs="Times New Roman"/>
          <w:sz w:val="20"/>
          <w:szCs w:val="20"/>
        </w:rPr>
        <w:t>C</w:t>
      </w:r>
      <w:r w:rsidRPr="002734C7">
        <w:rPr>
          <w:rFonts w:ascii="Times New Roman" w:hAnsi="Times New Roman" w:cs="Times New Roman"/>
          <w:sz w:val="20"/>
          <w:szCs w:val="20"/>
          <w:vertAlign w:val="subscript"/>
        </w:rPr>
        <w:t>i</w:t>
      </w:r>
      <w:proofErr w:type="spellEnd"/>
      <w:r w:rsidRPr="002734C7">
        <w:rPr>
          <w:rFonts w:ascii="Times New Roman" w:hAnsi="Times New Roman" w:cs="Times New Roman"/>
          <w:sz w:val="20"/>
          <w:szCs w:val="20"/>
        </w:rPr>
        <w:t>)</w:t>
      </w:r>
      <w:r>
        <w:rPr>
          <w:rFonts w:ascii="Times New Roman" w:hAnsi="Times New Roman" w:cs="Times New Roman"/>
          <w:sz w:val="20"/>
          <w:szCs w:val="20"/>
        </w:rPr>
        <w:tab/>
      </w:r>
      <w:r w:rsidR="002734C7" w:rsidRPr="002734C7">
        <w:rPr>
          <w:rFonts w:ascii="Times New Roman" w:hAnsi="Times New Roman" w:cs="Times New Roman"/>
          <w:sz w:val="20"/>
          <w:szCs w:val="20"/>
        </w:rPr>
        <w:tab/>
      </w:r>
      <w:r w:rsidR="001D6C34" w:rsidRPr="002734C7">
        <w:rPr>
          <w:rFonts w:ascii="Times New Roman" w:hAnsi="Times New Roman" w:cs="Times New Roman"/>
          <w:sz w:val="20"/>
          <w:szCs w:val="20"/>
        </w:rPr>
        <w:t>(III)</w:t>
      </w:r>
    </w:p>
    <w:p w14:paraId="0E5DAE2F" w14:textId="738F2A34" w:rsidR="001D6C34" w:rsidRPr="002734C7" w:rsidRDefault="001D6C34" w:rsidP="005674EF">
      <w:pPr>
        <w:spacing w:after="0" w:line="240" w:lineRule="auto"/>
        <w:jc w:val="both"/>
        <w:rPr>
          <w:rFonts w:ascii="Times New Roman" w:hAnsi="Times New Roman" w:cs="Times New Roman"/>
          <w:sz w:val="20"/>
          <w:szCs w:val="20"/>
        </w:rPr>
      </w:pPr>
      <w:r w:rsidRPr="002734C7">
        <w:rPr>
          <w:rFonts w:ascii="Times New Roman" w:hAnsi="Times New Roman" w:cs="Times New Roman"/>
          <w:sz w:val="20"/>
          <w:szCs w:val="20"/>
        </w:rPr>
        <w:t>(5) An Administration may credit as reducing oil outflow in case of bottom damage, an installed cargo transfer system having an emergency high suction in each cargo oil tank, capable of transferring</w:t>
      </w:r>
    </w:p>
    <w:p w14:paraId="3AEFF05B" w14:textId="77777777" w:rsidR="00CE41D4" w:rsidRPr="005A6B0B" w:rsidRDefault="00CE41D4" w:rsidP="005674EF">
      <w:pPr>
        <w:spacing w:after="0" w:line="240" w:lineRule="auto"/>
        <w:jc w:val="both"/>
        <w:rPr>
          <w:rFonts w:ascii="Times New Roman" w:hAnsi="Times New Roman" w:cs="Times New Roman"/>
        </w:rPr>
      </w:pPr>
      <w:r w:rsidRPr="005A6B0B">
        <w:rPr>
          <w:rFonts w:ascii="Times New Roman" w:hAnsi="Times New Roman" w:cs="Times New Roman"/>
        </w:rPr>
        <w:br w:type="page"/>
      </w:r>
    </w:p>
    <w:p w14:paraId="21E49E24" w14:textId="77777777" w:rsidR="001D6C34" w:rsidRPr="005A6B0B" w:rsidRDefault="008B5646" w:rsidP="009344F3">
      <w:pPr>
        <w:spacing w:after="0" w:line="240" w:lineRule="auto"/>
        <w:jc w:val="center"/>
        <w:rPr>
          <w:rFonts w:ascii="Times New Roman" w:hAnsi="Times New Roman" w:cs="Times New Roman"/>
        </w:rPr>
      </w:pPr>
      <w:r w:rsidRPr="005A6B0B">
        <w:rPr>
          <w:rFonts w:ascii="Times New Roman" w:hAnsi="Times New Roman" w:cs="Times New Roman"/>
          <w:b/>
        </w:rPr>
        <w:lastRenderedPageBreak/>
        <w:t>SCHEDULE 1</w:t>
      </w:r>
      <w:r w:rsidR="001D6C34" w:rsidRPr="005A6B0B">
        <w:rPr>
          <w:rFonts w:ascii="Times New Roman" w:hAnsi="Times New Roman" w:cs="Times New Roman"/>
        </w:rPr>
        <w:t>—continued</w:t>
      </w:r>
    </w:p>
    <w:p w14:paraId="5A937EB4" w14:textId="77C74A4B"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from a breached tank or tanks to segregated ballast tanks or to available cargo tankage if it can be assured that such tanks will have sufficient ullage. Credit for such a system would be governed by ability to transfer in two hours of operation oil equal to one half of the largest of the breached tanks involved and by availability of equivalent receiving capacity in ballast or cargo tanks. The credit shall be confined to permitting calculation of O</w:t>
      </w:r>
      <w:r w:rsidR="008B5646" w:rsidRPr="00DD7CDD">
        <w:rPr>
          <w:rFonts w:ascii="Times New Roman" w:hAnsi="Times New Roman" w:cs="Times New Roman"/>
          <w:sz w:val="20"/>
          <w:vertAlign w:val="subscript"/>
        </w:rPr>
        <w:t>s</w:t>
      </w:r>
      <w:r w:rsidRPr="00DD7CDD">
        <w:rPr>
          <w:rFonts w:ascii="Times New Roman" w:hAnsi="Times New Roman" w:cs="Times New Roman"/>
          <w:sz w:val="20"/>
        </w:rPr>
        <w:t xml:space="preserve"> according to formula (III). The pipes for such suctions shall be installed at least at a height not less than the vertical extent of the bottom damage v</w:t>
      </w:r>
      <w:r w:rsidR="008B5646" w:rsidRPr="00DD7CDD">
        <w:rPr>
          <w:rFonts w:ascii="Times New Roman" w:hAnsi="Times New Roman" w:cs="Times New Roman"/>
          <w:sz w:val="20"/>
          <w:vertAlign w:val="subscript"/>
        </w:rPr>
        <w:t>s</w:t>
      </w:r>
      <w:r w:rsidRPr="00DD7CDD">
        <w:rPr>
          <w:rFonts w:ascii="Times New Roman" w:hAnsi="Times New Roman" w:cs="Times New Roman"/>
          <w:sz w:val="20"/>
        </w:rPr>
        <w:t>. The Administration shall supply the Organization with the information concerning the arrangements accepted by it, for circulation to other Parties to the Convention.</w:t>
      </w:r>
    </w:p>
    <w:p w14:paraId="67709EFF" w14:textId="77777777" w:rsidR="001D6C34" w:rsidRPr="00DD7CDD" w:rsidRDefault="008B5646" w:rsidP="009344F3">
      <w:pPr>
        <w:spacing w:after="60" w:line="240" w:lineRule="auto"/>
        <w:jc w:val="center"/>
        <w:rPr>
          <w:rFonts w:ascii="Times New Roman" w:hAnsi="Times New Roman" w:cs="Times New Roman"/>
          <w:sz w:val="20"/>
        </w:rPr>
      </w:pPr>
      <w:r w:rsidRPr="00DD7CDD">
        <w:rPr>
          <w:rFonts w:ascii="Times New Roman" w:hAnsi="Times New Roman" w:cs="Times New Roman"/>
          <w:sz w:val="20"/>
        </w:rPr>
        <w:t>Regulation 24</w:t>
      </w:r>
    </w:p>
    <w:p w14:paraId="66909425" w14:textId="77777777" w:rsidR="001D6C34" w:rsidRPr="00DD7CDD" w:rsidRDefault="008B5646" w:rsidP="009344F3">
      <w:pPr>
        <w:spacing w:after="60" w:line="240" w:lineRule="auto"/>
        <w:jc w:val="center"/>
        <w:rPr>
          <w:rFonts w:ascii="Times New Roman" w:hAnsi="Times New Roman" w:cs="Times New Roman"/>
          <w:sz w:val="20"/>
        </w:rPr>
      </w:pPr>
      <w:r w:rsidRPr="00DD7CDD">
        <w:rPr>
          <w:rFonts w:ascii="Times New Roman" w:hAnsi="Times New Roman" w:cs="Times New Roman"/>
          <w:i/>
          <w:sz w:val="20"/>
        </w:rPr>
        <w:t>Limitation of Size and Arrangement of Cargo Tanks</w:t>
      </w:r>
    </w:p>
    <w:p w14:paraId="539044C7" w14:textId="77777777"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(l) Every new oil tanker shall comply with the provisions of this Regulation. Every existing oil tanker shall be required, within two years after the date of entry into force of the present Convention, to comply with the provisions of this Regulation if such a tanker falls into either of the following categories:</w:t>
      </w:r>
    </w:p>
    <w:p w14:paraId="60AB715D" w14:textId="77777777" w:rsidR="001D6C34" w:rsidRPr="00DD7CDD" w:rsidRDefault="001D6C34" w:rsidP="009344F3">
      <w:pPr>
        <w:spacing w:after="0" w:line="240" w:lineRule="auto"/>
        <w:ind w:firstLine="432"/>
        <w:jc w:val="both"/>
        <w:rPr>
          <w:rFonts w:ascii="Times New Roman" w:hAnsi="Times New Roman" w:cs="Times New Roman"/>
          <w:sz w:val="20"/>
        </w:rPr>
      </w:pPr>
      <w:r w:rsidRPr="00DD7CDD">
        <w:rPr>
          <w:rFonts w:ascii="Times New Roman" w:hAnsi="Times New Roman" w:cs="Times New Roman"/>
          <w:sz w:val="20"/>
        </w:rPr>
        <w:t>(a) a tanker, the delivery of which is after 1 January 1977; or</w:t>
      </w:r>
    </w:p>
    <w:p w14:paraId="2C28EC48" w14:textId="77777777" w:rsidR="001D6C34" w:rsidRPr="00DD7CDD" w:rsidRDefault="001D6C34" w:rsidP="009344F3">
      <w:pPr>
        <w:spacing w:after="0" w:line="240" w:lineRule="auto"/>
        <w:ind w:firstLine="432"/>
        <w:jc w:val="both"/>
        <w:rPr>
          <w:rFonts w:ascii="Times New Roman" w:hAnsi="Times New Roman" w:cs="Times New Roman"/>
          <w:sz w:val="20"/>
        </w:rPr>
      </w:pPr>
      <w:r w:rsidRPr="00DD7CDD">
        <w:rPr>
          <w:rFonts w:ascii="Times New Roman" w:hAnsi="Times New Roman" w:cs="Times New Roman"/>
          <w:sz w:val="20"/>
        </w:rPr>
        <w:t>(b) a tanker to which both the following conditions apply:</w:t>
      </w:r>
    </w:p>
    <w:p w14:paraId="38FD446C" w14:textId="77777777" w:rsidR="001D6C34" w:rsidRPr="00DD7CDD" w:rsidRDefault="001D6C34" w:rsidP="009344F3">
      <w:pPr>
        <w:spacing w:after="0" w:line="240" w:lineRule="auto"/>
        <w:ind w:left="1296" w:hanging="288"/>
        <w:jc w:val="both"/>
        <w:rPr>
          <w:rFonts w:ascii="Times New Roman" w:hAnsi="Times New Roman" w:cs="Times New Roman"/>
          <w:sz w:val="20"/>
        </w:rPr>
      </w:pPr>
      <w:r w:rsidRPr="00DD7CDD">
        <w:rPr>
          <w:rFonts w:ascii="Times New Roman" w:hAnsi="Times New Roman" w:cs="Times New Roman"/>
          <w:sz w:val="20"/>
        </w:rPr>
        <w:t>(</w:t>
      </w:r>
      <w:proofErr w:type="spellStart"/>
      <w:r w:rsidRPr="00DD7CDD">
        <w:rPr>
          <w:rFonts w:ascii="Times New Roman" w:hAnsi="Times New Roman" w:cs="Times New Roman"/>
          <w:sz w:val="20"/>
        </w:rPr>
        <w:t>i</w:t>
      </w:r>
      <w:proofErr w:type="spellEnd"/>
      <w:r w:rsidRPr="00DD7CDD">
        <w:rPr>
          <w:rFonts w:ascii="Times New Roman" w:hAnsi="Times New Roman" w:cs="Times New Roman"/>
          <w:sz w:val="20"/>
        </w:rPr>
        <w:t>) delivery is not later than 1 January 1977; and</w:t>
      </w:r>
    </w:p>
    <w:p w14:paraId="6736BAE6" w14:textId="77777777" w:rsidR="001D6C34" w:rsidRPr="00DD7CDD" w:rsidRDefault="001D6C34" w:rsidP="009344F3">
      <w:pPr>
        <w:spacing w:after="0" w:line="240" w:lineRule="auto"/>
        <w:ind w:left="1296" w:hanging="288"/>
        <w:jc w:val="both"/>
        <w:rPr>
          <w:rFonts w:ascii="Times New Roman" w:hAnsi="Times New Roman" w:cs="Times New Roman"/>
          <w:sz w:val="20"/>
        </w:rPr>
      </w:pPr>
      <w:r w:rsidRPr="00DD7CDD">
        <w:rPr>
          <w:rFonts w:ascii="Times New Roman" w:hAnsi="Times New Roman" w:cs="Times New Roman"/>
          <w:sz w:val="20"/>
        </w:rPr>
        <w:t>(ii) the building contract is placed after 1 January 1974, or in cases where no building contract has previously been placed, the keel is laid or the tanker is at a similar stage of construction after 30 June 1974.</w:t>
      </w:r>
    </w:p>
    <w:p w14:paraId="39ACF753" w14:textId="77777777"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 xml:space="preserve">(2) Cargo tanks of oil tankers shall be of such size and arrangements that the hypothetical outflow </w:t>
      </w:r>
      <w:proofErr w:type="spellStart"/>
      <w:r w:rsidRPr="00DD7CDD">
        <w:rPr>
          <w:rFonts w:ascii="Times New Roman" w:hAnsi="Times New Roman" w:cs="Times New Roman"/>
          <w:sz w:val="20"/>
        </w:rPr>
        <w:t>O</w:t>
      </w:r>
      <w:r w:rsidR="008B5646" w:rsidRPr="00DD7CDD">
        <w:rPr>
          <w:rFonts w:ascii="Times New Roman" w:hAnsi="Times New Roman" w:cs="Times New Roman"/>
          <w:sz w:val="20"/>
          <w:vertAlign w:val="subscript"/>
        </w:rPr>
        <w:t>c</w:t>
      </w:r>
      <w:proofErr w:type="spellEnd"/>
      <w:r w:rsidRPr="00DD7CDD">
        <w:rPr>
          <w:rFonts w:ascii="Times New Roman" w:hAnsi="Times New Roman" w:cs="Times New Roman"/>
          <w:sz w:val="20"/>
        </w:rPr>
        <w:t xml:space="preserve"> or </w:t>
      </w:r>
      <w:proofErr w:type="spellStart"/>
      <w:r w:rsidRPr="00DD7CDD">
        <w:rPr>
          <w:rFonts w:ascii="Times New Roman" w:hAnsi="Times New Roman" w:cs="Times New Roman"/>
          <w:sz w:val="20"/>
        </w:rPr>
        <w:t>O</w:t>
      </w:r>
      <w:r w:rsidR="008B5646" w:rsidRPr="00DD7CDD">
        <w:rPr>
          <w:rFonts w:ascii="Times New Roman" w:hAnsi="Times New Roman" w:cs="Times New Roman"/>
          <w:sz w:val="20"/>
          <w:vertAlign w:val="subscript"/>
        </w:rPr>
        <w:t>s</w:t>
      </w:r>
      <w:proofErr w:type="spellEnd"/>
      <w:r w:rsidRPr="00DD7CDD">
        <w:rPr>
          <w:rFonts w:ascii="Times New Roman" w:hAnsi="Times New Roman" w:cs="Times New Roman"/>
          <w:sz w:val="20"/>
        </w:rPr>
        <w:t xml:space="preserve"> calculated in accordance with the provisions of Regulation 23 of this Annex anywhere in the length of the ship does not exceed 30,000 cubic </w:t>
      </w:r>
      <w:proofErr w:type="spellStart"/>
      <w:r w:rsidRPr="00DD7CDD">
        <w:rPr>
          <w:rFonts w:ascii="Times New Roman" w:hAnsi="Times New Roman" w:cs="Times New Roman"/>
          <w:sz w:val="20"/>
        </w:rPr>
        <w:t>metres</w:t>
      </w:r>
      <w:proofErr w:type="spellEnd"/>
      <w:r w:rsidRPr="00DD7CDD">
        <w:rPr>
          <w:rFonts w:ascii="Times New Roman" w:hAnsi="Times New Roman" w:cs="Times New Roman"/>
          <w:sz w:val="20"/>
        </w:rPr>
        <w:t xml:space="preserve"> or 400</w:t>
      </w:r>
      <w:r w:rsidR="008B5646" w:rsidRPr="00DD7CDD">
        <w:rPr>
          <w:rFonts w:ascii="Times New Roman" w:hAnsi="Times New Roman" w:cs="Times New Roman"/>
          <w:sz w:val="20"/>
          <w:vertAlign w:val="superscript"/>
        </w:rPr>
        <w:t>3</w:t>
      </w:r>
      <w:r w:rsidRPr="00DD7CDD">
        <w:rPr>
          <w:rFonts w:ascii="Times New Roman" w:hAnsi="Times New Roman" w:cs="Times New Roman"/>
          <w:sz w:val="20"/>
        </w:rPr>
        <w:t xml:space="preserve"> </w:t>
      </w:r>
      <w:proofErr w:type="spellStart"/>
      <w:r w:rsidR="008B5646" w:rsidRPr="00DD7CDD">
        <w:rPr>
          <w:rFonts w:ascii="Times New Roman" w:hAnsi="Times New Roman" w:cs="Times New Roman"/>
          <w:smallCaps/>
          <w:sz w:val="20"/>
        </w:rPr>
        <w:t>dw</w:t>
      </w:r>
      <w:proofErr w:type="spellEnd"/>
      <w:r w:rsidRPr="00DD7CDD">
        <w:rPr>
          <w:rFonts w:ascii="Times New Roman" w:hAnsi="Times New Roman" w:cs="Times New Roman"/>
          <w:sz w:val="20"/>
        </w:rPr>
        <w:t xml:space="preserve">, whichever is the greater, but subject to a maximum of 40,000 cubic </w:t>
      </w:r>
      <w:proofErr w:type="spellStart"/>
      <w:r w:rsidRPr="00DD7CDD">
        <w:rPr>
          <w:rFonts w:ascii="Times New Roman" w:hAnsi="Times New Roman" w:cs="Times New Roman"/>
          <w:sz w:val="20"/>
        </w:rPr>
        <w:t>metres</w:t>
      </w:r>
      <w:proofErr w:type="spellEnd"/>
      <w:r w:rsidRPr="00DD7CDD">
        <w:rPr>
          <w:rFonts w:ascii="Times New Roman" w:hAnsi="Times New Roman" w:cs="Times New Roman"/>
          <w:sz w:val="20"/>
        </w:rPr>
        <w:t>.</w:t>
      </w:r>
    </w:p>
    <w:p w14:paraId="3B9908F7" w14:textId="77777777" w:rsidR="001D6C34" w:rsidRPr="00DD7CDD" w:rsidRDefault="001D6C34" w:rsidP="009344F3">
      <w:pPr>
        <w:spacing w:before="60" w:after="0" w:line="240" w:lineRule="auto"/>
        <w:jc w:val="both"/>
        <w:rPr>
          <w:rFonts w:ascii="Times New Roman" w:hAnsi="Times New Roman" w:cs="Times New Roman"/>
          <w:sz w:val="20"/>
        </w:rPr>
      </w:pPr>
      <w:r w:rsidRPr="00DD7CDD">
        <w:rPr>
          <w:rFonts w:ascii="Times New Roman" w:hAnsi="Times New Roman" w:cs="Times New Roman"/>
          <w:sz w:val="20"/>
        </w:rPr>
        <w:t xml:space="preserve">(3) The volume of any one wing cargo oil tank of an oil tanker shall not exceed seventy-five per cent of the limits of the hypothetical oil outflow referred to in paragraph (2) of this Regulation. The volume of any one centre cargo oil tank shall not exceed 50,000 cubic </w:t>
      </w:r>
      <w:proofErr w:type="spellStart"/>
      <w:r w:rsidRPr="00DD7CDD">
        <w:rPr>
          <w:rFonts w:ascii="Times New Roman" w:hAnsi="Times New Roman" w:cs="Times New Roman"/>
          <w:sz w:val="20"/>
        </w:rPr>
        <w:t>metres</w:t>
      </w:r>
      <w:proofErr w:type="spellEnd"/>
      <w:r w:rsidRPr="00DD7CDD">
        <w:rPr>
          <w:rFonts w:ascii="Times New Roman" w:hAnsi="Times New Roman" w:cs="Times New Roman"/>
          <w:sz w:val="20"/>
        </w:rPr>
        <w:t xml:space="preserve">. However, in segregated ballast oil tankers as defined in Regulation 13 of this Annex, the permitted volume of a wing cargo oil tank situated between two segregated ballast tanks, each exceeding </w:t>
      </w:r>
      <w:proofErr w:type="spellStart"/>
      <w:r w:rsidR="008B5646" w:rsidRPr="00DD7CDD">
        <w:rPr>
          <w:rFonts w:ascii="Times New Roman" w:hAnsi="Times New Roman" w:cs="Times New Roman"/>
          <w:i/>
          <w:sz w:val="20"/>
        </w:rPr>
        <w:t>l</w:t>
      </w:r>
      <w:r w:rsidR="008B5646" w:rsidRPr="00DD7CDD">
        <w:rPr>
          <w:rFonts w:ascii="Times New Roman" w:hAnsi="Times New Roman" w:cs="Times New Roman"/>
          <w:sz w:val="20"/>
          <w:vertAlign w:val="subscript"/>
        </w:rPr>
        <w:t>c</w:t>
      </w:r>
      <w:proofErr w:type="spellEnd"/>
      <w:r w:rsidR="008B5646" w:rsidRPr="00DD7CDD">
        <w:rPr>
          <w:rFonts w:ascii="Times New Roman" w:hAnsi="Times New Roman" w:cs="Times New Roman"/>
          <w:i/>
          <w:sz w:val="20"/>
        </w:rPr>
        <w:t xml:space="preserve"> </w:t>
      </w:r>
      <w:r w:rsidRPr="00DD7CDD">
        <w:rPr>
          <w:rFonts w:ascii="Times New Roman" w:hAnsi="Times New Roman" w:cs="Times New Roman"/>
          <w:sz w:val="20"/>
        </w:rPr>
        <w:t xml:space="preserve">in length, may be increased to the maximum limit of hypothetical oil outflow provided that the width of the wing tanks exceeds </w:t>
      </w:r>
      <w:proofErr w:type="spellStart"/>
      <w:r w:rsidRPr="00DD7CDD">
        <w:rPr>
          <w:rFonts w:ascii="Times New Roman" w:hAnsi="Times New Roman" w:cs="Times New Roman"/>
          <w:sz w:val="20"/>
        </w:rPr>
        <w:t>t</w:t>
      </w:r>
      <w:r w:rsidR="008B5646" w:rsidRPr="00DD7CDD">
        <w:rPr>
          <w:rFonts w:ascii="Times New Roman" w:hAnsi="Times New Roman" w:cs="Times New Roman"/>
          <w:sz w:val="20"/>
          <w:vertAlign w:val="subscript"/>
        </w:rPr>
        <w:t>c</w:t>
      </w:r>
      <w:proofErr w:type="spellEnd"/>
      <w:r w:rsidRPr="00DD7CDD">
        <w:rPr>
          <w:rFonts w:ascii="Times New Roman" w:hAnsi="Times New Roman" w:cs="Times New Roman"/>
          <w:sz w:val="20"/>
        </w:rPr>
        <w:t>.</w:t>
      </w:r>
    </w:p>
    <w:p w14:paraId="78F9AF16" w14:textId="77777777" w:rsidR="001D6C34" w:rsidRPr="00DD7CDD" w:rsidRDefault="001D6C34" w:rsidP="009344F3">
      <w:pPr>
        <w:spacing w:before="60" w:after="0" w:line="240" w:lineRule="auto"/>
        <w:jc w:val="both"/>
        <w:rPr>
          <w:rFonts w:ascii="Times New Roman" w:hAnsi="Times New Roman" w:cs="Times New Roman"/>
          <w:sz w:val="20"/>
        </w:rPr>
      </w:pPr>
      <w:r w:rsidRPr="00DD7CDD">
        <w:rPr>
          <w:rFonts w:ascii="Times New Roman" w:hAnsi="Times New Roman" w:cs="Times New Roman"/>
          <w:sz w:val="20"/>
        </w:rPr>
        <w:t xml:space="preserve">(4) The length of each cargo tank shall not exceed 10 </w:t>
      </w:r>
      <w:proofErr w:type="spellStart"/>
      <w:r w:rsidRPr="00DD7CDD">
        <w:rPr>
          <w:rFonts w:ascii="Times New Roman" w:hAnsi="Times New Roman" w:cs="Times New Roman"/>
          <w:sz w:val="20"/>
        </w:rPr>
        <w:t>metres</w:t>
      </w:r>
      <w:proofErr w:type="spellEnd"/>
      <w:r w:rsidRPr="00DD7CDD">
        <w:rPr>
          <w:rFonts w:ascii="Times New Roman" w:hAnsi="Times New Roman" w:cs="Times New Roman"/>
          <w:sz w:val="20"/>
        </w:rPr>
        <w:t xml:space="preserve"> or one of the following values, whichever is the greater:</w:t>
      </w:r>
    </w:p>
    <w:p w14:paraId="1DBEEA83" w14:textId="77777777" w:rsidR="001D6C34" w:rsidRPr="00DD7CDD" w:rsidRDefault="001D6C34" w:rsidP="009344F3">
      <w:pPr>
        <w:spacing w:after="0" w:line="240" w:lineRule="auto"/>
        <w:ind w:firstLine="432"/>
        <w:jc w:val="both"/>
        <w:rPr>
          <w:rFonts w:ascii="Times New Roman" w:hAnsi="Times New Roman" w:cs="Times New Roman"/>
          <w:sz w:val="20"/>
        </w:rPr>
      </w:pPr>
      <w:r w:rsidRPr="00DD7CDD">
        <w:rPr>
          <w:rFonts w:ascii="Times New Roman" w:hAnsi="Times New Roman" w:cs="Times New Roman"/>
          <w:sz w:val="20"/>
        </w:rPr>
        <w:t>(a) where no longitudinal bulkhead is provided:</w:t>
      </w:r>
    </w:p>
    <w:p w14:paraId="40375F75" w14:textId="77777777" w:rsidR="001D6C34" w:rsidRPr="00DD7CDD" w:rsidRDefault="001D6C34" w:rsidP="009344F3">
      <w:pPr>
        <w:spacing w:after="0" w:line="240" w:lineRule="auto"/>
        <w:ind w:left="1440"/>
        <w:jc w:val="both"/>
        <w:rPr>
          <w:rFonts w:ascii="Times New Roman" w:hAnsi="Times New Roman" w:cs="Times New Roman"/>
          <w:sz w:val="20"/>
        </w:rPr>
      </w:pPr>
      <w:r w:rsidRPr="00DD7CDD">
        <w:rPr>
          <w:rFonts w:ascii="Times New Roman" w:hAnsi="Times New Roman" w:cs="Times New Roman"/>
          <w:sz w:val="20"/>
        </w:rPr>
        <w:t>0.1L</w:t>
      </w:r>
    </w:p>
    <w:p w14:paraId="2755EA5D" w14:textId="77777777" w:rsidR="001D6C34" w:rsidRPr="00DD7CDD" w:rsidRDefault="001D6C34" w:rsidP="009344F3">
      <w:pPr>
        <w:spacing w:after="0" w:line="240" w:lineRule="auto"/>
        <w:ind w:firstLine="432"/>
        <w:jc w:val="both"/>
        <w:rPr>
          <w:rFonts w:ascii="Times New Roman" w:hAnsi="Times New Roman" w:cs="Times New Roman"/>
          <w:sz w:val="20"/>
        </w:rPr>
      </w:pPr>
      <w:r w:rsidRPr="00DD7CDD">
        <w:rPr>
          <w:rFonts w:ascii="Times New Roman" w:hAnsi="Times New Roman" w:cs="Times New Roman"/>
          <w:sz w:val="20"/>
        </w:rPr>
        <w:t xml:space="preserve">(b) where a longitudinal bulkhead is provided at the </w:t>
      </w:r>
      <w:proofErr w:type="spellStart"/>
      <w:r w:rsidRPr="00DD7CDD">
        <w:rPr>
          <w:rFonts w:ascii="Times New Roman" w:hAnsi="Times New Roman" w:cs="Times New Roman"/>
          <w:sz w:val="20"/>
        </w:rPr>
        <w:t>centreline</w:t>
      </w:r>
      <w:proofErr w:type="spellEnd"/>
      <w:r w:rsidRPr="00DD7CDD">
        <w:rPr>
          <w:rFonts w:ascii="Times New Roman" w:hAnsi="Times New Roman" w:cs="Times New Roman"/>
          <w:sz w:val="20"/>
        </w:rPr>
        <w:t xml:space="preserve"> only:</w:t>
      </w:r>
    </w:p>
    <w:p w14:paraId="260CC9FA" w14:textId="77777777" w:rsidR="001D6C34" w:rsidRPr="00DD7CDD" w:rsidRDefault="001D6C34" w:rsidP="009344F3">
      <w:pPr>
        <w:spacing w:after="0" w:line="240" w:lineRule="auto"/>
        <w:ind w:left="1440"/>
        <w:jc w:val="both"/>
        <w:rPr>
          <w:rFonts w:ascii="Times New Roman" w:hAnsi="Times New Roman" w:cs="Times New Roman"/>
          <w:sz w:val="20"/>
        </w:rPr>
      </w:pPr>
      <w:r w:rsidRPr="00DD7CDD">
        <w:rPr>
          <w:rFonts w:ascii="Times New Roman" w:hAnsi="Times New Roman" w:cs="Times New Roman"/>
          <w:sz w:val="20"/>
        </w:rPr>
        <w:t>0.15L</w:t>
      </w:r>
    </w:p>
    <w:p w14:paraId="53AD4DA4" w14:textId="77777777" w:rsidR="001D6C34" w:rsidRPr="00DD7CDD" w:rsidRDefault="001D6C34" w:rsidP="009344F3">
      <w:pPr>
        <w:spacing w:after="0" w:line="240" w:lineRule="auto"/>
        <w:ind w:firstLine="432"/>
        <w:jc w:val="both"/>
        <w:rPr>
          <w:rFonts w:ascii="Times New Roman" w:hAnsi="Times New Roman" w:cs="Times New Roman"/>
          <w:sz w:val="20"/>
        </w:rPr>
      </w:pPr>
      <w:r w:rsidRPr="00DD7CDD">
        <w:rPr>
          <w:rFonts w:ascii="Times New Roman" w:hAnsi="Times New Roman" w:cs="Times New Roman"/>
          <w:sz w:val="20"/>
        </w:rPr>
        <w:t>(c) where two or more longitudinal bulkheads are provided:</w:t>
      </w:r>
    </w:p>
    <w:p w14:paraId="3A8873E8" w14:textId="77777777" w:rsidR="001D6C34" w:rsidRPr="00DD7CDD" w:rsidRDefault="001D6C34" w:rsidP="009344F3">
      <w:pPr>
        <w:spacing w:after="0" w:line="240" w:lineRule="auto"/>
        <w:ind w:left="1008"/>
        <w:jc w:val="both"/>
        <w:rPr>
          <w:rFonts w:ascii="Times New Roman" w:hAnsi="Times New Roman" w:cs="Times New Roman"/>
          <w:sz w:val="20"/>
        </w:rPr>
      </w:pPr>
      <w:r w:rsidRPr="00DD7CDD">
        <w:rPr>
          <w:rFonts w:ascii="Times New Roman" w:hAnsi="Times New Roman" w:cs="Times New Roman"/>
          <w:sz w:val="20"/>
        </w:rPr>
        <w:t>(</w:t>
      </w:r>
      <w:proofErr w:type="spellStart"/>
      <w:r w:rsidRPr="00DD7CDD">
        <w:rPr>
          <w:rFonts w:ascii="Times New Roman" w:hAnsi="Times New Roman" w:cs="Times New Roman"/>
          <w:sz w:val="20"/>
        </w:rPr>
        <w:t>i</w:t>
      </w:r>
      <w:proofErr w:type="spellEnd"/>
      <w:r w:rsidRPr="00DD7CDD">
        <w:rPr>
          <w:rFonts w:ascii="Times New Roman" w:hAnsi="Times New Roman" w:cs="Times New Roman"/>
          <w:sz w:val="20"/>
        </w:rPr>
        <w:t>) for wing tanks:</w:t>
      </w:r>
    </w:p>
    <w:p w14:paraId="1FD35144" w14:textId="77777777" w:rsidR="001D6C34" w:rsidRPr="00DD7CDD" w:rsidRDefault="001D6C34" w:rsidP="009344F3">
      <w:pPr>
        <w:spacing w:after="0" w:line="240" w:lineRule="auto"/>
        <w:ind w:left="1440"/>
        <w:jc w:val="both"/>
        <w:rPr>
          <w:rFonts w:ascii="Times New Roman" w:hAnsi="Times New Roman" w:cs="Times New Roman"/>
          <w:sz w:val="20"/>
        </w:rPr>
      </w:pPr>
      <w:r w:rsidRPr="00DD7CDD">
        <w:rPr>
          <w:rFonts w:ascii="Times New Roman" w:hAnsi="Times New Roman" w:cs="Times New Roman"/>
          <w:sz w:val="20"/>
        </w:rPr>
        <w:t>0.2L</w:t>
      </w:r>
    </w:p>
    <w:p w14:paraId="08E16A35" w14:textId="77777777" w:rsidR="001D6C34" w:rsidRPr="00DD7CDD" w:rsidRDefault="001D6C34" w:rsidP="009344F3">
      <w:pPr>
        <w:spacing w:after="0" w:line="240" w:lineRule="auto"/>
        <w:ind w:left="1008"/>
        <w:jc w:val="both"/>
        <w:rPr>
          <w:rFonts w:ascii="Times New Roman" w:hAnsi="Times New Roman" w:cs="Times New Roman"/>
          <w:sz w:val="20"/>
        </w:rPr>
      </w:pPr>
      <w:r w:rsidRPr="00DD7CDD">
        <w:rPr>
          <w:rFonts w:ascii="Times New Roman" w:hAnsi="Times New Roman" w:cs="Times New Roman"/>
          <w:sz w:val="20"/>
        </w:rPr>
        <w:t>(ii) for centre tanks:</w:t>
      </w:r>
    </w:p>
    <w:p w14:paraId="4AB43830" w14:textId="7F64EA66" w:rsidR="001D6C34" w:rsidRPr="00DD7CDD" w:rsidRDefault="001D6C34" w:rsidP="009344F3">
      <w:pPr>
        <w:spacing w:after="0" w:line="240" w:lineRule="auto"/>
        <w:ind w:left="1584" w:hanging="288"/>
        <w:jc w:val="both"/>
        <w:rPr>
          <w:rFonts w:ascii="Times New Roman" w:hAnsi="Times New Roman" w:cs="Times New Roman"/>
          <w:sz w:val="20"/>
        </w:rPr>
      </w:pPr>
      <w:r w:rsidRPr="00DD7CDD">
        <w:rPr>
          <w:rFonts w:ascii="Times New Roman" w:hAnsi="Times New Roman" w:cs="Times New Roman"/>
          <w:sz w:val="20"/>
        </w:rPr>
        <w:t>(1) if</w:t>
      </w:r>
      <w:r w:rsidR="00DD7CDD">
        <w:rPr>
          <w:rFonts w:ascii="Times New Roman" w:hAnsi="Times New Roman" w:cs="Times New Roman"/>
          <w:sz w:val="20"/>
        </w:rPr>
        <w:t xml:space="preserve"> </w:t>
      </w:r>
      <w:r w:rsidR="00DD7CDD" w:rsidRPr="00DD7CDD">
        <w:rPr>
          <w:rFonts w:ascii="Times New Roman" w:hAnsi="Times New Roman" w:cs="Times New Roman"/>
          <w:position w:val="-20"/>
          <w:sz w:val="20"/>
        </w:rPr>
        <w:pict w14:anchorId="4B83190D">
          <v:shape id="_x0000_i1127" type="#_x0000_t75" style="width:11.5pt;height:22.45pt">
            <v:imagedata r:id="rId19" o:title=""/>
          </v:shape>
        </w:pict>
      </w:r>
      <m:oMath>
        <m:r>
          <w:rPr>
            <w:rFonts w:ascii="Cambria Math" w:hAnsi="Cambria Math" w:cs="Times New Roman"/>
            <w:sz w:val="20"/>
          </w:rPr>
          <m:t xml:space="preserve"> </m:t>
        </m:r>
      </m:oMath>
      <w:r w:rsidRPr="00DD7CDD">
        <w:rPr>
          <w:rFonts w:ascii="Times New Roman" w:hAnsi="Times New Roman" w:cs="Times New Roman"/>
          <w:sz w:val="20"/>
        </w:rPr>
        <w:t>is equal to or greater than</w:t>
      </w:r>
      <w:r w:rsidR="00DD7CDD">
        <w:rPr>
          <w:rFonts w:ascii="Times New Roman" w:hAnsi="Times New Roman" w:cs="Times New Roman"/>
          <w:sz w:val="20"/>
        </w:rPr>
        <w:t xml:space="preserve"> </w:t>
      </w:r>
      <w:r w:rsidR="00DD7CDD" w:rsidRPr="00DD7CDD">
        <w:rPr>
          <w:rFonts w:ascii="Times New Roman" w:hAnsi="Times New Roman" w:cs="Times New Roman"/>
          <w:position w:val="-20"/>
          <w:sz w:val="20"/>
        </w:rPr>
        <w:pict w14:anchorId="5E3B2050">
          <v:shape id="_x0000_i1125" type="#_x0000_t75" alt="1 over 5" style="width:9.8pt;height:27.05pt">
            <v:imagedata r:id="rId20" o:title=""/>
          </v:shape>
        </w:pict>
      </w:r>
      <w:r w:rsidR="00DD7CDD">
        <w:rPr>
          <w:rFonts w:ascii="Times New Roman" w:hAnsi="Times New Roman" w:cs="Times New Roman"/>
          <w:sz w:val="20"/>
        </w:rPr>
        <w:t>:</w:t>
      </w:r>
    </w:p>
    <w:p w14:paraId="7EDC6778" w14:textId="77777777" w:rsidR="001D6C34" w:rsidRPr="00DD7CDD" w:rsidRDefault="001D6C34" w:rsidP="009344F3">
      <w:pPr>
        <w:spacing w:after="0" w:line="240" w:lineRule="auto"/>
        <w:ind w:left="1440"/>
        <w:jc w:val="both"/>
        <w:rPr>
          <w:rFonts w:ascii="Times New Roman" w:hAnsi="Times New Roman" w:cs="Times New Roman"/>
          <w:sz w:val="20"/>
        </w:rPr>
      </w:pPr>
      <w:r w:rsidRPr="00DD7CDD">
        <w:rPr>
          <w:rFonts w:ascii="Times New Roman" w:hAnsi="Times New Roman" w:cs="Times New Roman"/>
          <w:sz w:val="20"/>
        </w:rPr>
        <w:t>0.2L</w:t>
      </w:r>
    </w:p>
    <w:p w14:paraId="687A6538" w14:textId="77777777" w:rsidR="00CE41D4" w:rsidRPr="00DD7CDD" w:rsidRDefault="00CE41D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br w:type="page"/>
      </w:r>
    </w:p>
    <w:p w14:paraId="3A8A14A6" w14:textId="77777777" w:rsidR="001D6C34" w:rsidRPr="00DD7CDD" w:rsidRDefault="008B5646" w:rsidP="00951724">
      <w:pPr>
        <w:spacing w:after="0" w:line="240" w:lineRule="auto"/>
        <w:jc w:val="center"/>
        <w:rPr>
          <w:rFonts w:ascii="Times New Roman" w:hAnsi="Times New Roman" w:cs="Times New Roman"/>
          <w:szCs w:val="20"/>
        </w:rPr>
      </w:pPr>
      <w:r w:rsidRPr="00DD7CDD">
        <w:rPr>
          <w:rFonts w:ascii="Times New Roman" w:hAnsi="Times New Roman" w:cs="Times New Roman"/>
          <w:b/>
          <w:szCs w:val="20"/>
        </w:rPr>
        <w:lastRenderedPageBreak/>
        <w:t>SCHEDULE 1</w:t>
      </w:r>
      <w:r w:rsidR="001D6C34" w:rsidRPr="00DD7CDD">
        <w:rPr>
          <w:rFonts w:ascii="Times New Roman" w:hAnsi="Times New Roman" w:cs="Times New Roman"/>
          <w:szCs w:val="20"/>
        </w:rPr>
        <w:t>—continued</w:t>
      </w:r>
    </w:p>
    <w:p w14:paraId="5E46EF15" w14:textId="4199AA5D" w:rsidR="001D6C34" w:rsidRPr="007C1ED1" w:rsidRDefault="001D6C34" w:rsidP="00951724">
      <w:pPr>
        <w:spacing w:after="0" w:line="240" w:lineRule="auto"/>
        <w:ind w:left="1584" w:hanging="288"/>
        <w:jc w:val="both"/>
        <w:rPr>
          <w:rFonts w:ascii="Times New Roman" w:hAnsi="Times New Roman" w:cs="Times New Roman"/>
          <w:sz w:val="20"/>
          <w:szCs w:val="20"/>
        </w:rPr>
      </w:pPr>
      <w:r w:rsidRPr="007C1ED1">
        <w:rPr>
          <w:rFonts w:ascii="Times New Roman" w:hAnsi="Times New Roman" w:cs="Times New Roman"/>
          <w:sz w:val="20"/>
          <w:szCs w:val="20"/>
        </w:rPr>
        <w:t xml:space="preserve">(2) if </w:t>
      </w:r>
      <w:r w:rsidR="00DD7CDD">
        <w:rPr>
          <w:rFonts w:ascii="Times New Roman" w:hAnsi="Times New Roman" w:cs="Times New Roman"/>
          <w:noProof/>
          <w:position w:val="-20"/>
          <w:sz w:val="20"/>
          <w:lang w:val="en-AU" w:eastAsia="en-AU"/>
        </w:rPr>
        <w:drawing>
          <wp:inline distT="0" distB="0" distL="0" distR="0" wp14:anchorId="3F52A189" wp14:editId="1BF5189A">
            <wp:extent cx="146050" cy="2851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6050" cy="285115"/>
                    </a:xfrm>
                    <a:prstGeom prst="rect">
                      <a:avLst/>
                    </a:prstGeom>
                    <a:noFill/>
                    <a:ln>
                      <a:noFill/>
                    </a:ln>
                  </pic:spPr>
                </pic:pic>
              </a:graphicData>
            </a:graphic>
          </wp:inline>
        </w:drawing>
      </w:r>
      <w:r w:rsidRPr="007C1ED1">
        <w:rPr>
          <w:rFonts w:ascii="Times New Roman" w:hAnsi="Times New Roman" w:cs="Times New Roman"/>
          <w:sz w:val="20"/>
          <w:szCs w:val="20"/>
        </w:rPr>
        <w:t>is less than</w:t>
      </w:r>
      <w:r w:rsidR="00DD7CDD">
        <w:rPr>
          <w:rFonts w:ascii="Times New Roman" w:hAnsi="Times New Roman" w:cs="Times New Roman"/>
          <w:sz w:val="20"/>
          <w:szCs w:val="20"/>
        </w:rPr>
        <w:t xml:space="preserve"> </w:t>
      </w:r>
      <w:r w:rsidR="00DD7CDD">
        <w:rPr>
          <w:rFonts w:ascii="Times New Roman" w:hAnsi="Times New Roman" w:cs="Times New Roman"/>
          <w:noProof/>
          <w:position w:val="-20"/>
          <w:sz w:val="20"/>
          <w:lang w:val="en-AU" w:eastAsia="en-AU"/>
        </w:rPr>
        <w:drawing>
          <wp:inline distT="0" distB="0" distL="0" distR="0" wp14:anchorId="75B81667" wp14:editId="10B579B7">
            <wp:extent cx="123825" cy="342900"/>
            <wp:effectExtent l="0" t="0" r="0" b="0"/>
            <wp:docPr id="10" name="Picture 10" descr="1 ove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1 over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342900"/>
                    </a:xfrm>
                    <a:prstGeom prst="rect">
                      <a:avLst/>
                    </a:prstGeom>
                    <a:noFill/>
                    <a:ln>
                      <a:noFill/>
                    </a:ln>
                  </pic:spPr>
                </pic:pic>
              </a:graphicData>
            </a:graphic>
          </wp:inline>
        </w:drawing>
      </w:r>
      <w:r w:rsidRPr="007C1ED1">
        <w:rPr>
          <w:rFonts w:ascii="Times New Roman" w:hAnsi="Times New Roman" w:cs="Times New Roman"/>
          <w:sz w:val="20"/>
          <w:szCs w:val="20"/>
        </w:rPr>
        <w:t>:</w:t>
      </w:r>
    </w:p>
    <w:p w14:paraId="624EDD1B" w14:textId="77777777" w:rsidR="001D6C34" w:rsidRPr="007C1ED1" w:rsidRDefault="001D6C34" w:rsidP="007C1ED1">
      <w:pPr>
        <w:spacing w:after="0" w:line="240" w:lineRule="auto"/>
        <w:ind w:left="1728"/>
        <w:jc w:val="both"/>
        <w:rPr>
          <w:rFonts w:ascii="Times New Roman" w:hAnsi="Times New Roman" w:cs="Times New Roman"/>
          <w:sz w:val="20"/>
          <w:szCs w:val="20"/>
        </w:rPr>
      </w:pPr>
      <w:r w:rsidRPr="007C1ED1">
        <w:rPr>
          <w:rFonts w:ascii="Times New Roman" w:hAnsi="Times New Roman" w:cs="Times New Roman"/>
          <w:sz w:val="20"/>
          <w:szCs w:val="20"/>
        </w:rPr>
        <w:t xml:space="preserve">– where no </w:t>
      </w:r>
      <w:proofErr w:type="spellStart"/>
      <w:r w:rsidRPr="007C1ED1">
        <w:rPr>
          <w:rFonts w:ascii="Times New Roman" w:hAnsi="Times New Roman" w:cs="Times New Roman"/>
          <w:sz w:val="20"/>
          <w:szCs w:val="20"/>
        </w:rPr>
        <w:t>centreline</w:t>
      </w:r>
      <w:proofErr w:type="spellEnd"/>
      <w:r w:rsidRPr="007C1ED1">
        <w:rPr>
          <w:rFonts w:ascii="Times New Roman" w:hAnsi="Times New Roman" w:cs="Times New Roman"/>
          <w:sz w:val="20"/>
          <w:szCs w:val="20"/>
        </w:rPr>
        <w:t xml:space="preserve"> longitudinal bulkhead is provided:</w:t>
      </w:r>
    </w:p>
    <w:p w14:paraId="068544E8" w14:textId="77777777" w:rsidR="001D6C34" w:rsidRPr="007C1ED1" w:rsidRDefault="001D6C34" w:rsidP="007C1ED1">
      <w:pPr>
        <w:spacing w:after="0" w:line="240" w:lineRule="auto"/>
        <w:ind w:right="432"/>
        <w:jc w:val="center"/>
        <w:rPr>
          <w:rFonts w:ascii="Times New Roman" w:hAnsi="Times New Roman" w:cs="Times New Roman"/>
          <w:sz w:val="20"/>
          <w:szCs w:val="20"/>
        </w:rPr>
      </w:pPr>
      <w:r w:rsidRPr="007C1ED1">
        <w:rPr>
          <w:rFonts w:ascii="Times New Roman" w:hAnsi="Times New Roman" w:cs="Times New Roman"/>
          <w:sz w:val="20"/>
          <w:szCs w:val="20"/>
        </w:rPr>
        <w:t>(0.5 b</w:t>
      </w:r>
      <w:r w:rsidR="008B5646" w:rsidRPr="007C1ED1">
        <w:rPr>
          <w:rFonts w:ascii="Times New Roman" w:hAnsi="Times New Roman" w:cs="Times New Roman"/>
          <w:sz w:val="20"/>
          <w:szCs w:val="20"/>
          <w:vertAlign w:val="subscript"/>
        </w:rPr>
        <w:t>i</w:t>
      </w:r>
      <w:r w:rsidRPr="007C1ED1">
        <w:rPr>
          <w:rFonts w:ascii="Times New Roman" w:hAnsi="Times New Roman" w:cs="Times New Roman"/>
          <w:sz w:val="20"/>
          <w:szCs w:val="20"/>
        </w:rPr>
        <w:t>/B + 0.1)</w:t>
      </w:r>
      <w:r w:rsidR="007C1ED1" w:rsidRPr="007C1ED1">
        <w:rPr>
          <w:rFonts w:ascii="Times New Roman" w:hAnsi="Times New Roman" w:cs="Times New Roman"/>
          <w:sz w:val="20"/>
          <w:szCs w:val="20"/>
        </w:rPr>
        <w:t xml:space="preserve"> </w:t>
      </w:r>
      <w:r w:rsidRPr="007C1ED1">
        <w:rPr>
          <w:rFonts w:ascii="Times New Roman" w:hAnsi="Times New Roman" w:cs="Times New Roman"/>
          <w:sz w:val="20"/>
          <w:szCs w:val="20"/>
        </w:rPr>
        <w:t>L</w:t>
      </w:r>
    </w:p>
    <w:p w14:paraId="41B12191" w14:textId="77777777" w:rsidR="001D6C34" w:rsidRPr="007C1ED1" w:rsidRDefault="001D6C34" w:rsidP="007C1ED1">
      <w:pPr>
        <w:spacing w:after="0" w:line="240" w:lineRule="auto"/>
        <w:ind w:left="1728"/>
        <w:jc w:val="both"/>
        <w:rPr>
          <w:rFonts w:ascii="Times New Roman" w:hAnsi="Times New Roman" w:cs="Times New Roman"/>
          <w:sz w:val="20"/>
          <w:szCs w:val="20"/>
        </w:rPr>
      </w:pPr>
      <w:r w:rsidRPr="007C1ED1">
        <w:rPr>
          <w:rFonts w:ascii="Times New Roman" w:hAnsi="Times New Roman" w:cs="Times New Roman"/>
          <w:sz w:val="20"/>
          <w:szCs w:val="20"/>
        </w:rPr>
        <w:t xml:space="preserve">—where a </w:t>
      </w:r>
      <w:proofErr w:type="spellStart"/>
      <w:r w:rsidRPr="007C1ED1">
        <w:rPr>
          <w:rFonts w:ascii="Times New Roman" w:hAnsi="Times New Roman" w:cs="Times New Roman"/>
          <w:sz w:val="20"/>
          <w:szCs w:val="20"/>
        </w:rPr>
        <w:t>centreline</w:t>
      </w:r>
      <w:proofErr w:type="spellEnd"/>
      <w:r w:rsidRPr="007C1ED1">
        <w:rPr>
          <w:rFonts w:ascii="Times New Roman" w:hAnsi="Times New Roman" w:cs="Times New Roman"/>
          <w:sz w:val="20"/>
          <w:szCs w:val="20"/>
        </w:rPr>
        <w:t xml:space="preserve"> longitudinal bulkhead is provided:</w:t>
      </w:r>
    </w:p>
    <w:p w14:paraId="436194BD" w14:textId="77777777" w:rsidR="001D6C34" w:rsidRPr="007C1ED1" w:rsidRDefault="001D6C34" w:rsidP="007C1ED1">
      <w:pPr>
        <w:spacing w:after="0" w:line="240" w:lineRule="auto"/>
        <w:ind w:right="432"/>
        <w:jc w:val="center"/>
        <w:rPr>
          <w:rFonts w:ascii="Times New Roman" w:hAnsi="Times New Roman" w:cs="Times New Roman"/>
          <w:sz w:val="20"/>
          <w:szCs w:val="20"/>
        </w:rPr>
      </w:pPr>
      <w:r w:rsidRPr="007C1ED1">
        <w:rPr>
          <w:rFonts w:ascii="Times New Roman" w:hAnsi="Times New Roman" w:cs="Times New Roman"/>
          <w:sz w:val="20"/>
          <w:szCs w:val="20"/>
        </w:rPr>
        <w:t>(0.25 b</w:t>
      </w:r>
      <w:r w:rsidR="008B5646" w:rsidRPr="007C1ED1">
        <w:rPr>
          <w:rFonts w:ascii="Times New Roman" w:hAnsi="Times New Roman" w:cs="Times New Roman"/>
          <w:sz w:val="20"/>
          <w:szCs w:val="20"/>
          <w:vertAlign w:val="subscript"/>
        </w:rPr>
        <w:t>i</w:t>
      </w:r>
      <w:r w:rsidRPr="007C1ED1">
        <w:rPr>
          <w:rFonts w:ascii="Times New Roman" w:hAnsi="Times New Roman" w:cs="Times New Roman"/>
          <w:sz w:val="20"/>
          <w:szCs w:val="20"/>
        </w:rPr>
        <w:t>/B + 0.15)</w:t>
      </w:r>
      <w:r w:rsidR="007C1ED1" w:rsidRPr="007C1ED1">
        <w:rPr>
          <w:rFonts w:ascii="Times New Roman" w:hAnsi="Times New Roman" w:cs="Times New Roman"/>
          <w:sz w:val="20"/>
          <w:szCs w:val="20"/>
        </w:rPr>
        <w:t xml:space="preserve"> </w:t>
      </w:r>
      <w:r w:rsidRPr="007C1ED1">
        <w:rPr>
          <w:rFonts w:ascii="Times New Roman" w:hAnsi="Times New Roman" w:cs="Times New Roman"/>
          <w:sz w:val="20"/>
          <w:szCs w:val="20"/>
        </w:rPr>
        <w:t>L</w:t>
      </w:r>
    </w:p>
    <w:p w14:paraId="1193E111" w14:textId="77777777" w:rsidR="001D6C34" w:rsidRPr="007C1ED1" w:rsidRDefault="001D6C34" w:rsidP="005674EF">
      <w:pPr>
        <w:spacing w:after="0" w:line="240" w:lineRule="auto"/>
        <w:jc w:val="both"/>
        <w:rPr>
          <w:rFonts w:ascii="Times New Roman" w:hAnsi="Times New Roman" w:cs="Times New Roman"/>
          <w:sz w:val="20"/>
          <w:szCs w:val="20"/>
        </w:rPr>
      </w:pPr>
      <w:r w:rsidRPr="007C1ED1">
        <w:rPr>
          <w:rFonts w:ascii="Times New Roman" w:hAnsi="Times New Roman" w:cs="Times New Roman"/>
          <w:sz w:val="20"/>
          <w:szCs w:val="20"/>
        </w:rPr>
        <w:t>(5) In order not to exceed the volume limits established by paragraphs (2), (3) and (4) of this Regulation and irrespective of the accepted type of cargo transfer system installed, when such system interconnects two or more cargo tanks, valves or other similar closing devices shall be provided for separating the tanks from each other. These valves or devices shall be closed when the tanker is at sea.</w:t>
      </w:r>
    </w:p>
    <w:p w14:paraId="712E0ACF" w14:textId="77777777" w:rsidR="001D6C34" w:rsidRPr="007C1ED1" w:rsidRDefault="001D6C34" w:rsidP="007C1ED1">
      <w:pPr>
        <w:spacing w:before="60" w:after="0" w:line="240" w:lineRule="auto"/>
        <w:jc w:val="both"/>
        <w:rPr>
          <w:rFonts w:ascii="Times New Roman" w:hAnsi="Times New Roman" w:cs="Times New Roman"/>
          <w:sz w:val="20"/>
          <w:szCs w:val="20"/>
        </w:rPr>
      </w:pPr>
      <w:r w:rsidRPr="007C1ED1">
        <w:rPr>
          <w:rFonts w:ascii="Times New Roman" w:hAnsi="Times New Roman" w:cs="Times New Roman"/>
          <w:sz w:val="20"/>
          <w:szCs w:val="20"/>
        </w:rPr>
        <w:t xml:space="preserve">(6) Lines of piping which run through cargo tanks in a position less than </w:t>
      </w:r>
      <w:proofErr w:type="spellStart"/>
      <w:r w:rsidRPr="007C1ED1">
        <w:rPr>
          <w:rFonts w:ascii="Times New Roman" w:hAnsi="Times New Roman" w:cs="Times New Roman"/>
          <w:sz w:val="20"/>
          <w:szCs w:val="20"/>
        </w:rPr>
        <w:t>t</w:t>
      </w:r>
      <w:r w:rsidR="008B5646" w:rsidRPr="007C1ED1">
        <w:rPr>
          <w:rFonts w:ascii="Times New Roman" w:hAnsi="Times New Roman" w:cs="Times New Roman"/>
          <w:sz w:val="20"/>
          <w:szCs w:val="20"/>
          <w:vertAlign w:val="subscript"/>
        </w:rPr>
        <w:t>c</w:t>
      </w:r>
      <w:proofErr w:type="spellEnd"/>
      <w:r w:rsidRPr="007C1ED1">
        <w:rPr>
          <w:rFonts w:ascii="Times New Roman" w:hAnsi="Times New Roman" w:cs="Times New Roman"/>
          <w:sz w:val="20"/>
          <w:szCs w:val="20"/>
        </w:rPr>
        <w:t xml:space="preserve"> from the ship</w:t>
      </w:r>
      <w:r w:rsidR="00C00681" w:rsidRPr="007C1ED1">
        <w:rPr>
          <w:rFonts w:ascii="Times New Roman" w:hAnsi="Times New Roman" w:cs="Times New Roman"/>
          <w:sz w:val="20"/>
          <w:szCs w:val="20"/>
        </w:rPr>
        <w:t>’</w:t>
      </w:r>
      <w:r w:rsidRPr="007C1ED1">
        <w:rPr>
          <w:rFonts w:ascii="Times New Roman" w:hAnsi="Times New Roman" w:cs="Times New Roman"/>
          <w:sz w:val="20"/>
          <w:szCs w:val="20"/>
        </w:rPr>
        <w:t xml:space="preserve">s side or less than </w:t>
      </w:r>
      <w:proofErr w:type="spellStart"/>
      <w:r w:rsidRPr="007C1ED1">
        <w:rPr>
          <w:rFonts w:ascii="Times New Roman" w:hAnsi="Times New Roman" w:cs="Times New Roman"/>
          <w:sz w:val="20"/>
          <w:szCs w:val="20"/>
        </w:rPr>
        <w:t>v</w:t>
      </w:r>
      <w:r w:rsidR="008B5646" w:rsidRPr="007C1ED1">
        <w:rPr>
          <w:rFonts w:ascii="Times New Roman" w:hAnsi="Times New Roman" w:cs="Times New Roman"/>
          <w:sz w:val="20"/>
          <w:szCs w:val="20"/>
          <w:vertAlign w:val="subscript"/>
        </w:rPr>
        <w:t>c</w:t>
      </w:r>
      <w:proofErr w:type="spellEnd"/>
      <w:r w:rsidRPr="007C1ED1">
        <w:rPr>
          <w:rFonts w:ascii="Times New Roman" w:hAnsi="Times New Roman" w:cs="Times New Roman"/>
          <w:sz w:val="20"/>
          <w:szCs w:val="20"/>
        </w:rPr>
        <w:t xml:space="preserve"> from the ship</w:t>
      </w:r>
      <w:r w:rsidR="00C00681" w:rsidRPr="007C1ED1">
        <w:rPr>
          <w:rFonts w:ascii="Times New Roman" w:hAnsi="Times New Roman" w:cs="Times New Roman"/>
          <w:sz w:val="20"/>
          <w:szCs w:val="20"/>
        </w:rPr>
        <w:t>’</w:t>
      </w:r>
      <w:r w:rsidRPr="007C1ED1">
        <w:rPr>
          <w:rFonts w:ascii="Times New Roman" w:hAnsi="Times New Roman" w:cs="Times New Roman"/>
          <w:sz w:val="20"/>
          <w:szCs w:val="20"/>
        </w:rPr>
        <w:t>s bottom shall be fitted with valves or similar closing devices at the point at which they open into any cargo tank. These valves shall be kept closed at sea at any time when the tanks contain cargo oil, except that they may be opened only for cargo transfer needed for the purpose of trimming of the ship.</w:t>
      </w:r>
    </w:p>
    <w:p w14:paraId="0E61ABE7" w14:textId="3F299AFC" w:rsidR="001D6C34" w:rsidRPr="00DD7CDD" w:rsidRDefault="008B5646" w:rsidP="007C1ED1">
      <w:pPr>
        <w:spacing w:before="40" w:after="40" w:line="240" w:lineRule="auto"/>
        <w:jc w:val="center"/>
        <w:rPr>
          <w:rFonts w:ascii="Times New Roman" w:hAnsi="Times New Roman" w:cs="Times New Roman"/>
          <w:sz w:val="20"/>
          <w:szCs w:val="20"/>
        </w:rPr>
      </w:pPr>
      <w:r w:rsidRPr="00DD7CDD">
        <w:rPr>
          <w:rFonts w:ascii="Times New Roman" w:hAnsi="Times New Roman" w:cs="Times New Roman"/>
          <w:sz w:val="20"/>
          <w:szCs w:val="20"/>
        </w:rPr>
        <w:t>Regulation 25</w:t>
      </w:r>
    </w:p>
    <w:p w14:paraId="540C6467" w14:textId="77777777" w:rsidR="001D6C34" w:rsidRPr="007C1ED1" w:rsidRDefault="008B5646" w:rsidP="007C1ED1">
      <w:pPr>
        <w:spacing w:after="60" w:line="240" w:lineRule="auto"/>
        <w:jc w:val="center"/>
        <w:rPr>
          <w:rFonts w:ascii="Times New Roman" w:hAnsi="Times New Roman" w:cs="Times New Roman"/>
          <w:sz w:val="20"/>
          <w:szCs w:val="20"/>
        </w:rPr>
      </w:pPr>
      <w:r w:rsidRPr="007C1ED1">
        <w:rPr>
          <w:rFonts w:ascii="Times New Roman" w:hAnsi="Times New Roman" w:cs="Times New Roman"/>
          <w:i/>
          <w:sz w:val="20"/>
          <w:szCs w:val="20"/>
        </w:rPr>
        <w:t>Subdivision and Stability</w:t>
      </w:r>
    </w:p>
    <w:p w14:paraId="7A74B90D" w14:textId="77777777" w:rsidR="001D6C34" w:rsidRPr="007C1ED1" w:rsidRDefault="001D6C34" w:rsidP="005674EF">
      <w:pPr>
        <w:spacing w:after="0" w:line="240" w:lineRule="auto"/>
        <w:jc w:val="both"/>
        <w:rPr>
          <w:rFonts w:ascii="Times New Roman" w:hAnsi="Times New Roman" w:cs="Times New Roman"/>
          <w:sz w:val="20"/>
          <w:szCs w:val="20"/>
        </w:rPr>
      </w:pPr>
      <w:r w:rsidRPr="007C1ED1">
        <w:rPr>
          <w:rFonts w:ascii="Times New Roman" w:hAnsi="Times New Roman" w:cs="Times New Roman"/>
          <w:sz w:val="20"/>
          <w:szCs w:val="20"/>
        </w:rPr>
        <w:t>(1) Every new oil tanker shall comply with the subdivision and damage stability criteria as specified in paragraph (3) of this Regulation, after the assumed side or bottom damage as specified in paragraph</w:t>
      </w:r>
      <w:r w:rsidR="007C1ED1" w:rsidRPr="007C1ED1">
        <w:rPr>
          <w:rFonts w:ascii="Times New Roman" w:hAnsi="Times New Roman" w:cs="Times New Roman"/>
          <w:sz w:val="20"/>
          <w:szCs w:val="20"/>
        </w:rPr>
        <w:t xml:space="preserve"> </w:t>
      </w:r>
      <w:r w:rsidRPr="007C1ED1">
        <w:rPr>
          <w:rFonts w:ascii="Times New Roman" w:hAnsi="Times New Roman" w:cs="Times New Roman"/>
          <w:sz w:val="20"/>
          <w:szCs w:val="20"/>
        </w:rPr>
        <w:t>(2) of this Regulation, for any operating draught reflecting actual partial or full load conditions consistent with trim and strength of the ship as well as specific gravities of the cargo. Such damage shall be applied to all conceivable locations along the length of the ship as follows:</w:t>
      </w:r>
    </w:p>
    <w:p w14:paraId="6AEC2EAB" w14:textId="77777777" w:rsidR="001D6C34" w:rsidRPr="007C1ED1" w:rsidRDefault="001D6C34" w:rsidP="007C1ED1">
      <w:pPr>
        <w:spacing w:after="0" w:line="240" w:lineRule="auto"/>
        <w:ind w:left="720" w:hanging="288"/>
        <w:jc w:val="both"/>
        <w:rPr>
          <w:rFonts w:ascii="Times New Roman" w:hAnsi="Times New Roman" w:cs="Times New Roman"/>
          <w:sz w:val="20"/>
          <w:szCs w:val="20"/>
        </w:rPr>
      </w:pPr>
      <w:r w:rsidRPr="007C1ED1">
        <w:rPr>
          <w:rFonts w:ascii="Times New Roman" w:hAnsi="Times New Roman" w:cs="Times New Roman"/>
          <w:sz w:val="20"/>
          <w:szCs w:val="20"/>
        </w:rPr>
        <w:t xml:space="preserve">(a) in tankers of more than 225 </w:t>
      </w:r>
      <w:proofErr w:type="spellStart"/>
      <w:r w:rsidRPr="007C1ED1">
        <w:rPr>
          <w:rFonts w:ascii="Times New Roman" w:hAnsi="Times New Roman" w:cs="Times New Roman"/>
          <w:sz w:val="20"/>
          <w:szCs w:val="20"/>
        </w:rPr>
        <w:t>metres</w:t>
      </w:r>
      <w:proofErr w:type="spellEnd"/>
      <w:r w:rsidRPr="007C1ED1">
        <w:rPr>
          <w:rFonts w:ascii="Times New Roman" w:hAnsi="Times New Roman" w:cs="Times New Roman"/>
          <w:sz w:val="20"/>
          <w:szCs w:val="20"/>
        </w:rPr>
        <w:t xml:space="preserve"> in length, anywhere in the ship</w:t>
      </w:r>
      <w:r w:rsidR="00C00681" w:rsidRPr="007C1ED1">
        <w:rPr>
          <w:rFonts w:ascii="Times New Roman" w:hAnsi="Times New Roman" w:cs="Times New Roman"/>
          <w:sz w:val="20"/>
          <w:szCs w:val="20"/>
        </w:rPr>
        <w:t>’</w:t>
      </w:r>
      <w:r w:rsidRPr="007C1ED1">
        <w:rPr>
          <w:rFonts w:ascii="Times New Roman" w:hAnsi="Times New Roman" w:cs="Times New Roman"/>
          <w:sz w:val="20"/>
          <w:szCs w:val="20"/>
        </w:rPr>
        <w:t>s length;</w:t>
      </w:r>
    </w:p>
    <w:p w14:paraId="01C73536" w14:textId="77777777" w:rsidR="001D6C34" w:rsidRPr="007C1ED1" w:rsidRDefault="001D6C34" w:rsidP="007C1ED1">
      <w:pPr>
        <w:spacing w:after="0" w:line="240" w:lineRule="auto"/>
        <w:ind w:left="720" w:hanging="288"/>
        <w:jc w:val="both"/>
        <w:rPr>
          <w:rFonts w:ascii="Times New Roman" w:hAnsi="Times New Roman" w:cs="Times New Roman"/>
          <w:sz w:val="20"/>
          <w:szCs w:val="20"/>
        </w:rPr>
      </w:pPr>
      <w:r w:rsidRPr="007C1ED1">
        <w:rPr>
          <w:rFonts w:ascii="Times New Roman" w:hAnsi="Times New Roman" w:cs="Times New Roman"/>
          <w:sz w:val="20"/>
          <w:szCs w:val="20"/>
        </w:rPr>
        <w:t xml:space="preserve">(b) in tankers of more than 150 </w:t>
      </w:r>
      <w:proofErr w:type="spellStart"/>
      <w:r w:rsidRPr="007C1ED1">
        <w:rPr>
          <w:rFonts w:ascii="Times New Roman" w:hAnsi="Times New Roman" w:cs="Times New Roman"/>
          <w:sz w:val="20"/>
          <w:szCs w:val="20"/>
        </w:rPr>
        <w:t>metres</w:t>
      </w:r>
      <w:proofErr w:type="spellEnd"/>
      <w:r w:rsidRPr="007C1ED1">
        <w:rPr>
          <w:rFonts w:ascii="Times New Roman" w:hAnsi="Times New Roman" w:cs="Times New Roman"/>
          <w:sz w:val="20"/>
          <w:szCs w:val="20"/>
        </w:rPr>
        <w:t xml:space="preserve">, but not exceeding 225 </w:t>
      </w:r>
      <w:proofErr w:type="spellStart"/>
      <w:r w:rsidRPr="007C1ED1">
        <w:rPr>
          <w:rFonts w:ascii="Times New Roman" w:hAnsi="Times New Roman" w:cs="Times New Roman"/>
          <w:sz w:val="20"/>
          <w:szCs w:val="20"/>
        </w:rPr>
        <w:t>metres</w:t>
      </w:r>
      <w:proofErr w:type="spellEnd"/>
      <w:r w:rsidRPr="007C1ED1">
        <w:rPr>
          <w:rFonts w:ascii="Times New Roman" w:hAnsi="Times New Roman" w:cs="Times New Roman"/>
          <w:sz w:val="20"/>
          <w:szCs w:val="20"/>
        </w:rPr>
        <w:t xml:space="preserve"> in length, anywhere in the ship</w:t>
      </w:r>
      <w:r w:rsidR="00C00681" w:rsidRPr="007C1ED1">
        <w:rPr>
          <w:rFonts w:ascii="Times New Roman" w:hAnsi="Times New Roman" w:cs="Times New Roman"/>
          <w:sz w:val="20"/>
          <w:szCs w:val="20"/>
        </w:rPr>
        <w:t>’</w:t>
      </w:r>
      <w:r w:rsidRPr="007C1ED1">
        <w:rPr>
          <w:rFonts w:ascii="Times New Roman" w:hAnsi="Times New Roman" w:cs="Times New Roman"/>
          <w:sz w:val="20"/>
          <w:szCs w:val="20"/>
        </w:rPr>
        <w:t>s length except involving either after or forward bulkhead bounding the machinery space located aft. The machinery space shall be treated as a single floodable compartment;</w:t>
      </w:r>
    </w:p>
    <w:p w14:paraId="5250F90F" w14:textId="77777777" w:rsidR="001D6C34" w:rsidRPr="007C1ED1" w:rsidRDefault="001D6C34" w:rsidP="007C1ED1">
      <w:pPr>
        <w:spacing w:after="0" w:line="240" w:lineRule="auto"/>
        <w:ind w:left="720" w:hanging="288"/>
        <w:jc w:val="both"/>
        <w:rPr>
          <w:rFonts w:ascii="Times New Roman" w:hAnsi="Times New Roman" w:cs="Times New Roman"/>
          <w:sz w:val="20"/>
          <w:szCs w:val="20"/>
        </w:rPr>
      </w:pPr>
      <w:r w:rsidRPr="007C1ED1">
        <w:rPr>
          <w:rFonts w:ascii="Times New Roman" w:hAnsi="Times New Roman" w:cs="Times New Roman"/>
          <w:sz w:val="20"/>
          <w:szCs w:val="20"/>
        </w:rPr>
        <w:t xml:space="preserve">(c) in tankers not exceeding 150 </w:t>
      </w:r>
      <w:proofErr w:type="spellStart"/>
      <w:r w:rsidRPr="007C1ED1">
        <w:rPr>
          <w:rFonts w:ascii="Times New Roman" w:hAnsi="Times New Roman" w:cs="Times New Roman"/>
          <w:sz w:val="20"/>
          <w:szCs w:val="20"/>
        </w:rPr>
        <w:t>metres</w:t>
      </w:r>
      <w:proofErr w:type="spellEnd"/>
      <w:r w:rsidRPr="007C1ED1">
        <w:rPr>
          <w:rFonts w:ascii="Times New Roman" w:hAnsi="Times New Roman" w:cs="Times New Roman"/>
          <w:sz w:val="20"/>
          <w:szCs w:val="20"/>
        </w:rPr>
        <w:t xml:space="preserve"> in length, anywhere in the ship</w:t>
      </w:r>
      <w:r w:rsidR="00C00681" w:rsidRPr="007C1ED1">
        <w:rPr>
          <w:rFonts w:ascii="Times New Roman" w:hAnsi="Times New Roman" w:cs="Times New Roman"/>
          <w:sz w:val="20"/>
          <w:szCs w:val="20"/>
        </w:rPr>
        <w:t>’</w:t>
      </w:r>
      <w:r w:rsidRPr="007C1ED1">
        <w:rPr>
          <w:rFonts w:ascii="Times New Roman" w:hAnsi="Times New Roman" w:cs="Times New Roman"/>
          <w:sz w:val="20"/>
          <w:szCs w:val="20"/>
        </w:rPr>
        <w:t xml:space="preserve">s length between adjacent transverse bulkheads with the exception of the machinery space. For tankers of 100 </w:t>
      </w:r>
      <w:proofErr w:type="spellStart"/>
      <w:r w:rsidRPr="007C1ED1">
        <w:rPr>
          <w:rFonts w:ascii="Times New Roman" w:hAnsi="Times New Roman" w:cs="Times New Roman"/>
          <w:sz w:val="20"/>
          <w:szCs w:val="20"/>
        </w:rPr>
        <w:t>metres</w:t>
      </w:r>
      <w:proofErr w:type="spellEnd"/>
      <w:r w:rsidRPr="007C1ED1">
        <w:rPr>
          <w:rFonts w:ascii="Times New Roman" w:hAnsi="Times New Roman" w:cs="Times New Roman"/>
          <w:sz w:val="20"/>
          <w:szCs w:val="20"/>
        </w:rPr>
        <w:t xml:space="preserve"> or less in length where all requirements of paragraph (3) of this Regulation cannot be fulfilled without materially impairing the operational qualities of the ship, Administrations may allow relaxations from these requirements.</w:t>
      </w:r>
    </w:p>
    <w:p w14:paraId="076FA73F" w14:textId="77777777" w:rsidR="001D6C34" w:rsidRPr="007C1ED1" w:rsidRDefault="001D6C34" w:rsidP="007C1ED1">
      <w:pPr>
        <w:spacing w:after="0" w:line="240" w:lineRule="auto"/>
        <w:ind w:firstLine="288"/>
        <w:jc w:val="both"/>
        <w:rPr>
          <w:rFonts w:ascii="Times New Roman" w:hAnsi="Times New Roman" w:cs="Times New Roman"/>
          <w:sz w:val="20"/>
          <w:szCs w:val="20"/>
        </w:rPr>
      </w:pPr>
      <w:r w:rsidRPr="007C1ED1">
        <w:rPr>
          <w:rFonts w:ascii="Times New Roman" w:hAnsi="Times New Roman" w:cs="Times New Roman"/>
          <w:sz w:val="20"/>
          <w:szCs w:val="20"/>
        </w:rPr>
        <w:t>Ballast conditions where the tanker is not carrying oil in cargo tanks excluding any oil residues, shall not be considered.</w:t>
      </w:r>
    </w:p>
    <w:p w14:paraId="616FCA7E" w14:textId="77777777" w:rsidR="001D6C34" w:rsidRPr="007C1ED1" w:rsidRDefault="001D6C34" w:rsidP="005674EF">
      <w:pPr>
        <w:spacing w:after="0" w:line="240" w:lineRule="auto"/>
        <w:jc w:val="both"/>
        <w:rPr>
          <w:rFonts w:ascii="Times New Roman" w:hAnsi="Times New Roman" w:cs="Times New Roman"/>
          <w:sz w:val="20"/>
          <w:szCs w:val="20"/>
        </w:rPr>
      </w:pPr>
      <w:r w:rsidRPr="007C1ED1">
        <w:rPr>
          <w:rFonts w:ascii="Times New Roman" w:hAnsi="Times New Roman" w:cs="Times New Roman"/>
          <w:sz w:val="20"/>
          <w:szCs w:val="20"/>
        </w:rPr>
        <w:t>(2) The following provisions regarding the extent and the character of the assumed damage shall apply:</w:t>
      </w:r>
    </w:p>
    <w:p w14:paraId="18B81CDE" w14:textId="77777777" w:rsidR="001D6C34" w:rsidRPr="007C1ED1" w:rsidRDefault="001D6C34" w:rsidP="007C1ED1">
      <w:pPr>
        <w:spacing w:after="0" w:line="240" w:lineRule="auto"/>
        <w:ind w:left="720" w:hanging="288"/>
        <w:jc w:val="both"/>
        <w:rPr>
          <w:rFonts w:ascii="Times New Roman" w:hAnsi="Times New Roman" w:cs="Times New Roman"/>
          <w:sz w:val="20"/>
          <w:szCs w:val="20"/>
        </w:rPr>
      </w:pPr>
      <w:r w:rsidRPr="007C1ED1">
        <w:rPr>
          <w:rFonts w:ascii="Times New Roman" w:hAnsi="Times New Roman" w:cs="Times New Roman"/>
          <w:sz w:val="20"/>
          <w:szCs w:val="20"/>
        </w:rPr>
        <w:t>(a) The extent of side or bottom damage shall be as specified in Regulation 22 of this Annex, except that the longitudinal extent of bottom damage within 0.3L from the forward perpendicular shall be the same as for side damage, as specified in Regulation 22 (1) (a) (</w:t>
      </w:r>
      <w:proofErr w:type="spellStart"/>
      <w:r w:rsidRPr="007C1ED1">
        <w:rPr>
          <w:rFonts w:ascii="Times New Roman" w:hAnsi="Times New Roman" w:cs="Times New Roman"/>
          <w:sz w:val="20"/>
          <w:szCs w:val="20"/>
        </w:rPr>
        <w:t>i</w:t>
      </w:r>
      <w:proofErr w:type="spellEnd"/>
      <w:r w:rsidRPr="007C1ED1">
        <w:rPr>
          <w:rFonts w:ascii="Times New Roman" w:hAnsi="Times New Roman" w:cs="Times New Roman"/>
          <w:sz w:val="20"/>
          <w:szCs w:val="20"/>
        </w:rPr>
        <w:t>) of this Annex. If any damage of lesser extent results in a more severe condition such damage shall be assumed.</w:t>
      </w:r>
    </w:p>
    <w:p w14:paraId="6A3822FF" w14:textId="77777777" w:rsidR="001D6C34" w:rsidRPr="007C1ED1" w:rsidRDefault="001D6C34" w:rsidP="007C1ED1">
      <w:pPr>
        <w:spacing w:after="0" w:line="240" w:lineRule="auto"/>
        <w:ind w:left="720" w:hanging="288"/>
        <w:jc w:val="both"/>
        <w:rPr>
          <w:rFonts w:ascii="Times New Roman" w:hAnsi="Times New Roman" w:cs="Times New Roman"/>
          <w:sz w:val="20"/>
          <w:szCs w:val="20"/>
        </w:rPr>
      </w:pPr>
      <w:r w:rsidRPr="007C1ED1">
        <w:rPr>
          <w:rFonts w:ascii="Times New Roman" w:hAnsi="Times New Roman" w:cs="Times New Roman"/>
          <w:sz w:val="20"/>
          <w:szCs w:val="20"/>
        </w:rPr>
        <w:t>(b) Where the damage involving transverse bulkheads is envisaged as specified in sub-paragraphs (1) (a) and (b) of this Regulation, transverse watertight bulkheads shall be spaced at least at a distance equal to the longitudinal extent of assumed damage specified in sub-paragraph (a) of this paragraph in order to be considered effective. Where transverse bulkheads are spaced at a lesser distance, one or more of these bulkheads within such extent of damage shall be assumed as non-existent for the purpose of determining flooded compartments.</w:t>
      </w:r>
    </w:p>
    <w:p w14:paraId="06A3933E" w14:textId="77777777" w:rsidR="001D6C34" w:rsidRPr="007C1ED1" w:rsidRDefault="001D6C34" w:rsidP="007C1ED1">
      <w:pPr>
        <w:spacing w:after="0" w:line="240" w:lineRule="auto"/>
        <w:ind w:left="720" w:hanging="288"/>
        <w:jc w:val="both"/>
        <w:rPr>
          <w:rFonts w:ascii="Times New Roman" w:hAnsi="Times New Roman" w:cs="Times New Roman"/>
          <w:sz w:val="20"/>
          <w:szCs w:val="20"/>
        </w:rPr>
      </w:pPr>
      <w:r w:rsidRPr="007C1ED1">
        <w:rPr>
          <w:rFonts w:ascii="Times New Roman" w:hAnsi="Times New Roman" w:cs="Times New Roman"/>
          <w:sz w:val="20"/>
          <w:szCs w:val="20"/>
        </w:rPr>
        <w:t>(c) Where the damage between adjacent transverse watertight bulkheads is envisaged as specified in sub-paragraph (1) (c) of this Regulation, no main transverse bulkhead or a transverse bulkhead bounding side tanks or double bottom tanks shall be assumed damaged, unless:</w:t>
      </w:r>
    </w:p>
    <w:p w14:paraId="4C5455A3" w14:textId="77777777" w:rsidR="001D6C34" w:rsidRPr="005A6B0B" w:rsidRDefault="001D6C34" w:rsidP="007C1ED1">
      <w:pPr>
        <w:spacing w:after="0" w:line="240" w:lineRule="auto"/>
        <w:ind w:left="1296" w:hanging="288"/>
        <w:jc w:val="both"/>
        <w:rPr>
          <w:rFonts w:ascii="Times New Roman" w:hAnsi="Times New Roman" w:cs="Times New Roman"/>
        </w:rPr>
      </w:pPr>
      <w:r w:rsidRPr="007C1ED1">
        <w:rPr>
          <w:rFonts w:ascii="Times New Roman" w:hAnsi="Times New Roman" w:cs="Times New Roman"/>
          <w:sz w:val="20"/>
          <w:szCs w:val="20"/>
        </w:rPr>
        <w:t>(</w:t>
      </w:r>
      <w:proofErr w:type="spellStart"/>
      <w:r w:rsidRPr="007C1ED1">
        <w:rPr>
          <w:rFonts w:ascii="Times New Roman" w:hAnsi="Times New Roman" w:cs="Times New Roman"/>
          <w:sz w:val="20"/>
          <w:szCs w:val="20"/>
        </w:rPr>
        <w:t>i</w:t>
      </w:r>
      <w:proofErr w:type="spellEnd"/>
      <w:r w:rsidRPr="007C1ED1">
        <w:rPr>
          <w:rFonts w:ascii="Times New Roman" w:hAnsi="Times New Roman" w:cs="Times New Roman"/>
          <w:sz w:val="20"/>
          <w:szCs w:val="20"/>
        </w:rPr>
        <w:t>) the spacing of the adjacent bulkheads is less than the longitudinal extent of assumed damage specified in sub-paragraph (a) of this paragraph; or</w:t>
      </w:r>
    </w:p>
    <w:p w14:paraId="5A663D2F" w14:textId="77777777" w:rsidR="00CE41D4" w:rsidRPr="005A6B0B" w:rsidRDefault="00CE41D4" w:rsidP="005674EF">
      <w:pPr>
        <w:spacing w:after="0" w:line="240" w:lineRule="auto"/>
        <w:jc w:val="both"/>
        <w:rPr>
          <w:rFonts w:ascii="Times New Roman" w:hAnsi="Times New Roman" w:cs="Times New Roman"/>
        </w:rPr>
      </w:pPr>
      <w:r w:rsidRPr="005A6B0B">
        <w:rPr>
          <w:rFonts w:ascii="Times New Roman" w:hAnsi="Times New Roman" w:cs="Times New Roman"/>
        </w:rPr>
        <w:br w:type="page"/>
      </w:r>
    </w:p>
    <w:p w14:paraId="1F460E4A" w14:textId="77777777" w:rsidR="001D6C34" w:rsidRPr="00DD7CDD" w:rsidRDefault="008B5646" w:rsidP="007C1ED1">
      <w:pPr>
        <w:spacing w:after="0" w:line="240" w:lineRule="auto"/>
        <w:jc w:val="center"/>
        <w:rPr>
          <w:rFonts w:ascii="Times New Roman" w:hAnsi="Times New Roman" w:cs="Times New Roman"/>
          <w:szCs w:val="20"/>
        </w:rPr>
      </w:pPr>
      <w:r w:rsidRPr="00DD7CDD">
        <w:rPr>
          <w:rFonts w:ascii="Times New Roman" w:hAnsi="Times New Roman" w:cs="Times New Roman"/>
          <w:b/>
          <w:szCs w:val="20"/>
        </w:rPr>
        <w:lastRenderedPageBreak/>
        <w:t>SCHEDULE 1</w:t>
      </w:r>
      <w:r w:rsidR="001D6C34" w:rsidRPr="00DD7CDD">
        <w:rPr>
          <w:rFonts w:ascii="Times New Roman" w:hAnsi="Times New Roman" w:cs="Times New Roman"/>
          <w:szCs w:val="20"/>
        </w:rPr>
        <w:t>—continued</w:t>
      </w:r>
    </w:p>
    <w:p w14:paraId="5D9EFB08" w14:textId="23B74AA5" w:rsidR="001D6C34" w:rsidRPr="00DD7CDD" w:rsidRDefault="001D6C34" w:rsidP="007C1ED1">
      <w:pPr>
        <w:spacing w:after="0" w:line="240" w:lineRule="auto"/>
        <w:ind w:left="1296" w:hanging="288"/>
        <w:jc w:val="both"/>
        <w:rPr>
          <w:rFonts w:ascii="Times New Roman" w:hAnsi="Times New Roman" w:cs="Times New Roman"/>
          <w:sz w:val="20"/>
          <w:szCs w:val="20"/>
        </w:rPr>
      </w:pPr>
      <w:r w:rsidRPr="00DD7CDD">
        <w:rPr>
          <w:rFonts w:ascii="Times New Roman" w:hAnsi="Times New Roman" w:cs="Times New Roman"/>
          <w:sz w:val="20"/>
          <w:szCs w:val="20"/>
        </w:rPr>
        <w:t xml:space="preserve">(ii) there is a step or a recess in a transverse bulkhead of more than 3.05 </w:t>
      </w:r>
      <w:proofErr w:type="spellStart"/>
      <w:r w:rsidRPr="00DD7CDD">
        <w:rPr>
          <w:rFonts w:ascii="Times New Roman" w:hAnsi="Times New Roman" w:cs="Times New Roman"/>
          <w:sz w:val="20"/>
          <w:szCs w:val="20"/>
        </w:rPr>
        <w:t>metres</w:t>
      </w:r>
      <w:proofErr w:type="spellEnd"/>
      <w:r w:rsidRPr="00DD7CDD">
        <w:rPr>
          <w:rFonts w:ascii="Times New Roman" w:hAnsi="Times New Roman" w:cs="Times New Roman"/>
          <w:sz w:val="20"/>
          <w:szCs w:val="20"/>
        </w:rPr>
        <w:t xml:space="preserve"> in length, located within the extent of penetration of assumed damage. The step formed by the after peak bulkhead and after peak tank top shall not be regarded as a step for the purpose of this Regulation.</w:t>
      </w:r>
    </w:p>
    <w:p w14:paraId="37114D0E" w14:textId="77777777" w:rsidR="001D6C34" w:rsidRPr="00DD7CDD" w:rsidRDefault="001D6C34" w:rsidP="007C1ED1">
      <w:pPr>
        <w:spacing w:after="0" w:line="240" w:lineRule="auto"/>
        <w:ind w:left="720" w:hanging="288"/>
        <w:jc w:val="both"/>
        <w:rPr>
          <w:rFonts w:ascii="Times New Roman" w:hAnsi="Times New Roman" w:cs="Times New Roman"/>
          <w:sz w:val="20"/>
          <w:szCs w:val="20"/>
        </w:rPr>
      </w:pPr>
      <w:r w:rsidRPr="00DD7CDD">
        <w:rPr>
          <w:rFonts w:ascii="Times New Roman" w:hAnsi="Times New Roman" w:cs="Times New Roman"/>
          <w:sz w:val="20"/>
          <w:szCs w:val="20"/>
        </w:rPr>
        <w:t>(d) If pipes, ducts or tunnels are situated within the assumed extent of damage, arrangements shall be made so that progressive flooding cannot thereby extend to compartments other than those assumed to be floodable for each case of damage.</w:t>
      </w:r>
    </w:p>
    <w:p w14:paraId="2DC5E230" w14:textId="77777777" w:rsidR="001D6C34" w:rsidRPr="00DD7CDD" w:rsidRDefault="001D6C34" w:rsidP="005674EF">
      <w:pPr>
        <w:spacing w:after="0" w:line="240" w:lineRule="auto"/>
        <w:jc w:val="both"/>
        <w:rPr>
          <w:rFonts w:ascii="Times New Roman" w:hAnsi="Times New Roman" w:cs="Times New Roman"/>
          <w:sz w:val="20"/>
          <w:szCs w:val="20"/>
        </w:rPr>
      </w:pPr>
      <w:r w:rsidRPr="00DD7CDD">
        <w:rPr>
          <w:rFonts w:ascii="Times New Roman" w:hAnsi="Times New Roman" w:cs="Times New Roman"/>
          <w:sz w:val="20"/>
          <w:szCs w:val="20"/>
        </w:rPr>
        <w:t>(3) Oil tankers shall be regarded as complying with the damage stability criteria if the following requirements are met:</w:t>
      </w:r>
    </w:p>
    <w:p w14:paraId="1B830596" w14:textId="77777777" w:rsidR="001D6C34" w:rsidRPr="00DD7CDD" w:rsidRDefault="001D6C34" w:rsidP="007C1ED1">
      <w:pPr>
        <w:spacing w:after="0" w:line="240" w:lineRule="auto"/>
        <w:ind w:left="720" w:hanging="288"/>
        <w:jc w:val="both"/>
        <w:rPr>
          <w:rFonts w:ascii="Times New Roman" w:hAnsi="Times New Roman" w:cs="Times New Roman"/>
          <w:sz w:val="20"/>
          <w:szCs w:val="20"/>
        </w:rPr>
      </w:pPr>
      <w:r w:rsidRPr="00DD7CDD">
        <w:rPr>
          <w:rFonts w:ascii="Times New Roman" w:hAnsi="Times New Roman" w:cs="Times New Roman"/>
          <w:sz w:val="20"/>
          <w:szCs w:val="20"/>
        </w:rPr>
        <w:t xml:space="preserve">(a) The final waterline, taking into account </w:t>
      </w:r>
      <w:proofErr w:type="spellStart"/>
      <w:r w:rsidRPr="00DD7CDD">
        <w:rPr>
          <w:rFonts w:ascii="Times New Roman" w:hAnsi="Times New Roman" w:cs="Times New Roman"/>
          <w:sz w:val="20"/>
          <w:szCs w:val="20"/>
        </w:rPr>
        <w:t>sinkage</w:t>
      </w:r>
      <w:proofErr w:type="spellEnd"/>
      <w:r w:rsidRPr="00DD7CDD">
        <w:rPr>
          <w:rFonts w:ascii="Times New Roman" w:hAnsi="Times New Roman" w:cs="Times New Roman"/>
          <w:sz w:val="20"/>
          <w:szCs w:val="20"/>
        </w:rPr>
        <w:t>, heel and trim, shall be below the lower edge of any opening through which progressive flooding may take place. Such openings shall include air pipes and those which are closed by means of weathertight doors or hatch covers and may exclude those openings closed by means of watertight manhole covers and flush scuttles, small watertight cargo tank hatch covers which maintain the high integrity of the deck, remotely operated watertight sliding doors, and side scuttles of the non-opening type.</w:t>
      </w:r>
    </w:p>
    <w:p w14:paraId="0C79FD2C" w14:textId="77777777" w:rsidR="001D6C34" w:rsidRPr="00DD7CDD" w:rsidRDefault="001D6C34" w:rsidP="007C1ED1">
      <w:pPr>
        <w:spacing w:after="0" w:line="240" w:lineRule="auto"/>
        <w:ind w:left="720" w:hanging="288"/>
        <w:jc w:val="both"/>
        <w:rPr>
          <w:rFonts w:ascii="Times New Roman" w:hAnsi="Times New Roman" w:cs="Times New Roman"/>
          <w:sz w:val="20"/>
          <w:szCs w:val="20"/>
        </w:rPr>
      </w:pPr>
      <w:r w:rsidRPr="00DD7CDD">
        <w:rPr>
          <w:rFonts w:ascii="Times New Roman" w:hAnsi="Times New Roman" w:cs="Times New Roman"/>
          <w:sz w:val="20"/>
          <w:szCs w:val="20"/>
        </w:rPr>
        <w:t>(b) In the final stage of flooding, the angle of heel due to unsymmetrical flooding shall not exceed 25 degrees, provided that this angle may be increased up to 30 degrees if no deck edge immersion occurs.</w:t>
      </w:r>
    </w:p>
    <w:p w14:paraId="3EF244DF" w14:textId="77777777" w:rsidR="001D6C34" w:rsidRPr="00DD7CDD" w:rsidRDefault="001D6C34" w:rsidP="007C1ED1">
      <w:pPr>
        <w:spacing w:after="0" w:line="240" w:lineRule="auto"/>
        <w:ind w:left="720" w:hanging="288"/>
        <w:jc w:val="both"/>
        <w:rPr>
          <w:rFonts w:ascii="Times New Roman" w:hAnsi="Times New Roman" w:cs="Times New Roman"/>
          <w:sz w:val="20"/>
          <w:szCs w:val="20"/>
        </w:rPr>
      </w:pPr>
      <w:r w:rsidRPr="00DD7CDD">
        <w:rPr>
          <w:rFonts w:ascii="Times New Roman" w:hAnsi="Times New Roman" w:cs="Times New Roman"/>
          <w:sz w:val="20"/>
          <w:szCs w:val="20"/>
        </w:rPr>
        <w:t xml:space="preserve">(c) The stability in the final stage of flooding shall be investigated and may be regarded as sufficient if the righting lever curve has at least a range of 20 degrees beyond the position of equilibrium in association with a maximum residual righting lever of at least 0.1 </w:t>
      </w:r>
      <w:proofErr w:type="spellStart"/>
      <w:r w:rsidRPr="00DD7CDD">
        <w:rPr>
          <w:rFonts w:ascii="Times New Roman" w:hAnsi="Times New Roman" w:cs="Times New Roman"/>
          <w:sz w:val="20"/>
          <w:szCs w:val="20"/>
        </w:rPr>
        <w:t>metre</w:t>
      </w:r>
      <w:proofErr w:type="spellEnd"/>
      <w:r w:rsidRPr="00DD7CDD">
        <w:rPr>
          <w:rFonts w:ascii="Times New Roman" w:hAnsi="Times New Roman" w:cs="Times New Roman"/>
          <w:sz w:val="20"/>
          <w:szCs w:val="20"/>
        </w:rPr>
        <w:t>. The Administration shall give consideration to the potential hazard presented by protected or unprotected openings which may become temporarily immersed within the range of residual stability.</w:t>
      </w:r>
    </w:p>
    <w:p w14:paraId="6F48E837" w14:textId="77777777" w:rsidR="001D6C34" w:rsidRPr="00DD7CDD" w:rsidRDefault="001D6C34" w:rsidP="007C1ED1">
      <w:pPr>
        <w:spacing w:after="0" w:line="240" w:lineRule="auto"/>
        <w:ind w:left="720" w:hanging="288"/>
        <w:jc w:val="both"/>
        <w:rPr>
          <w:rFonts w:ascii="Times New Roman" w:hAnsi="Times New Roman" w:cs="Times New Roman"/>
          <w:sz w:val="20"/>
          <w:szCs w:val="20"/>
        </w:rPr>
      </w:pPr>
      <w:r w:rsidRPr="00DD7CDD">
        <w:rPr>
          <w:rFonts w:ascii="Times New Roman" w:hAnsi="Times New Roman" w:cs="Times New Roman"/>
          <w:sz w:val="20"/>
          <w:szCs w:val="20"/>
        </w:rPr>
        <w:t>(d) The Administration shall be satisfied that the stability is sufficient during intermediate stages of flooding.</w:t>
      </w:r>
    </w:p>
    <w:p w14:paraId="5B017193" w14:textId="77777777" w:rsidR="001D6C34" w:rsidRPr="00DD7CDD" w:rsidRDefault="001D6C34" w:rsidP="005674EF">
      <w:pPr>
        <w:spacing w:after="0" w:line="240" w:lineRule="auto"/>
        <w:jc w:val="both"/>
        <w:rPr>
          <w:rFonts w:ascii="Times New Roman" w:hAnsi="Times New Roman" w:cs="Times New Roman"/>
          <w:sz w:val="20"/>
          <w:szCs w:val="20"/>
        </w:rPr>
      </w:pPr>
      <w:r w:rsidRPr="00DD7CDD">
        <w:rPr>
          <w:rFonts w:ascii="Times New Roman" w:hAnsi="Times New Roman" w:cs="Times New Roman"/>
          <w:sz w:val="20"/>
          <w:szCs w:val="20"/>
        </w:rPr>
        <w:t>(4) The requirements of paragraph (1) of this Regulation shall be confirmed by calculations which take into consideration the design characteristics of the ship, the arrangements, configuration and contents of the damaged compartments; and the distribution, specific gravities and the free surface effect of liquids. The calculations shall be based on the following:</w:t>
      </w:r>
    </w:p>
    <w:p w14:paraId="616F0E4F" w14:textId="77777777" w:rsidR="001D6C34" w:rsidRPr="00DD7CDD" w:rsidRDefault="001D6C34" w:rsidP="007C1ED1">
      <w:pPr>
        <w:spacing w:after="0" w:line="240" w:lineRule="auto"/>
        <w:ind w:left="720" w:hanging="288"/>
        <w:jc w:val="both"/>
        <w:rPr>
          <w:rFonts w:ascii="Times New Roman" w:hAnsi="Times New Roman" w:cs="Times New Roman"/>
          <w:sz w:val="20"/>
          <w:szCs w:val="20"/>
        </w:rPr>
      </w:pPr>
      <w:r w:rsidRPr="00DD7CDD">
        <w:rPr>
          <w:rFonts w:ascii="Times New Roman" w:hAnsi="Times New Roman" w:cs="Times New Roman"/>
          <w:sz w:val="20"/>
          <w:szCs w:val="20"/>
        </w:rPr>
        <w:t>(a) Account shall be taken of any empty or partially filled tank, the specific gravity of cargoes carried, as well as any outflow of liquids from damaged compartments.</w:t>
      </w:r>
    </w:p>
    <w:p w14:paraId="7C84DAD7" w14:textId="77777777" w:rsidR="001D6C34" w:rsidRPr="00DD7CDD" w:rsidRDefault="001D6C34" w:rsidP="007C1ED1">
      <w:pPr>
        <w:spacing w:after="0" w:line="240" w:lineRule="auto"/>
        <w:ind w:left="720" w:hanging="288"/>
        <w:jc w:val="both"/>
        <w:rPr>
          <w:rFonts w:ascii="Times New Roman" w:hAnsi="Times New Roman" w:cs="Times New Roman"/>
          <w:sz w:val="20"/>
          <w:szCs w:val="20"/>
        </w:rPr>
      </w:pPr>
      <w:r w:rsidRPr="00DD7CDD">
        <w:rPr>
          <w:rFonts w:ascii="Times New Roman" w:hAnsi="Times New Roman" w:cs="Times New Roman"/>
          <w:sz w:val="20"/>
          <w:szCs w:val="20"/>
        </w:rPr>
        <w:t>(b) The permeabilities are assumed as follows:</w:t>
      </w:r>
    </w:p>
    <w:tbl>
      <w:tblPr>
        <w:tblW w:w="4279" w:type="pct"/>
        <w:tblInd w:w="1210" w:type="dxa"/>
        <w:tblCellMar>
          <w:left w:w="40" w:type="dxa"/>
          <w:right w:w="40" w:type="dxa"/>
        </w:tblCellMar>
        <w:tblLook w:val="04A0" w:firstRow="1" w:lastRow="0" w:firstColumn="1" w:lastColumn="0" w:noHBand="0" w:noVBand="1"/>
      </w:tblPr>
      <w:tblGrid>
        <w:gridCol w:w="4139"/>
        <w:gridCol w:w="3039"/>
      </w:tblGrid>
      <w:tr w:rsidR="001D6C34" w:rsidRPr="00DD7CDD" w14:paraId="196AB31E" w14:textId="77777777" w:rsidTr="008E5758">
        <w:trPr>
          <w:trHeight w:val="20"/>
        </w:trPr>
        <w:tc>
          <w:tcPr>
            <w:tcW w:w="2883" w:type="pct"/>
          </w:tcPr>
          <w:p w14:paraId="0FCC6AC3" w14:textId="77777777" w:rsidR="001D6C34" w:rsidRPr="00DD7CDD" w:rsidRDefault="008B5646" w:rsidP="005674EF">
            <w:pPr>
              <w:spacing w:after="0" w:line="240" w:lineRule="auto"/>
              <w:jc w:val="both"/>
              <w:rPr>
                <w:rFonts w:ascii="Times New Roman" w:hAnsi="Times New Roman" w:cs="Times New Roman"/>
                <w:sz w:val="20"/>
                <w:szCs w:val="20"/>
              </w:rPr>
            </w:pPr>
            <w:r w:rsidRPr="00DD7CDD">
              <w:rPr>
                <w:rFonts w:ascii="Times New Roman" w:hAnsi="Times New Roman" w:cs="Times New Roman"/>
                <w:i/>
                <w:sz w:val="20"/>
                <w:szCs w:val="20"/>
              </w:rPr>
              <w:t>Spaces</w:t>
            </w:r>
          </w:p>
        </w:tc>
        <w:tc>
          <w:tcPr>
            <w:tcW w:w="2117" w:type="pct"/>
          </w:tcPr>
          <w:p w14:paraId="302869AC" w14:textId="77777777" w:rsidR="001D6C34" w:rsidRPr="00DD7CDD" w:rsidRDefault="008B5646" w:rsidP="005674EF">
            <w:pPr>
              <w:spacing w:after="0" w:line="240" w:lineRule="auto"/>
              <w:jc w:val="both"/>
              <w:rPr>
                <w:rFonts w:ascii="Times New Roman" w:hAnsi="Times New Roman" w:cs="Times New Roman"/>
                <w:sz w:val="20"/>
                <w:szCs w:val="20"/>
              </w:rPr>
            </w:pPr>
            <w:r w:rsidRPr="00DD7CDD">
              <w:rPr>
                <w:rFonts w:ascii="Times New Roman" w:hAnsi="Times New Roman" w:cs="Times New Roman"/>
                <w:i/>
                <w:sz w:val="20"/>
                <w:szCs w:val="20"/>
              </w:rPr>
              <w:t>Permeability</w:t>
            </w:r>
          </w:p>
        </w:tc>
      </w:tr>
      <w:tr w:rsidR="001D6C34" w:rsidRPr="00DD7CDD" w14:paraId="2564CCF3" w14:textId="77777777" w:rsidTr="008E5758">
        <w:trPr>
          <w:trHeight w:val="20"/>
        </w:trPr>
        <w:tc>
          <w:tcPr>
            <w:tcW w:w="2883" w:type="pct"/>
          </w:tcPr>
          <w:p w14:paraId="2D665240" w14:textId="77777777" w:rsidR="001D6C34" w:rsidRPr="00DD7CDD" w:rsidRDefault="001D6C34" w:rsidP="005674EF">
            <w:pPr>
              <w:spacing w:after="0" w:line="240" w:lineRule="auto"/>
              <w:jc w:val="both"/>
              <w:rPr>
                <w:rFonts w:ascii="Times New Roman" w:hAnsi="Times New Roman" w:cs="Times New Roman"/>
                <w:sz w:val="20"/>
                <w:szCs w:val="20"/>
              </w:rPr>
            </w:pPr>
            <w:r w:rsidRPr="00DD7CDD">
              <w:rPr>
                <w:rFonts w:ascii="Times New Roman" w:hAnsi="Times New Roman" w:cs="Times New Roman"/>
                <w:sz w:val="20"/>
                <w:szCs w:val="20"/>
              </w:rPr>
              <w:t>Appropriated to stores</w:t>
            </w:r>
          </w:p>
        </w:tc>
        <w:tc>
          <w:tcPr>
            <w:tcW w:w="2117" w:type="pct"/>
          </w:tcPr>
          <w:p w14:paraId="496E3E9C" w14:textId="77777777" w:rsidR="001D6C34" w:rsidRPr="00DD7CDD" w:rsidRDefault="001D6C34" w:rsidP="005674EF">
            <w:pPr>
              <w:spacing w:after="0" w:line="240" w:lineRule="auto"/>
              <w:jc w:val="both"/>
              <w:rPr>
                <w:rFonts w:ascii="Times New Roman" w:hAnsi="Times New Roman" w:cs="Times New Roman"/>
                <w:sz w:val="20"/>
                <w:szCs w:val="20"/>
              </w:rPr>
            </w:pPr>
            <w:r w:rsidRPr="00DD7CDD">
              <w:rPr>
                <w:rFonts w:ascii="Times New Roman" w:hAnsi="Times New Roman" w:cs="Times New Roman"/>
                <w:sz w:val="20"/>
                <w:szCs w:val="20"/>
              </w:rPr>
              <w:t>0.60</w:t>
            </w:r>
          </w:p>
        </w:tc>
      </w:tr>
      <w:tr w:rsidR="001D6C34" w:rsidRPr="00DD7CDD" w14:paraId="3B0057D2" w14:textId="77777777" w:rsidTr="008E5758">
        <w:trPr>
          <w:trHeight w:val="20"/>
        </w:trPr>
        <w:tc>
          <w:tcPr>
            <w:tcW w:w="2883" w:type="pct"/>
          </w:tcPr>
          <w:p w14:paraId="27175DCC" w14:textId="77777777" w:rsidR="001D6C34" w:rsidRPr="00DD7CDD" w:rsidRDefault="001D6C34" w:rsidP="005674EF">
            <w:pPr>
              <w:spacing w:after="0" w:line="240" w:lineRule="auto"/>
              <w:jc w:val="both"/>
              <w:rPr>
                <w:rFonts w:ascii="Times New Roman" w:hAnsi="Times New Roman" w:cs="Times New Roman"/>
                <w:sz w:val="20"/>
                <w:szCs w:val="20"/>
              </w:rPr>
            </w:pPr>
            <w:r w:rsidRPr="00DD7CDD">
              <w:rPr>
                <w:rFonts w:ascii="Times New Roman" w:hAnsi="Times New Roman" w:cs="Times New Roman"/>
                <w:sz w:val="20"/>
                <w:szCs w:val="20"/>
              </w:rPr>
              <w:t>Occupied by accommodation</w:t>
            </w:r>
          </w:p>
        </w:tc>
        <w:tc>
          <w:tcPr>
            <w:tcW w:w="2117" w:type="pct"/>
          </w:tcPr>
          <w:p w14:paraId="46761494" w14:textId="77777777" w:rsidR="001D6C34" w:rsidRPr="00DD7CDD" w:rsidRDefault="001D6C34" w:rsidP="005674EF">
            <w:pPr>
              <w:spacing w:after="0" w:line="240" w:lineRule="auto"/>
              <w:jc w:val="both"/>
              <w:rPr>
                <w:rFonts w:ascii="Times New Roman" w:hAnsi="Times New Roman" w:cs="Times New Roman"/>
                <w:sz w:val="20"/>
                <w:szCs w:val="20"/>
              </w:rPr>
            </w:pPr>
            <w:r w:rsidRPr="00DD7CDD">
              <w:rPr>
                <w:rFonts w:ascii="Times New Roman" w:hAnsi="Times New Roman" w:cs="Times New Roman"/>
                <w:sz w:val="20"/>
                <w:szCs w:val="20"/>
              </w:rPr>
              <w:t>0.95</w:t>
            </w:r>
          </w:p>
        </w:tc>
      </w:tr>
      <w:tr w:rsidR="001D6C34" w:rsidRPr="00DD7CDD" w14:paraId="6697DEAD" w14:textId="77777777" w:rsidTr="008E5758">
        <w:trPr>
          <w:trHeight w:val="20"/>
        </w:trPr>
        <w:tc>
          <w:tcPr>
            <w:tcW w:w="2883" w:type="pct"/>
          </w:tcPr>
          <w:p w14:paraId="1735D5E7" w14:textId="77777777" w:rsidR="001D6C34" w:rsidRPr="00DD7CDD" w:rsidRDefault="001D6C34" w:rsidP="005674EF">
            <w:pPr>
              <w:spacing w:after="0" w:line="240" w:lineRule="auto"/>
              <w:jc w:val="both"/>
              <w:rPr>
                <w:rFonts w:ascii="Times New Roman" w:hAnsi="Times New Roman" w:cs="Times New Roman"/>
                <w:sz w:val="20"/>
                <w:szCs w:val="20"/>
              </w:rPr>
            </w:pPr>
            <w:r w:rsidRPr="00DD7CDD">
              <w:rPr>
                <w:rFonts w:ascii="Times New Roman" w:hAnsi="Times New Roman" w:cs="Times New Roman"/>
                <w:sz w:val="20"/>
                <w:szCs w:val="20"/>
              </w:rPr>
              <w:t>Occupied by machinery</w:t>
            </w:r>
          </w:p>
        </w:tc>
        <w:tc>
          <w:tcPr>
            <w:tcW w:w="2117" w:type="pct"/>
          </w:tcPr>
          <w:p w14:paraId="075BC4C1" w14:textId="77777777" w:rsidR="001D6C34" w:rsidRPr="00DD7CDD" w:rsidRDefault="001D6C34" w:rsidP="005674EF">
            <w:pPr>
              <w:spacing w:after="0" w:line="240" w:lineRule="auto"/>
              <w:jc w:val="both"/>
              <w:rPr>
                <w:rFonts w:ascii="Times New Roman" w:hAnsi="Times New Roman" w:cs="Times New Roman"/>
                <w:sz w:val="20"/>
                <w:szCs w:val="20"/>
              </w:rPr>
            </w:pPr>
            <w:r w:rsidRPr="00DD7CDD">
              <w:rPr>
                <w:rFonts w:ascii="Times New Roman" w:hAnsi="Times New Roman" w:cs="Times New Roman"/>
                <w:sz w:val="20"/>
                <w:szCs w:val="20"/>
              </w:rPr>
              <w:t>0.85</w:t>
            </w:r>
          </w:p>
        </w:tc>
      </w:tr>
      <w:tr w:rsidR="001D6C34" w:rsidRPr="00DD7CDD" w14:paraId="5605B3A2" w14:textId="77777777" w:rsidTr="008E5758">
        <w:trPr>
          <w:trHeight w:val="20"/>
        </w:trPr>
        <w:tc>
          <w:tcPr>
            <w:tcW w:w="2883" w:type="pct"/>
          </w:tcPr>
          <w:p w14:paraId="6B468662" w14:textId="77777777" w:rsidR="001D6C34" w:rsidRPr="00DD7CDD" w:rsidRDefault="001D6C34" w:rsidP="005674EF">
            <w:pPr>
              <w:spacing w:after="0" w:line="240" w:lineRule="auto"/>
              <w:jc w:val="both"/>
              <w:rPr>
                <w:rFonts w:ascii="Times New Roman" w:hAnsi="Times New Roman" w:cs="Times New Roman"/>
                <w:sz w:val="20"/>
                <w:szCs w:val="20"/>
              </w:rPr>
            </w:pPr>
            <w:r w:rsidRPr="00DD7CDD">
              <w:rPr>
                <w:rFonts w:ascii="Times New Roman" w:hAnsi="Times New Roman" w:cs="Times New Roman"/>
                <w:sz w:val="20"/>
                <w:szCs w:val="20"/>
              </w:rPr>
              <w:t>Voids</w:t>
            </w:r>
          </w:p>
        </w:tc>
        <w:tc>
          <w:tcPr>
            <w:tcW w:w="2117" w:type="pct"/>
          </w:tcPr>
          <w:p w14:paraId="0B9E6141" w14:textId="77777777" w:rsidR="001D6C34" w:rsidRPr="00DD7CDD" w:rsidRDefault="001D6C34" w:rsidP="005674EF">
            <w:pPr>
              <w:spacing w:after="0" w:line="240" w:lineRule="auto"/>
              <w:jc w:val="both"/>
              <w:rPr>
                <w:rFonts w:ascii="Times New Roman" w:hAnsi="Times New Roman" w:cs="Times New Roman"/>
                <w:sz w:val="20"/>
                <w:szCs w:val="20"/>
              </w:rPr>
            </w:pPr>
            <w:r w:rsidRPr="00DD7CDD">
              <w:rPr>
                <w:rFonts w:ascii="Times New Roman" w:hAnsi="Times New Roman" w:cs="Times New Roman"/>
                <w:sz w:val="20"/>
                <w:szCs w:val="20"/>
              </w:rPr>
              <w:t>0.95</w:t>
            </w:r>
          </w:p>
        </w:tc>
      </w:tr>
      <w:tr w:rsidR="001D6C34" w:rsidRPr="00DD7CDD" w14:paraId="794FC90D" w14:textId="77777777" w:rsidTr="008E5758">
        <w:trPr>
          <w:trHeight w:val="20"/>
        </w:trPr>
        <w:tc>
          <w:tcPr>
            <w:tcW w:w="2883" w:type="pct"/>
          </w:tcPr>
          <w:p w14:paraId="33C93075" w14:textId="77777777" w:rsidR="001D6C34" w:rsidRPr="00DD7CDD" w:rsidRDefault="001D6C34" w:rsidP="005674EF">
            <w:pPr>
              <w:spacing w:after="0" w:line="240" w:lineRule="auto"/>
              <w:jc w:val="both"/>
              <w:rPr>
                <w:rFonts w:ascii="Times New Roman" w:hAnsi="Times New Roman" w:cs="Times New Roman"/>
                <w:sz w:val="20"/>
                <w:szCs w:val="20"/>
              </w:rPr>
            </w:pPr>
            <w:r w:rsidRPr="00DD7CDD">
              <w:rPr>
                <w:rFonts w:ascii="Times New Roman" w:hAnsi="Times New Roman" w:cs="Times New Roman"/>
                <w:sz w:val="20"/>
                <w:szCs w:val="20"/>
              </w:rPr>
              <w:t>Intended for consumable liquids</w:t>
            </w:r>
          </w:p>
        </w:tc>
        <w:tc>
          <w:tcPr>
            <w:tcW w:w="2117" w:type="pct"/>
          </w:tcPr>
          <w:p w14:paraId="4854D3D7" w14:textId="77777777" w:rsidR="001D6C34" w:rsidRPr="00DD7CDD" w:rsidRDefault="001D6C34" w:rsidP="005674EF">
            <w:pPr>
              <w:spacing w:after="0" w:line="240" w:lineRule="auto"/>
              <w:jc w:val="both"/>
              <w:rPr>
                <w:rFonts w:ascii="Times New Roman" w:hAnsi="Times New Roman" w:cs="Times New Roman"/>
                <w:sz w:val="20"/>
                <w:szCs w:val="20"/>
              </w:rPr>
            </w:pPr>
            <w:r w:rsidRPr="00DD7CDD">
              <w:rPr>
                <w:rFonts w:ascii="Times New Roman" w:hAnsi="Times New Roman" w:cs="Times New Roman"/>
                <w:sz w:val="20"/>
                <w:szCs w:val="20"/>
              </w:rPr>
              <w:t>0 or 0.95*</w:t>
            </w:r>
          </w:p>
        </w:tc>
      </w:tr>
      <w:tr w:rsidR="001D6C34" w:rsidRPr="00DD7CDD" w14:paraId="09C923CC" w14:textId="77777777" w:rsidTr="008E5758">
        <w:trPr>
          <w:trHeight w:val="20"/>
        </w:trPr>
        <w:tc>
          <w:tcPr>
            <w:tcW w:w="2883" w:type="pct"/>
          </w:tcPr>
          <w:p w14:paraId="04E0F1C9" w14:textId="77777777" w:rsidR="001D6C34" w:rsidRPr="00DD7CDD" w:rsidRDefault="001D6C34" w:rsidP="005674EF">
            <w:pPr>
              <w:spacing w:after="0" w:line="240" w:lineRule="auto"/>
              <w:jc w:val="both"/>
              <w:rPr>
                <w:rFonts w:ascii="Times New Roman" w:hAnsi="Times New Roman" w:cs="Times New Roman"/>
                <w:sz w:val="20"/>
                <w:szCs w:val="20"/>
              </w:rPr>
            </w:pPr>
            <w:r w:rsidRPr="00DD7CDD">
              <w:rPr>
                <w:rFonts w:ascii="Times New Roman" w:hAnsi="Times New Roman" w:cs="Times New Roman"/>
                <w:sz w:val="20"/>
                <w:szCs w:val="20"/>
              </w:rPr>
              <w:t>Intended for other liquids</w:t>
            </w:r>
          </w:p>
        </w:tc>
        <w:tc>
          <w:tcPr>
            <w:tcW w:w="2117" w:type="pct"/>
          </w:tcPr>
          <w:p w14:paraId="44A85B73" w14:textId="77777777" w:rsidR="001D6C34" w:rsidRPr="00DD7CDD" w:rsidRDefault="001D6C34" w:rsidP="005674EF">
            <w:pPr>
              <w:spacing w:after="0" w:line="240" w:lineRule="auto"/>
              <w:jc w:val="both"/>
              <w:rPr>
                <w:rFonts w:ascii="Times New Roman" w:hAnsi="Times New Roman" w:cs="Times New Roman"/>
                <w:sz w:val="20"/>
                <w:szCs w:val="20"/>
              </w:rPr>
            </w:pPr>
            <w:r w:rsidRPr="00DD7CDD">
              <w:rPr>
                <w:rFonts w:ascii="Times New Roman" w:hAnsi="Times New Roman" w:cs="Times New Roman"/>
                <w:sz w:val="20"/>
                <w:szCs w:val="20"/>
              </w:rPr>
              <w:t>0 to 0.95†</w:t>
            </w:r>
          </w:p>
        </w:tc>
      </w:tr>
    </w:tbl>
    <w:p w14:paraId="046EF47F" w14:textId="77777777" w:rsidR="001D6C34" w:rsidRPr="00DD7CDD" w:rsidRDefault="001D6C34" w:rsidP="007C1ED1">
      <w:pPr>
        <w:spacing w:after="0" w:line="240" w:lineRule="auto"/>
        <w:ind w:left="1008"/>
        <w:jc w:val="both"/>
        <w:rPr>
          <w:rFonts w:ascii="Times New Roman" w:hAnsi="Times New Roman" w:cs="Times New Roman"/>
          <w:sz w:val="20"/>
          <w:szCs w:val="20"/>
        </w:rPr>
      </w:pPr>
      <w:r w:rsidRPr="00DD7CDD">
        <w:rPr>
          <w:rFonts w:ascii="Times New Roman" w:hAnsi="Times New Roman" w:cs="Times New Roman"/>
          <w:sz w:val="20"/>
          <w:szCs w:val="20"/>
        </w:rPr>
        <w:t>* Whichever results in the more severe requirements.</w:t>
      </w:r>
    </w:p>
    <w:p w14:paraId="2FA66622" w14:textId="77777777" w:rsidR="001D6C34" w:rsidRPr="00DD7CDD" w:rsidRDefault="001D6C34" w:rsidP="007C1ED1">
      <w:pPr>
        <w:spacing w:after="0" w:line="240" w:lineRule="auto"/>
        <w:ind w:left="1008"/>
        <w:jc w:val="both"/>
        <w:rPr>
          <w:rFonts w:ascii="Times New Roman" w:hAnsi="Times New Roman" w:cs="Times New Roman"/>
          <w:sz w:val="20"/>
          <w:szCs w:val="20"/>
        </w:rPr>
      </w:pPr>
      <w:r w:rsidRPr="00DD7CDD">
        <w:rPr>
          <w:rFonts w:ascii="Times New Roman" w:hAnsi="Times New Roman" w:cs="Times New Roman"/>
          <w:sz w:val="20"/>
          <w:szCs w:val="20"/>
        </w:rPr>
        <w:t>† The permeability of partially filled compartments shall be consistent with the amount of liquid carried.</w:t>
      </w:r>
    </w:p>
    <w:p w14:paraId="1DA8F075" w14:textId="77777777" w:rsidR="001D6C34" w:rsidRPr="00DD7CDD" w:rsidRDefault="001D6C34" w:rsidP="007C1ED1">
      <w:pPr>
        <w:spacing w:after="0" w:line="240" w:lineRule="auto"/>
        <w:ind w:left="720" w:hanging="288"/>
        <w:jc w:val="both"/>
        <w:rPr>
          <w:rFonts w:ascii="Times New Roman" w:hAnsi="Times New Roman" w:cs="Times New Roman"/>
          <w:sz w:val="20"/>
          <w:szCs w:val="20"/>
        </w:rPr>
      </w:pPr>
      <w:r w:rsidRPr="00DD7CDD">
        <w:rPr>
          <w:rFonts w:ascii="Times New Roman" w:hAnsi="Times New Roman" w:cs="Times New Roman"/>
          <w:sz w:val="20"/>
          <w:szCs w:val="20"/>
        </w:rPr>
        <w:t>(c) The buoyancy of any superstructure directly above the side damage shall be disregarded. The unflooded parts of superstructures beyond the extent of damage, however, may be taken into consideration provided that they are separated from the damaged space by watertight bulkheads and the requirements of sub-paragraph (3) (a) of this Regulation in respect of these intact spaces are complied with. Hinged watertight doors may be acceptable in watertight bulkheads in the superstructure.</w:t>
      </w:r>
    </w:p>
    <w:p w14:paraId="751D84A1" w14:textId="77777777" w:rsidR="001D6C34" w:rsidRPr="00DD7CDD" w:rsidRDefault="001D6C34" w:rsidP="00583500">
      <w:pPr>
        <w:spacing w:after="0" w:line="240" w:lineRule="auto"/>
        <w:ind w:left="720" w:hanging="288"/>
        <w:jc w:val="both"/>
        <w:rPr>
          <w:rFonts w:ascii="Times New Roman" w:hAnsi="Times New Roman" w:cs="Times New Roman"/>
          <w:sz w:val="20"/>
          <w:szCs w:val="20"/>
        </w:rPr>
      </w:pPr>
      <w:r w:rsidRPr="00DD7CDD">
        <w:rPr>
          <w:rFonts w:ascii="Times New Roman" w:hAnsi="Times New Roman" w:cs="Times New Roman"/>
          <w:sz w:val="20"/>
          <w:szCs w:val="20"/>
        </w:rPr>
        <w:t>(d) The free surface effect shall be calculated at an angle of heel of 5 degrees for each individual compartment. The Administration may require or allow the free surface corrections to be calculated at an angle of heel greater than 5 degrees for partially filled tanks.</w:t>
      </w:r>
    </w:p>
    <w:p w14:paraId="08760350" w14:textId="77777777" w:rsidR="00CE41D4" w:rsidRPr="00DD7CDD" w:rsidRDefault="001D6C34" w:rsidP="00583500">
      <w:pPr>
        <w:spacing w:after="0" w:line="240" w:lineRule="auto"/>
        <w:ind w:left="720" w:hanging="288"/>
        <w:jc w:val="both"/>
        <w:rPr>
          <w:rFonts w:ascii="Times New Roman" w:hAnsi="Times New Roman" w:cs="Times New Roman"/>
          <w:sz w:val="20"/>
          <w:szCs w:val="20"/>
        </w:rPr>
      </w:pPr>
      <w:r w:rsidRPr="00DD7CDD">
        <w:rPr>
          <w:rFonts w:ascii="Times New Roman" w:hAnsi="Times New Roman" w:cs="Times New Roman"/>
          <w:sz w:val="20"/>
          <w:szCs w:val="20"/>
        </w:rPr>
        <w:t xml:space="preserve">(e) In calculating the effect of free surfaces of consumable liquids it shall be assumed that, for each type of liquid at least one transverse pair or a single </w:t>
      </w:r>
      <w:proofErr w:type="spellStart"/>
      <w:r w:rsidRPr="00DD7CDD">
        <w:rPr>
          <w:rFonts w:ascii="Times New Roman" w:hAnsi="Times New Roman" w:cs="Times New Roman"/>
          <w:sz w:val="20"/>
          <w:szCs w:val="20"/>
        </w:rPr>
        <w:t>centreline</w:t>
      </w:r>
      <w:proofErr w:type="spellEnd"/>
      <w:r w:rsidRPr="00DD7CDD">
        <w:rPr>
          <w:rFonts w:ascii="Times New Roman" w:hAnsi="Times New Roman" w:cs="Times New Roman"/>
          <w:sz w:val="20"/>
          <w:szCs w:val="20"/>
        </w:rPr>
        <w:t xml:space="preserve"> tank has a free surface and the tank or combination of tanks to be taken into account shall be those where the effect of free surfaces is the greatest.</w:t>
      </w:r>
      <w:r w:rsidR="00CE41D4" w:rsidRPr="00DD7CDD">
        <w:rPr>
          <w:rFonts w:ascii="Times New Roman" w:hAnsi="Times New Roman" w:cs="Times New Roman"/>
          <w:sz w:val="20"/>
          <w:szCs w:val="20"/>
        </w:rPr>
        <w:br w:type="page"/>
      </w:r>
    </w:p>
    <w:p w14:paraId="3269BA0D" w14:textId="77777777" w:rsidR="001D6C34" w:rsidRPr="005A6B0B" w:rsidRDefault="008B5646" w:rsidP="00B43D8F">
      <w:pPr>
        <w:spacing w:after="60" w:line="240" w:lineRule="auto"/>
        <w:jc w:val="center"/>
        <w:rPr>
          <w:rFonts w:ascii="Times New Roman" w:hAnsi="Times New Roman" w:cs="Times New Roman"/>
        </w:rPr>
      </w:pPr>
      <w:r w:rsidRPr="005A6B0B">
        <w:rPr>
          <w:rFonts w:ascii="Times New Roman" w:hAnsi="Times New Roman" w:cs="Times New Roman"/>
          <w:b/>
        </w:rPr>
        <w:lastRenderedPageBreak/>
        <w:t>SCHEDULE 1</w:t>
      </w:r>
      <w:r w:rsidR="001D6C34" w:rsidRPr="005A6B0B">
        <w:rPr>
          <w:rFonts w:ascii="Times New Roman" w:hAnsi="Times New Roman" w:cs="Times New Roman"/>
        </w:rPr>
        <w:t>—continued</w:t>
      </w:r>
    </w:p>
    <w:p w14:paraId="1D136216" w14:textId="351268AF" w:rsidR="001D6C34" w:rsidRPr="00DD7CDD" w:rsidRDefault="001D6C34" w:rsidP="005674EF">
      <w:pPr>
        <w:spacing w:after="0" w:line="240" w:lineRule="auto"/>
        <w:jc w:val="both"/>
        <w:rPr>
          <w:rFonts w:ascii="Times New Roman" w:hAnsi="Times New Roman" w:cs="Times New Roman"/>
          <w:sz w:val="20"/>
          <w:szCs w:val="20"/>
        </w:rPr>
      </w:pPr>
      <w:r w:rsidRPr="00DD7CDD">
        <w:rPr>
          <w:rFonts w:ascii="Times New Roman" w:hAnsi="Times New Roman" w:cs="Times New Roman"/>
          <w:sz w:val="20"/>
          <w:szCs w:val="20"/>
        </w:rPr>
        <w:t>(5) The Master of every oil tanker and the person in charge of a non-self-propelled oil tanker to which this Annex applies shall be supplied in an approved form with:</w:t>
      </w:r>
    </w:p>
    <w:p w14:paraId="0BA6A5E9" w14:textId="06BD2252" w:rsidR="001D6C34" w:rsidRPr="00DD7CDD" w:rsidRDefault="001D6C34" w:rsidP="00B43D8F">
      <w:pPr>
        <w:spacing w:after="0" w:line="240" w:lineRule="auto"/>
        <w:ind w:left="720" w:hanging="288"/>
        <w:jc w:val="both"/>
        <w:rPr>
          <w:rFonts w:ascii="Times New Roman" w:hAnsi="Times New Roman" w:cs="Times New Roman"/>
          <w:sz w:val="20"/>
          <w:szCs w:val="20"/>
        </w:rPr>
      </w:pPr>
      <w:r w:rsidRPr="00DD7CDD">
        <w:rPr>
          <w:rFonts w:ascii="Times New Roman" w:hAnsi="Times New Roman" w:cs="Times New Roman"/>
          <w:sz w:val="20"/>
          <w:szCs w:val="20"/>
        </w:rPr>
        <w:t>(a) information relative to loading and distribution of cargo necessary to ensure compliance with the provisions of this Regulation; and</w:t>
      </w:r>
    </w:p>
    <w:p w14:paraId="13378CCD" w14:textId="77777777" w:rsidR="001D6C34" w:rsidRPr="00DD7CDD" w:rsidRDefault="001D6C34" w:rsidP="00B43D8F">
      <w:pPr>
        <w:spacing w:after="0" w:line="240" w:lineRule="auto"/>
        <w:ind w:left="720" w:hanging="288"/>
        <w:jc w:val="both"/>
        <w:rPr>
          <w:rFonts w:ascii="Times New Roman" w:hAnsi="Times New Roman" w:cs="Times New Roman"/>
          <w:sz w:val="20"/>
          <w:szCs w:val="20"/>
        </w:rPr>
      </w:pPr>
      <w:r w:rsidRPr="00DD7CDD">
        <w:rPr>
          <w:rFonts w:ascii="Times New Roman" w:hAnsi="Times New Roman" w:cs="Times New Roman"/>
          <w:sz w:val="20"/>
          <w:szCs w:val="20"/>
        </w:rPr>
        <w:t>(b) data on the ability of the ship to comply with damage stability criteria as determined by this Regulation, including the effect of relaxations that may have been allowed under sub-paragraph (1) (c) of this Regulation.</w:t>
      </w:r>
    </w:p>
    <w:p w14:paraId="55214DF1" w14:textId="77777777" w:rsidR="00CE41D4" w:rsidRPr="005A6B0B" w:rsidRDefault="00CE41D4" w:rsidP="005674EF">
      <w:pPr>
        <w:spacing w:after="0" w:line="240" w:lineRule="auto"/>
        <w:jc w:val="both"/>
        <w:rPr>
          <w:rFonts w:ascii="Times New Roman" w:hAnsi="Times New Roman" w:cs="Times New Roman"/>
        </w:rPr>
      </w:pPr>
      <w:r w:rsidRPr="005A6B0B">
        <w:rPr>
          <w:rFonts w:ascii="Times New Roman" w:hAnsi="Times New Roman" w:cs="Times New Roman"/>
        </w:rPr>
        <w:br w:type="page"/>
      </w:r>
    </w:p>
    <w:p w14:paraId="79B7FC9A" w14:textId="77777777" w:rsidR="001D6C34" w:rsidRPr="005A6B0B" w:rsidRDefault="008B5646" w:rsidP="008E5758">
      <w:pPr>
        <w:spacing w:before="60" w:after="60" w:line="240" w:lineRule="auto"/>
        <w:jc w:val="center"/>
        <w:rPr>
          <w:rFonts w:ascii="Times New Roman" w:hAnsi="Times New Roman" w:cs="Times New Roman"/>
        </w:rPr>
      </w:pPr>
      <w:r w:rsidRPr="005A6B0B">
        <w:rPr>
          <w:rFonts w:ascii="Times New Roman" w:hAnsi="Times New Roman" w:cs="Times New Roman"/>
          <w:b/>
        </w:rPr>
        <w:lastRenderedPageBreak/>
        <w:t>SCHEDULE 1</w:t>
      </w:r>
      <w:r w:rsidR="001D6C34" w:rsidRPr="005A6B0B">
        <w:rPr>
          <w:rFonts w:ascii="Times New Roman" w:hAnsi="Times New Roman" w:cs="Times New Roman"/>
        </w:rPr>
        <w:t>—continued</w:t>
      </w:r>
    </w:p>
    <w:p w14:paraId="226288EC" w14:textId="77777777" w:rsidR="001D6C34" w:rsidRPr="00DD7CDD" w:rsidRDefault="008B5646" w:rsidP="008E5758">
      <w:pPr>
        <w:spacing w:before="60" w:after="60" w:line="240" w:lineRule="auto"/>
        <w:jc w:val="center"/>
        <w:rPr>
          <w:rFonts w:ascii="Times New Roman" w:hAnsi="Times New Roman" w:cs="Times New Roman"/>
          <w:sz w:val="20"/>
        </w:rPr>
      </w:pPr>
      <w:r w:rsidRPr="00DD7CDD">
        <w:rPr>
          <w:rFonts w:ascii="Times New Roman" w:hAnsi="Times New Roman" w:cs="Times New Roman"/>
          <w:b/>
          <w:sz w:val="20"/>
        </w:rPr>
        <w:t>Appendix I</w:t>
      </w:r>
    </w:p>
    <w:p w14:paraId="392B8BA5" w14:textId="77777777" w:rsidR="001D6C34" w:rsidRPr="00DD7CDD" w:rsidRDefault="001D6C34" w:rsidP="008E5758">
      <w:pPr>
        <w:spacing w:before="60" w:after="60" w:line="240" w:lineRule="auto"/>
        <w:jc w:val="center"/>
        <w:rPr>
          <w:rFonts w:ascii="Times New Roman" w:hAnsi="Times New Roman" w:cs="Times New Roman"/>
          <w:sz w:val="20"/>
        </w:rPr>
      </w:pPr>
      <w:r w:rsidRPr="00DD7CDD">
        <w:rPr>
          <w:rFonts w:ascii="Times New Roman" w:hAnsi="Times New Roman" w:cs="Times New Roman"/>
          <w:sz w:val="20"/>
        </w:rPr>
        <w:t>LIST OF OILS*</w:t>
      </w:r>
    </w:p>
    <w:tbl>
      <w:tblPr>
        <w:tblW w:w="5000" w:type="pct"/>
        <w:tblCellMar>
          <w:left w:w="40" w:type="dxa"/>
          <w:right w:w="40" w:type="dxa"/>
        </w:tblCellMar>
        <w:tblLook w:val="04A0" w:firstRow="1" w:lastRow="0" w:firstColumn="1" w:lastColumn="0" w:noHBand="0" w:noVBand="1"/>
      </w:tblPr>
      <w:tblGrid>
        <w:gridCol w:w="4448"/>
        <w:gridCol w:w="3939"/>
      </w:tblGrid>
      <w:tr w:rsidR="001D6C34" w:rsidRPr="00DD7CDD" w14:paraId="058FDB8A" w14:textId="77777777" w:rsidTr="00B43D8F">
        <w:trPr>
          <w:trHeight w:val="20"/>
        </w:trPr>
        <w:tc>
          <w:tcPr>
            <w:tcW w:w="2652" w:type="pct"/>
          </w:tcPr>
          <w:p w14:paraId="5698FE79" w14:textId="77777777" w:rsidR="001D6C34" w:rsidRPr="00DD7CDD" w:rsidRDefault="008B5646" w:rsidP="005674EF">
            <w:pPr>
              <w:spacing w:after="0" w:line="240" w:lineRule="auto"/>
              <w:jc w:val="both"/>
              <w:rPr>
                <w:rFonts w:ascii="Times New Roman" w:hAnsi="Times New Roman" w:cs="Times New Roman"/>
                <w:sz w:val="20"/>
              </w:rPr>
            </w:pPr>
            <w:r w:rsidRPr="00DD7CDD">
              <w:rPr>
                <w:rFonts w:ascii="Times New Roman" w:hAnsi="Times New Roman" w:cs="Times New Roman"/>
                <w:b/>
                <w:sz w:val="20"/>
              </w:rPr>
              <w:t>Asphalt solutions</w:t>
            </w:r>
          </w:p>
        </w:tc>
        <w:tc>
          <w:tcPr>
            <w:tcW w:w="2348" w:type="pct"/>
          </w:tcPr>
          <w:p w14:paraId="46675760" w14:textId="77777777" w:rsidR="001D6C34" w:rsidRPr="00DD7CDD" w:rsidRDefault="008B5646" w:rsidP="00B43D8F">
            <w:pPr>
              <w:spacing w:before="60" w:after="0" w:line="240" w:lineRule="auto"/>
              <w:jc w:val="both"/>
              <w:rPr>
                <w:rFonts w:ascii="Times New Roman" w:hAnsi="Times New Roman" w:cs="Times New Roman"/>
                <w:sz w:val="20"/>
              </w:rPr>
            </w:pPr>
            <w:r w:rsidRPr="00DD7CDD">
              <w:rPr>
                <w:rFonts w:ascii="Times New Roman" w:hAnsi="Times New Roman" w:cs="Times New Roman"/>
                <w:b/>
                <w:sz w:val="20"/>
              </w:rPr>
              <w:t>Gasoline Blending Stocks</w:t>
            </w:r>
          </w:p>
        </w:tc>
      </w:tr>
      <w:tr w:rsidR="001D6C34" w:rsidRPr="00DD7CDD" w14:paraId="5A8C6484" w14:textId="77777777" w:rsidTr="00B43D8F">
        <w:trPr>
          <w:trHeight w:val="20"/>
        </w:trPr>
        <w:tc>
          <w:tcPr>
            <w:tcW w:w="2652" w:type="pct"/>
          </w:tcPr>
          <w:p w14:paraId="7AE5F28E" w14:textId="77777777"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Blending Stocks</w:t>
            </w:r>
          </w:p>
        </w:tc>
        <w:tc>
          <w:tcPr>
            <w:tcW w:w="2348" w:type="pct"/>
          </w:tcPr>
          <w:p w14:paraId="62971EFB" w14:textId="77777777"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Alkylates—fuel</w:t>
            </w:r>
          </w:p>
        </w:tc>
      </w:tr>
      <w:tr w:rsidR="001D6C34" w:rsidRPr="00DD7CDD" w14:paraId="01591100" w14:textId="77777777" w:rsidTr="00B43D8F">
        <w:trPr>
          <w:trHeight w:val="20"/>
        </w:trPr>
        <w:tc>
          <w:tcPr>
            <w:tcW w:w="2652" w:type="pct"/>
          </w:tcPr>
          <w:p w14:paraId="56F8F3EB" w14:textId="77777777"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Roofers Flux</w:t>
            </w:r>
          </w:p>
        </w:tc>
        <w:tc>
          <w:tcPr>
            <w:tcW w:w="2348" w:type="pct"/>
          </w:tcPr>
          <w:p w14:paraId="27B261A7" w14:textId="77777777"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Reformates</w:t>
            </w:r>
          </w:p>
        </w:tc>
      </w:tr>
      <w:tr w:rsidR="001D6C34" w:rsidRPr="00DD7CDD" w14:paraId="3F5618BE" w14:textId="77777777" w:rsidTr="00B43D8F">
        <w:trPr>
          <w:trHeight w:val="20"/>
        </w:trPr>
        <w:tc>
          <w:tcPr>
            <w:tcW w:w="2652" w:type="pct"/>
          </w:tcPr>
          <w:p w14:paraId="50EDCB7F" w14:textId="77777777"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Straight Run Residue</w:t>
            </w:r>
          </w:p>
        </w:tc>
        <w:tc>
          <w:tcPr>
            <w:tcW w:w="2348" w:type="pct"/>
          </w:tcPr>
          <w:p w14:paraId="4DA49E34" w14:textId="77777777"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Polymer—fuel</w:t>
            </w:r>
          </w:p>
        </w:tc>
      </w:tr>
      <w:tr w:rsidR="001D6C34" w:rsidRPr="00DD7CDD" w14:paraId="501D1F2B" w14:textId="77777777" w:rsidTr="00B43D8F">
        <w:trPr>
          <w:trHeight w:val="20"/>
        </w:trPr>
        <w:tc>
          <w:tcPr>
            <w:tcW w:w="2652" w:type="pct"/>
          </w:tcPr>
          <w:p w14:paraId="6500016B" w14:textId="77777777" w:rsidR="001D6C34" w:rsidRPr="00DD7CDD" w:rsidRDefault="008B5646" w:rsidP="00B43D8F">
            <w:pPr>
              <w:spacing w:before="60" w:after="0" w:line="240" w:lineRule="auto"/>
              <w:jc w:val="both"/>
              <w:rPr>
                <w:rFonts w:ascii="Times New Roman" w:hAnsi="Times New Roman" w:cs="Times New Roman"/>
                <w:sz w:val="20"/>
              </w:rPr>
            </w:pPr>
            <w:r w:rsidRPr="00DD7CDD">
              <w:rPr>
                <w:rFonts w:ascii="Times New Roman" w:hAnsi="Times New Roman" w:cs="Times New Roman"/>
                <w:b/>
                <w:sz w:val="20"/>
              </w:rPr>
              <w:t>Oils</w:t>
            </w:r>
          </w:p>
        </w:tc>
        <w:tc>
          <w:tcPr>
            <w:tcW w:w="2348" w:type="pct"/>
          </w:tcPr>
          <w:p w14:paraId="4C436240" w14:textId="77777777" w:rsidR="001D6C34" w:rsidRPr="00DD7CDD" w:rsidRDefault="008B5646" w:rsidP="00B43D8F">
            <w:pPr>
              <w:spacing w:before="60" w:after="0" w:line="240" w:lineRule="auto"/>
              <w:jc w:val="both"/>
              <w:rPr>
                <w:rFonts w:ascii="Times New Roman" w:hAnsi="Times New Roman" w:cs="Times New Roman"/>
                <w:sz w:val="20"/>
              </w:rPr>
            </w:pPr>
            <w:r w:rsidRPr="00DD7CDD">
              <w:rPr>
                <w:rFonts w:ascii="Times New Roman" w:hAnsi="Times New Roman" w:cs="Times New Roman"/>
                <w:b/>
                <w:sz w:val="20"/>
              </w:rPr>
              <w:t>Gasolines</w:t>
            </w:r>
          </w:p>
        </w:tc>
      </w:tr>
      <w:tr w:rsidR="001D6C34" w:rsidRPr="00DD7CDD" w14:paraId="43416164" w14:textId="77777777" w:rsidTr="00B43D8F">
        <w:trPr>
          <w:trHeight w:val="20"/>
        </w:trPr>
        <w:tc>
          <w:tcPr>
            <w:tcW w:w="2652" w:type="pct"/>
          </w:tcPr>
          <w:p w14:paraId="0841A05F" w14:textId="77777777"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Clarified</w:t>
            </w:r>
          </w:p>
        </w:tc>
        <w:tc>
          <w:tcPr>
            <w:tcW w:w="2348" w:type="pct"/>
          </w:tcPr>
          <w:p w14:paraId="58B217A1" w14:textId="77777777"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Casinghead (natural)</w:t>
            </w:r>
          </w:p>
        </w:tc>
      </w:tr>
      <w:tr w:rsidR="001D6C34" w:rsidRPr="00DD7CDD" w14:paraId="0857F6E4" w14:textId="77777777" w:rsidTr="00B43D8F">
        <w:trPr>
          <w:trHeight w:val="20"/>
        </w:trPr>
        <w:tc>
          <w:tcPr>
            <w:tcW w:w="2652" w:type="pct"/>
          </w:tcPr>
          <w:p w14:paraId="3E42145E" w14:textId="77777777"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Crude Oil</w:t>
            </w:r>
          </w:p>
        </w:tc>
        <w:tc>
          <w:tcPr>
            <w:tcW w:w="2348" w:type="pct"/>
          </w:tcPr>
          <w:p w14:paraId="0814283A" w14:textId="77777777"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Automotive</w:t>
            </w:r>
          </w:p>
        </w:tc>
      </w:tr>
      <w:tr w:rsidR="001D6C34" w:rsidRPr="00DD7CDD" w14:paraId="7F397650" w14:textId="77777777" w:rsidTr="00B43D8F">
        <w:trPr>
          <w:trHeight w:val="20"/>
        </w:trPr>
        <w:tc>
          <w:tcPr>
            <w:tcW w:w="2652" w:type="pct"/>
          </w:tcPr>
          <w:p w14:paraId="31A736AF" w14:textId="77777777"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Mixtures containing crude oil</w:t>
            </w:r>
          </w:p>
        </w:tc>
        <w:tc>
          <w:tcPr>
            <w:tcW w:w="2348" w:type="pct"/>
          </w:tcPr>
          <w:p w14:paraId="76E9B7B4" w14:textId="77777777"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Aviation</w:t>
            </w:r>
          </w:p>
        </w:tc>
      </w:tr>
      <w:tr w:rsidR="001D6C34" w:rsidRPr="00DD7CDD" w14:paraId="17162AE3" w14:textId="77777777" w:rsidTr="00B43D8F">
        <w:trPr>
          <w:trHeight w:val="20"/>
        </w:trPr>
        <w:tc>
          <w:tcPr>
            <w:tcW w:w="2652" w:type="pct"/>
          </w:tcPr>
          <w:p w14:paraId="5A7CDA11" w14:textId="77777777"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Diesel Oil</w:t>
            </w:r>
          </w:p>
        </w:tc>
        <w:tc>
          <w:tcPr>
            <w:tcW w:w="2348" w:type="pct"/>
          </w:tcPr>
          <w:p w14:paraId="02C69386" w14:textId="77777777"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Straight Run</w:t>
            </w:r>
          </w:p>
        </w:tc>
      </w:tr>
      <w:tr w:rsidR="001D6C34" w:rsidRPr="00DD7CDD" w14:paraId="23E0041F" w14:textId="77777777" w:rsidTr="00B43D8F">
        <w:trPr>
          <w:trHeight w:val="20"/>
        </w:trPr>
        <w:tc>
          <w:tcPr>
            <w:tcW w:w="2652" w:type="pct"/>
          </w:tcPr>
          <w:p w14:paraId="48780A94" w14:textId="77777777"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Fuel Oil No. 4</w:t>
            </w:r>
          </w:p>
        </w:tc>
        <w:tc>
          <w:tcPr>
            <w:tcW w:w="2348" w:type="pct"/>
          </w:tcPr>
          <w:p w14:paraId="403A9E84" w14:textId="77777777"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Fuel Oil No. 1 (Kerosene)</w:t>
            </w:r>
          </w:p>
        </w:tc>
      </w:tr>
      <w:tr w:rsidR="001D6C34" w:rsidRPr="00DD7CDD" w14:paraId="5E59A0A1" w14:textId="77777777" w:rsidTr="00B43D8F">
        <w:trPr>
          <w:trHeight w:val="20"/>
        </w:trPr>
        <w:tc>
          <w:tcPr>
            <w:tcW w:w="2652" w:type="pct"/>
          </w:tcPr>
          <w:p w14:paraId="640AEEC1" w14:textId="77777777"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Fuel Oil No. 5</w:t>
            </w:r>
          </w:p>
        </w:tc>
        <w:tc>
          <w:tcPr>
            <w:tcW w:w="2348" w:type="pct"/>
          </w:tcPr>
          <w:p w14:paraId="1276459F" w14:textId="77777777"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Fuel Oil No. 1-D</w:t>
            </w:r>
          </w:p>
        </w:tc>
      </w:tr>
      <w:tr w:rsidR="001D6C34" w:rsidRPr="00DD7CDD" w14:paraId="7486F380" w14:textId="77777777" w:rsidTr="00B43D8F">
        <w:trPr>
          <w:trHeight w:val="20"/>
        </w:trPr>
        <w:tc>
          <w:tcPr>
            <w:tcW w:w="2652" w:type="pct"/>
          </w:tcPr>
          <w:p w14:paraId="2F741F59" w14:textId="77777777"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Fuel Oil No. 6</w:t>
            </w:r>
          </w:p>
        </w:tc>
        <w:tc>
          <w:tcPr>
            <w:tcW w:w="2348" w:type="pct"/>
          </w:tcPr>
          <w:p w14:paraId="14E37187" w14:textId="77777777"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Fuel Oil No. 2</w:t>
            </w:r>
          </w:p>
        </w:tc>
      </w:tr>
      <w:tr w:rsidR="001D6C34" w:rsidRPr="00DD7CDD" w14:paraId="3B0C6773" w14:textId="77777777" w:rsidTr="00B43D8F">
        <w:trPr>
          <w:trHeight w:val="20"/>
        </w:trPr>
        <w:tc>
          <w:tcPr>
            <w:tcW w:w="2652" w:type="pct"/>
          </w:tcPr>
          <w:p w14:paraId="78385CD3" w14:textId="77777777"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Residual Fuel Oil</w:t>
            </w:r>
          </w:p>
        </w:tc>
        <w:tc>
          <w:tcPr>
            <w:tcW w:w="2348" w:type="pct"/>
          </w:tcPr>
          <w:p w14:paraId="254DF713" w14:textId="77777777"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Fuel Oil No. 2-D</w:t>
            </w:r>
          </w:p>
        </w:tc>
      </w:tr>
      <w:tr w:rsidR="001D6C34" w:rsidRPr="00DD7CDD" w14:paraId="79B77F47" w14:textId="77777777" w:rsidTr="00B43D8F">
        <w:trPr>
          <w:trHeight w:val="20"/>
        </w:trPr>
        <w:tc>
          <w:tcPr>
            <w:tcW w:w="2652" w:type="pct"/>
          </w:tcPr>
          <w:p w14:paraId="65E96E8F" w14:textId="77777777"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Road Oil</w:t>
            </w:r>
          </w:p>
        </w:tc>
        <w:tc>
          <w:tcPr>
            <w:tcW w:w="2348" w:type="pct"/>
          </w:tcPr>
          <w:p w14:paraId="47433E3D" w14:textId="77777777" w:rsidR="001D6C34" w:rsidRPr="00DD7CDD" w:rsidRDefault="008B5646" w:rsidP="00B43D8F">
            <w:pPr>
              <w:spacing w:before="60" w:after="0" w:line="240" w:lineRule="auto"/>
              <w:jc w:val="both"/>
              <w:rPr>
                <w:rFonts w:ascii="Times New Roman" w:hAnsi="Times New Roman" w:cs="Times New Roman"/>
                <w:sz w:val="20"/>
              </w:rPr>
            </w:pPr>
            <w:r w:rsidRPr="00DD7CDD">
              <w:rPr>
                <w:rFonts w:ascii="Times New Roman" w:hAnsi="Times New Roman" w:cs="Times New Roman"/>
                <w:b/>
                <w:sz w:val="20"/>
              </w:rPr>
              <w:t>Jet Fuels</w:t>
            </w:r>
          </w:p>
        </w:tc>
      </w:tr>
      <w:tr w:rsidR="001D6C34" w:rsidRPr="00DD7CDD" w14:paraId="121DF2B3" w14:textId="77777777" w:rsidTr="00B43D8F">
        <w:trPr>
          <w:trHeight w:val="20"/>
        </w:trPr>
        <w:tc>
          <w:tcPr>
            <w:tcW w:w="2652" w:type="pct"/>
          </w:tcPr>
          <w:p w14:paraId="0F9AADD3" w14:textId="77777777"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Transformer Oil</w:t>
            </w:r>
          </w:p>
        </w:tc>
        <w:tc>
          <w:tcPr>
            <w:tcW w:w="2348" w:type="pct"/>
          </w:tcPr>
          <w:p w14:paraId="3C0B21D6" w14:textId="77777777"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JP-1 (Kerosene)</w:t>
            </w:r>
          </w:p>
        </w:tc>
      </w:tr>
      <w:tr w:rsidR="001D6C34" w:rsidRPr="00DD7CDD" w14:paraId="7A8479E1" w14:textId="77777777" w:rsidTr="00B43D8F">
        <w:trPr>
          <w:trHeight w:val="20"/>
        </w:trPr>
        <w:tc>
          <w:tcPr>
            <w:tcW w:w="2652" w:type="pct"/>
          </w:tcPr>
          <w:p w14:paraId="21F47C58" w14:textId="77777777"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Aromatic Oil (excluding vegetable oil)</w:t>
            </w:r>
          </w:p>
        </w:tc>
        <w:tc>
          <w:tcPr>
            <w:tcW w:w="2348" w:type="pct"/>
          </w:tcPr>
          <w:p w14:paraId="3B53021A" w14:textId="77777777"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JP-3</w:t>
            </w:r>
          </w:p>
        </w:tc>
      </w:tr>
      <w:tr w:rsidR="001D6C34" w:rsidRPr="00DD7CDD" w14:paraId="3717E364" w14:textId="77777777" w:rsidTr="00B43D8F">
        <w:trPr>
          <w:trHeight w:val="20"/>
        </w:trPr>
        <w:tc>
          <w:tcPr>
            <w:tcW w:w="2652" w:type="pct"/>
          </w:tcPr>
          <w:p w14:paraId="4744B628" w14:textId="77777777"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Lubricating Oils and Blending Stocks</w:t>
            </w:r>
          </w:p>
        </w:tc>
        <w:tc>
          <w:tcPr>
            <w:tcW w:w="2348" w:type="pct"/>
          </w:tcPr>
          <w:p w14:paraId="320CFB77" w14:textId="77777777"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JP-4</w:t>
            </w:r>
          </w:p>
        </w:tc>
      </w:tr>
      <w:tr w:rsidR="001D6C34" w:rsidRPr="00DD7CDD" w14:paraId="5A22E059" w14:textId="77777777" w:rsidTr="00B43D8F">
        <w:trPr>
          <w:trHeight w:val="20"/>
        </w:trPr>
        <w:tc>
          <w:tcPr>
            <w:tcW w:w="2652" w:type="pct"/>
          </w:tcPr>
          <w:p w14:paraId="2A7B4108" w14:textId="77777777"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Mineral Oil</w:t>
            </w:r>
          </w:p>
        </w:tc>
        <w:tc>
          <w:tcPr>
            <w:tcW w:w="2348" w:type="pct"/>
          </w:tcPr>
          <w:p w14:paraId="557A913E" w14:textId="77777777"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JP-5 (Kerosene, Heavy)</w:t>
            </w:r>
          </w:p>
        </w:tc>
      </w:tr>
      <w:tr w:rsidR="001D6C34" w:rsidRPr="00DD7CDD" w14:paraId="4BB1A2F8" w14:textId="77777777" w:rsidTr="00B43D8F">
        <w:trPr>
          <w:trHeight w:val="20"/>
        </w:trPr>
        <w:tc>
          <w:tcPr>
            <w:tcW w:w="2652" w:type="pct"/>
          </w:tcPr>
          <w:p w14:paraId="07059498" w14:textId="77777777"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Motor Oil</w:t>
            </w:r>
          </w:p>
        </w:tc>
        <w:tc>
          <w:tcPr>
            <w:tcW w:w="2348" w:type="pct"/>
          </w:tcPr>
          <w:p w14:paraId="7C225206" w14:textId="77777777"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Turbo Fuel</w:t>
            </w:r>
          </w:p>
        </w:tc>
      </w:tr>
      <w:tr w:rsidR="001D6C34" w:rsidRPr="00DD7CDD" w14:paraId="4CDC295E" w14:textId="77777777" w:rsidTr="00B43D8F">
        <w:trPr>
          <w:trHeight w:val="20"/>
        </w:trPr>
        <w:tc>
          <w:tcPr>
            <w:tcW w:w="2652" w:type="pct"/>
          </w:tcPr>
          <w:p w14:paraId="78C5E86B" w14:textId="77777777"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Penetrating Oil</w:t>
            </w:r>
          </w:p>
        </w:tc>
        <w:tc>
          <w:tcPr>
            <w:tcW w:w="2348" w:type="pct"/>
          </w:tcPr>
          <w:p w14:paraId="5B725964" w14:textId="77777777"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Kerosene</w:t>
            </w:r>
          </w:p>
        </w:tc>
      </w:tr>
      <w:tr w:rsidR="001D6C34" w:rsidRPr="00DD7CDD" w14:paraId="217D2693" w14:textId="77777777" w:rsidTr="00B43D8F">
        <w:trPr>
          <w:trHeight w:val="20"/>
        </w:trPr>
        <w:tc>
          <w:tcPr>
            <w:tcW w:w="2652" w:type="pct"/>
          </w:tcPr>
          <w:p w14:paraId="352BE566" w14:textId="77777777"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Spindle Oil</w:t>
            </w:r>
          </w:p>
        </w:tc>
        <w:tc>
          <w:tcPr>
            <w:tcW w:w="2348" w:type="pct"/>
            <w:vMerge w:val="restart"/>
          </w:tcPr>
          <w:p w14:paraId="700C4342" w14:textId="77777777"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Mineral Spirit</w:t>
            </w:r>
          </w:p>
        </w:tc>
      </w:tr>
      <w:tr w:rsidR="001D6C34" w:rsidRPr="00DD7CDD" w14:paraId="37CB2BBD" w14:textId="77777777" w:rsidTr="00B43D8F">
        <w:trPr>
          <w:trHeight w:val="253"/>
        </w:trPr>
        <w:tc>
          <w:tcPr>
            <w:tcW w:w="2652" w:type="pct"/>
            <w:vMerge w:val="restart"/>
          </w:tcPr>
          <w:p w14:paraId="593DA8F2" w14:textId="77777777"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Turbine Oil</w:t>
            </w:r>
          </w:p>
        </w:tc>
        <w:tc>
          <w:tcPr>
            <w:tcW w:w="2348" w:type="pct"/>
            <w:vMerge/>
          </w:tcPr>
          <w:p w14:paraId="2D873A0F" w14:textId="77777777" w:rsidR="001D6C34" w:rsidRPr="00DD7CDD" w:rsidRDefault="001D6C34" w:rsidP="005674EF">
            <w:pPr>
              <w:spacing w:after="0" w:line="240" w:lineRule="auto"/>
              <w:jc w:val="both"/>
              <w:rPr>
                <w:rFonts w:ascii="Times New Roman" w:hAnsi="Times New Roman" w:cs="Times New Roman"/>
                <w:sz w:val="20"/>
              </w:rPr>
            </w:pPr>
          </w:p>
        </w:tc>
      </w:tr>
      <w:tr w:rsidR="001D6C34" w:rsidRPr="00DD7CDD" w14:paraId="60BEC543" w14:textId="77777777" w:rsidTr="00B43D8F">
        <w:trPr>
          <w:trHeight w:val="20"/>
        </w:trPr>
        <w:tc>
          <w:tcPr>
            <w:tcW w:w="2652" w:type="pct"/>
            <w:vMerge/>
          </w:tcPr>
          <w:p w14:paraId="0859C6C8" w14:textId="77777777" w:rsidR="001D6C34" w:rsidRPr="00DD7CDD" w:rsidRDefault="001D6C34" w:rsidP="005674EF">
            <w:pPr>
              <w:spacing w:after="0" w:line="240" w:lineRule="auto"/>
              <w:jc w:val="both"/>
              <w:rPr>
                <w:rFonts w:ascii="Times New Roman" w:hAnsi="Times New Roman" w:cs="Times New Roman"/>
                <w:sz w:val="20"/>
              </w:rPr>
            </w:pPr>
          </w:p>
        </w:tc>
        <w:tc>
          <w:tcPr>
            <w:tcW w:w="2348" w:type="pct"/>
          </w:tcPr>
          <w:p w14:paraId="772BA751" w14:textId="77777777" w:rsidR="001D6C34" w:rsidRPr="00DD7CDD" w:rsidRDefault="008B5646" w:rsidP="005674EF">
            <w:pPr>
              <w:spacing w:after="0" w:line="240" w:lineRule="auto"/>
              <w:jc w:val="both"/>
              <w:rPr>
                <w:rFonts w:ascii="Times New Roman" w:hAnsi="Times New Roman" w:cs="Times New Roman"/>
                <w:sz w:val="20"/>
              </w:rPr>
            </w:pPr>
            <w:r w:rsidRPr="00DD7CDD">
              <w:rPr>
                <w:rFonts w:ascii="Times New Roman" w:hAnsi="Times New Roman" w:cs="Times New Roman"/>
                <w:b/>
                <w:sz w:val="20"/>
              </w:rPr>
              <w:t>Naphtha</w:t>
            </w:r>
          </w:p>
        </w:tc>
      </w:tr>
      <w:tr w:rsidR="001D6C34" w:rsidRPr="00DD7CDD" w14:paraId="6651B72E" w14:textId="77777777" w:rsidTr="00B43D8F">
        <w:trPr>
          <w:trHeight w:val="20"/>
        </w:trPr>
        <w:tc>
          <w:tcPr>
            <w:tcW w:w="2652" w:type="pct"/>
          </w:tcPr>
          <w:p w14:paraId="11A2787B" w14:textId="77777777"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Distillates</w:t>
            </w:r>
          </w:p>
        </w:tc>
        <w:tc>
          <w:tcPr>
            <w:tcW w:w="2348" w:type="pct"/>
          </w:tcPr>
          <w:p w14:paraId="20F4B1B2" w14:textId="77777777"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Solvent</w:t>
            </w:r>
          </w:p>
        </w:tc>
      </w:tr>
      <w:tr w:rsidR="001D6C34" w:rsidRPr="00DD7CDD" w14:paraId="43A7B879" w14:textId="77777777" w:rsidTr="00B43D8F">
        <w:trPr>
          <w:trHeight w:val="20"/>
        </w:trPr>
        <w:tc>
          <w:tcPr>
            <w:tcW w:w="2652" w:type="pct"/>
          </w:tcPr>
          <w:p w14:paraId="67ED3E6B" w14:textId="77777777"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Straight Run</w:t>
            </w:r>
          </w:p>
        </w:tc>
        <w:tc>
          <w:tcPr>
            <w:tcW w:w="2348" w:type="pct"/>
          </w:tcPr>
          <w:p w14:paraId="13807F7E" w14:textId="77777777"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Petroleum</w:t>
            </w:r>
          </w:p>
        </w:tc>
      </w:tr>
      <w:tr w:rsidR="001D6C34" w:rsidRPr="00DD7CDD" w14:paraId="170AC576" w14:textId="77777777" w:rsidTr="00B43D8F">
        <w:trPr>
          <w:trHeight w:val="20"/>
        </w:trPr>
        <w:tc>
          <w:tcPr>
            <w:tcW w:w="2652" w:type="pct"/>
          </w:tcPr>
          <w:p w14:paraId="145CE089" w14:textId="77777777"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Flashed Feed Stocks</w:t>
            </w:r>
          </w:p>
        </w:tc>
        <w:tc>
          <w:tcPr>
            <w:tcW w:w="2348" w:type="pct"/>
          </w:tcPr>
          <w:p w14:paraId="4A1EB4CC" w14:textId="77777777" w:rsidR="001D6C34" w:rsidRPr="00DD7CDD" w:rsidRDefault="001D6C34" w:rsidP="005674EF">
            <w:pPr>
              <w:spacing w:after="0" w:line="240" w:lineRule="auto"/>
              <w:jc w:val="both"/>
              <w:rPr>
                <w:rFonts w:ascii="Times New Roman" w:hAnsi="Times New Roman" w:cs="Times New Roman"/>
                <w:sz w:val="20"/>
              </w:rPr>
            </w:pPr>
            <w:proofErr w:type="spellStart"/>
            <w:r w:rsidRPr="00DD7CDD">
              <w:rPr>
                <w:rFonts w:ascii="Times New Roman" w:hAnsi="Times New Roman" w:cs="Times New Roman"/>
                <w:sz w:val="20"/>
              </w:rPr>
              <w:t>Heartcut</w:t>
            </w:r>
            <w:proofErr w:type="spellEnd"/>
            <w:r w:rsidRPr="00DD7CDD">
              <w:rPr>
                <w:rFonts w:ascii="Times New Roman" w:hAnsi="Times New Roman" w:cs="Times New Roman"/>
                <w:sz w:val="20"/>
              </w:rPr>
              <w:t xml:space="preserve"> Distillate Oil</w:t>
            </w:r>
          </w:p>
        </w:tc>
      </w:tr>
      <w:tr w:rsidR="001D6C34" w:rsidRPr="00DD7CDD" w14:paraId="376646F6" w14:textId="77777777" w:rsidTr="00B43D8F">
        <w:trPr>
          <w:trHeight w:val="20"/>
        </w:trPr>
        <w:tc>
          <w:tcPr>
            <w:tcW w:w="2652" w:type="pct"/>
          </w:tcPr>
          <w:p w14:paraId="1346010F" w14:textId="77777777" w:rsidR="001D6C34" w:rsidRPr="00DD7CDD" w:rsidRDefault="008B5646" w:rsidP="00B43D8F">
            <w:pPr>
              <w:spacing w:before="60" w:after="0" w:line="240" w:lineRule="auto"/>
              <w:jc w:val="both"/>
              <w:rPr>
                <w:rFonts w:ascii="Times New Roman" w:hAnsi="Times New Roman" w:cs="Times New Roman"/>
                <w:sz w:val="20"/>
              </w:rPr>
            </w:pPr>
            <w:r w:rsidRPr="00DD7CDD">
              <w:rPr>
                <w:rFonts w:ascii="Times New Roman" w:hAnsi="Times New Roman" w:cs="Times New Roman"/>
                <w:b/>
                <w:sz w:val="20"/>
              </w:rPr>
              <w:t>Gas Oil</w:t>
            </w:r>
          </w:p>
        </w:tc>
        <w:tc>
          <w:tcPr>
            <w:tcW w:w="2348" w:type="pct"/>
          </w:tcPr>
          <w:p w14:paraId="7FA350F8" w14:textId="77777777" w:rsidR="001D6C34" w:rsidRPr="00DD7CDD" w:rsidRDefault="001D6C34" w:rsidP="005674EF">
            <w:pPr>
              <w:spacing w:after="0" w:line="240" w:lineRule="auto"/>
              <w:jc w:val="both"/>
              <w:rPr>
                <w:rFonts w:ascii="Times New Roman" w:hAnsi="Times New Roman" w:cs="Times New Roman"/>
                <w:sz w:val="20"/>
              </w:rPr>
            </w:pPr>
          </w:p>
        </w:tc>
      </w:tr>
      <w:tr w:rsidR="001D6C34" w:rsidRPr="00DD7CDD" w14:paraId="12BCB15B" w14:textId="77777777" w:rsidTr="00B43D8F">
        <w:trPr>
          <w:trHeight w:val="20"/>
        </w:trPr>
        <w:tc>
          <w:tcPr>
            <w:tcW w:w="2652" w:type="pct"/>
          </w:tcPr>
          <w:p w14:paraId="69BD116C" w14:textId="77777777"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Cracked</w:t>
            </w:r>
          </w:p>
        </w:tc>
        <w:tc>
          <w:tcPr>
            <w:tcW w:w="2348" w:type="pct"/>
          </w:tcPr>
          <w:p w14:paraId="15525612" w14:textId="77777777" w:rsidR="001D6C34" w:rsidRPr="00DD7CDD" w:rsidRDefault="001D6C34" w:rsidP="005674EF">
            <w:pPr>
              <w:spacing w:after="0" w:line="240" w:lineRule="auto"/>
              <w:jc w:val="both"/>
              <w:rPr>
                <w:rFonts w:ascii="Times New Roman" w:hAnsi="Times New Roman" w:cs="Times New Roman"/>
                <w:sz w:val="20"/>
              </w:rPr>
            </w:pPr>
          </w:p>
        </w:tc>
      </w:tr>
    </w:tbl>
    <w:p w14:paraId="6BECA81A" w14:textId="77777777" w:rsidR="00B43D8F" w:rsidRPr="00DD7CDD" w:rsidRDefault="00B43D8F" w:rsidP="005674EF">
      <w:pPr>
        <w:spacing w:after="0" w:line="240" w:lineRule="auto"/>
        <w:jc w:val="both"/>
        <w:rPr>
          <w:rFonts w:ascii="Times New Roman" w:hAnsi="Times New Roman" w:cs="Times New Roman"/>
          <w:b/>
          <w:sz w:val="20"/>
        </w:rPr>
      </w:pPr>
      <w:r w:rsidRPr="00DD7CDD">
        <w:rPr>
          <w:rFonts w:ascii="Times New Roman" w:hAnsi="Times New Roman" w:cs="Times New Roman"/>
          <w:b/>
          <w:sz w:val="20"/>
        </w:rPr>
        <w:t>——————————</w:t>
      </w:r>
    </w:p>
    <w:p w14:paraId="70F9E88D" w14:textId="7CD5B92A" w:rsidR="00B43D8F" w:rsidRPr="00DD7CDD" w:rsidRDefault="00B43D8F" w:rsidP="00B43D8F">
      <w:pPr>
        <w:spacing w:after="0" w:line="240" w:lineRule="auto"/>
        <w:jc w:val="both"/>
        <w:rPr>
          <w:rFonts w:ascii="Times New Roman" w:hAnsi="Times New Roman" w:cs="Times New Roman"/>
          <w:sz w:val="20"/>
        </w:rPr>
      </w:pPr>
      <w:r w:rsidRPr="00DD7CDD">
        <w:rPr>
          <w:rFonts w:ascii="Times New Roman" w:hAnsi="Times New Roman" w:cs="Times New Roman"/>
          <w:sz w:val="20"/>
        </w:rPr>
        <w:t>* The list of oils shall not necessarily be considered as comprehensive.</w:t>
      </w:r>
    </w:p>
    <w:p w14:paraId="3E5B53D9" w14:textId="77777777" w:rsidR="00CE41D4" w:rsidRPr="00DD7CDD" w:rsidRDefault="00CE41D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br w:type="page"/>
      </w:r>
    </w:p>
    <w:p w14:paraId="50AC7197" w14:textId="77777777" w:rsidR="001D6C34" w:rsidRPr="005A6B0B" w:rsidRDefault="008B5646" w:rsidP="008E5758">
      <w:pPr>
        <w:spacing w:before="60" w:after="60" w:line="240" w:lineRule="auto"/>
        <w:jc w:val="center"/>
        <w:rPr>
          <w:rFonts w:ascii="Times New Roman" w:hAnsi="Times New Roman" w:cs="Times New Roman"/>
        </w:rPr>
      </w:pPr>
      <w:r w:rsidRPr="005A6B0B">
        <w:rPr>
          <w:rFonts w:ascii="Times New Roman" w:hAnsi="Times New Roman" w:cs="Times New Roman"/>
          <w:b/>
        </w:rPr>
        <w:lastRenderedPageBreak/>
        <w:t>SCHEDULE 1</w:t>
      </w:r>
      <w:r w:rsidR="001D6C34" w:rsidRPr="005A6B0B">
        <w:rPr>
          <w:rFonts w:ascii="Times New Roman" w:hAnsi="Times New Roman" w:cs="Times New Roman"/>
        </w:rPr>
        <w:t>—continued</w:t>
      </w:r>
    </w:p>
    <w:p w14:paraId="028E8BD2" w14:textId="77777777" w:rsidR="001D6C34" w:rsidRPr="00DD7CDD" w:rsidRDefault="008B5646" w:rsidP="008E5758">
      <w:pPr>
        <w:spacing w:before="60" w:after="60" w:line="240" w:lineRule="auto"/>
        <w:jc w:val="center"/>
        <w:rPr>
          <w:rFonts w:ascii="Times New Roman" w:hAnsi="Times New Roman" w:cs="Times New Roman"/>
          <w:sz w:val="20"/>
        </w:rPr>
      </w:pPr>
      <w:r w:rsidRPr="00DD7CDD">
        <w:rPr>
          <w:rFonts w:ascii="Times New Roman" w:hAnsi="Times New Roman" w:cs="Times New Roman"/>
          <w:b/>
          <w:sz w:val="20"/>
        </w:rPr>
        <w:t>Appendix II</w:t>
      </w:r>
    </w:p>
    <w:p w14:paraId="3196A239" w14:textId="77777777" w:rsidR="001D6C34" w:rsidRPr="00DD7CDD" w:rsidRDefault="001D6C34" w:rsidP="008E5758">
      <w:pPr>
        <w:spacing w:before="60" w:after="60" w:line="240" w:lineRule="auto"/>
        <w:jc w:val="center"/>
        <w:rPr>
          <w:rFonts w:ascii="Times New Roman" w:hAnsi="Times New Roman" w:cs="Times New Roman"/>
          <w:sz w:val="20"/>
        </w:rPr>
      </w:pPr>
      <w:r w:rsidRPr="00DD7CDD">
        <w:rPr>
          <w:rFonts w:ascii="Times New Roman" w:hAnsi="Times New Roman" w:cs="Times New Roman"/>
          <w:sz w:val="20"/>
        </w:rPr>
        <w:t>FORM OF CERTIFICATE</w:t>
      </w:r>
    </w:p>
    <w:p w14:paraId="7ADA419E" w14:textId="77777777" w:rsidR="001D6C34" w:rsidRPr="00DD7CDD" w:rsidRDefault="001D6C34" w:rsidP="00B43D8F">
      <w:pPr>
        <w:spacing w:after="0" w:line="240" w:lineRule="auto"/>
        <w:jc w:val="center"/>
        <w:rPr>
          <w:rFonts w:ascii="Times New Roman" w:hAnsi="Times New Roman" w:cs="Times New Roman"/>
          <w:sz w:val="20"/>
        </w:rPr>
      </w:pPr>
      <w:r w:rsidRPr="00DD7CDD">
        <w:rPr>
          <w:rFonts w:ascii="Times New Roman" w:hAnsi="Times New Roman" w:cs="Times New Roman"/>
          <w:sz w:val="20"/>
        </w:rPr>
        <w:t>INTERNATIONAL OIL POLLUTION PREVENTION CERTIFICATE (1973)</w:t>
      </w:r>
    </w:p>
    <w:p w14:paraId="2214443C" w14:textId="65C54F32"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Issued under the Provisions of the International Convention for the Prevention of Pollution from Ships, 1973, under the Authority of the Government of</w:t>
      </w:r>
    </w:p>
    <w:p w14:paraId="7E8A72C2" w14:textId="77777777" w:rsidR="00B43D8F" w:rsidRPr="00DD7CDD" w:rsidRDefault="00B43D8F" w:rsidP="00B43D8F">
      <w:pPr>
        <w:tabs>
          <w:tab w:val="right" w:leader="dot" w:pos="8190"/>
        </w:tabs>
        <w:spacing w:after="0" w:line="240" w:lineRule="auto"/>
        <w:jc w:val="both"/>
        <w:rPr>
          <w:rFonts w:ascii="Times New Roman" w:hAnsi="Times New Roman" w:cs="Times New Roman"/>
          <w:sz w:val="20"/>
        </w:rPr>
      </w:pPr>
      <w:r w:rsidRPr="00DD7CDD">
        <w:rPr>
          <w:rFonts w:ascii="Times New Roman" w:hAnsi="Times New Roman" w:cs="Times New Roman"/>
          <w:sz w:val="20"/>
        </w:rPr>
        <w:tab/>
      </w:r>
    </w:p>
    <w:p w14:paraId="206168D3" w14:textId="77777777" w:rsidR="001D6C34" w:rsidRPr="00DD7CDD" w:rsidRDefault="008B5646" w:rsidP="00B43D8F">
      <w:pPr>
        <w:spacing w:after="0" w:line="240" w:lineRule="auto"/>
        <w:jc w:val="center"/>
        <w:rPr>
          <w:rFonts w:ascii="Times New Roman" w:hAnsi="Times New Roman" w:cs="Times New Roman"/>
          <w:sz w:val="20"/>
        </w:rPr>
      </w:pPr>
      <w:r w:rsidRPr="00DD7CDD">
        <w:rPr>
          <w:rFonts w:ascii="Times New Roman" w:hAnsi="Times New Roman" w:cs="Times New Roman"/>
          <w:sz w:val="20"/>
        </w:rPr>
        <w:t>(</w:t>
      </w:r>
      <w:r w:rsidRPr="00DD7CDD">
        <w:rPr>
          <w:rFonts w:ascii="Times New Roman" w:hAnsi="Times New Roman" w:cs="Times New Roman"/>
          <w:i/>
          <w:sz w:val="20"/>
        </w:rPr>
        <w:t>full designation of the country</w:t>
      </w:r>
      <w:r w:rsidRPr="00DD7CDD">
        <w:rPr>
          <w:rFonts w:ascii="Times New Roman" w:hAnsi="Times New Roman" w:cs="Times New Roman"/>
          <w:sz w:val="20"/>
        </w:rPr>
        <w:t>)</w:t>
      </w:r>
    </w:p>
    <w:p w14:paraId="53FF334E" w14:textId="77777777" w:rsidR="001D6C34" w:rsidRPr="00DD7CDD" w:rsidRDefault="00B43D8F" w:rsidP="00B43D8F">
      <w:pPr>
        <w:tabs>
          <w:tab w:val="right" w:leader="dot" w:pos="8190"/>
        </w:tabs>
        <w:spacing w:after="0" w:line="240" w:lineRule="auto"/>
        <w:jc w:val="both"/>
        <w:rPr>
          <w:rFonts w:ascii="Times New Roman" w:hAnsi="Times New Roman" w:cs="Times New Roman"/>
          <w:sz w:val="20"/>
        </w:rPr>
      </w:pPr>
      <w:r w:rsidRPr="00DD7CDD">
        <w:rPr>
          <w:rFonts w:ascii="Times New Roman" w:hAnsi="Times New Roman" w:cs="Times New Roman"/>
          <w:sz w:val="20"/>
        </w:rPr>
        <w:t>B</w:t>
      </w:r>
      <w:r w:rsidR="001D6C34" w:rsidRPr="00DD7CDD">
        <w:rPr>
          <w:rFonts w:ascii="Times New Roman" w:hAnsi="Times New Roman" w:cs="Times New Roman"/>
          <w:sz w:val="20"/>
        </w:rPr>
        <w:t>y</w:t>
      </w:r>
      <w:r w:rsidRPr="00DD7CDD">
        <w:rPr>
          <w:rFonts w:ascii="Times New Roman" w:hAnsi="Times New Roman" w:cs="Times New Roman"/>
          <w:sz w:val="20"/>
        </w:rPr>
        <w:tab/>
      </w:r>
    </w:p>
    <w:p w14:paraId="00600A36" w14:textId="77777777" w:rsidR="001D6C34" w:rsidRPr="00DD7CDD" w:rsidRDefault="008B5646" w:rsidP="00B43D8F">
      <w:pPr>
        <w:spacing w:after="60" w:line="240" w:lineRule="auto"/>
        <w:jc w:val="center"/>
        <w:rPr>
          <w:rFonts w:ascii="Times New Roman" w:hAnsi="Times New Roman" w:cs="Times New Roman"/>
          <w:sz w:val="20"/>
        </w:rPr>
      </w:pPr>
      <w:r w:rsidRPr="00DD7CDD">
        <w:rPr>
          <w:rFonts w:ascii="Times New Roman" w:hAnsi="Times New Roman" w:cs="Times New Roman"/>
          <w:sz w:val="20"/>
        </w:rPr>
        <w:t>(</w:t>
      </w:r>
      <w:r w:rsidRPr="00DD7CDD">
        <w:rPr>
          <w:rFonts w:ascii="Times New Roman" w:hAnsi="Times New Roman" w:cs="Times New Roman"/>
          <w:i/>
          <w:sz w:val="20"/>
        </w:rPr>
        <w:t>full designation of the competent person or organization authorized under the provisions of the International Convention for the Prevention of Pollution from Ships, 1973</w:t>
      </w:r>
      <w:r w:rsidRPr="00DD7CDD">
        <w:rPr>
          <w:rFonts w:ascii="Times New Roman" w:hAnsi="Times New Roman" w:cs="Times New Roman"/>
          <w:sz w:val="20"/>
        </w:rPr>
        <w:t>)</w:t>
      </w:r>
    </w:p>
    <w:tbl>
      <w:tblPr>
        <w:tblW w:w="4077" w:type="pct"/>
        <w:tblInd w:w="940" w:type="dxa"/>
        <w:tblCellMar>
          <w:left w:w="40" w:type="dxa"/>
          <w:right w:w="40" w:type="dxa"/>
        </w:tblCellMar>
        <w:tblLook w:val="04A0" w:firstRow="1" w:lastRow="0" w:firstColumn="1" w:lastColumn="0" w:noHBand="0" w:noVBand="1"/>
      </w:tblPr>
      <w:tblGrid>
        <w:gridCol w:w="1441"/>
        <w:gridCol w:w="2340"/>
        <w:gridCol w:w="1774"/>
        <w:gridCol w:w="1284"/>
      </w:tblGrid>
      <w:tr w:rsidR="001D6C34" w:rsidRPr="00DD7CDD" w14:paraId="44280486" w14:textId="77777777" w:rsidTr="00B43D8F">
        <w:trPr>
          <w:trHeight w:val="20"/>
        </w:trPr>
        <w:tc>
          <w:tcPr>
            <w:tcW w:w="1053" w:type="pct"/>
            <w:tcBorders>
              <w:top w:val="single" w:sz="6" w:space="0" w:color="auto"/>
              <w:left w:val="single" w:sz="6" w:space="0" w:color="auto"/>
              <w:bottom w:val="single" w:sz="6" w:space="0" w:color="auto"/>
              <w:right w:val="single" w:sz="6" w:space="0" w:color="auto"/>
            </w:tcBorders>
          </w:tcPr>
          <w:p w14:paraId="7F74690B" w14:textId="77777777" w:rsidR="001D6C34" w:rsidRPr="00DD7CDD" w:rsidRDefault="001D6C34" w:rsidP="00B43D8F">
            <w:pPr>
              <w:spacing w:after="0" w:line="240" w:lineRule="auto"/>
              <w:jc w:val="center"/>
              <w:rPr>
                <w:rFonts w:ascii="Times New Roman" w:hAnsi="Times New Roman" w:cs="Times New Roman"/>
                <w:sz w:val="20"/>
              </w:rPr>
            </w:pPr>
            <w:r w:rsidRPr="00DD7CDD">
              <w:rPr>
                <w:rFonts w:ascii="Times New Roman" w:hAnsi="Times New Roman" w:cs="Times New Roman"/>
                <w:sz w:val="20"/>
              </w:rPr>
              <w:t>Name of Ship</w:t>
            </w:r>
          </w:p>
        </w:tc>
        <w:tc>
          <w:tcPr>
            <w:tcW w:w="1711" w:type="pct"/>
            <w:tcBorders>
              <w:top w:val="single" w:sz="6" w:space="0" w:color="auto"/>
              <w:left w:val="single" w:sz="6" w:space="0" w:color="auto"/>
              <w:bottom w:val="single" w:sz="6" w:space="0" w:color="auto"/>
              <w:right w:val="single" w:sz="6" w:space="0" w:color="auto"/>
            </w:tcBorders>
          </w:tcPr>
          <w:p w14:paraId="2FEECA61" w14:textId="77777777" w:rsidR="001D6C34" w:rsidRPr="00DD7CDD" w:rsidRDefault="001D6C34" w:rsidP="00B43D8F">
            <w:pPr>
              <w:spacing w:after="0" w:line="240" w:lineRule="auto"/>
              <w:jc w:val="center"/>
              <w:rPr>
                <w:rFonts w:ascii="Times New Roman" w:hAnsi="Times New Roman" w:cs="Times New Roman"/>
                <w:sz w:val="20"/>
              </w:rPr>
            </w:pPr>
            <w:r w:rsidRPr="00DD7CDD">
              <w:rPr>
                <w:rFonts w:ascii="Times New Roman" w:hAnsi="Times New Roman" w:cs="Times New Roman"/>
                <w:sz w:val="20"/>
              </w:rPr>
              <w:t>Distinctive Number or Letter</w:t>
            </w:r>
          </w:p>
        </w:tc>
        <w:tc>
          <w:tcPr>
            <w:tcW w:w="1297" w:type="pct"/>
            <w:tcBorders>
              <w:top w:val="single" w:sz="6" w:space="0" w:color="auto"/>
              <w:left w:val="single" w:sz="6" w:space="0" w:color="auto"/>
              <w:bottom w:val="single" w:sz="6" w:space="0" w:color="auto"/>
              <w:right w:val="single" w:sz="6" w:space="0" w:color="auto"/>
            </w:tcBorders>
          </w:tcPr>
          <w:p w14:paraId="76D6A501" w14:textId="77777777" w:rsidR="001D6C34" w:rsidRPr="00DD7CDD" w:rsidRDefault="001D6C34" w:rsidP="00B43D8F">
            <w:pPr>
              <w:spacing w:after="0" w:line="240" w:lineRule="auto"/>
              <w:jc w:val="center"/>
              <w:rPr>
                <w:rFonts w:ascii="Times New Roman" w:hAnsi="Times New Roman" w:cs="Times New Roman"/>
                <w:sz w:val="20"/>
              </w:rPr>
            </w:pPr>
            <w:r w:rsidRPr="00DD7CDD">
              <w:rPr>
                <w:rFonts w:ascii="Times New Roman" w:hAnsi="Times New Roman" w:cs="Times New Roman"/>
                <w:sz w:val="20"/>
              </w:rPr>
              <w:t>Port of Registry</w:t>
            </w:r>
          </w:p>
        </w:tc>
        <w:tc>
          <w:tcPr>
            <w:tcW w:w="940" w:type="pct"/>
            <w:tcBorders>
              <w:top w:val="single" w:sz="6" w:space="0" w:color="auto"/>
              <w:left w:val="single" w:sz="6" w:space="0" w:color="auto"/>
              <w:bottom w:val="single" w:sz="6" w:space="0" w:color="auto"/>
              <w:right w:val="single" w:sz="6" w:space="0" w:color="auto"/>
            </w:tcBorders>
          </w:tcPr>
          <w:p w14:paraId="2385194A" w14:textId="77777777" w:rsidR="001D6C34" w:rsidRPr="00DD7CDD" w:rsidRDefault="001D6C34" w:rsidP="00B43D8F">
            <w:pPr>
              <w:spacing w:after="0" w:line="240" w:lineRule="auto"/>
              <w:jc w:val="center"/>
              <w:rPr>
                <w:rFonts w:ascii="Times New Roman" w:hAnsi="Times New Roman" w:cs="Times New Roman"/>
                <w:sz w:val="20"/>
              </w:rPr>
            </w:pPr>
            <w:r w:rsidRPr="00DD7CDD">
              <w:rPr>
                <w:rFonts w:ascii="Times New Roman" w:hAnsi="Times New Roman" w:cs="Times New Roman"/>
                <w:sz w:val="20"/>
              </w:rPr>
              <w:t>Gross Tonnage</w:t>
            </w:r>
          </w:p>
        </w:tc>
      </w:tr>
      <w:tr w:rsidR="001D6C34" w:rsidRPr="00DD7CDD" w14:paraId="30F6EEC6" w14:textId="77777777" w:rsidTr="00B43D8F">
        <w:trPr>
          <w:trHeight w:val="462"/>
        </w:trPr>
        <w:tc>
          <w:tcPr>
            <w:tcW w:w="1053" w:type="pct"/>
            <w:tcBorders>
              <w:top w:val="single" w:sz="6" w:space="0" w:color="auto"/>
              <w:left w:val="single" w:sz="6" w:space="0" w:color="auto"/>
              <w:bottom w:val="single" w:sz="6" w:space="0" w:color="auto"/>
              <w:right w:val="single" w:sz="6" w:space="0" w:color="auto"/>
            </w:tcBorders>
          </w:tcPr>
          <w:p w14:paraId="4E425DF3" w14:textId="77777777" w:rsidR="001D6C34" w:rsidRPr="00DD7CDD" w:rsidRDefault="001D6C34" w:rsidP="005674EF">
            <w:pPr>
              <w:spacing w:after="0" w:line="240" w:lineRule="auto"/>
              <w:jc w:val="both"/>
              <w:rPr>
                <w:rFonts w:ascii="Times New Roman" w:hAnsi="Times New Roman" w:cs="Times New Roman"/>
                <w:sz w:val="20"/>
              </w:rPr>
            </w:pPr>
          </w:p>
        </w:tc>
        <w:tc>
          <w:tcPr>
            <w:tcW w:w="1711" w:type="pct"/>
            <w:tcBorders>
              <w:top w:val="single" w:sz="6" w:space="0" w:color="auto"/>
              <w:left w:val="single" w:sz="6" w:space="0" w:color="auto"/>
              <w:bottom w:val="single" w:sz="6" w:space="0" w:color="auto"/>
              <w:right w:val="single" w:sz="6" w:space="0" w:color="auto"/>
            </w:tcBorders>
          </w:tcPr>
          <w:p w14:paraId="631B01E0" w14:textId="77777777" w:rsidR="001D6C34" w:rsidRPr="00DD7CDD" w:rsidRDefault="001D6C34" w:rsidP="005674EF">
            <w:pPr>
              <w:spacing w:after="0" w:line="240" w:lineRule="auto"/>
              <w:jc w:val="both"/>
              <w:rPr>
                <w:rFonts w:ascii="Times New Roman" w:hAnsi="Times New Roman" w:cs="Times New Roman"/>
                <w:sz w:val="20"/>
              </w:rPr>
            </w:pPr>
          </w:p>
        </w:tc>
        <w:tc>
          <w:tcPr>
            <w:tcW w:w="1297" w:type="pct"/>
            <w:tcBorders>
              <w:top w:val="single" w:sz="6" w:space="0" w:color="auto"/>
              <w:left w:val="single" w:sz="6" w:space="0" w:color="auto"/>
              <w:bottom w:val="single" w:sz="6" w:space="0" w:color="auto"/>
              <w:right w:val="single" w:sz="6" w:space="0" w:color="auto"/>
            </w:tcBorders>
          </w:tcPr>
          <w:p w14:paraId="1E23DCF9" w14:textId="77777777" w:rsidR="001D6C34" w:rsidRPr="00DD7CDD" w:rsidRDefault="001D6C34" w:rsidP="005674EF">
            <w:pPr>
              <w:spacing w:after="0" w:line="240" w:lineRule="auto"/>
              <w:jc w:val="both"/>
              <w:rPr>
                <w:rFonts w:ascii="Times New Roman" w:hAnsi="Times New Roman" w:cs="Times New Roman"/>
                <w:sz w:val="20"/>
              </w:rPr>
            </w:pPr>
          </w:p>
        </w:tc>
        <w:tc>
          <w:tcPr>
            <w:tcW w:w="940" w:type="pct"/>
            <w:tcBorders>
              <w:top w:val="single" w:sz="6" w:space="0" w:color="auto"/>
              <w:left w:val="single" w:sz="6" w:space="0" w:color="auto"/>
              <w:bottom w:val="single" w:sz="6" w:space="0" w:color="auto"/>
              <w:right w:val="single" w:sz="6" w:space="0" w:color="auto"/>
            </w:tcBorders>
          </w:tcPr>
          <w:p w14:paraId="60E0F3D4" w14:textId="77777777" w:rsidR="001D6C34" w:rsidRPr="00DD7CDD" w:rsidRDefault="001D6C34" w:rsidP="005674EF">
            <w:pPr>
              <w:spacing w:after="0" w:line="240" w:lineRule="auto"/>
              <w:jc w:val="both"/>
              <w:rPr>
                <w:rFonts w:ascii="Times New Roman" w:hAnsi="Times New Roman" w:cs="Times New Roman"/>
                <w:sz w:val="20"/>
              </w:rPr>
            </w:pPr>
          </w:p>
        </w:tc>
      </w:tr>
    </w:tbl>
    <w:p w14:paraId="0C32E4D8" w14:textId="77777777"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Type of ship:</w:t>
      </w:r>
    </w:p>
    <w:p w14:paraId="1781EDD1" w14:textId="77777777" w:rsidR="001D6C34" w:rsidRPr="00DD7CDD" w:rsidRDefault="001D6C34" w:rsidP="00B43D8F">
      <w:pPr>
        <w:spacing w:after="0" w:line="240" w:lineRule="auto"/>
        <w:ind w:left="432"/>
        <w:jc w:val="both"/>
        <w:rPr>
          <w:rFonts w:ascii="Times New Roman" w:hAnsi="Times New Roman" w:cs="Times New Roman"/>
          <w:sz w:val="20"/>
        </w:rPr>
      </w:pPr>
      <w:r w:rsidRPr="00DD7CDD">
        <w:rPr>
          <w:rFonts w:ascii="Times New Roman" w:hAnsi="Times New Roman" w:cs="Times New Roman"/>
          <w:sz w:val="20"/>
        </w:rPr>
        <w:t>Oil tanker, including combination carrier*</w:t>
      </w:r>
    </w:p>
    <w:p w14:paraId="6E8D1901" w14:textId="77777777" w:rsidR="001D6C34" w:rsidRPr="00DD7CDD" w:rsidRDefault="001D6C34" w:rsidP="00B43D8F">
      <w:pPr>
        <w:spacing w:after="0" w:line="240" w:lineRule="auto"/>
        <w:ind w:left="432"/>
        <w:jc w:val="both"/>
        <w:rPr>
          <w:rFonts w:ascii="Times New Roman" w:hAnsi="Times New Roman" w:cs="Times New Roman"/>
          <w:sz w:val="20"/>
        </w:rPr>
      </w:pPr>
      <w:r w:rsidRPr="00DD7CDD">
        <w:rPr>
          <w:rFonts w:ascii="Times New Roman" w:hAnsi="Times New Roman" w:cs="Times New Roman"/>
          <w:sz w:val="20"/>
        </w:rPr>
        <w:t>Asphalt carrier*</w:t>
      </w:r>
    </w:p>
    <w:p w14:paraId="36053067" w14:textId="77777777" w:rsidR="001D6C34" w:rsidRPr="00DD7CDD" w:rsidRDefault="001D6C34" w:rsidP="00B43D8F">
      <w:pPr>
        <w:spacing w:after="0" w:line="240" w:lineRule="auto"/>
        <w:ind w:left="432"/>
        <w:jc w:val="both"/>
        <w:rPr>
          <w:rFonts w:ascii="Times New Roman" w:hAnsi="Times New Roman" w:cs="Times New Roman"/>
          <w:sz w:val="20"/>
        </w:rPr>
      </w:pPr>
      <w:r w:rsidRPr="00DD7CDD">
        <w:rPr>
          <w:rFonts w:ascii="Times New Roman" w:hAnsi="Times New Roman" w:cs="Times New Roman"/>
          <w:sz w:val="20"/>
        </w:rPr>
        <w:t>Ship other than an oil tanker with cargo tanks coming under Regulation 2 (2) of Annex 1 of the Convention*</w:t>
      </w:r>
    </w:p>
    <w:p w14:paraId="001EAEC5" w14:textId="77777777" w:rsidR="001D6C34" w:rsidRPr="00DD7CDD" w:rsidRDefault="001D6C34" w:rsidP="00B43D8F">
      <w:pPr>
        <w:spacing w:after="0" w:line="240" w:lineRule="auto"/>
        <w:ind w:left="432"/>
        <w:jc w:val="both"/>
        <w:rPr>
          <w:rFonts w:ascii="Times New Roman" w:hAnsi="Times New Roman" w:cs="Times New Roman"/>
          <w:sz w:val="20"/>
        </w:rPr>
      </w:pPr>
      <w:r w:rsidRPr="00DD7CDD">
        <w:rPr>
          <w:rFonts w:ascii="Times New Roman" w:hAnsi="Times New Roman" w:cs="Times New Roman"/>
          <w:sz w:val="20"/>
        </w:rPr>
        <w:t>Ship other than any of the above*</w:t>
      </w:r>
    </w:p>
    <w:p w14:paraId="34237CC1" w14:textId="77777777"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New/existing ship*</w:t>
      </w:r>
    </w:p>
    <w:p w14:paraId="5075D301" w14:textId="77777777" w:rsidR="001D6C34" w:rsidRPr="00DD7CDD" w:rsidRDefault="001D6C34" w:rsidP="00B43D8F">
      <w:pPr>
        <w:tabs>
          <w:tab w:val="right" w:leader="dot" w:pos="8190"/>
        </w:tabs>
        <w:spacing w:after="0" w:line="240" w:lineRule="auto"/>
        <w:jc w:val="both"/>
        <w:rPr>
          <w:rFonts w:ascii="Times New Roman" w:hAnsi="Times New Roman" w:cs="Times New Roman"/>
          <w:sz w:val="20"/>
        </w:rPr>
      </w:pPr>
      <w:r w:rsidRPr="00DD7CDD">
        <w:rPr>
          <w:rFonts w:ascii="Times New Roman" w:hAnsi="Times New Roman" w:cs="Times New Roman"/>
          <w:sz w:val="20"/>
        </w:rPr>
        <w:t>Date of building or major conversion contract</w:t>
      </w:r>
      <w:r w:rsidR="00B43D8F" w:rsidRPr="00DD7CDD">
        <w:rPr>
          <w:rFonts w:ascii="Times New Roman" w:hAnsi="Times New Roman" w:cs="Times New Roman"/>
          <w:sz w:val="20"/>
        </w:rPr>
        <w:tab/>
      </w:r>
    </w:p>
    <w:p w14:paraId="532C9BE3" w14:textId="77777777" w:rsidR="00B43D8F"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Date on which keel was laid or ship was at a similar stage of</w:t>
      </w:r>
    </w:p>
    <w:p w14:paraId="71653B17" w14:textId="77777777" w:rsidR="001D6C34" w:rsidRPr="00DD7CDD" w:rsidRDefault="001D6C34" w:rsidP="00B43D8F">
      <w:pPr>
        <w:tabs>
          <w:tab w:val="right" w:leader="dot" w:pos="8190"/>
        </w:tabs>
        <w:spacing w:after="0" w:line="240" w:lineRule="auto"/>
        <w:jc w:val="both"/>
        <w:rPr>
          <w:rFonts w:ascii="Times New Roman" w:hAnsi="Times New Roman" w:cs="Times New Roman"/>
          <w:sz w:val="20"/>
        </w:rPr>
      </w:pPr>
      <w:r w:rsidRPr="00DD7CDD">
        <w:rPr>
          <w:rFonts w:ascii="Times New Roman" w:hAnsi="Times New Roman" w:cs="Times New Roman"/>
          <w:sz w:val="20"/>
        </w:rPr>
        <w:t>construction or on which major conversion was commenced</w:t>
      </w:r>
      <w:r w:rsidR="00B43D8F" w:rsidRPr="00DD7CDD">
        <w:rPr>
          <w:rFonts w:ascii="Times New Roman" w:hAnsi="Times New Roman" w:cs="Times New Roman"/>
          <w:sz w:val="20"/>
        </w:rPr>
        <w:tab/>
      </w:r>
    </w:p>
    <w:p w14:paraId="5398C336" w14:textId="77777777" w:rsidR="001D6C34" w:rsidRPr="00DD7CDD" w:rsidRDefault="001D6C34" w:rsidP="00B43D8F">
      <w:pPr>
        <w:tabs>
          <w:tab w:val="right" w:leader="dot" w:pos="8190"/>
        </w:tabs>
        <w:spacing w:after="0" w:line="240" w:lineRule="auto"/>
        <w:jc w:val="both"/>
        <w:rPr>
          <w:rFonts w:ascii="Times New Roman" w:hAnsi="Times New Roman" w:cs="Times New Roman"/>
          <w:sz w:val="20"/>
        </w:rPr>
      </w:pPr>
      <w:r w:rsidRPr="00DD7CDD">
        <w:rPr>
          <w:rFonts w:ascii="Times New Roman" w:hAnsi="Times New Roman" w:cs="Times New Roman"/>
          <w:sz w:val="20"/>
        </w:rPr>
        <w:t>Date of delivery or completion of major conversion</w:t>
      </w:r>
      <w:r w:rsidR="00B43D8F" w:rsidRPr="00DD7CDD">
        <w:rPr>
          <w:rFonts w:ascii="Times New Roman" w:hAnsi="Times New Roman" w:cs="Times New Roman"/>
          <w:sz w:val="20"/>
        </w:rPr>
        <w:tab/>
      </w:r>
    </w:p>
    <w:p w14:paraId="2685D126" w14:textId="3873E7A7" w:rsidR="001D6C34" w:rsidRPr="00DD7CDD" w:rsidRDefault="008B5646" w:rsidP="00B43D8F">
      <w:pPr>
        <w:spacing w:before="60" w:after="40" w:line="240" w:lineRule="auto"/>
        <w:jc w:val="both"/>
        <w:rPr>
          <w:rFonts w:ascii="Times New Roman" w:hAnsi="Times New Roman" w:cs="Times New Roman"/>
          <w:sz w:val="20"/>
        </w:rPr>
      </w:pPr>
      <w:r w:rsidRPr="00DD7CDD">
        <w:rPr>
          <w:rFonts w:ascii="Times New Roman" w:hAnsi="Times New Roman" w:cs="Times New Roman"/>
          <w:sz w:val="20"/>
        </w:rPr>
        <w:t>PART A</w:t>
      </w:r>
      <w:r w:rsidR="00DD7CDD" w:rsidRPr="00DD7CDD">
        <w:rPr>
          <w:rFonts w:ascii="Times New Roman" w:hAnsi="Times New Roman" w:cs="Times New Roman"/>
          <w:sz w:val="20"/>
        </w:rPr>
        <w:tab/>
      </w:r>
      <w:r w:rsidR="00DD7CDD" w:rsidRPr="00DD7CDD">
        <w:rPr>
          <w:rFonts w:ascii="Times New Roman" w:hAnsi="Times New Roman" w:cs="Times New Roman"/>
          <w:sz w:val="20"/>
        </w:rPr>
        <w:tab/>
      </w:r>
      <w:r w:rsidRPr="00DD7CDD">
        <w:rPr>
          <w:rFonts w:ascii="Times New Roman" w:hAnsi="Times New Roman" w:cs="Times New Roman"/>
          <w:sz w:val="20"/>
        </w:rPr>
        <w:t>ALL SHIPS</w:t>
      </w:r>
    </w:p>
    <w:p w14:paraId="76B5732C" w14:textId="77777777" w:rsidR="001D6C34" w:rsidRPr="00DD7CDD" w:rsidRDefault="001D6C34" w:rsidP="00B43D8F">
      <w:pPr>
        <w:spacing w:after="0" w:line="240" w:lineRule="auto"/>
        <w:ind w:left="288"/>
        <w:jc w:val="both"/>
        <w:rPr>
          <w:rFonts w:ascii="Times New Roman" w:hAnsi="Times New Roman" w:cs="Times New Roman"/>
          <w:sz w:val="20"/>
        </w:rPr>
      </w:pPr>
      <w:r w:rsidRPr="00DD7CDD">
        <w:rPr>
          <w:rFonts w:ascii="Times New Roman" w:hAnsi="Times New Roman" w:cs="Times New Roman"/>
          <w:sz w:val="20"/>
        </w:rPr>
        <w:t>The ship is equipped with:</w:t>
      </w:r>
    </w:p>
    <w:p w14:paraId="2A104D0E" w14:textId="77777777" w:rsidR="001D6C34" w:rsidRPr="00DD7CDD" w:rsidRDefault="001D6C34" w:rsidP="00B43D8F">
      <w:pPr>
        <w:spacing w:after="0" w:line="240" w:lineRule="auto"/>
        <w:ind w:left="288"/>
        <w:jc w:val="both"/>
        <w:rPr>
          <w:rFonts w:ascii="Times New Roman" w:hAnsi="Times New Roman" w:cs="Times New Roman"/>
          <w:sz w:val="20"/>
        </w:rPr>
      </w:pPr>
      <w:r w:rsidRPr="00DD7CDD">
        <w:rPr>
          <w:rFonts w:ascii="Times New Roman" w:hAnsi="Times New Roman" w:cs="Times New Roman"/>
          <w:sz w:val="20"/>
        </w:rPr>
        <w:t>for ships of 400 tons gross tonnage and above:</w:t>
      </w:r>
    </w:p>
    <w:p w14:paraId="4E68E57B" w14:textId="77777777" w:rsidR="001D6C34" w:rsidRPr="00DD7CDD" w:rsidRDefault="001D6C34" w:rsidP="00B43D8F">
      <w:pPr>
        <w:spacing w:after="0" w:line="240" w:lineRule="auto"/>
        <w:ind w:left="864" w:hanging="288"/>
        <w:jc w:val="both"/>
        <w:rPr>
          <w:rFonts w:ascii="Times New Roman" w:hAnsi="Times New Roman" w:cs="Times New Roman"/>
          <w:sz w:val="20"/>
        </w:rPr>
      </w:pPr>
      <w:r w:rsidRPr="00DD7CDD">
        <w:rPr>
          <w:rFonts w:ascii="Times New Roman" w:hAnsi="Times New Roman" w:cs="Times New Roman"/>
          <w:sz w:val="20"/>
        </w:rPr>
        <w:t>(a) oily-water separating equipment* (capable of producing the effluent with oil content not exceeding 100 parts per million) or</w:t>
      </w:r>
    </w:p>
    <w:p w14:paraId="29387FE5" w14:textId="77777777" w:rsidR="001D6C34" w:rsidRPr="00DD7CDD" w:rsidRDefault="001D6C34" w:rsidP="00B43D8F">
      <w:pPr>
        <w:spacing w:after="0" w:line="240" w:lineRule="auto"/>
        <w:ind w:left="864" w:hanging="288"/>
        <w:jc w:val="both"/>
        <w:rPr>
          <w:rFonts w:ascii="Times New Roman" w:hAnsi="Times New Roman" w:cs="Times New Roman"/>
          <w:sz w:val="20"/>
        </w:rPr>
      </w:pPr>
      <w:r w:rsidRPr="00DD7CDD">
        <w:rPr>
          <w:rFonts w:ascii="Times New Roman" w:hAnsi="Times New Roman" w:cs="Times New Roman"/>
          <w:sz w:val="20"/>
        </w:rPr>
        <w:t>(b) an oil filtering system* (capable of producing the effluent with oil content not exceeding 100 parts per million)</w:t>
      </w:r>
    </w:p>
    <w:p w14:paraId="778F305B" w14:textId="77777777" w:rsidR="001D6C34" w:rsidRPr="00DD7CDD" w:rsidRDefault="001D6C34" w:rsidP="00B43D8F">
      <w:pPr>
        <w:spacing w:after="0" w:line="240" w:lineRule="auto"/>
        <w:ind w:left="288"/>
        <w:jc w:val="both"/>
        <w:rPr>
          <w:rFonts w:ascii="Times New Roman" w:hAnsi="Times New Roman" w:cs="Times New Roman"/>
          <w:sz w:val="20"/>
        </w:rPr>
      </w:pPr>
      <w:r w:rsidRPr="00DD7CDD">
        <w:rPr>
          <w:rFonts w:ascii="Times New Roman" w:hAnsi="Times New Roman" w:cs="Times New Roman"/>
          <w:sz w:val="20"/>
        </w:rPr>
        <w:t>for ships of 10,000 tons gross tonnage and above:</w:t>
      </w:r>
    </w:p>
    <w:p w14:paraId="4B3F0DCA" w14:textId="77777777" w:rsidR="001D6C34" w:rsidRPr="00DD7CDD" w:rsidRDefault="001D6C34" w:rsidP="00B43D8F">
      <w:pPr>
        <w:spacing w:before="60" w:after="0" w:line="240" w:lineRule="auto"/>
        <w:ind w:left="864" w:hanging="288"/>
        <w:jc w:val="both"/>
        <w:rPr>
          <w:rFonts w:ascii="Times New Roman" w:hAnsi="Times New Roman" w:cs="Times New Roman"/>
          <w:sz w:val="20"/>
        </w:rPr>
      </w:pPr>
      <w:r w:rsidRPr="00DD7CDD">
        <w:rPr>
          <w:rFonts w:ascii="Times New Roman" w:hAnsi="Times New Roman" w:cs="Times New Roman"/>
          <w:sz w:val="20"/>
        </w:rPr>
        <w:t>(c) an oil discharge monitoring and control system* (additional to (a) or (b) above) or</w:t>
      </w:r>
    </w:p>
    <w:p w14:paraId="4D00EC9A" w14:textId="77777777" w:rsidR="001D6C34" w:rsidRPr="00DD7CDD" w:rsidRDefault="001D6C34" w:rsidP="00B43D8F">
      <w:pPr>
        <w:spacing w:after="120" w:line="240" w:lineRule="auto"/>
        <w:ind w:left="864" w:hanging="288"/>
        <w:jc w:val="both"/>
        <w:rPr>
          <w:rFonts w:ascii="Times New Roman" w:hAnsi="Times New Roman" w:cs="Times New Roman"/>
          <w:sz w:val="20"/>
        </w:rPr>
      </w:pPr>
      <w:r w:rsidRPr="00DD7CDD">
        <w:rPr>
          <w:rFonts w:ascii="Times New Roman" w:hAnsi="Times New Roman" w:cs="Times New Roman"/>
          <w:sz w:val="20"/>
        </w:rPr>
        <w:t>(d) oily-water separating equipment and an oil filtering system* (capable of producing the effluent with oil content not exceeding 15 parts per million) in lieu of (a) or (b) above.</w:t>
      </w:r>
    </w:p>
    <w:p w14:paraId="3781B134" w14:textId="77777777" w:rsidR="00B43D8F" w:rsidRPr="00DD7CDD" w:rsidRDefault="00B43D8F"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w:t>
      </w:r>
    </w:p>
    <w:p w14:paraId="0577E8E4" w14:textId="77777777" w:rsidR="001D6C34" w:rsidRPr="00DD7CDD" w:rsidRDefault="001D6C34" w:rsidP="005674EF">
      <w:pPr>
        <w:spacing w:after="0" w:line="240" w:lineRule="auto"/>
        <w:jc w:val="both"/>
        <w:rPr>
          <w:rFonts w:ascii="Times New Roman" w:hAnsi="Times New Roman" w:cs="Times New Roman"/>
          <w:sz w:val="18"/>
        </w:rPr>
      </w:pPr>
      <w:r w:rsidRPr="00DD7CDD">
        <w:rPr>
          <w:rFonts w:ascii="Times New Roman" w:hAnsi="Times New Roman" w:cs="Times New Roman"/>
          <w:sz w:val="18"/>
        </w:rPr>
        <w:t>* Delete as appropriate.</w:t>
      </w:r>
    </w:p>
    <w:p w14:paraId="642E33DD" w14:textId="77777777" w:rsidR="00CE41D4" w:rsidRPr="00DD7CDD" w:rsidRDefault="00CE41D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br w:type="page"/>
      </w:r>
    </w:p>
    <w:p w14:paraId="5B889899" w14:textId="77777777" w:rsidR="001D6C34" w:rsidRPr="005A6B0B" w:rsidRDefault="008B5646" w:rsidP="00062704">
      <w:pPr>
        <w:spacing w:after="0" w:line="240" w:lineRule="auto"/>
        <w:jc w:val="center"/>
        <w:rPr>
          <w:rFonts w:ascii="Times New Roman" w:hAnsi="Times New Roman" w:cs="Times New Roman"/>
        </w:rPr>
      </w:pPr>
      <w:r w:rsidRPr="005A6B0B">
        <w:rPr>
          <w:rFonts w:ascii="Times New Roman" w:hAnsi="Times New Roman" w:cs="Times New Roman"/>
          <w:b/>
        </w:rPr>
        <w:lastRenderedPageBreak/>
        <w:t>SCHEDULE 1</w:t>
      </w:r>
      <w:r w:rsidR="001D6C34" w:rsidRPr="005A6B0B">
        <w:rPr>
          <w:rFonts w:ascii="Times New Roman" w:hAnsi="Times New Roman" w:cs="Times New Roman"/>
        </w:rPr>
        <w:t>—continued</w:t>
      </w:r>
    </w:p>
    <w:p w14:paraId="22531454" w14:textId="77777777"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Particulars of requirements from which exemption is granted under Regulation 2 (2) and 2 (4) (a) of Annex I of the Convention:</w:t>
      </w:r>
    </w:p>
    <w:p w14:paraId="683F9FD2" w14:textId="77777777" w:rsidR="00062704" w:rsidRPr="00DD7CDD" w:rsidRDefault="00062704" w:rsidP="00062704">
      <w:pPr>
        <w:tabs>
          <w:tab w:val="right" w:leader="dot" w:pos="8190"/>
        </w:tabs>
        <w:spacing w:after="0" w:line="240" w:lineRule="auto"/>
        <w:jc w:val="both"/>
        <w:rPr>
          <w:rFonts w:ascii="Times New Roman" w:hAnsi="Times New Roman" w:cs="Times New Roman"/>
          <w:b/>
          <w:i/>
          <w:sz w:val="20"/>
        </w:rPr>
      </w:pPr>
      <w:r w:rsidRPr="00DD7CDD">
        <w:rPr>
          <w:rFonts w:ascii="Times New Roman" w:hAnsi="Times New Roman" w:cs="Times New Roman"/>
          <w:b/>
          <w:i/>
          <w:sz w:val="20"/>
        </w:rPr>
        <w:tab/>
      </w:r>
    </w:p>
    <w:p w14:paraId="6BE33C2A" w14:textId="77777777" w:rsidR="00062704" w:rsidRPr="00DD7CDD" w:rsidRDefault="00062704" w:rsidP="00062704">
      <w:pPr>
        <w:tabs>
          <w:tab w:val="right" w:leader="dot" w:pos="8190"/>
        </w:tabs>
        <w:spacing w:after="0" w:line="240" w:lineRule="auto"/>
        <w:jc w:val="both"/>
        <w:rPr>
          <w:rFonts w:ascii="Times New Roman" w:hAnsi="Times New Roman" w:cs="Times New Roman"/>
          <w:b/>
          <w:i/>
          <w:sz w:val="20"/>
        </w:rPr>
      </w:pPr>
      <w:r w:rsidRPr="00DD7CDD">
        <w:rPr>
          <w:rFonts w:ascii="Times New Roman" w:hAnsi="Times New Roman" w:cs="Times New Roman"/>
          <w:b/>
          <w:i/>
          <w:sz w:val="20"/>
        </w:rPr>
        <w:tab/>
      </w:r>
    </w:p>
    <w:p w14:paraId="07880149" w14:textId="518AB960" w:rsidR="001D6C34" w:rsidRPr="00DD7CDD" w:rsidRDefault="008B5646" w:rsidP="00062704">
      <w:pPr>
        <w:spacing w:before="60" w:after="60" w:line="240" w:lineRule="auto"/>
        <w:jc w:val="both"/>
        <w:rPr>
          <w:rFonts w:ascii="Times New Roman" w:hAnsi="Times New Roman" w:cs="Times New Roman"/>
          <w:sz w:val="20"/>
        </w:rPr>
      </w:pPr>
      <w:r w:rsidRPr="00DD7CDD">
        <w:rPr>
          <w:rFonts w:ascii="Times New Roman" w:hAnsi="Times New Roman" w:cs="Times New Roman"/>
          <w:i/>
          <w:sz w:val="20"/>
        </w:rPr>
        <w:t>Remarks:</w:t>
      </w:r>
    </w:p>
    <w:p w14:paraId="07A601E6" w14:textId="506B1D06" w:rsidR="001D6C34" w:rsidRPr="00DD7CDD" w:rsidRDefault="008B5646"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PART B</w:t>
      </w:r>
      <w:r w:rsidR="006E0372" w:rsidRPr="00DD7CDD">
        <w:rPr>
          <w:rFonts w:ascii="Times New Roman" w:hAnsi="Times New Roman" w:cs="Times New Roman"/>
          <w:sz w:val="20"/>
        </w:rPr>
        <w:t xml:space="preserve"> </w:t>
      </w:r>
      <w:r w:rsidR="00DD7CDD" w:rsidRPr="00DD7CDD">
        <w:rPr>
          <w:rFonts w:ascii="Times New Roman" w:hAnsi="Times New Roman" w:cs="Times New Roman"/>
          <w:sz w:val="20"/>
        </w:rPr>
        <w:tab/>
      </w:r>
      <w:r w:rsidRPr="00DD7CDD">
        <w:rPr>
          <w:rFonts w:ascii="Times New Roman" w:hAnsi="Times New Roman" w:cs="Times New Roman"/>
          <w:sz w:val="20"/>
        </w:rPr>
        <w:t>OIL TANKER</w:t>
      </w:r>
      <w:r w:rsidRPr="00DD7CDD">
        <w:rPr>
          <w:rFonts w:ascii="Times New Roman" w:hAnsi="Times New Roman" w:cs="Times New Roman"/>
          <w:sz w:val="20"/>
          <w:vertAlign w:val="superscript"/>
        </w:rPr>
        <w:t>1</w:t>
      </w:r>
      <w:r w:rsidRPr="00DD7CDD">
        <w:rPr>
          <w:rFonts w:ascii="Times New Roman" w:hAnsi="Times New Roman" w:cs="Times New Roman"/>
          <w:sz w:val="20"/>
        </w:rPr>
        <w:t xml:space="preserve"> </w:t>
      </w:r>
      <w:r w:rsidRPr="00DD7CDD">
        <w:rPr>
          <w:rFonts w:ascii="Times New Roman" w:hAnsi="Times New Roman" w:cs="Times New Roman"/>
          <w:sz w:val="20"/>
          <w:vertAlign w:val="superscript"/>
        </w:rPr>
        <w:t>2</w:t>
      </w:r>
    </w:p>
    <w:p w14:paraId="0B0B8EAF" w14:textId="77777777" w:rsidR="00DD7CDD" w:rsidRDefault="001D6C34" w:rsidP="00062704">
      <w:pPr>
        <w:tabs>
          <w:tab w:val="left" w:leader="dot" w:pos="2250"/>
        </w:tabs>
        <w:spacing w:after="0" w:line="240" w:lineRule="auto"/>
        <w:ind w:left="288"/>
        <w:jc w:val="both"/>
        <w:rPr>
          <w:rFonts w:ascii="Times New Roman" w:hAnsi="Times New Roman" w:cs="Times New Roman"/>
          <w:sz w:val="20"/>
        </w:rPr>
      </w:pPr>
      <w:r w:rsidRPr="00DD7CDD">
        <w:rPr>
          <w:rFonts w:ascii="Times New Roman" w:hAnsi="Times New Roman" w:cs="Times New Roman"/>
          <w:sz w:val="20"/>
        </w:rPr>
        <w:t>Deadweight</w:t>
      </w:r>
      <w:r w:rsidR="00062704" w:rsidRPr="00DD7CDD">
        <w:rPr>
          <w:rFonts w:ascii="Times New Roman" w:hAnsi="Times New Roman" w:cs="Times New Roman"/>
          <w:sz w:val="20"/>
        </w:rPr>
        <w:tab/>
      </w:r>
      <w:r w:rsidRPr="00DD7CDD">
        <w:rPr>
          <w:rFonts w:ascii="Times New Roman" w:hAnsi="Times New Roman" w:cs="Times New Roman"/>
          <w:sz w:val="20"/>
        </w:rPr>
        <w:t xml:space="preserve"> metric tons. Length of ship </w:t>
      </w:r>
      <w:r w:rsidR="00062704" w:rsidRPr="00DD7CDD">
        <w:rPr>
          <w:rFonts w:ascii="Times New Roman" w:hAnsi="Times New Roman" w:cs="Times New Roman"/>
          <w:sz w:val="20"/>
        </w:rPr>
        <w:t>……………</w:t>
      </w:r>
      <w:proofErr w:type="spellStart"/>
      <w:r w:rsidRPr="00DD7CDD">
        <w:rPr>
          <w:rFonts w:ascii="Times New Roman" w:hAnsi="Times New Roman" w:cs="Times New Roman"/>
          <w:sz w:val="20"/>
        </w:rPr>
        <w:t>metres</w:t>
      </w:r>
      <w:proofErr w:type="spellEnd"/>
      <w:r w:rsidR="00062704" w:rsidRPr="00DD7CDD">
        <w:rPr>
          <w:rFonts w:ascii="Times New Roman" w:hAnsi="Times New Roman" w:cs="Times New Roman"/>
          <w:sz w:val="20"/>
        </w:rPr>
        <w:t xml:space="preserve"> </w:t>
      </w:r>
    </w:p>
    <w:p w14:paraId="06A386C3" w14:textId="6446A708" w:rsidR="001D6C34" w:rsidRPr="00DD7CDD" w:rsidRDefault="001D6C34" w:rsidP="00062704">
      <w:pPr>
        <w:tabs>
          <w:tab w:val="left" w:leader="dot" w:pos="2250"/>
        </w:tabs>
        <w:spacing w:after="0" w:line="240" w:lineRule="auto"/>
        <w:ind w:left="288"/>
        <w:jc w:val="both"/>
        <w:rPr>
          <w:rFonts w:ascii="Times New Roman" w:hAnsi="Times New Roman" w:cs="Times New Roman"/>
          <w:sz w:val="20"/>
        </w:rPr>
      </w:pPr>
      <w:r w:rsidRPr="00DD7CDD">
        <w:rPr>
          <w:rFonts w:ascii="Times New Roman" w:hAnsi="Times New Roman" w:cs="Times New Roman"/>
          <w:sz w:val="20"/>
        </w:rPr>
        <w:t>It is certified that this ship is:</w:t>
      </w:r>
    </w:p>
    <w:p w14:paraId="4A758EC7" w14:textId="77777777" w:rsidR="001D6C34" w:rsidRPr="00DD7CDD" w:rsidRDefault="001D6C34" w:rsidP="001541ED">
      <w:pPr>
        <w:spacing w:after="0" w:line="240" w:lineRule="auto"/>
        <w:ind w:left="1008" w:hanging="288"/>
        <w:jc w:val="both"/>
        <w:rPr>
          <w:rFonts w:ascii="Times New Roman" w:hAnsi="Times New Roman" w:cs="Times New Roman"/>
          <w:sz w:val="20"/>
        </w:rPr>
      </w:pPr>
      <w:r w:rsidRPr="00DD7CDD">
        <w:rPr>
          <w:rFonts w:ascii="Times New Roman" w:hAnsi="Times New Roman" w:cs="Times New Roman"/>
          <w:sz w:val="20"/>
        </w:rPr>
        <w:t>(a) required to be constructed according to and complies with</w:t>
      </w:r>
      <w:r w:rsidR="008B5646" w:rsidRPr="00DD7CDD">
        <w:rPr>
          <w:rFonts w:ascii="Times New Roman" w:hAnsi="Times New Roman" w:cs="Times New Roman"/>
          <w:sz w:val="20"/>
          <w:vertAlign w:val="superscript"/>
        </w:rPr>
        <w:t>3</w:t>
      </w:r>
    </w:p>
    <w:p w14:paraId="1AF33B04" w14:textId="77777777" w:rsidR="001D6C34" w:rsidRPr="00DD7CDD" w:rsidRDefault="001D6C34" w:rsidP="001541ED">
      <w:pPr>
        <w:spacing w:after="0" w:line="240" w:lineRule="auto"/>
        <w:ind w:left="1008" w:hanging="288"/>
        <w:jc w:val="both"/>
        <w:rPr>
          <w:rFonts w:ascii="Times New Roman" w:hAnsi="Times New Roman" w:cs="Times New Roman"/>
          <w:sz w:val="20"/>
        </w:rPr>
      </w:pPr>
      <w:r w:rsidRPr="00DD7CDD">
        <w:rPr>
          <w:rFonts w:ascii="Times New Roman" w:hAnsi="Times New Roman" w:cs="Times New Roman"/>
          <w:sz w:val="20"/>
        </w:rPr>
        <w:t>(b) not required to be constructed according to</w:t>
      </w:r>
      <w:r w:rsidR="008B5646" w:rsidRPr="00DD7CDD">
        <w:rPr>
          <w:rFonts w:ascii="Times New Roman" w:hAnsi="Times New Roman" w:cs="Times New Roman"/>
          <w:sz w:val="20"/>
          <w:vertAlign w:val="superscript"/>
        </w:rPr>
        <w:t>3</w:t>
      </w:r>
    </w:p>
    <w:p w14:paraId="002BD050" w14:textId="77777777" w:rsidR="001541ED" w:rsidRPr="00DD7CDD" w:rsidRDefault="001D6C34" w:rsidP="001541ED">
      <w:pPr>
        <w:spacing w:after="0" w:line="240" w:lineRule="auto"/>
        <w:ind w:left="1008" w:hanging="288"/>
        <w:jc w:val="both"/>
        <w:rPr>
          <w:rFonts w:ascii="Times New Roman" w:hAnsi="Times New Roman" w:cs="Times New Roman"/>
          <w:sz w:val="20"/>
          <w:vertAlign w:val="superscript"/>
        </w:rPr>
      </w:pPr>
      <w:r w:rsidRPr="00DD7CDD">
        <w:rPr>
          <w:rFonts w:ascii="Times New Roman" w:hAnsi="Times New Roman" w:cs="Times New Roman"/>
          <w:sz w:val="20"/>
        </w:rPr>
        <w:t>(c) not required to be constructed according to, but complies with</w:t>
      </w:r>
      <w:r w:rsidR="008B5646" w:rsidRPr="00DD7CDD">
        <w:rPr>
          <w:rFonts w:ascii="Times New Roman" w:hAnsi="Times New Roman" w:cs="Times New Roman"/>
          <w:sz w:val="20"/>
          <w:vertAlign w:val="superscript"/>
        </w:rPr>
        <w:t>3</w:t>
      </w:r>
    </w:p>
    <w:p w14:paraId="2BE347F5" w14:textId="77777777" w:rsidR="001D6C34" w:rsidRPr="00DD7CDD" w:rsidRDefault="001D6C34" w:rsidP="001541ED">
      <w:pPr>
        <w:spacing w:after="120" w:line="240" w:lineRule="auto"/>
        <w:jc w:val="both"/>
        <w:rPr>
          <w:rFonts w:ascii="Times New Roman" w:hAnsi="Times New Roman" w:cs="Times New Roman"/>
          <w:sz w:val="20"/>
        </w:rPr>
      </w:pPr>
      <w:r w:rsidRPr="00DD7CDD">
        <w:rPr>
          <w:rFonts w:ascii="Times New Roman" w:hAnsi="Times New Roman" w:cs="Times New Roman"/>
          <w:sz w:val="20"/>
        </w:rPr>
        <w:t>the requirements of Regulation 24 of Annex I of the Convention.</w:t>
      </w:r>
    </w:p>
    <w:p w14:paraId="494C5301" w14:textId="77777777" w:rsidR="001541ED" w:rsidRPr="00DD7CDD" w:rsidRDefault="001541ED" w:rsidP="005674EF">
      <w:pPr>
        <w:spacing w:after="0" w:line="240" w:lineRule="auto"/>
        <w:jc w:val="both"/>
        <w:rPr>
          <w:rFonts w:ascii="Times New Roman" w:hAnsi="Times New Roman" w:cs="Times New Roman"/>
          <w:b/>
          <w:sz w:val="20"/>
          <w:vertAlign w:val="superscript"/>
        </w:rPr>
      </w:pPr>
      <w:r w:rsidRPr="00DD7CDD">
        <w:rPr>
          <w:rFonts w:ascii="Times New Roman" w:hAnsi="Times New Roman" w:cs="Times New Roman"/>
          <w:b/>
          <w:sz w:val="20"/>
          <w:vertAlign w:val="superscript"/>
        </w:rPr>
        <w:t>——————————————</w:t>
      </w:r>
    </w:p>
    <w:p w14:paraId="10191CCA" w14:textId="77777777" w:rsidR="001D6C34" w:rsidRPr="00DD7CDD" w:rsidRDefault="008B5646" w:rsidP="001541ED">
      <w:pPr>
        <w:spacing w:after="0" w:line="240" w:lineRule="auto"/>
        <w:ind w:left="144" w:hanging="144"/>
        <w:jc w:val="both"/>
        <w:rPr>
          <w:rFonts w:ascii="Times New Roman" w:hAnsi="Times New Roman" w:cs="Times New Roman"/>
          <w:sz w:val="19"/>
          <w:szCs w:val="19"/>
        </w:rPr>
      </w:pPr>
      <w:r w:rsidRPr="00DD7CDD">
        <w:rPr>
          <w:rFonts w:ascii="Times New Roman" w:hAnsi="Times New Roman" w:cs="Times New Roman"/>
          <w:sz w:val="19"/>
          <w:szCs w:val="19"/>
          <w:vertAlign w:val="superscript"/>
        </w:rPr>
        <w:t>1</w:t>
      </w:r>
      <w:r w:rsidR="001D6C34" w:rsidRPr="00DD7CDD">
        <w:rPr>
          <w:rFonts w:ascii="Times New Roman" w:hAnsi="Times New Roman" w:cs="Times New Roman"/>
          <w:sz w:val="19"/>
          <w:szCs w:val="19"/>
        </w:rPr>
        <w:t xml:space="preserve"> This Part should be completed for oil tankers including combination carriers and asphalt carriers, and those entries which are applicable should be completed for ships other than oil tankers which are constructed and utilized to carry oil in bulk of an aggregate capacity of 200 cubic </w:t>
      </w:r>
      <w:proofErr w:type="spellStart"/>
      <w:r w:rsidR="001D6C34" w:rsidRPr="00DD7CDD">
        <w:rPr>
          <w:rFonts w:ascii="Times New Roman" w:hAnsi="Times New Roman" w:cs="Times New Roman"/>
          <w:sz w:val="19"/>
          <w:szCs w:val="19"/>
        </w:rPr>
        <w:t>metres</w:t>
      </w:r>
      <w:proofErr w:type="spellEnd"/>
      <w:r w:rsidR="001D6C34" w:rsidRPr="00DD7CDD">
        <w:rPr>
          <w:rFonts w:ascii="Times New Roman" w:hAnsi="Times New Roman" w:cs="Times New Roman"/>
          <w:sz w:val="19"/>
          <w:szCs w:val="19"/>
        </w:rPr>
        <w:t xml:space="preserve"> or above.</w:t>
      </w:r>
    </w:p>
    <w:p w14:paraId="2E72398A" w14:textId="77777777" w:rsidR="001D6C34" w:rsidRPr="00DD7CDD" w:rsidRDefault="008B5646" w:rsidP="001541ED">
      <w:pPr>
        <w:spacing w:after="0" w:line="240" w:lineRule="auto"/>
        <w:ind w:left="144" w:hanging="144"/>
        <w:jc w:val="both"/>
        <w:rPr>
          <w:rFonts w:ascii="Times New Roman" w:hAnsi="Times New Roman" w:cs="Times New Roman"/>
          <w:sz w:val="19"/>
          <w:szCs w:val="19"/>
        </w:rPr>
      </w:pPr>
      <w:r w:rsidRPr="00DD7CDD">
        <w:rPr>
          <w:rFonts w:ascii="Times New Roman" w:hAnsi="Times New Roman" w:cs="Times New Roman"/>
          <w:sz w:val="19"/>
          <w:szCs w:val="19"/>
          <w:vertAlign w:val="superscript"/>
        </w:rPr>
        <w:t>2</w:t>
      </w:r>
      <w:r w:rsidR="001D6C34" w:rsidRPr="00DD7CDD">
        <w:rPr>
          <w:rFonts w:ascii="Times New Roman" w:hAnsi="Times New Roman" w:cs="Times New Roman"/>
          <w:sz w:val="19"/>
          <w:szCs w:val="19"/>
        </w:rPr>
        <w:t xml:space="preserve"> Part B need not be reproduced on a Certificate issued to any ship other than those referred to in footnote 1.</w:t>
      </w:r>
    </w:p>
    <w:p w14:paraId="6F1639E6" w14:textId="66D3BE74" w:rsidR="001D6C34" w:rsidRPr="00DD7CDD" w:rsidRDefault="008B5646" w:rsidP="001541ED">
      <w:pPr>
        <w:spacing w:after="0" w:line="240" w:lineRule="auto"/>
        <w:ind w:left="144" w:hanging="144"/>
        <w:jc w:val="both"/>
        <w:rPr>
          <w:rFonts w:ascii="Times New Roman" w:hAnsi="Times New Roman" w:cs="Times New Roman"/>
          <w:sz w:val="19"/>
          <w:szCs w:val="19"/>
        </w:rPr>
      </w:pPr>
      <w:r w:rsidRPr="00DD7CDD">
        <w:rPr>
          <w:rFonts w:ascii="Times New Roman" w:hAnsi="Times New Roman" w:cs="Times New Roman"/>
          <w:sz w:val="19"/>
          <w:szCs w:val="19"/>
          <w:vertAlign w:val="superscript"/>
        </w:rPr>
        <w:t>3</w:t>
      </w:r>
      <w:r w:rsidR="001D6C34" w:rsidRPr="00DD7CDD">
        <w:rPr>
          <w:rFonts w:ascii="Times New Roman" w:hAnsi="Times New Roman" w:cs="Times New Roman"/>
          <w:sz w:val="19"/>
          <w:szCs w:val="19"/>
        </w:rPr>
        <w:t xml:space="preserve"> Delete as appropriate.</w:t>
      </w:r>
    </w:p>
    <w:p w14:paraId="42B8136E" w14:textId="77777777" w:rsidR="001D6C34" w:rsidRPr="00DD7CDD" w:rsidRDefault="001D6C34" w:rsidP="001541ED">
      <w:pPr>
        <w:spacing w:before="120" w:after="0" w:line="240" w:lineRule="auto"/>
        <w:jc w:val="both"/>
        <w:rPr>
          <w:rFonts w:ascii="Times New Roman" w:hAnsi="Times New Roman" w:cs="Times New Roman"/>
          <w:sz w:val="20"/>
        </w:rPr>
      </w:pPr>
      <w:r w:rsidRPr="00DD7CDD">
        <w:rPr>
          <w:rFonts w:ascii="Times New Roman" w:hAnsi="Times New Roman" w:cs="Times New Roman"/>
          <w:sz w:val="20"/>
        </w:rPr>
        <w:t>The capacity of segregated ballast tanks is</w:t>
      </w:r>
      <w:r w:rsidR="001541ED" w:rsidRPr="00DD7CDD">
        <w:rPr>
          <w:rFonts w:ascii="Times New Roman" w:hAnsi="Times New Roman" w:cs="Times New Roman"/>
          <w:sz w:val="20"/>
        </w:rPr>
        <w:t>……………</w:t>
      </w:r>
      <w:r w:rsidRPr="00DD7CDD">
        <w:rPr>
          <w:rFonts w:ascii="Times New Roman" w:hAnsi="Times New Roman" w:cs="Times New Roman"/>
          <w:sz w:val="20"/>
        </w:rPr>
        <w:t xml:space="preserve"> cubic </w:t>
      </w:r>
      <w:proofErr w:type="spellStart"/>
      <w:r w:rsidRPr="00DD7CDD">
        <w:rPr>
          <w:rFonts w:ascii="Times New Roman" w:hAnsi="Times New Roman" w:cs="Times New Roman"/>
          <w:sz w:val="20"/>
        </w:rPr>
        <w:t>metres</w:t>
      </w:r>
      <w:proofErr w:type="spellEnd"/>
      <w:r w:rsidRPr="00DD7CDD">
        <w:rPr>
          <w:rFonts w:ascii="Times New Roman" w:hAnsi="Times New Roman" w:cs="Times New Roman"/>
          <w:sz w:val="20"/>
        </w:rPr>
        <w:t xml:space="preserve"> and complies with the requirements of Regulation 13 of Annex I of the Convention.</w:t>
      </w:r>
    </w:p>
    <w:p w14:paraId="2ACE4BF0" w14:textId="77777777" w:rsidR="001D6C34" w:rsidRPr="00DD7CDD" w:rsidRDefault="001D6C34" w:rsidP="001541ED">
      <w:pPr>
        <w:spacing w:after="60" w:line="240" w:lineRule="auto"/>
        <w:jc w:val="both"/>
        <w:rPr>
          <w:rFonts w:ascii="Times New Roman" w:hAnsi="Times New Roman" w:cs="Times New Roman"/>
          <w:sz w:val="20"/>
        </w:rPr>
      </w:pPr>
      <w:r w:rsidRPr="00DD7CDD">
        <w:rPr>
          <w:rFonts w:ascii="Times New Roman" w:hAnsi="Times New Roman" w:cs="Times New Roman"/>
          <w:sz w:val="20"/>
        </w:rPr>
        <w:t>The segregated ballast is distributed as follows:</w:t>
      </w:r>
    </w:p>
    <w:tbl>
      <w:tblPr>
        <w:tblW w:w="4493" w:type="pct"/>
        <w:tblInd w:w="850" w:type="dxa"/>
        <w:tblCellMar>
          <w:left w:w="40" w:type="dxa"/>
          <w:right w:w="40" w:type="dxa"/>
        </w:tblCellMar>
        <w:tblLook w:val="04A0" w:firstRow="1" w:lastRow="0" w:firstColumn="1" w:lastColumn="0" w:noHBand="0" w:noVBand="1"/>
      </w:tblPr>
      <w:tblGrid>
        <w:gridCol w:w="1218"/>
        <w:gridCol w:w="2068"/>
        <w:gridCol w:w="2109"/>
        <w:gridCol w:w="2142"/>
      </w:tblGrid>
      <w:tr w:rsidR="001D6C34" w:rsidRPr="00DD7CDD" w14:paraId="73F795E3" w14:textId="77777777" w:rsidTr="001541ED">
        <w:trPr>
          <w:trHeight w:val="20"/>
        </w:trPr>
        <w:tc>
          <w:tcPr>
            <w:tcW w:w="808" w:type="pct"/>
            <w:tcBorders>
              <w:top w:val="single" w:sz="6" w:space="0" w:color="auto"/>
              <w:left w:val="single" w:sz="6" w:space="0" w:color="auto"/>
              <w:bottom w:val="single" w:sz="6" w:space="0" w:color="auto"/>
              <w:right w:val="single" w:sz="6" w:space="0" w:color="auto"/>
            </w:tcBorders>
          </w:tcPr>
          <w:p w14:paraId="4743FC05" w14:textId="77777777" w:rsidR="001D6C34" w:rsidRPr="00DD7CDD" w:rsidRDefault="001D6C34" w:rsidP="001541ED">
            <w:pPr>
              <w:spacing w:after="0" w:line="240" w:lineRule="auto"/>
              <w:jc w:val="center"/>
              <w:rPr>
                <w:rFonts w:ascii="Times New Roman" w:hAnsi="Times New Roman" w:cs="Times New Roman"/>
                <w:sz w:val="20"/>
              </w:rPr>
            </w:pPr>
            <w:r w:rsidRPr="00DD7CDD">
              <w:rPr>
                <w:rFonts w:ascii="Times New Roman" w:hAnsi="Times New Roman" w:cs="Times New Roman"/>
                <w:sz w:val="20"/>
              </w:rPr>
              <w:t>Tank</w:t>
            </w:r>
          </w:p>
        </w:tc>
        <w:tc>
          <w:tcPr>
            <w:tcW w:w="1372" w:type="pct"/>
            <w:tcBorders>
              <w:top w:val="single" w:sz="6" w:space="0" w:color="auto"/>
              <w:left w:val="single" w:sz="6" w:space="0" w:color="auto"/>
              <w:bottom w:val="single" w:sz="6" w:space="0" w:color="auto"/>
              <w:right w:val="single" w:sz="6" w:space="0" w:color="auto"/>
            </w:tcBorders>
          </w:tcPr>
          <w:p w14:paraId="162830BF" w14:textId="77777777" w:rsidR="001D6C34" w:rsidRPr="00DD7CDD" w:rsidRDefault="001D6C34" w:rsidP="001541ED">
            <w:pPr>
              <w:spacing w:after="0" w:line="240" w:lineRule="auto"/>
              <w:jc w:val="center"/>
              <w:rPr>
                <w:rFonts w:ascii="Times New Roman" w:hAnsi="Times New Roman" w:cs="Times New Roman"/>
                <w:sz w:val="20"/>
              </w:rPr>
            </w:pPr>
            <w:r w:rsidRPr="00DD7CDD">
              <w:rPr>
                <w:rFonts w:ascii="Times New Roman" w:hAnsi="Times New Roman" w:cs="Times New Roman"/>
                <w:sz w:val="20"/>
              </w:rPr>
              <w:t>Quantity</w:t>
            </w:r>
          </w:p>
        </w:tc>
        <w:tc>
          <w:tcPr>
            <w:tcW w:w="1399" w:type="pct"/>
            <w:tcBorders>
              <w:top w:val="single" w:sz="6" w:space="0" w:color="auto"/>
              <w:left w:val="single" w:sz="6" w:space="0" w:color="auto"/>
              <w:bottom w:val="single" w:sz="6" w:space="0" w:color="auto"/>
              <w:right w:val="single" w:sz="6" w:space="0" w:color="auto"/>
            </w:tcBorders>
          </w:tcPr>
          <w:p w14:paraId="1EE2DC91" w14:textId="77777777" w:rsidR="001D6C34" w:rsidRPr="00DD7CDD" w:rsidRDefault="001D6C34" w:rsidP="001541ED">
            <w:pPr>
              <w:spacing w:after="0" w:line="240" w:lineRule="auto"/>
              <w:jc w:val="center"/>
              <w:rPr>
                <w:rFonts w:ascii="Times New Roman" w:hAnsi="Times New Roman" w:cs="Times New Roman"/>
                <w:sz w:val="20"/>
              </w:rPr>
            </w:pPr>
            <w:r w:rsidRPr="00DD7CDD">
              <w:rPr>
                <w:rFonts w:ascii="Times New Roman" w:hAnsi="Times New Roman" w:cs="Times New Roman"/>
                <w:sz w:val="20"/>
              </w:rPr>
              <w:t>Tank</w:t>
            </w:r>
          </w:p>
        </w:tc>
        <w:tc>
          <w:tcPr>
            <w:tcW w:w="1422" w:type="pct"/>
            <w:tcBorders>
              <w:top w:val="single" w:sz="6" w:space="0" w:color="auto"/>
              <w:left w:val="single" w:sz="6" w:space="0" w:color="auto"/>
              <w:bottom w:val="single" w:sz="6" w:space="0" w:color="auto"/>
              <w:right w:val="single" w:sz="6" w:space="0" w:color="auto"/>
            </w:tcBorders>
          </w:tcPr>
          <w:p w14:paraId="00345D9A" w14:textId="77777777" w:rsidR="001D6C34" w:rsidRPr="00DD7CDD" w:rsidRDefault="001D6C34" w:rsidP="001541ED">
            <w:pPr>
              <w:spacing w:after="0" w:line="240" w:lineRule="auto"/>
              <w:jc w:val="center"/>
              <w:rPr>
                <w:rFonts w:ascii="Times New Roman" w:hAnsi="Times New Roman" w:cs="Times New Roman"/>
                <w:sz w:val="20"/>
              </w:rPr>
            </w:pPr>
            <w:r w:rsidRPr="00DD7CDD">
              <w:rPr>
                <w:rFonts w:ascii="Times New Roman" w:hAnsi="Times New Roman" w:cs="Times New Roman"/>
                <w:sz w:val="20"/>
              </w:rPr>
              <w:t>Quantity</w:t>
            </w:r>
          </w:p>
        </w:tc>
      </w:tr>
      <w:tr w:rsidR="001D6C34" w:rsidRPr="00DD7CDD" w14:paraId="2CFECE0E" w14:textId="77777777" w:rsidTr="001541ED">
        <w:trPr>
          <w:trHeight w:val="579"/>
        </w:trPr>
        <w:tc>
          <w:tcPr>
            <w:tcW w:w="808" w:type="pct"/>
            <w:tcBorders>
              <w:top w:val="single" w:sz="6" w:space="0" w:color="auto"/>
              <w:left w:val="single" w:sz="6" w:space="0" w:color="auto"/>
              <w:bottom w:val="single" w:sz="6" w:space="0" w:color="auto"/>
              <w:right w:val="single" w:sz="6" w:space="0" w:color="auto"/>
            </w:tcBorders>
          </w:tcPr>
          <w:p w14:paraId="7C3E2777" w14:textId="77777777" w:rsidR="001D6C34" w:rsidRPr="00DD7CDD" w:rsidRDefault="001D6C34" w:rsidP="005674EF">
            <w:pPr>
              <w:spacing w:after="0" w:line="240" w:lineRule="auto"/>
              <w:jc w:val="both"/>
              <w:rPr>
                <w:rFonts w:ascii="Times New Roman" w:hAnsi="Times New Roman" w:cs="Times New Roman"/>
                <w:sz w:val="20"/>
              </w:rPr>
            </w:pPr>
          </w:p>
        </w:tc>
        <w:tc>
          <w:tcPr>
            <w:tcW w:w="1372" w:type="pct"/>
            <w:tcBorders>
              <w:top w:val="single" w:sz="6" w:space="0" w:color="auto"/>
              <w:left w:val="single" w:sz="6" w:space="0" w:color="auto"/>
              <w:bottom w:val="single" w:sz="6" w:space="0" w:color="auto"/>
              <w:right w:val="single" w:sz="6" w:space="0" w:color="auto"/>
            </w:tcBorders>
          </w:tcPr>
          <w:p w14:paraId="777CEE26" w14:textId="77777777" w:rsidR="001D6C34" w:rsidRPr="00DD7CDD" w:rsidRDefault="001D6C34" w:rsidP="005674EF">
            <w:pPr>
              <w:spacing w:after="0" w:line="240" w:lineRule="auto"/>
              <w:jc w:val="both"/>
              <w:rPr>
                <w:rFonts w:ascii="Times New Roman" w:hAnsi="Times New Roman" w:cs="Times New Roman"/>
                <w:sz w:val="20"/>
              </w:rPr>
            </w:pPr>
          </w:p>
        </w:tc>
        <w:tc>
          <w:tcPr>
            <w:tcW w:w="1399" w:type="pct"/>
            <w:tcBorders>
              <w:top w:val="single" w:sz="6" w:space="0" w:color="auto"/>
              <w:left w:val="single" w:sz="6" w:space="0" w:color="auto"/>
              <w:bottom w:val="single" w:sz="6" w:space="0" w:color="auto"/>
              <w:right w:val="single" w:sz="6" w:space="0" w:color="auto"/>
            </w:tcBorders>
          </w:tcPr>
          <w:p w14:paraId="0EC913A1" w14:textId="77777777" w:rsidR="001D6C34" w:rsidRPr="00DD7CDD" w:rsidRDefault="001D6C34" w:rsidP="005674EF">
            <w:pPr>
              <w:spacing w:after="0" w:line="240" w:lineRule="auto"/>
              <w:jc w:val="both"/>
              <w:rPr>
                <w:rFonts w:ascii="Times New Roman" w:hAnsi="Times New Roman" w:cs="Times New Roman"/>
                <w:sz w:val="20"/>
              </w:rPr>
            </w:pPr>
          </w:p>
        </w:tc>
        <w:tc>
          <w:tcPr>
            <w:tcW w:w="1422" w:type="pct"/>
            <w:tcBorders>
              <w:top w:val="single" w:sz="6" w:space="0" w:color="auto"/>
              <w:left w:val="single" w:sz="6" w:space="0" w:color="auto"/>
              <w:bottom w:val="single" w:sz="6" w:space="0" w:color="auto"/>
              <w:right w:val="single" w:sz="6" w:space="0" w:color="auto"/>
            </w:tcBorders>
          </w:tcPr>
          <w:p w14:paraId="5302C9A6" w14:textId="77777777" w:rsidR="001D6C34" w:rsidRPr="00DD7CDD" w:rsidRDefault="001D6C34" w:rsidP="005674EF">
            <w:pPr>
              <w:spacing w:after="0" w:line="240" w:lineRule="auto"/>
              <w:jc w:val="both"/>
              <w:rPr>
                <w:rFonts w:ascii="Times New Roman" w:hAnsi="Times New Roman" w:cs="Times New Roman"/>
                <w:sz w:val="20"/>
              </w:rPr>
            </w:pPr>
          </w:p>
        </w:tc>
      </w:tr>
    </w:tbl>
    <w:p w14:paraId="4633C661" w14:textId="77777777" w:rsidR="001D6C34" w:rsidRPr="00DD7CDD" w:rsidRDefault="001D6C34" w:rsidP="001541ED">
      <w:pPr>
        <w:spacing w:before="40" w:after="0" w:line="240" w:lineRule="auto"/>
        <w:jc w:val="both"/>
        <w:rPr>
          <w:rFonts w:ascii="Times New Roman" w:hAnsi="Times New Roman" w:cs="Times New Roman"/>
          <w:sz w:val="20"/>
        </w:rPr>
      </w:pPr>
      <w:r w:rsidRPr="00DD7CDD">
        <w:rPr>
          <w:rFonts w:ascii="Times New Roman" w:hAnsi="Times New Roman" w:cs="Times New Roman"/>
          <w:sz w:val="20"/>
        </w:rPr>
        <w:t>THIS IS TO CERTIFY:</w:t>
      </w:r>
    </w:p>
    <w:p w14:paraId="4B4E422B" w14:textId="77777777" w:rsidR="001D6C34" w:rsidRPr="00DD7CDD" w:rsidRDefault="001D6C34" w:rsidP="001541ED">
      <w:pPr>
        <w:spacing w:after="0" w:line="240" w:lineRule="auto"/>
        <w:ind w:left="432"/>
        <w:jc w:val="both"/>
        <w:rPr>
          <w:rFonts w:ascii="Times New Roman" w:hAnsi="Times New Roman" w:cs="Times New Roman"/>
          <w:sz w:val="20"/>
        </w:rPr>
      </w:pPr>
      <w:r w:rsidRPr="00DD7CDD">
        <w:rPr>
          <w:rFonts w:ascii="Times New Roman" w:hAnsi="Times New Roman" w:cs="Times New Roman"/>
          <w:sz w:val="20"/>
        </w:rPr>
        <w:t>That the ship has been surveyed in accordance with Regulation 4 of Annex I of the International Convention for the Prevention of Pollution from Ships, 1973, concerning the prevention of pollution by oil; and</w:t>
      </w:r>
    </w:p>
    <w:p w14:paraId="144D37AD" w14:textId="77777777" w:rsidR="001D6C34" w:rsidRPr="00DD7CDD" w:rsidRDefault="001D6C34" w:rsidP="001541ED">
      <w:pPr>
        <w:spacing w:after="0" w:line="240" w:lineRule="auto"/>
        <w:ind w:left="432"/>
        <w:jc w:val="both"/>
        <w:rPr>
          <w:rFonts w:ascii="Times New Roman" w:hAnsi="Times New Roman" w:cs="Times New Roman"/>
          <w:sz w:val="20"/>
        </w:rPr>
      </w:pPr>
      <w:r w:rsidRPr="00DD7CDD">
        <w:rPr>
          <w:rFonts w:ascii="Times New Roman" w:hAnsi="Times New Roman" w:cs="Times New Roman"/>
          <w:sz w:val="20"/>
        </w:rPr>
        <w:t>That the survey shows that the structure, equipment, fittings, arrangement and material of the ship and the condition thereof are in all respects satisfactory and that the ship complies with the applicable requirements of Annex I of the Convention.</w:t>
      </w:r>
    </w:p>
    <w:p w14:paraId="715DA955" w14:textId="77777777" w:rsidR="001D6C34" w:rsidRPr="00DD7CDD" w:rsidRDefault="001D6C34" w:rsidP="001541ED">
      <w:pPr>
        <w:tabs>
          <w:tab w:val="left" w:leader="dot" w:pos="8190"/>
        </w:tabs>
        <w:spacing w:before="120" w:after="0" w:line="240" w:lineRule="auto"/>
        <w:jc w:val="both"/>
        <w:rPr>
          <w:rFonts w:ascii="Times New Roman" w:hAnsi="Times New Roman" w:cs="Times New Roman"/>
          <w:sz w:val="20"/>
        </w:rPr>
      </w:pPr>
      <w:r w:rsidRPr="00DD7CDD">
        <w:rPr>
          <w:rFonts w:ascii="Times New Roman" w:hAnsi="Times New Roman" w:cs="Times New Roman"/>
          <w:sz w:val="20"/>
        </w:rPr>
        <w:t>This Certificate is valid until</w:t>
      </w:r>
      <w:r w:rsidR="001541ED" w:rsidRPr="00DD7CDD">
        <w:rPr>
          <w:rFonts w:ascii="Times New Roman" w:hAnsi="Times New Roman" w:cs="Times New Roman"/>
          <w:sz w:val="20"/>
        </w:rPr>
        <w:tab/>
      </w:r>
    </w:p>
    <w:p w14:paraId="313618A4" w14:textId="77777777" w:rsidR="001D6C34" w:rsidRPr="00DD7CDD" w:rsidRDefault="001D6C34" w:rsidP="001541ED">
      <w:pPr>
        <w:tabs>
          <w:tab w:val="left" w:leader="dot" w:pos="8190"/>
        </w:tabs>
        <w:spacing w:before="120" w:after="0" w:line="240" w:lineRule="auto"/>
        <w:jc w:val="both"/>
        <w:rPr>
          <w:rFonts w:ascii="Times New Roman" w:hAnsi="Times New Roman" w:cs="Times New Roman"/>
          <w:sz w:val="20"/>
        </w:rPr>
      </w:pPr>
      <w:r w:rsidRPr="00DD7CDD">
        <w:rPr>
          <w:rFonts w:ascii="Times New Roman" w:hAnsi="Times New Roman" w:cs="Times New Roman"/>
          <w:sz w:val="20"/>
        </w:rPr>
        <w:t>subject to intermediate survey(s) at intervals of</w:t>
      </w:r>
      <w:r w:rsidR="001541ED" w:rsidRPr="00DD7CDD">
        <w:rPr>
          <w:rFonts w:ascii="Times New Roman" w:hAnsi="Times New Roman" w:cs="Times New Roman"/>
          <w:sz w:val="20"/>
        </w:rPr>
        <w:tab/>
      </w:r>
    </w:p>
    <w:p w14:paraId="035C21AD" w14:textId="77777777" w:rsidR="001D6C34" w:rsidRPr="00DD7CDD" w:rsidRDefault="001D6C34" w:rsidP="001541ED">
      <w:pPr>
        <w:tabs>
          <w:tab w:val="left" w:leader="dot" w:pos="8190"/>
        </w:tabs>
        <w:spacing w:before="120" w:after="0" w:line="240" w:lineRule="auto"/>
        <w:jc w:val="both"/>
        <w:rPr>
          <w:rFonts w:ascii="Times New Roman" w:hAnsi="Times New Roman" w:cs="Times New Roman"/>
          <w:sz w:val="20"/>
        </w:rPr>
      </w:pPr>
      <w:r w:rsidRPr="00DD7CDD">
        <w:rPr>
          <w:rFonts w:ascii="Times New Roman" w:hAnsi="Times New Roman" w:cs="Times New Roman"/>
          <w:sz w:val="20"/>
        </w:rPr>
        <w:t>Issued at</w:t>
      </w:r>
      <w:r w:rsidR="001541ED" w:rsidRPr="00DD7CDD">
        <w:rPr>
          <w:rFonts w:ascii="Times New Roman" w:hAnsi="Times New Roman" w:cs="Times New Roman"/>
          <w:sz w:val="20"/>
        </w:rPr>
        <w:tab/>
      </w:r>
    </w:p>
    <w:p w14:paraId="00849203" w14:textId="77777777" w:rsidR="001D6C34" w:rsidRPr="00DD7CDD" w:rsidRDefault="008B5646" w:rsidP="001541ED">
      <w:pPr>
        <w:spacing w:after="0" w:line="240" w:lineRule="auto"/>
        <w:jc w:val="center"/>
        <w:rPr>
          <w:rFonts w:ascii="Times New Roman" w:hAnsi="Times New Roman" w:cs="Times New Roman"/>
          <w:sz w:val="20"/>
        </w:rPr>
      </w:pPr>
      <w:r w:rsidRPr="00DD7CDD">
        <w:rPr>
          <w:rFonts w:ascii="Times New Roman" w:hAnsi="Times New Roman" w:cs="Times New Roman"/>
          <w:sz w:val="20"/>
        </w:rPr>
        <w:t>(</w:t>
      </w:r>
      <w:r w:rsidRPr="00DD7CDD">
        <w:rPr>
          <w:rFonts w:ascii="Times New Roman" w:hAnsi="Times New Roman" w:cs="Times New Roman"/>
          <w:i/>
          <w:sz w:val="20"/>
        </w:rPr>
        <w:t>place of issue of Certificate</w:t>
      </w:r>
      <w:r w:rsidRPr="00DD7CDD">
        <w:rPr>
          <w:rFonts w:ascii="Times New Roman" w:hAnsi="Times New Roman" w:cs="Times New Roman"/>
          <w:sz w:val="20"/>
        </w:rPr>
        <w:t>)</w:t>
      </w:r>
    </w:p>
    <w:p w14:paraId="78E23E59" w14:textId="77777777" w:rsidR="001D6C34" w:rsidRPr="00DD7CDD" w:rsidRDefault="001541ED" w:rsidP="001541ED">
      <w:pPr>
        <w:tabs>
          <w:tab w:val="left" w:leader="dot" w:pos="1890"/>
        </w:tabs>
        <w:spacing w:after="0" w:line="240" w:lineRule="auto"/>
        <w:jc w:val="both"/>
        <w:rPr>
          <w:rFonts w:ascii="Times New Roman" w:hAnsi="Times New Roman" w:cs="Times New Roman"/>
          <w:sz w:val="20"/>
        </w:rPr>
      </w:pPr>
      <w:r w:rsidRPr="00DD7CDD">
        <w:rPr>
          <w:rFonts w:ascii="Times New Roman" w:hAnsi="Times New Roman" w:cs="Times New Roman"/>
          <w:sz w:val="20"/>
        </w:rPr>
        <w:tab/>
      </w:r>
      <w:r w:rsidR="001D6C34" w:rsidRPr="00DD7CDD">
        <w:rPr>
          <w:rFonts w:ascii="Times New Roman" w:hAnsi="Times New Roman" w:cs="Times New Roman"/>
          <w:sz w:val="20"/>
        </w:rPr>
        <w:t xml:space="preserve">19 </w:t>
      </w:r>
      <w:r w:rsidRPr="00DD7CDD">
        <w:rPr>
          <w:rFonts w:ascii="Times New Roman" w:hAnsi="Times New Roman" w:cs="Times New Roman"/>
          <w:sz w:val="20"/>
        </w:rPr>
        <w:t>…………</w:t>
      </w:r>
      <w:r w:rsidRPr="00DD7CDD">
        <w:rPr>
          <w:rFonts w:ascii="Times New Roman" w:hAnsi="Times New Roman" w:cs="Times New Roman"/>
          <w:sz w:val="20"/>
        </w:rPr>
        <w:tab/>
        <w:t>………………………………………………………</w:t>
      </w:r>
    </w:p>
    <w:p w14:paraId="1A7EE48E" w14:textId="77777777" w:rsidR="001D6C34" w:rsidRPr="00DD7CDD" w:rsidRDefault="008B5646" w:rsidP="001541ED">
      <w:pPr>
        <w:spacing w:after="0" w:line="240" w:lineRule="auto"/>
        <w:ind w:left="1296"/>
        <w:jc w:val="right"/>
        <w:rPr>
          <w:rFonts w:ascii="Times New Roman" w:hAnsi="Times New Roman" w:cs="Times New Roman"/>
          <w:sz w:val="20"/>
        </w:rPr>
      </w:pPr>
      <w:r w:rsidRPr="00DD7CDD">
        <w:rPr>
          <w:rFonts w:ascii="Times New Roman" w:hAnsi="Times New Roman" w:cs="Times New Roman"/>
          <w:sz w:val="20"/>
        </w:rPr>
        <w:t>(</w:t>
      </w:r>
      <w:r w:rsidRPr="00DD7CDD">
        <w:rPr>
          <w:rFonts w:ascii="Times New Roman" w:hAnsi="Times New Roman" w:cs="Times New Roman"/>
          <w:i/>
          <w:sz w:val="20"/>
        </w:rPr>
        <w:t>Signature of duly authorized official issuing the Certificate</w:t>
      </w:r>
      <w:r w:rsidRPr="00DD7CDD">
        <w:rPr>
          <w:rFonts w:ascii="Times New Roman" w:hAnsi="Times New Roman" w:cs="Times New Roman"/>
          <w:sz w:val="20"/>
        </w:rPr>
        <w:t>)</w:t>
      </w:r>
    </w:p>
    <w:p w14:paraId="1112E325" w14:textId="77777777" w:rsidR="001D6C34" w:rsidRPr="00DD7CDD" w:rsidRDefault="008B5646" w:rsidP="001541ED">
      <w:pPr>
        <w:spacing w:after="0" w:line="240" w:lineRule="auto"/>
        <w:jc w:val="right"/>
        <w:rPr>
          <w:rFonts w:ascii="Times New Roman" w:hAnsi="Times New Roman" w:cs="Times New Roman"/>
          <w:sz w:val="20"/>
        </w:rPr>
      </w:pPr>
      <w:r w:rsidRPr="00DD7CDD">
        <w:rPr>
          <w:rFonts w:ascii="Times New Roman" w:hAnsi="Times New Roman" w:cs="Times New Roman"/>
          <w:sz w:val="20"/>
        </w:rPr>
        <w:t>(</w:t>
      </w:r>
      <w:r w:rsidRPr="00DD7CDD">
        <w:rPr>
          <w:rFonts w:ascii="Times New Roman" w:hAnsi="Times New Roman" w:cs="Times New Roman"/>
          <w:i/>
          <w:sz w:val="20"/>
        </w:rPr>
        <w:t>Seal or stamp of the issuing Authority, as appropriate</w:t>
      </w:r>
      <w:r w:rsidRPr="00DD7CDD">
        <w:rPr>
          <w:rFonts w:ascii="Times New Roman" w:hAnsi="Times New Roman" w:cs="Times New Roman"/>
          <w:sz w:val="20"/>
        </w:rPr>
        <w:t>)</w:t>
      </w:r>
    </w:p>
    <w:p w14:paraId="1CA0C7D4" w14:textId="77777777" w:rsidR="001541ED" w:rsidRPr="00DD7CDD" w:rsidRDefault="001541ED" w:rsidP="005674EF">
      <w:pPr>
        <w:spacing w:after="0" w:line="240" w:lineRule="auto"/>
        <w:jc w:val="both"/>
        <w:rPr>
          <w:rFonts w:ascii="Times New Roman" w:hAnsi="Times New Roman" w:cs="Times New Roman"/>
          <w:i/>
          <w:sz w:val="20"/>
        </w:rPr>
      </w:pPr>
      <w:r w:rsidRPr="00DD7CDD">
        <w:rPr>
          <w:rFonts w:ascii="Times New Roman" w:hAnsi="Times New Roman" w:cs="Times New Roman"/>
          <w:i/>
          <w:sz w:val="20"/>
        </w:rPr>
        <w:t>—————————</w:t>
      </w:r>
    </w:p>
    <w:p w14:paraId="5F1ECB22" w14:textId="77777777" w:rsidR="001D6C34" w:rsidRPr="00DD7CDD" w:rsidRDefault="008B5646" w:rsidP="005674EF">
      <w:pPr>
        <w:spacing w:after="0" w:line="240" w:lineRule="auto"/>
        <w:jc w:val="both"/>
        <w:rPr>
          <w:rFonts w:ascii="Times New Roman" w:hAnsi="Times New Roman" w:cs="Times New Roman"/>
          <w:sz w:val="18"/>
        </w:rPr>
      </w:pPr>
      <w:r w:rsidRPr="00DD7CDD">
        <w:rPr>
          <w:rFonts w:ascii="Times New Roman" w:hAnsi="Times New Roman" w:cs="Times New Roman"/>
          <w:i/>
          <w:sz w:val="18"/>
        </w:rPr>
        <w:t>* End of Part B.</w:t>
      </w:r>
    </w:p>
    <w:p w14:paraId="3B63BD41" w14:textId="77777777" w:rsidR="00CE41D4" w:rsidRPr="00DD7CDD" w:rsidRDefault="00CE41D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br w:type="page"/>
      </w:r>
    </w:p>
    <w:p w14:paraId="7C6041A6" w14:textId="77777777" w:rsidR="001D6C34" w:rsidRPr="005A6B0B" w:rsidRDefault="008B5646" w:rsidP="00564E76">
      <w:pPr>
        <w:spacing w:after="120" w:line="240" w:lineRule="auto"/>
        <w:jc w:val="center"/>
        <w:rPr>
          <w:rFonts w:ascii="Times New Roman" w:hAnsi="Times New Roman" w:cs="Times New Roman"/>
        </w:rPr>
      </w:pPr>
      <w:r w:rsidRPr="005A6B0B">
        <w:rPr>
          <w:rFonts w:ascii="Times New Roman" w:hAnsi="Times New Roman" w:cs="Times New Roman"/>
          <w:b/>
        </w:rPr>
        <w:lastRenderedPageBreak/>
        <w:t>SCHEDULE 1</w:t>
      </w:r>
      <w:r w:rsidR="001D6C34" w:rsidRPr="005A6B0B">
        <w:rPr>
          <w:rFonts w:ascii="Times New Roman" w:hAnsi="Times New Roman" w:cs="Times New Roman"/>
        </w:rPr>
        <w:t>—continued</w:t>
      </w:r>
    </w:p>
    <w:p w14:paraId="13C371BF" w14:textId="77777777"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Endorsement for existing ships</w:t>
      </w:r>
      <w:r w:rsidR="008B5646" w:rsidRPr="00DD7CDD">
        <w:rPr>
          <w:rFonts w:ascii="Times New Roman" w:hAnsi="Times New Roman" w:cs="Times New Roman"/>
          <w:sz w:val="20"/>
          <w:vertAlign w:val="superscript"/>
        </w:rPr>
        <w:t>4</w:t>
      </w:r>
    </w:p>
    <w:p w14:paraId="4BEF6A5A" w14:textId="77777777" w:rsidR="001D6C34" w:rsidRPr="00DD7CDD" w:rsidRDefault="001D6C34" w:rsidP="00564E76">
      <w:pPr>
        <w:spacing w:after="0" w:line="240" w:lineRule="auto"/>
        <w:ind w:firstLine="432"/>
        <w:jc w:val="both"/>
        <w:rPr>
          <w:rFonts w:ascii="Times New Roman" w:hAnsi="Times New Roman" w:cs="Times New Roman"/>
          <w:sz w:val="20"/>
        </w:rPr>
      </w:pPr>
      <w:r w:rsidRPr="00DD7CDD">
        <w:rPr>
          <w:rFonts w:ascii="Times New Roman" w:hAnsi="Times New Roman" w:cs="Times New Roman"/>
          <w:sz w:val="20"/>
        </w:rPr>
        <w:t>This is to certify that this ship has been so equipped as to comply with the requirements of the International Convention for the Prevention of Pollution from Ships, 1973 as relating to existing ships three years from the date of entry into force of the Convention.</w:t>
      </w:r>
    </w:p>
    <w:p w14:paraId="3ACFE0DA" w14:textId="77777777" w:rsidR="001D6C34" w:rsidRPr="00DD7CDD" w:rsidRDefault="001D6C34" w:rsidP="00564E76">
      <w:pPr>
        <w:tabs>
          <w:tab w:val="right" w:leader="dot" w:pos="4500"/>
          <w:tab w:val="left" w:pos="5220"/>
        </w:tabs>
        <w:spacing w:after="0" w:line="240" w:lineRule="auto"/>
        <w:jc w:val="right"/>
        <w:rPr>
          <w:rFonts w:ascii="Times New Roman" w:hAnsi="Times New Roman" w:cs="Times New Roman"/>
          <w:sz w:val="20"/>
        </w:rPr>
      </w:pPr>
      <w:r w:rsidRPr="00DD7CDD">
        <w:rPr>
          <w:rFonts w:ascii="Times New Roman" w:hAnsi="Times New Roman" w:cs="Times New Roman"/>
          <w:sz w:val="20"/>
        </w:rPr>
        <w:t>Signed</w:t>
      </w:r>
      <w:r w:rsidR="00564E76" w:rsidRPr="00DD7CDD">
        <w:rPr>
          <w:rFonts w:ascii="Times New Roman" w:hAnsi="Times New Roman" w:cs="Times New Roman"/>
          <w:sz w:val="20"/>
        </w:rPr>
        <w:tab/>
      </w:r>
    </w:p>
    <w:p w14:paraId="53F1E316" w14:textId="77777777" w:rsidR="001D6C34" w:rsidRPr="00DD7CDD" w:rsidRDefault="008B5646" w:rsidP="00564E76">
      <w:pPr>
        <w:spacing w:after="0" w:line="240" w:lineRule="auto"/>
        <w:jc w:val="right"/>
        <w:rPr>
          <w:rFonts w:ascii="Times New Roman" w:hAnsi="Times New Roman" w:cs="Times New Roman"/>
          <w:sz w:val="20"/>
        </w:rPr>
      </w:pPr>
      <w:r w:rsidRPr="00DD7CDD">
        <w:rPr>
          <w:rFonts w:ascii="Times New Roman" w:hAnsi="Times New Roman" w:cs="Times New Roman"/>
          <w:sz w:val="20"/>
        </w:rPr>
        <w:t>(</w:t>
      </w:r>
      <w:r w:rsidRPr="00DD7CDD">
        <w:rPr>
          <w:rFonts w:ascii="Times New Roman" w:hAnsi="Times New Roman" w:cs="Times New Roman"/>
          <w:i/>
          <w:sz w:val="20"/>
        </w:rPr>
        <w:t>Signature of duly authorized official</w:t>
      </w:r>
      <w:r w:rsidRPr="00DD7CDD">
        <w:rPr>
          <w:rFonts w:ascii="Times New Roman" w:hAnsi="Times New Roman" w:cs="Times New Roman"/>
          <w:sz w:val="20"/>
        </w:rPr>
        <w:t>)</w:t>
      </w:r>
    </w:p>
    <w:p w14:paraId="01A19F4F" w14:textId="77777777" w:rsidR="001D6C34" w:rsidRPr="00DD7CDD" w:rsidRDefault="001D6C34" w:rsidP="00564E76">
      <w:pPr>
        <w:tabs>
          <w:tab w:val="right" w:leader="dot" w:pos="4500"/>
          <w:tab w:val="left" w:pos="5220"/>
        </w:tabs>
        <w:spacing w:after="0" w:line="240" w:lineRule="auto"/>
        <w:jc w:val="right"/>
        <w:rPr>
          <w:rFonts w:ascii="Times New Roman" w:hAnsi="Times New Roman" w:cs="Times New Roman"/>
          <w:sz w:val="20"/>
        </w:rPr>
      </w:pPr>
      <w:r w:rsidRPr="00DD7CDD">
        <w:rPr>
          <w:rFonts w:ascii="Times New Roman" w:hAnsi="Times New Roman" w:cs="Times New Roman"/>
          <w:sz w:val="20"/>
        </w:rPr>
        <w:t>Place of endorsement</w:t>
      </w:r>
      <w:r w:rsidR="00564E76" w:rsidRPr="00DD7CDD">
        <w:rPr>
          <w:rFonts w:ascii="Times New Roman" w:hAnsi="Times New Roman" w:cs="Times New Roman"/>
          <w:sz w:val="20"/>
        </w:rPr>
        <w:tab/>
      </w:r>
    </w:p>
    <w:p w14:paraId="306944C9" w14:textId="77777777" w:rsidR="001D6C34" w:rsidRPr="00DD7CDD" w:rsidRDefault="001D6C34" w:rsidP="00564E76">
      <w:pPr>
        <w:tabs>
          <w:tab w:val="right" w:leader="dot" w:pos="4500"/>
          <w:tab w:val="left" w:pos="5220"/>
        </w:tabs>
        <w:spacing w:after="0" w:line="240" w:lineRule="auto"/>
        <w:jc w:val="right"/>
        <w:rPr>
          <w:rFonts w:ascii="Times New Roman" w:hAnsi="Times New Roman" w:cs="Times New Roman"/>
          <w:sz w:val="20"/>
        </w:rPr>
      </w:pPr>
      <w:r w:rsidRPr="00DD7CDD">
        <w:rPr>
          <w:rFonts w:ascii="Times New Roman" w:hAnsi="Times New Roman" w:cs="Times New Roman"/>
          <w:sz w:val="20"/>
        </w:rPr>
        <w:t>Date of endorsement</w:t>
      </w:r>
      <w:r w:rsidR="00564E76" w:rsidRPr="00DD7CDD">
        <w:rPr>
          <w:rFonts w:ascii="Times New Roman" w:hAnsi="Times New Roman" w:cs="Times New Roman"/>
          <w:sz w:val="20"/>
        </w:rPr>
        <w:tab/>
      </w:r>
    </w:p>
    <w:p w14:paraId="51809781" w14:textId="77777777" w:rsidR="001D6C34" w:rsidRPr="00DD7CDD" w:rsidRDefault="008B5646" w:rsidP="00564E76">
      <w:pPr>
        <w:spacing w:after="0" w:line="240" w:lineRule="auto"/>
        <w:jc w:val="right"/>
        <w:rPr>
          <w:rFonts w:ascii="Times New Roman" w:hAnsi="Times New Roman" w:cs="Times New Roman"/>
          <w:sz w:val="20"/>
        </w:rPr>
      </w:pPr>
      <w:r w:rsidRPr="00DD7CDD">
        <w:rPr>
          <w:rFonts w:ascii="Times New Roman" w:hAnsi="Times New Roman" w:cs="Times New Roman"/>
          <w:sz w:val="20"/>
        </w:rPr>
        <w:t>(</w:t>
      </w:r>
      <w:r w:rsidRPr="00DD7CDD">
        <w:rPr>
          <w:rFonts w:ascii="Times New Roman" w:hAnsi="Times New Roman" w:cs="Times New Roman"/>
          <w:i/>
          <w:sz w:val="20"/>
        </w:rPr>
        <w:t>Seal or stamp of the Authority, as appropriate</w:t>
      </w:r>
      <w:r w:rsidRPr="00DD7CDD">
        <w:rPr>
          <w:rFonts w:ascii="Times New Roman" w:hAnsi="Times New Roman" w:cs="Times New Roman"/>
          <w:sz w:val="20"/>
        </w:rPr>
        <w:t>)</w:t>
      </w:r>
    </w:p>
    <w:p w14:paraId="4D4115F4" w14:textId="77777777" w:rsidR="001D6C34" w:rsidRPr="00DD7CDD" w:rsidRDefault="008B5646" w:rsidP="00564E76">
      <w:pPr>
        <w:spacing w:before="60" w:after="60" w:line="240" w:lineRule="auto"/>
        <w:jc w:val="center"/>
        <w:rPr>
          <w:rFonts w:ascii="Times New Roman" w:hAnsi="Times New Roman" w:cs="Times New Roman"/>
          <w:sz w:val="20"/>
        </w:rPr>
      </w:pPr>
      <w:r w:rsidRPr="00DD7CDD">
        <w:rPr>
          <w:rFonts w:ascii="Times New Roman" w:hAnsi="Times New Roman" w:cs="Times New Roman"/>
          <w:b/>
          <w:sz w:val="20"/>
        </w:rPr>
        <w:t>Intermediate survey</w:t>
      </w:r>
    </w:p>
    <w:p w14:paraId="54F40AF4" w14:textId="77777777"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This is to certify that at an intermediate survey required by Regulation 4</w:t>
      </w:r>
      <w:r w:rsidR="007B3424" w:rsidRPr="00DD7CDD">
        <w:rPr>
          <w:rFonts w:ascii="Times New Roman" w:hAnsi="Times New Roman" w:cs="Times New Roman"/>
          <w:sz w:val="20"/>
        </w:rPr>
        <w:t xml:space="preserve"> </w:t>
      </w:r>
      <w:r w:rsidRPr="00DD7CDD">
        <w:rPr>
          <w:rFonts w:ascii="Times New Roman" w:hAnsi="Times New Roman" w:cs="Times New Roman"/>
          <w:sz w:val="20"/>
        </w:rPr>
        <w:t>(1) (c) of Annex I of the Convention, this ship and the condition thereof are found to comply with the relevant provisions of the Convention.</w:t>
      </w:r>
    </w:p>
    <w:p w14:paraId="31552043" w14:textId="77777777" w:rsidR="001D6C34" w:rsidRPr="00DD7CDD" w:rsidRDefault="001D6C34" w:rsidP="00564E76">
      <w:pPr>
        <w:tabs>
          <w:tab w:val="right" w:leader="dot" w:pos="4500"/>
          <w:tab w:val="left" w:pos="5220"/>
        </w:tabs>
        <w:spacing w:after="0" w:line="240" w:lineRule="auto"/>
        <w:jc w:val="right"/>
        <w:rPr>
          <w:rFonts w:ascii="Times New Roman" w:hAnsi="Times New Roman" w:cs="Times New Roman"/>
          <w:sz w:val="20"/>
        </w:rPr>
      </w:pPr>
      <w:r w:rsidRPr="00DD7CDD">
        <w:rPr>
          <w:rFonts w:ascii="Times New Roman" w:hAnsi="Times New Roman" w:cs="Times New Roman"/>
          <w:sz w:val="20"/>
        </w:rPr>
        <w:t>Signed</w:t>
      </w:r>
      <w:r w:rsidR="00564E76" w:rsidRPr="00DD7CDD">
        <w:rPr>
          <w:rFonts w:ascii="Times New Roman" w:hAnsi="Times New Roman" w:cs="Times New Roman"/>
          <w:sz w:val="20"/>
        </w:rPr>
        <w:tab/>
      </w:r>
    </w:p>
    <w:p w14:paraId="29C37A37" w14:textId="77777777" w:rsidR="001D6C34" w:rsidRPr="00DD7CDD" w:rsidRDefault="008B5646" w:rsidP="00564E76">
      <w:pPr>
        <w:spacing w:after="0" w:line="240" w:lineRule="auto"/>
        <w:jc w:val="right"/>
        <w:rPr>
          <w:rFonts w:ascii="Times New Roman" w:hAnsi="Times New Roman" w:cs="Times New Roman"/>
          <w:sz w:val="20"/>
        </w:rPr>
      </w:pPr>
      <w:r w:rsidRPr="00DD7CDD">
        <w:rPr>
          <w:rFonts w:ascii="Times New Roman" w:hAnsi="Times New Roman" w:cs="Times New Roman"/>
          <w:sz w:val="20"/>
        </w:rPr>
        <w:t>(</w:t>
      </w:r>
      <w:r w:rsidRPr="00DD7CDD">
        <w:rPr>
          <w:rFonts w:ascii="Times New Roman" w:hAnsi="Times New Roman" w:cs="Times New Roman"/>
          <w:i/>
          <w:sz w:val="20"/>
        </w:rPr>
        <w:t>Signature of duly authorized official</w:t>
      </w:r>
      <w:r w:rsidRPr="00DD7CDD">
        <w:rPr>
          <w:rFonts w:ascii="Times New Roman" w:hAnsi="Times New Roman" w:cs="Times New Roman"/>
          <w:sz w:val="20"/>
        </w:rPr>
        <w:t>)</w:t>
      </w:r>
    </w:p>
    <w:p w14:paraId="4B345B95" w14:textId="77777777" w:rsidR="001D6C34" w:rsidRPr="00DD7CDD" w:rsidRDefault="001D6C34" w:rsidP="00564E76">
      <w:pPr>
        <w:tabs>
          <w:tab w:val="right" w:leader="dot" w:pos="4500"/>
          <w:tab w:val="left" w:pos="5220"/>
        </w:tabs>
        <w:spacing w:after="0" w:line="240" w:lineRule="auto"/>
        <w:jc w:val="right"/>
        <w:rPr>
          <w:rFonts w:ascii="Times New Roman" w:hAnsi="Times New Roman" w:cs="Times New Roman"/>
          <w:sz w:val="20"/>
        </w:rPr>
      </w:pPr>
      <w:r w:rsidRPr="00DD7CDD">
        <w:rPr>
          <w:rFonts w:ascii="Times New Roman" w:hAnsi="Times New Roman" w:cs="Times New Roman"/>
          <w:sz w:val="20"/>
        </w:rPr>
        <w:t>Place</w:t>
      </w:r>
      <w:r w:rsidR="00564E76" w:rsidRPr="00DD7CDD">
        <w:rPr>
          <w:rFonts w:ascii="Times New Roman" w:hAnsi="Times New Roman" w:cs="Times New Roman"/>
          <w:sz w:val="20"/>
        </w:rPr>
        <w:tab/>
      </w:r>
    </w:p>
    <w:p w14:paraId="32AA4789" w14:textId="77777777" w:rsidR="001D6C34" w:rsidRPr="00DD7CDD" w:rsidRDefault="001D6C34" w:rsidP="00564E76">
      <w:pPr>
        <w:tabs>
          <w:tab w:val="right" w:leader="dot" w:pos="4500"/>
          <w:tab w:val="left" w:pos="5220"/>
        </w:tabs>
        <w:spacing w:after="0" w:line="240" w:lineRule="auto"/>
        <w:jc w:val="right"/>
        <w:rPr>
          <w:rFonts w:ascii="Times New Roman" w:hAnsi="Times New Roman" w:cs="Times New Roman"/>
          <w:sz w:val="20"/>
        </w:rPr>
      </w:pPr>
      <w:r w:rsidRPr="00DD7CDD">
        <w:rPr>
          <w:rFonts w:ascii="Times New Roman" w:hAnsi="Times New Roman" w:cs="Times New Roman"/>
          <w:sz w:val="20"/>
        </w:rPr>
        <w:t>Date</w:t>
      </w:r>
      <w:r w:rsidR="00564E76" w:rsidRPr="00DD7CDD">
        <w:rPr>
          <w:rFonts w:ascii="Times New Roman" w:hAnsi="Times New Roman" w:cs="Times New Roman"/>
          <w:sz w:val="20"/>
        </w:rPr>
        <w:tab/>
      </w:r>
    </w:p>
    <w:p w14:paraId="49871588" w14:textId="77777777" w:rsidR="001D6C34" w:rsidRPr="00DD7CDD" w:rsidRDefault="008B5646" w:rsidP="00564E76">
      <w:pPr>
        <w:spacing w:after="0" w:line="240" w:lineRule="auto"/>
        <w:jc w:val="right"/>
        <w:rPr>
          <w:rFonts w:ascii="Times New Roman" w:hAnsi="Times New Roman" w:cs="Times New Roman"/>
          <w:sz w:val="20"/>
        </w:rPr>
      </w:pPr>
      <w:r w:rsidRPr="00DD7CDD">
        <w:rPr>
          <w:rFonts w:ascii="Times New Roman" w:hAnsi="Times New Roman" w:cs="Times New Roman"/>
          <w:sz w:val="20"/>
        </w:rPr>
        <w:t>(</w:t>
      </w:r>
      <w:r w:rsidRPr="00DD7CDD">
        <w:rPr>
          <w:rFonts w:ascii="Times New Roman" w:hAnsi="Times New Roman" w:cs="Times New Roman"/>
          <w:i/>
          <w:sz w:val="20"/>
        </w:rPr>
        <w:t>Seal or stamp of the Authority, as appropriate</w:t>
      </w:r>
      <w:r w:rsidRPr="00DD7CDD">
        <w:rPr>
          <w:rFonts w:ascii="Times New Roman" w:hAnsi="Times New Roman" w:cs="Times New Roman"/>
          <w:sz w:val="20"/>
        </w:rPr>
        <w:t>)</w:t>
      </w:r>
    </w:p>
    <w:p w14:paraId="5E51D62D" w14:textId="77777777" w:rsidR="001D6C34" w:rsidRPr="00DD7CDD" w:rsidRDefault="001D6C34" w:rsidP="00564E76">
      <w:pPr>
        <w:tabs>
          <w:tab w:val="right" w:leader="dot" w:pos="4500"/>
          <w:tab w:val="left" w:pos="5220"/>
        </w:tabs>
        <w:spacing w:after="0" w:line="240" w:lineRule="auto"/>
        <w:jc w:val="right"/>
        <w:rPr>
          <w:rFonts w:ascii="Times New Roman" w:hAnsi="Times New Roman" w:cs="Times New Roman"/>
          <w:sz w:val="20"/>
        </w:rPr>
      </w:pPr>
      <w:r w:rsidRPr="00DD7CDD">
        <w:rPr>
          <w:rFonts w:ascii="Times New Roman" w:hAnsi="Times New Roman" w:cs="Times New Roman"/>
          <w:sz w:val="20"/>
        </w:rPr>
        <w:t>Signed</w:t>
      </w:r>
      <w:r w:rsidR="00564E76" w:rsidRPr="00DD7CDD">
        <w:rPr>
          <w:rFonts w:ascii="Times New Roman" w:hAnsi="Times New Roman" w:cs="Times New Roman"/>
          <w:sz w:val="20"/>
        </w:rPr>
        <w:tab/>
      </w:r>
    </w:p>
    <w:p w14:paraId="0492590A" w14:textId="77777777" w:rsidR="001D6C34" w:rsidRPr="00DD7CDD" w:rsidRDefault="008B5646" w:rsidP="00564E76">
      <w:pPr>
        <w:spacing w:after="0" w:line="240" w:lineRule="auto"/>
        <w:jc w:val="right"/>
        <w:rPr>
          <w:rFonts w:ascii="Times New Roman" w:hAnsi="Times New Roman" w:cs="Times New Roman"/>
          <w:sz w:val="20"/>
        </w:rPr>
      </w:pPr>
      <w:r w:rsidRPr="00DD7CDD">
        <w:rPr>
          <w:rFonts w:ascii="Times New Roman" w:hAnsi="Times New Roman" w:cs="Times New Roman"/>
          <w:sz w:val="20"/>
        </w:rPr>
        <w:t>(</w:t>
      </w:r>
      <w:r w:rsidRPr="00DD7CDD">
        <w:rPr>
          <w:rFonts w:ascii="Times New Roman" w:hAnsi="Times New Roman" w:cs="Times New Roman"/>
          <w:i/>
          <w:sz w:val="20"/>
        </w:rPr>
        <w:t>Signature of duly authorized official</w:t>
      </w:r>
      <w:r w:rsidRPr="00DD7CDD">
        <w:rPr>
          <w:rFonts w:ascii="Times New Roman" w:hAnsi="Times New Roman" w:cs="Times New Roman"/>
          <w:sz w:val="20"/>
        </w:rPr>
        <w:t>)</w:t>
      </w:r>
    </w:p>
    <w:p w14:paraId="7D6E7C31" w14:textId="77777777" w:rsidR="001D6C34" w:rsidRPr="00DD7CDD" w:rsidRDefault="001D6C34" w:rsidP="00564E76">
      <w:pPr>
        <w:tabs>
          <w:tab w:val="right" w:leader="dot" w:pos="4500"/>
          <w:tab w:val="left" w:pos="5220"/>
        </w:tabs>
        <w:spacing w:after="0" w:line="240" w:lineRule="auto"/>
        <w:jc w:val="right"/>
        <w:rPr>
          <w:rFonts w:ascii="Times New Roman" w:hAnsi="Times New Roman" w:cs="Times New Roman"/>
          <w:sz w:val="20"/>
        </w:rPr>
      </w:pPr>
      <w:r w:rsidRPr="00DD7CDD">
        <w:rPr>
          <w:rFonts w:ascii="Times New Roman" w:hAnsi="Times New Roman" w:cs="Times New Roman"/>
          <w:sz w:val="20"/>
        </w:rPr>
        <w:t>Place</w:t>
      </w:r>
      <w:r w:rsidR="00564E76" w:rsidRPr="00DD7CDD">
        <w:rPr>
          <w:rFonts w:ascii="Times New Roman" w:hAnsi="Times New Roman" w:cs="Times New Roman"/>
          <w:sz w:val="20"/>
        </w:rPr>
        <w:tab/>
      </w:r>
    </w:p>
    <w:p w14:paraId="129F6069" w14:textId="77777777" w:rsidR="001D6C34" w:rsidRPr="00DD7CDD" w:rsidRDefault="001D6C34" w:rsidP="00564E76">
      <w:pPr>
        <w:tabs>
          <w:tab w:val="right" w:leader="dot" w:pos="4500"/>
          <w:tab w:val="left" w:pos="5220"/>
        </w:tabs>
        <w:spacing w:after="0" w:line="240" w:lineRule="auto"/>
        <w:jc w:val="right"/>
        <w:rPr>
          <w:rFonts w:ascii="Times New Roman" w:hAnsi="Times New Roman" w:cs="Times New Roman"/>
          <w:sz w:val="20"/>
        </w:rPr>
      </w:pPr>
      <w:r w:rsidRPr="00DD7CDD">
        <w:rPr>
          <w:rFonts w:ascii="Times New Roman" w:hAnsi="Times New Roman" w:cs="Times New Roman"/>
          <w:sz w:val="20"/>
        </w:rPr>
        <w:t>Date</w:t>
      </w:r>
      <w:r w:rsidR="00564E76" w:rsidRPr="00DD7CDD">
        <w:rPr>
          <w:rFonts w:ascii="Times New Roman" w:hAnsi="Times New Roman" w:cs="Times New Roman"/>
          <w:sz w:val="20"/>
        </w:rPr>
        <w:tab/>
      </w:r>
    </w:p>
    <w:p w14:paraId="07425252" w14:textId="77777777" w:rsidR="001D6C34" w:rsidRPr="00DD7CDD" w:rsidRDefault="008B5646" w:rsidP="00564E76">
      <w:pPr>
        <w:spacing w:after="0" w:line="240" w:lineRule="auto"/>
        <w:jc w:val="right"/>
        <w:rPr>
          <w:rFonts w:ascii="Times New Roman" w:hAnsi="Times New Roman" w:cs="Times New Roman"/>
          <w:sz w:val="20"/>
        </w:rPr>
      </w:pPr>
      <w:r w:rsidRPr="00DD7CDD">
        <w:rPr>
          <w:rFonts w:ascii="Times New Roman" w:hAnsi="Times New Roman" w:cs="Times New Roman"/>
          <w:sz w:val="20"/>
        </w:rPr>
        <w:t>(</w:t>
      </w:r>
      <w:r w:rsidRPr="00DD7CDD">
        <w:rPr>
          <w:rFonts w:ascii="Times New Roman" w:hAnsi="Times New Roman" w:cs="Times New Roman"/>
          <w:i/>
          <w:sz w:val="20"/>
        </w:rPr>
        <w:t>Seal or stamp of the Authority, as appropriate</w:t>
      </w:r>
      <w:r w:rsidRPr="00DD7CDD">
        <w:rPr>
          <w:rFonts w:ascii="Times New Roman" w:hAnsi="Times New Roman" w:cs="Times New Roman"/>
          <w:sz w:val="20"/>
        </w:rPr>
        <w:t>)</w:t>
      </w:r>
    </w:p>
    <w:p w14:paraId="165CD3C8" w14:textId="77777777"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Under the provisions of Regulation 8 (2) and (4) of Annex I of the Convention the validity of this Certificate is extended until</w:t>
      </w:r>
    </w:p>
    <w:p w14:paraId="023557C8" w14:textId="77777777" w:rsidR="000D7761" w:rsidRPr="00DD7CDD" w:rsidRDefault="000D7761" w:rsidP="00564E76">
      <w:pPr>
        <w:tabs>
          <w:tab w:val="right" w:leader="dot" w:pos="4500"/>
          <w:tab w:val="left" w:pos="5220"/>
        </w:tabs>
        <w:spacing w:after="0" w:line="240" w:lineRule="auto"/>
        <w:jc w:val="right"/>
        <w:rPr>
          <w:rFonts w:ascii="Times New Roman" w:hAnsi="Times New Roman" w:cs="Times New Roman"/>
          <w:sz w:val="20"/>
        </w:rPr>
      </w:pPr>
      <w:r w:rsidRPr="00DD7CDD">
        <w:rPr>
          <w:rFonts w:ascii="Times New Roman" w:hAnsi="Times New Roman" w:cs="Times New Roman"/>
          <w:sz w:val="20"/>
        </w:rPr>
        <w:t>Signed</w:t>
      </w:r>
      <w:r w:rsidR="00564E76" w:rsidRPr="00DD7CDD">
        <w:rPr>
          <w:rFonts w:ascii="Times New Roman" w:hAnsi="Times New Roman" w:cs="Times New Roman"/>
          <w:sz w:val="20"/>
        </w:rPr>
        <w:tab/>
      </w:r>
    </w:p>
    <w:p w14:paraId="53754901" w14:textId="77777777" w:rsidR="000D7761" w:rsidRPr="00DD7CDD" w:rsidRDefault="000D7761" w:rsidP="00564E76">
      <w:pPr>
        <w:spacing w:after="0" w:line="240" w:lineRule="auto"/>
        <w:jc w:val="right"/>
        <w:rPr>
          <w:rFonts w:ascii="Times New Roman" w:hAnsi="Times New Roman" w:cs="Times New Roman"/>
          <w:sz w:val="20"/>
        </w:rPr>
      </w:pPr>
      <w:r w:rsidRPr="00DD7CDD">
        <w:rPr>
          <w:rFonts w:ascii="Times New Roman" w:hAnsi="Times New Roman" w:cs="Times New Roman"/>
          <w:sz w:val="20"/>
        </w:rPr>
        <w:t>(</w:t>
      </w:r>
      <w:r w:rsidRPr="00DD7CDD">
        <w:rPr>
          <w:rFonts w:ascii="Times New Roman" w:hAnsi="Times New Roman" w:cs="Times New Roman"/>
          <w:i/>
          <w:sz w:val="20"/>
        </w:rPr>
        <w:t>Signature of duly authorized official</w:t>
      </w:r>
      <w:r w:rsidRPr="00DD7CDD">
        <w:rPr>
          <w:rFonts w:ascii="Times New Roman" w:hAnsi="Times New Roman" w:cs="Times New Roman"/>
          <w:sz w:val="20"/>
        </w:rPr>
        <w:t>)</w:t>
      </w:r>
    </w:p>
    <w:p w14:paraId="557E91CB" w14:textId="77777777" w:rsidR="000D7761" w:rsidRPr="00DD7CDD" w:rsidRDefault="000D7761" w:rsidP="00564E76">
      <w:pPr>
        <w:tabs>
          <w:tab w:val="right" w:leader="dot" w:pos="4500"/>
          <w:tab w:val="left" w:pos="5220"/>
        </w:tabs>
        <w:spacing w:after="0" w:line="240" w:lineRule="auto"/>
        <w:jc w:val="right"/>
        <w:rPr>
          <w:rFonts w:ascii="Times New Roman" w:hAnsi="Times New Roman" w:cs="Times New Roman"/>
          <w:sz w:val="20"/>
        </w:rPr>
      </w:pPr>
      <w:r w:rsidRPr="00DD7CDD">
        <w:rPr>
          <w:rFonts w:ascii="Times New Roman" w:hAnsi="Times New Roman" w:cs="Times New Roman"/>
          <w:sz w:val="20"/>
        </w:rPr>
        <w:t>Place</w:t>
      </w:r>
      <w:r w:rsidR="00564E76" w:rsidRPr="00DD7CDD">
        <w:rPr>
          <w:rFonts w:ascii="Times New Roman" w:hAnsi="Times New Roman" w:cs="Times New Roman"/>
          <w:sz w:val="20"/>
        </w:rPr>
        <w:tab/>
      </w:r>
    </w:p>
    <w:p w14:paraId="73ABEED6" w14:textId="77777777" w:rsidR="000D7761" w:rsidRPr="00DD7CDD" w:rsidRDefault="000D7761" w:rsidP="00564E76">
      <w:pPr>
        <w:tabs>
          <w:tab w:val="right" w:leader="dot" w:pos="4500"/>
          <w:tab w:val="left" w:pos="5220"/>
        </w:tabs>
        <w:spacing w:after="0" w:line="240" w:lineRule="auto"/>
        <w:jc w:val="right"/>
        <w:rPr>
          <w:rFonts w:ascii="Times New Roman" w:hAnsi="Times New Roman" w:cs="Times New Roman"/>
          <w:sz w:val="20"/>
        </w:rPr>
      </w:pPr>
      <w:r w:rsidRPr="00DD7CDD">
        <w:rPr>
          <w:rFonts w:ascii="Times New Roman" w:hAnsi="Times New Roman" w:cs="Times New Roman"/>
          <w:sz w:val="20"/>
        </w:rPr>
        <w:t>Date</w:t>
      </w:r>
      <w:r w:rsidR="00564E76" w:rsidRPr="00DD7CDD">
        <w:rPr>
          <w:rFonts w:ascii="Times New Roman" w:hAnsi="Times New Roman" w:cs="Times New Roman"/>
          <w:sz w:val="20"/>
        </w:rPr>
        <w:tab/>
      </w:r>
    </w:p>
    <w:p w14:paraId="25F67CA2" w14:textId="77777777" w:rsidR="000D7761" w:rsidRPr="00DD7CDD" w:rsidRDefault="000D7761" w:rsidP="00564E76">
      <w:pPr>
        <w:spacing w:after="0" w:line="240" w:lineRule="auto"/>
        <w:jc w:val="right"/>
        <w:rPr>
          <w:rFonts w:ascii="Times New Roman" w:hAnsi="Times New Roman" w:cs="Times New Roman"/>
          <w:sz w:val="20"/>
        </w:rPr>
      </w:pPr>
      <w:r w:rsidRPr="00DD7CDD">
        <w:rPr>
          <w:rFonts w:ascii="Times New Roman" w:hAnsi="Times New Roman" w:cs="Times New Roman"/>
          <w:sz w:val="20"/>
        </w:rPr>
        <w:t>(</w:t>
      </w:r>
      <w:r w:rsidRPr="00DD7CDD">
        <w:rPr>
          <w:rFonts w:ascii="Times New Roman" w:hAnsi="Times New Roman" w:cs="Times New Roman"/>
          <w:i/>
          <w:sz w:val="20"/>
        </w:rPr>
        <w:t>Seal or stamp of the Authority, as appropriate</w:t>
      </w:r>
      <w:r w:rsidRPr="00DD7CDD">
        <w:rPr>
          <w:rFonts w:ascii="Times New Roman" w:hAnsi="Times New Roman" w:cs="Times New Roman"/>
          <w:sz w:val="20"/>
        </w:rPr>
        <w:t>)</w:t>
      </w:r>
    </w:p>
    <w:p w14:paraId="7C18141C" w14:textId="77777777" w:rsidR="00564E76" w:rsidRPr="00DD7CDD" w:rsidRDefault="00564E76" w:rsidP="00564E76">
      <w:pPr>
        <w:spacing w:before="1000" w:after="0" w:line="240" w:lineRule="auto"/>
        <w:rPr>
          <w:rFonts w:ascii="Times New Roman" w:hAnsi="Times New Roman" w:cs="Times New Roman"/>
          <w:b/>
          <w:sz w:val="20"/>
        </w:rPr>
      </w:pPr>
      <w:r w:rsidRPr="00DD7CDD">
        <w:rPr>
          <w:rFonts w:ascii="Times New Roman" w:hAnsi="Times New Roman" w:cs="Times New Roman"/>
          <w:b/>
          <w:sz w:val="20"/>
        </w:rPr>
        <w:t>——————————</w:t>
      </w:r>
    </w:p>
    <w:p w14:paraId="42C87E64" w14:textId="77777777" w:rsidR="002E0C83" w:rsidRPr="00DD7CDD" w:rsidRDefault="002E0C83" w:rsidP="002E0C83">
      <w:pPr>
        <w:spacing w:after="0" w:line="240" w:lineRule="auto"/>
        <w:jc w:val="both"/>
        <w:rPr>
          <w:rFonts w:ascii="Times New Roman" w:hAnsi="Times New Roman" w:cs="Times New Roman"/>
          <w:sz w:val="18"/>
        </w:rPr>
      </w:pPr>
      <w:r w:rsidRPr="00DD7CDD">
        <w:rPr>
          <w:rFonts w:ascii="Times New Roman" w:hAnsi="Times New Roman" w:cs="Times New Roman"/>
          <w:sz w:val="18"/>
          <w:vertAlign w:val="superscript"/>
        </w:rPr>
        <w:t>4</w:t>
      </w:r>
      <w:r w:rsidRPr="00DD7CDD">
        <w:rPr>
          <w:rFonts w:ascii="Times New Roman" w:hAnsi="Times New Roman" w:cs="Times New Roman"/>
          <w:sz w:val="18"/>
        </w:rPr>
        <w:t xml:space="preserve"> This entry need not be reproduced on a Certificate other than the first Certificate issued to any ship.</w:t>
      </w:r>
    </w:p>
    <w:p w14:paraId="20A5A4DC" w14:textId="77777777" w:rsidR="00CE41D4" w:rsidRPr="00DD7CDD" w:rsidRDefault="00CE41D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br w:type="page"/>
      </w:r>
    </w:p>
    <w:p w14:paraId="0DB2604B" w14:textId="77777777" w:rsidR="00A37A6E" w:rsidRPr="005A6B0B" w:rsidRDefault="00A37A6E" w:rsidP="00462376">
      <w:pPr>
        <w:spacing w:before="60" w:after="60" w:line="240" w:lineRule="auto"/>
        <w:jc w:val="center"/>
        <w:rPr>
          <w:rFonts w:ascii="Times New Roman" w:hAnsi="Times New Roman" w:cs="Times New Roman"/>
        </w:rPr>
      </w:pPr>
      <w:r w:rsidRPr="005A6B0B">
        <w:rPr>
          <w:rFonts w:ascii="Times New Roman" w:hAnsi="Times New Roman" w:cs="Times New Roman"/>
          <w:b/>
        </w:rPr>
        <w:lastRenderedPageBreak/>
        <w:t>SCHEDULE 1</w:t>
      </w:r>
      <w:r w:rsidRPr="005A6B0B">
        <w:rPr>
          <w:rFonts w:ascii="Times New Roman" w:hAnsi="Times New Roman" w:cs="Times New Roman"/>
        </w:rPr>
        <w:t>—continued</w:t>
      </w:r>
    </w:p>
    <w:p w14:paraId="0F24E4F5" w14:textId="77777777" w:rsidR="00A37A6E" w:rsidRPr="00DD7CDD" w:rsidRDefault="00A37A6E" w:rsidP="00462376">
      <w:pPr>
        <w:spacing w:before="60" w:after="60" w:line="240" w:lineRule="auto"/>
        <w:jc w:val="center"/>
        <w:rPr>
          <w:rFonts w:ascii="Times New Roman" w:hAnsi="Times New Roman" w:cs="Times New Roman"/>
          <w:sz w:val="20"/>
        </w:rPr>
      </w:pPr>
      <w:r w:rsidRPr="00DD7CDD">
        <w:rPr>
          <w:rFonts w:ascii="Times New Roman" w:hAnsi="Times New Roman" w:cs="Times New Roman"/>
          <w:b/>
          <w:sz w:val="20"/>
        </w:rPr>
        <w:t>Appendix III</w:t>
      </w:r>
    </w:p>
    <w:p w14:paraId="157037F7" w14:textId="77777777" w:rsidR="00A37A6E" w:rsidRPr="00DD7CDD" w:rsidRDefault="00A37A6E" w:rsidP="00462376">
      <w:pPr>
        <w:spacing w:before="60" w:after="60" w:line="240" w:lineRule="auto"/>
        <w:jc w:val="center"/>
        <w:rPr>
          <w:rFonts w:ascii="Times New Roman" w:hAnsi="Times New Roman" w:cs="Times New Roman"/>
          <w:sz w:val="20"/>
        </w:rPr>
      </w:pPr>
      <w:r w:rsidRPr="00DD7CDD">
        <w:rPr>
          <w:rFonts w:ascii="Times New Roman" w:hAnsi="Times New Roman" w:cs="Times New Roman"/>
          <w:sz w:val="20"/>
        </w:rPr>
        <w:t>FORM OF OIL RECORD BOOK</w:t>
      </w:r>
    </w:p>
    <w:p w14:paraId="0D1FB19C" w14:textId="77777777" w:rsidR="00A37A6E" w:rsidRPr="00DD7CDD" w:rsidRDefault="00A37A6E" w:rsidP="00462376">
      <w:pPr>
        <w:spacing w:before="60" w:after="60" w:line="240" w:lineRule="auto"/>
        <w:jc w:val="center"/>
        <w:rPr>
          <w:rFonts w:ascii="Times New Roman" w:hAnsi="Times New Roman" w:cs="Times New Roman"/>
          <w:sz w:val="20"/>
        </w:rPr>
      </w:pPr>
      <w:r w:rsidRPr="00DD7CDD">
        <w:rPr>
          <w:rFonts w:ascii="Times New Roman" w:hAnsi="Times New Roman" w:cs="Times New Roman"/>
          <w:b/>
          <w:sz w:val="20"/>
        </w:rPr>
        <w:t>OIL RECORD BOOK</w:t>
      </w:r>
    </w:p>
    <w:p w14:paraId="13ED6DF7" w14:textId="2F55B110" w:rsidR="00A37A6E" w:rsidRPr="00DD7CDD" w:rsidRDefault="00A37A6E" w:rsidP="00462376">
      <w:pPr>
        <w:spacing w:before="60" w:after="60" w:line="240" w:lineRule="auto"/>
        <w:jc w:val="center"/>
        <w:rPr>
          <w:rFonts w:ascii="Times New Roman" w:hAnsi="Times New Roman" w:cs="Times New Roman"/>
          <w:sz w:val="20"/>
        </w:rPr>
      </w:pPr>
      <w:r w:rsidRPr="00DD7CDD">
        <w:rPr>
          <w:rFonts w:ascii="Times New Roman" w:hAnsi="Times New Roman" w:cs="Times New Roman"/>
          <w:sz w:val="20"/>
        </w:rPr>
        <w:t>I—FOR OIL TANKERS</w:t>
      </w:r>
      <w:r w:rsidR="00DD7CDD" w:rsidRPr="00DD7CDD">
        <w:rPr>
          <w:rFonts w:ascii="Times New Roman" w:hAnsi="Times New Roman" w:cs="Times New Roman"/>
          <w:sz w:val="20"/>
          <w:vertAlign w:val="superscript"/>
        </w:rPr>
        <w:t>1</w:t>
      </w:r>
    </w:p>
    <w:p w14:paraId="16A04A5D" w14:textId="77777777" w:rsidR="00A37A6E" w:rsidRPr="00DD7CDD" w:rsidRDefault="00A37A6E" w:rsidP="00A37A6E">
      <w:pPr>
        <w:tabs>
          <w:tab w:val="left" w:leader="dot" w:pos="8190"/>
        </w:tabs>
        <w:spacing w:before="120" w:after="0" w:line="240" w:lineRule="auto"/>
        <w:jc w:val="both"/>
        <w:rPr>
          <w:rFonts w:ascii="Times New Roman" w:hAnsi="Times New Roman" w:cs="Times New Roman"/>
          <w:sz w:val="20"/>
        </w:rPr>
      </w:pPr>
      <w:r w:rsidRPr="00DD7CDD">
        <w:rPr>
          <w:rFonts w:ascii="Times New Roman" w:hAnsi="Times New Roman" w:cs="Times New Roman"/>
          <w:sz w:val="20"/>
        </w:rPr>
        <w:t>Name of ship</w:t>
      </w:r>
      <w:r w:rsidRPr="00DD7CDD">
        <w:rPr>
          <w:rFonts w:ascii="Times New Roman" w:hAnsi="Times New Roman" w:cs="Times New Roman"/>
          <w:sz w:val="20"/>
        </w:rPr>
        <w:tab/>
      </w:r>
    </w:p>
    <w:p w14:paraId="1E519D04" w14:textId="77777777" w:rsidR="00A37A6E" w:rsidRPr="00DD7CDD" w:rsidRDefault="00A37A6E" w:rsidP="00A37A6E">
      <w:pPr>
        <w:tabs>
          <w:tab w:val="left" w:leader="dot" w:pos="8190"/>
        </w:tabs>
        <w:spacing w:before="120" w:after="0" w:line="240" w:lineRule="auto"/>
        <w:jc w:val="both"/>
        <w:rPr>
          <w:rFonts w:ascii="Times New Roman" w:hAnsi="Times New Roman" w:cs="Times New Roman"/>
          <w:sz w:val="20"/>
        </w:rPr>
      </w:pPr>
      <w:r w:rsidRPr="00DD7CDD">
        <w:rPr>
          <w:rFonts w:ascii="Times New Roman" w:hAnsi="Times New Roman" w:cs="Times New Roman"/>
          <w:sz w:val="20"/>
        </w:rPr>
        <w:t xml:space="preserve">Total cargo carrying capacity of ship in cubic </w:t>
      </w:r>
      <w:proofErr w:type="spellStart"/>
      <w:r w:rsidRPr="00DD7CDD">
        <w:rPr>
          <w:rFonts w:ascii="Times New Roman" w:hAnsi="Times New Roman" w:cs="Times New Roman"/>
          <w:sz w:val="20"/>
        </w:rPr>
        <w:t>metres</w:t>
      </w:r>
      <w:proofErr w:type="spellEnd"/>
      <w:r w:rsidRPr="00DD7CDD">
        <w:rPr>
          <w:rFonts w:ascii="Times New Roman" w:hAnsi="Times New Roman" w:cs="Times New Roman"/>
          <w:sz w:val="20"/>
        </w:rPr>
        <w:tab/>
      </w:r>
    </w:p>
    <w:p w14:paraId="3C016404" w14:textId="77777777" w:rsidR="00A37A6E" w:rsidRPr="00DD7CDD" w:rsidRDefault="00A37A6E" w:rsidP="00A37A6E">
      <w:pPr>
        <w:tabs>
          <w:tab w:val="left" w:leader="dot" w:pos="2160"/>
        </w:tabs>
        <w:spacing w:after="0" w:line="240" w:lineRule="auto"/>
        <w:jc w:val="both"/>
        <w:rPr>
          <w:rFonts w:ascii="Times New Roman" w:hAnsi="Times New Roman" w:cs="Times New Roman"/>
          <w:sz w:val="20"/>
        </w:rPr>
      </w:pPr>
      <w:r w:rsidRPr="00DD7CDD">
        <w:rPr>
          <w:rFonts w:ascii="Times New Roman" w:hAnsi="Times New Roman" w:cs="Times New Roman"/>
          <w:sz w:val="20"/>
        </w:rPr>
        <w:t>Voyage from</w:t>
      </w:r>
      <w:r w:rsidR="007B3424" w:rsidRPr="00DD7CDD">
        <w:rPr>
          <w:rFonts w:ascii="Times New Roman" w:hAnsi="Times New Roman" w:cs="Times New Roman"/>
          <w:sz w:val="20"/>
        </w:rPr>
        <w:tab/>
      </w:r>
      <w:r w:rsidRPr="00DD7CDD">
        <w:rPr>
          <w:rFonts w:ascii="Times New Roman" w:hAnsi="Times New Roman" w:cs="Times New Roman"/>
          <w:sz w:val="20"/>
        </w:rPr>
        <w:t>(date) ……………………to ………………… (date) ………………</w:t>
      </w:r>
    </w:p>
    <w:p w14:paraId="1C66C4D2" w14:textId="77777777" w:rsidR="00A37A6E" w:rsidRPr="00DD7CDD" w:rsidRDefault="00A37A6E" w:rsidP="00462376">
      <w:pPr>
        <w:spacing w:after="60" w:line="240" w:lineRule="auto"/>
        <w:jc w:val="both"/>
        <w:rPr>
          <w:rFonts w:ascii="Times New Roman" w:hAnsi="Times New Roman" w:cs="Times New Roman"/>
          <w:sz w:val="20"/>
        </w:rPr>
      </w:pPr>
      <w:r w:rsidRPr="00DD7CDD">
        <w:rPr>
          <w:rFonts w:ascii="Times New Roman" w:hAnsi="Times New Roman" w:cs="Times New Roman"/>
          <w:sz w:val="20"/>
        </w:rPr>
        <w:t>(a) Loading of oil cargo</w:t>
      </w:r>
    </w:p>
    <w:tbl>
      <w:tblPr>
        <w:tblW w:w="4601" w:type="pct"/>
        <w:tblInd w:w="670" w:type="dxa"/>
        <w:tblCellMar>
          <w:left w:w="40" w:type="dxa"/>
          <w:right w:w="40" w:type="dxa"/>
        </w:tblCellMar>
        <w:tblLook w:val="04A0" w:firstRow="1" w:lastRow="0" w:firstColumn="1" w:lastColumn="0" w:noHBand="0" w:noVBand="1"/>
      </w:tblPr>
      <w:tblGrid>
        <w:gridCol w:w="3722"/>
        <w:gridCol w:w="1311"/>
        <w:gridCol w:w="1337"/>
        <w:gridCol w:w="1348"/>
      </w:tblGrid>
      <w:tr w:rsidR="001D6C34" w:rsidRPr="00DD7CDD" w14:paraId="4DABC965" w14:textId="77777777" w:rsidTr="00962FC2">
        <w:trPr>
          <w:trHeight w:val="20"/>
        </w:trPr>
        <w:tc>
          <w:tcPr>
            <w:tcW w:w="2412" w:type="pct"/>
            <w:tcBorders>
              <w:top w:val="single" w:sz="6" w:space="0" w:color="auto"/>
              <w:left w:val="single" w:sz="6" w:space="0" w:color="auto"/>
              <w:bottom w:val="single" w:sz="6" w:space="0" w:color="auto"/>
              <w:right w:val="single" w:sz="6" w:space="0" w:color="auto"/>
            </w:tcBorders>
          </w:tcPr>
          <w:p w14:paraId="2D997E30" w14:textId="77777777" w:rsidR="001D6C34" w:rsidRPr="00DD7CDD" w:rsidRDefault="008B5646"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1.</w:t>
            </w:r>
            <w:r w:rsidR="001D6C34" w:rsidRPr="00DD7CDD">
              <w:rPr>
                <w:rFonts w:ascii="Times New Roman" w:hAnsi="Times New Roman" w:cs="Times New Roman"/>
                <w:sz w:val="20"/>
              </w:rPr>
              <w:t xml:space="preserve"> Date and place of loading</w:t>
            </w:r>
          </w:p>
        </w:tc>
        <w:tc>
          <w:tcPr>
            <w:tcW w:w="849" w:type="pct"/>
            <w:tcBorders>
              <w:top w:val="single" w:sz="6" w:space="0" w:color="auto"/>
              <w:left w:val="single" w:sz="6" w:space="0" w:color="auto"/>
              <w:bottom w:val="single" w:sz="6" w:space="0" w:color="auto"/>
              <w:right w:val="single" w:sz="6" w:space="0" w:color="auto"/>
            </w:tcBorders>
          </w:tcPr>
          <w:p w14:paraId="748ABF5E" w14:textId="77777777" w:rsidR="001D6C34" w:rsidRPr="00DD7CDD" w:rsidRDefault="001D6C34" w:rsidP="005674EF">
            <w:pPr>
              <w:spacing w:after="0" w:line="240" w:lineRule="auto"/>
              <w:jc w:val="both"/>
              <w:rPr>
                <w:rFonts w:ascii="Times New Roman" w:hAnsi="Times New Roman" w:cs="Times New Roman"/>
                <w:sz w:val="20"/>
              </w:rPr>
            </w:pPr>
          </w:p>
        </w:tc>
        <w:tc>
          <w:tcPr>
            <w:tcW w:w="866" w:type="pct"/>
            <w:tcBorders>
              <w:top w:val="single" w:sz="6" w:space="0" w:color="auto"/>
              <w:left w:val="single" w:sz="6" w:space="0" w:color="auto"/>
              <w:bottom w:val="single" w:sz="6" w:space="0" w:color="auto"/>
              <w:right w:val="single" w:sz="6" w:space="0" w:color="auto"/>
            </w:tcBorders>
          </w:tcPr>
          <w:p w14:paraId="09DC6161" w14:textId="77777777" w:rsidR="001D6C34" w:rsidRPr="00DD7CDD" w:rsidRDefault="001D6C34" w:rsidP="005674EF">
            <w:pPr>
              <w:spacing w:after="0" w:line="240" w:lineRule="auto"/>
              <w:jc w:val="both"/>
              <w:rPr>
                <w:rFonts w:ascii="Times New Roman" w:hAnsi="Times New Roman" w:cs="Times New Roman"/>
                <w:sz w:val="20"/>
              </w:rPr>
            </w:pPr>
          </w:p>
        </w:tc>
        <w:tc>
          <w:tcPr>
            <w:tcW w:w="874" w:type="pct"/>
            <w:tcBorders>
              <w:top w:val="single" w:sz="6" w:space="0" w:color="auto"/>
              <w:left w:val="single" w:sz="6" w:space="0" w:color="auto"/>
              <w:bottom w:val="single" w:sz="6" w:space="0" w:color="auto"/>
              <w:right w:val="single" w:sz="6" w:space="0" w:color="auto"/>
            </w:tcBorders>
          </w:tcPr>
          <w:p w14:paraId="66906CD3" w14:textId="77777777" w:rsidR="001D6C34" w:rsidRPr="00DD7CDD" w:rsidRDefault="001D6C34" w:rsidP="005674EF">
            <w:pPr>
              <w:spacing w:after="0" w:line="240" w:lineRule="auto"/>
              <w:jc w:val="both"/>
              <w:rPr>
                <w:rFonts w:ascii="Times New Roman" w:hAnsi="Times New Roman" w:cs="Times New Roman"/>
                <w:sz w:val="20"/>
              </w:rPr>
            </w:pPr>
          </w:p>
        </w:tc>
      </w:tr>
      <w:tr w:rsidR="001D6C34" w:rsidRPr="00DD7CDD" w14:paraId="70F5808C" w14:textId="77777777" w:rsidTr="00962FC2">
        <w:trPr>
          <w:trHeight w:val="20"/>
        </w:trPr>
        <w:tc>
          <w:tcPr>
            <w:tcW w:w="2412" w:type="pct"/>
            <w:tcBorders>
              <w:top w:val="single" w:sz="6" w:space="0" w:color="auto"/>
              <w:left w:val="single" w:sz="6" w:space="0" w:color="auto"/>
              <w:bottom w:val="single" w:sz="6" w:space="0" w:color="auto"/>
              <w:right w:val="single" w:sz="6" w:space="0" w:color="auto"/>
            </w:tcBorders>
          </w:tcPr>
          <w:p w14:paraId="525A135D" w14:textId="77777777" w:rsidR="001D6C34" w:rsidRPr="00DD7CDD" w:rsidRDefault="008B5646"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2.</w:t>
            </w:r>
            <w:r w:rsidR="001D6C34" w:rsidRPr="00DD7CDD">
              <w:rPr>
                <w:rFonts w:ascii="Times New Roman" w:hAnsi="Times New Roman" w:cs="Times New Roman"/>
                <w:sz w:val="20"/>
              </w:rPr>
              <w:t xml:space="preserve"> Types of oil loaded</w:t>
            </w:r>
          </w:p>
        </w:tc>
        <w:tc>
          <w:tcPr>
            <w:tcW w:w="849" w:type="pct"/>
            <w:tcBorders>
              <w:top w:val="single" w:sz="6" w:space="0" w:color="auto"/>
              <w:left w:val="single" w:sz="6" w:space="0" w:color="auto"/>
              <w:bottom w:val="single" w:sz="6" w:space="0" w:color="auto"/>
              <w:right w:val="single" w:sz="6" w:space="0" w:color="auto"/>
            </w:tcBorders>
          </w:tcPr>
          <w:p w14:paraId="64A5B14C" w14:textId="77777777" w:rsidR="001D6C34" w:rsidRPr="00DD7CDD" w:rsidRDefault="001D6C34" w:rsidP="005674EF">
            <w:pPr>
              <w:spacing w:after="0" w:line="240" w:lineRule="auto"/>
              <w:jc w:val="both"/>
              <w:rPr>
                <w:rFonts w:ascii="Times New Roman" w:hAnsi="Times New Roman" w:cs="Times New Roman"/>
                <w:sz w:val="20"/>
              </w:rPr>
            </w:pPr>
          </w:p>
        </w:tc>
        <w:tc>
          <w:tcPr>
            <w:tcW w:w="866" w:type="pct"/>
            <w:tcBorders>
              <w:top w:val="single" w:sz="6" w:space="0" w:color="auto"/>
              <w:left w:val="single" w:sz="6" w:space="0" w:color="auto"/>
              <w:bottom w:val="single" w:sz="6" w:space="0" w:color="auto"/>
              <w:right w:val="single" w:sz="6" w:space="0" w:color="auto"/>
            </w:tcBorders>
          </w:tcPr>
          <w:p w14:paraId="438F9AA2" w14:textId="77777777" w:rsidR="001D6C34" w:rsidRPr="00DD7CDD" w:rsidRDefault="001D6C34" w:rsidP="005674EF">
            <w:pPr>
              <w:spacing w:after="0" w:line="240" w:lineRule="auto"/>
              <w:jc w:val="both"/>
              <w:rPr>
                <w:rFonts w:ascii="Times New Roman" w:hAnsi="Times New Roman" w:cs="Times New Roman"/>
                <w:sz w:val="20"/>
              </w:rPr>
            </w:pPr>
          </w:p>
        </w:tc>
        <w:tc>
          <w:tcPr>
            <w:tcW w:w="874" w:type="pct"/>
            <w:tcBorders>
              <w:top w:val="single" w:sz="6" w:space="0" w:color="auto"/>
              <w:left w:val="single" w:sz="6" w:space="0" w:color="auto"/>
              <w:bottom w:val="single" w:sz="6" w:space="0" w:color="auto"/>
              <w:right w:val="single" w:sz="6" w:space="0" w:color="auto"/>
            </w:tcBorders>
          </w:tcPr>
          <w:p w14:paraId="772C1383" w14:textId="77777777" w:rsidR="001D6C34" w:rsidRPr="00DD7CDD" w:rsidRDefault="001D6C34" w:rsidP="005674EF">
            <w:pPr>
              <w:spacing w:after="0" w:line="240" w:lineRule="auto"/>
              <w:jc w:val="both"/>
              <w:rPr>
                <w:rFonts w:ascii="Times New Roman" w:hAnsi="Times New Roman" w:cs="Times New Roman"/>
                <w:sz w:val="20"/>
              </w:rPr>
            </w:pPr>
          </w:p>
        </w:tc>
      </w:tr>
      <w:tr w:rsidR="001D6C34" w:rsidRPr="00DD7CDD" w14:paraId="341714CD" w14:textId="77777777" w:rsidTr="00962FC2">
        <w:trPr>
          <w:trHeight w:val="20"/>
        </w:trPr>
        <w:tc>
          <w:tcPr>
            <w:tcW w:w="2412" w:type="pct"/>
            <w:tcBorders>
              <w:top w:val="single" w:sz="6" w:space="0" w:color="auto"/>
              <w:left w:val="single" w:sz="6" w:space="0" w:color="auto"/>
              <w:bottom w:val="single" w:sz="6" w:space="0" w:color="auto"/>
              <w:right w:val="single" w:sz="6" w:space="0" w:color="auto"/>
            </w:tcBorders>
          </w:tcPr>
          <w:p w14:paraId="155173B9" w14:textId="77777777" w:rsidR="001D6C34" w:rsidRPr="00DD7CDD" w:rsidRDefault="008B5646"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3.</w:t>
            </w:r>
            <w:r w:rsidR="001D6C34" w:rsidRPr="00DD7CDD">
              <w:rPr>
                <w:rFonts w:ascii="Times New Roman" w:hAnsi="Times New Roman" w:cs="Times New Roman"/>
                <w:sz w:val="20"/>
              </w:rPr>
              <w:t xml:space="preserve"> Identity of tank(s) loaded</w:t>
            </w:r>
          </w:p>
        </w:tc>
        <w:tc>
          <w:tcPr>
            <w:tcW w:w="849" w:type="pct"/>
            <w:tcBorders>
              <w:top w:val="single" w:sz="6" w:space="0" w:color="auto"/>
              <w:left w:val="single" w:sz="6" w:space="0" w:color="auto"/>
              <w:bottom w:val="single" w:sz="6" w:space="0" w:color="auto"/>
              <w:right w:val="single" w:sz="6" w:space="0" w:color="auto"/>
            </w:tcBorders>
          </w:tcPr>
          <w:p w14:paraId="70D1333B" w14:textId="77777777" w:rsidR="001D6C34" w:rsidRPr="00DD7CDD" w:rsidRDefault="001D6C34" w:rsidP="005674EF">
            <w:pPr>
              <w:spacing w:after="0" w:line="240" w:lineRule="auto"/>
              <w:jc w:val="both"/>
              <w:rPr>
                <w:rFonts w:ascii="Times New Roman" w:hAnsi="Times New Roman" w:cs="Times New Roman"/>
                <w:sz w:val="20"/>
              </w:rPr>
            </w:pPr>
          </w:p>
        </w:tc>
        <w:tc>
          <w:tcPr>
            <w:tcW w:w="866" w:type="pct"/>
            <w:tcBorders>
              <w:top w:val="single" w:sz="6" w:space="0" w:color="auto"/>
              <w:left w:val="single" w:sz="6" w:space="0" w:color="auto"/>
              <w:bottom w:val="single" w:sz="6" w:space="0" w:color="auto"/>
              <w:right w:val="single" w:sz="6" w:space="0" w:color="auto"/>
            </w:tcBorders>
          </w:tcPr>
          <w:p w14:paraId="24A75306" w14:textId="77777777" w:rsidR="001D6C34" w:rsidRPr="00DD7CDD" w:rsidRDefault="001D6C34" w:rsidP="005674EF">
            <w:pPr>
              <w:spacing w:after="0" w:line="240" w:lineRule="auto"/>
              <w:jc w:val="both"/>
              <w:rPr>
                <w:rFonts w:ascii="Times New Roman" w:hAnsi="Times New Roman" w:cs="Times New Roman"/>
                <w:sz w:val="20"/>
              </w:rPr>
            </w:pPr>
          </w:p>
        </w:tc>
        <w:tc>
          <w:tcPr>
            <w:tcW w:w="874" w:type="pct"/>
            <w:tcBorders>
              <w:top w:val="single" w:sz="6" w:space="0" w:color="auto"/>
              <w:left w:val="single" w:sz="6" w:space="0" w:color="auto"/>
              <w:bottom w:val="single" w:sz="6" w:space="0" w:color="auto"/>
              <w:right w:val="single" w:sz="6" w:space="0" w:color="auto"/>
            </w:tcBorders>
          </w:tcPr>
          <w:p w14:paraId="4228D8EF" w14:textId="77777777" w:rsidR="001D6C34" w:rsidRPr="00DD7CDD" w:rsidRDefault="001D6C34" w:rsidP="005674EF">
            <w:pPr>
              <w:spacing w:after="0" w:line="240" w:lineRule="auto"/>
              <w:jc w:val="both"/>
              <w:rPr>
                <w:rFonts w:ascii="Times New Roman" w:hAnsi="Times New Roman" w:cs="Times New Roman"/>
                <w:sz w:val="20"/>
              </w:rPr>
            </w:pPr>
          </w:p>
        </w:tc>
      </w:tr>
      <w:tr w:rsidR="001D6C34" w:rsidRPr="00DD7CDD" w14:paraId="7BE18AB1" w14:textId="77777777" w:rsidTr="00962FC2">
        <w:trPr>
          <w:trHeight w:val="20"/>
        </w:trPr>
        <w:tc>
          <w:tcPr>
            <w:tcW w:w="2412" w:type="pct"/>
            <w:tcBorders>
              <w:top w:val="single" w:sz="6" w:space="0" w:color="auto"/>
              <w:left w:val="single" w:sz="6" w:space="0" w:color="auto"/>
              <w:bottom w:val="single" w:sz="6" w:space="0" w:color="auto"/>
              <w:right w:val="single" w:sz="6" w:space="0" w:color="auto"/>
            </w:tcBorders>
          </w:tcPr>
          <w:p w14:paraId="7485DD5A" w14:textId="77777777" w:rsidR="001D6C34" w:rsidRPr="00DD7CDD" w:rsidRDefault="008B5646" w:rsidP="00962FC2">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4.</w:t>
            </w:r>
            <w:r w:rsidR="001D6C34" w:rsidRPr="00DD7CDD">
              <w:rPr>
                <w:rFonts w:ascii="Times New Roman" w:hAnsi="Times New Roman" w:cs="Times New Roman"/>
                <w:sz w:val="20"/>
              </w:rPr>
              <w:t xml:space="preserve"> Closing of applicable cargo tank valves and applicable line cut-off valves on completion of loading</w:t>
            </w:r>
            <w:r w:rsidRPr="00DD7CDD">
              <w:rPr>
                <w:rFonts w:ascii="Times New Roman" w:hAnsi="Times New Roman" w:cs="Times New Roman"/>
                <w:sz w:val="20"/>
                <w:vertAlign w:val="superscript"/>
              </w:rPr>
              <w:t>2</w:t>
            </w:r>
          </w:p>
        </w:tc>
        <w:tc>
          <w:tcPr>
            <w:tcW w:w="849" w:type="pct"/>
            <w:tcBorders>
              <w:top w:val="single" w:sz="6" w:space="0" w:color="auto"/>
              <w:left w:val="single" w:sz="6" w:space="0" w:color="auto"/>
              <w:bottom w:val="single" w:sz="6" w:space="0" w:color="auto"/>
              <w:right w:val="single" w:sz="6" w:space="0" w:color="auto"/>
            </w:tcBorders>
          </w:tcPr>
          <w:p w14:paraId="4E89C094" w14:textId="77777777" w:rsidR="001D6C34" w:rsidRPr="00DD7CDD" w:rsidRDefault="001D6C34" w:rsidP="005674EF">
            <w:pPr>
              <w:spacing w:after="0" w:line="240" w:lineRule="auto"/>
              <w:jc w:val="both"/>
              <w:rPr>
                <w:rFonts w:ascii="Times New Roman" w:hAnsi="Times New Roman" w:cs="Times New Roman"/>
                <w:sz w:val="20"/>
              </w:rPr>
            </w:pPr>
          </w:p>
        </w:tc>
        <w:tc>
          <w:tcPr>
            <w:tcW w:w="866" w:type="pct"/>
            <w:tcBorders>
              <w:top w:val="single" w:sz="6" w:space="0" w:color="auto"/>
              <w:left w:val="single" w:sz="6" w:space="0" w:color="auto"/>
              <w:bottom w:val="single" w:sz="6" w:space="0" w:color="auto"/>
              <w:right w:val="single" w:sz="6" w:space="0" w:color="auto"/>
            </w:tcBorders>
          </w:tcPr>
          <w:p w14:paraId="15ADC369" w14:textId="77777777" w:rsidR="001D6C34" w:rsidRPr="00DD7CDD" w:rsidRDefault="001D6C34" w:rsidP="005674EF">
            <w:pPr>
              <w:spacing w:after="0" w:line="240" w:lineRule="auto"/>
              <w:jc w:val="both"/>
              <w:rPr>
                <w:rFonts w:ascii="Times New Roman" w:hAnsi="Times New Roman" w:cs="Times New Roman"/>
                <w:sz w:val="20"/>
              </w:rPr>
            </w:pPr>
          </w:p>
        </w:tc>
        <w:tc>
          <w:tcPr>
            <w:tcW w:w="874" w:type="pct"/>
            <w:tcBorders>
              <w:top w:val="single" w:sz="6" w:space="0" w:color="auto"/>
              <w:left w:val="single" w:sz="6" w:space="0" w:color="auto"/>
              <w:bottom w:val="single" w:sz="6" w:space="0" w:color="auto"/>
              <w:right w:val="single" w:sz="6" w:space="0" w:color="auto"/>
            </w:tcBorders>
          </w:tcPr>
          <w:p w14:paraId="462E5E39" w14:textId="77777777" w:rsidR="001D6C34" w:rsidRPr="00DD7CDD" w:rsidRDefault="001D6C34" w:rsidP="005674EF">
            <w:pPr>
              <w:spacing w:after="0" w:line="240" w:lineRule="auto"/>
              <w:jc w:val="both"/>
              <w:rPr>
                <w:rFonts w:ascii="Times New Roman" w:hAnsi="Times New Roman" w:cs="Times New Roman"/>
                <w:sz w:val="20"/>
              </w:rPr>
            </w:pPr>
          </w:p>
        </w:tc>
      </w:tr>
    </w:tbl>
    <w:p w14:paraId="1692AE47" w14:textId="77777777" w:rsidR="001D6C34" w:rsidRPr="00DD7CDD" w:rsidRDefault="001D6C34" w:rsidP="00962FC2">
      <w:pPr>
        <w:spacing w:after="0" w:line="240" w:lineRule="auto"/>
        <w:ind w:firstLine="432"/>
        <w:jc w:val="both"/>
        <w:rPr>
          <w:rFonts w:ascii="Times New Roman" w:hAnsi="Times New Roman" w:cs="Times New Roman"/>
          <w:sz w:val="20"/>
        </w:rPr>
      </w:pPr>
      <w:r w:rsidRPr="00DD7CDD">
        <w:rPr>
          <w:rFonts w:ascii="Times New Roman" w:hAnsi="Times New Roman" w:cs="Times New Roman"/>
          <w:sz w:val="20"/>
        </w:rPr>
        <w:t>The undersigned certifies that in addition to the above, all sea valves, overboard discharge valves, cargo tank and pipeline connections and inter-connections, were secured on completion of loading oil cargo.</w:t>
      </w:r>
    </w:p>
    <w:p w14:paraId="14348494" w14:textId="77777777" w:rsidR="00962FC2" w:rsidRPr="00DD7CDD" w:rsidRDefault="00962FC2" w:rsidP="005674EF">
      <w:pPr>
        <w:spacing w:after="0" w:line="240" w:lineRule="auto"/>
        <w:jc w:val="both"/>
        <w:rPr>
          <w:rFonts w:ascii="Times New Roman" w:hAnsi="Times New Roman" w:cs="Times New Roman"/>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2"/>
      </w:tblGrid>
      <w:tr w:rsidR="00962FC2" w:rsidRPr="00DD7CDD" w14:paraId="76DC8E6D" w14:textId="77777777" w:rsidTr="00962FC2">
        <w:tc>
          <w:tcPr>
            <w:tcW w:w="4262" w:type="dxa"/>
          </w:tcPr>
          <w:p w14:paraId="3DCEF0BE" w14:textId="77777777" w:rsidR="00962FC2" w:rsidRPr="00DD7CDD" w:rsidRDefault="00962FC2" w:rsidP="00962FC2">
            <w:pPr>
              <w:tabs>
                <w:tab w:val="left" w:leader="dot" w:pos="3780"/>
              </w:tabs>
              <w:jc w:val="both"/>
              <w:rPr>
                <w:rFonts w:ascii="Times New Roman" w:hAnsi="Times New Roman" w:cs="Times New Roman"/>
                <w:sz w:val="20"/>
              </w:rPr>
            </w:pPr>
            <w:r w:rsidRPr="00DD7CDD">
              <w:rPr>
                <w:rFonts w:ascii="Times New Roman" w:hAnsi="Times New Roman" w:cs="Times New Roman"/>
                <w:sz w:val="20"/>
              </w:rPr>
              <w:t>Date of entry</w:t>
            </w:r>
            <w:r w:rsidR="007B3424" w:rsidRPr="00DD7CDD">
              <w:rPr>
                <w:rFonts w:ascii="Times New Roman" w:hAnsi="Times New Roman" w:cs="Times New Roman"/>
                <w:sz w:val="20"/>
              </w:rPr>
              <w:tab/>
            </w:r>
          </w:p>
        </w:tc>
        <w:tc>
          <w:tcPr>
            <w:tcW w:w="4263" w:type="dxa"/>
          </w:tcPr>
          <w:p w14:paraId="46F66DBC" w14:textId="77777777" w:rsidR="00962FC2" w:rsidRPr="00DD7CDD" w:rsidRDefault="00962FC2" w:rsidP="00962FC2">
            <w:pPr>
              <w:tabs>
                <w:tab w:val="left" w:leader="dot" w:pos="3838"/>
              </w:tabs>
              <w:jc w:val="both"/>
              <w:rPr>
                <w:rFonts w:ascii="Times New Roman" w:hAnsi="Times New Roman" w:cs="Times New Roman"/>
                <w:sz w:val="20"/>
              </w:rPr>
            </w:pPr>
            <w:r w:rsidRPr="00DD7CDD">
              <w:rPr>
                <w:rFonts w:ascii="Times New Roman" w:hAnsi="Times New Roman" w:cs="Times New Roman"/>
                <w:sz w:val="20"/>
              </w:rPr>
              <w:t>Officer in charge</w:t>
            </w:r>
            <w:r w:rsidRPr="00DD7CDD">
              <w:rPr>
                <w:rFonts w:ascii="Times New Roman" w:hAnsi="Times New Roman" w:cs="Times New Roman"/>
                <w:sz w:val="20"/>
              </w:rPr>
              <w:tab/>
            </w:r>
          </w:p>
        </w:tc>
      </w:tr>
      <w:tr w:rsidR="00962FC2" w:rsidRPr="00DD7CDD" w14:paraId="7331B1EF" w14:textId="77777777" w:rsidTr="00962FC2">
        <w:tc>
          <w:tcPr>
            <w:tcW w:w="4262" w:type="dxa"/>
          </w:tcPr>
          <w:p w14:paraId="0650D03B" w14:textId="77777777" w:rsidR="00962FC2" w:rsidRPr="00DD7CDD" w:rsidRDefault="00962FC2" w:rsidP="005674EF">
            <w:pPr>
              <w:jc w:val="both"/>
              <w:rPr>
                <w:rFonts w:ascii="Times New Roman" w:hAnsi="Times New Roman" w:cs="Times New Roman"/>
                <w:sz w:val="20"/>
              </w:rPr>
            </w:pPr>
          </w:p>
        </w:tc>
        <w:tc>
          <w:tcPr>
            <w:tcW w:w="4263" w:type="dxa"/>
          </w:tcPr>
          <w:p w14:paraId="655118CF" w14:textId="77777777" w:rsidR="00962FC2" w:rsidRPr="00DD7CDD" w:rsidRDefault="00962FC2" w:rsidP="00962FC2">
            <w:pPr>
              <w:tabs>
                <w:tab w:val="left" w:leader="dot" w:pos="3838"/>
              </w:tabs>
              <w:jc w:val="both"/>
              <w:rPr>
                <w:rFonts w:ascii="Times New Roman" w:hAnsi="Times New Roman" w:cs="Times New Roman"/>
                <w:sz w:val="20"/>
              </w:rPr>
            </w:pPr>
            <w:r w:rsidRPr="00DD7CDD">
              <w:rPr>
                <w:rFonts w:ascii="Times New Roman" w:hAnsi="Times New Roman" w:cs="Times New Roman"/>
                <w:sz w:val="20"/>
              </w:rPr>
              <w:t>Master</w:t>
            </w:r>
            <w:r w:rsidRPr="00DD7CDD">
              <w:rPr>
                <w:rFonts w:ascii="Times New Roman" w:hAnsi="Times New Roman" w:cs="Times New Roman"/>
                <w:sz w:val="20"/>
              </w:rPr>
              <w:tab/>
            </w:r>
          </w:p>
        </w:tc>
      </w:tr>
    </w:tbl>
    <w:p w14:paraId="54841DE0" w14:textId="77777777" w:rsidR="001D6C34" w:rsidRPr="00DD7CDD" w:rsidRDefault="001D6C34" w:rsidP="00C169DE">
      <w:pPr>
        <w:spacing w:before="60" w:after="60" w:line="240" w:lineRule="auto"/>
        <w:jc w:val="both"/>
        <w:rPr>
          <w:rFonts w:ascii="Times New Roman" w:hAnsi="Times New Roman" w:cs="Times New Roman"/>
          <w:sz w:val="20"/>
        </w:rPr>
      </w:pPr>
      <w:r w:rsidRPr="00DD7CDD">
        <w:rPr>
          <w:rFonts w:ascii="Times New Roman" w:hAnsi="Times New Roman" w:cs="Times New Roman"/>
          <w:sz w:val="20"/>
        </w:rPr>
        <w:t>(b)</w:t>
      </w:r>
      <w:r w:rsidR="006E0372" w:rsidRPr="00DD7CDD">
        <w:rPr>
          <w:rFonts w:ascii="Times New Roman" w:hAnsi="Times New Roman" w:cs="Times New Roman"/>
          <w:sz w:val="20"/>
        </w:rPr>
        <w:t xml:space="preserve"> </w:t>
      </w:r>
      <w:r w:rsidRPr="00DD7CDD">
        <w:rPr>
          <w:rFonts w:ascii="Times New Roman" w:hAnsi="Times New Roman" w:cs="Times New Roman"/>
          <w:sz w:val="20"/>
        </w:rPr>
        <w:t>Internal transfer of oil cargo during voyage</w:t>
      </w:r>
    </w:p>
    <w:tbl>
      <w:tblPr>
        <w:tblW w:w="4506" w:type="pct"/>
        <w:tblInd w:w="490" w:type="dxa"/>
        <w:tblCellMar>
          <w:left w:w="40" w:type="dxa"/>
          <w:right w:w="40" w:type="dxa"/>
        </w:tblCellMar>
        <w:tblLook w:val="04A0" w:firstRow="1" w:lastRow="0" w:firstColumn="1" w:lastColumn="0" w:noHBand="0" w:noVBand="1"/>
      </w:tblPr>
      <w:tblGrid>
        <w:gridCol w:w="2016"/>
        <w:gridCol w:w="550"/>
        <w:gridCol w:w="1286"/>
        <w:gridCol w:w="1306"/>
        <w:gridCol w:w="1342"/>
        <w:gridCol w:w="1058"/>
      </w:tblGrid>
      <w:tr w:rsidR="001D6C34" w:rsidRPr="00DD7CDD" w14:paraId="474F370B" w14:textId="77777777" w:rsidTr="00962FC2">
        <w:trPr>
          <w:trHeight w:val="20"/>
        </w:trPr>
        <w:tc>
          <w:tcPr>
            <w:tcW w:w="2547" w:type="pct"/>
            <w:gridSpan w:val="3"/>
            <w:tcBorders>
              <w:top w:val="single" w:sz="6" w:space="0" w:color="auto"/>
              <w:left w:val="single" w:sz="6" w:space="0" w:color="auto"/>
              <w:bottom w:val="single" w:sz="6" w:space="0" w:color="auto"/>
              <w:right w:val="single" w:sz="6" w:space="0" w:color="auto"/>
            </w:tcBorders>
          </w:tcPr>
          <w:p w14:paraId="6B7B048C" w14:textId="77777777" w:rsidR="001D6C34" w:rsidRPr="00DD7CDD" w:rsidRDefault="008B5646"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5.</w:t>
            </w:r>
            <w:r w:rsidR="001D6C34" w:rsidRPr="00DD7CDD">
              <w:rPr>
                <w:rFonts w:ascii="Times New Roman" w:hAnsi="Times New Roman" w:cs="Times New Roman"/>
                <w:sz w:val="20"/>
              </w:rPr>
              <w:t xml:space="preserve"> Date of internal transfer</w:t>
            </w:r>
          </w:p>
        </w:tc>
        <w:tc>
          <w:tcPr>
            <w:tcW w:w="864" w:type="pct"/>
            <w:tcBorders>
              <w:top w:val="single" w:sz="6" w:space="0" w:color="auto"/>
              <w:left w:val="single" w:sz="6" w:space="0" w:color="auto"/>
              <w:bottom w:val="single" w:sz="6" w:space="0" w:color="auto"/>
              <w:right w:val="single" w:sz="6" w:space="0" w:color="auto"/>
            </w:tcBorders>
          </w:tcPr>
          <w:p w14:paraId="696A5775" w14:textId="77777777" w:rsidR="001D6C34" w:rsidRPr="00DD7CDD" w:rsidRDefault="001D6C34" w:rsidP="005674EF">
            <w:pPr>
              <w:spacing w:after="0" w:line="240" w:lineRule="auto"/>
              <w:jc w:val="both"/>
              <w:rPr>
                <w:rFonts w:ascii="Times New Roman" w:hAnsi="Times New Roman" w:cs="Times New Roman"/>
                <w:sz w:val="20"/>
              </w:rPr>
            </w:pPr>
          </w:p>
        </w:tc>
        <w:tc>
          <w:tcPr>
            <w:tcW w:w="888" w:type="pct"/>
            <w:tcBorders>
              <w:top w:val="single" w:sz="6" w:space="0" w:color="auto"/>
              <w:left w:val="single" w:sz="6" w:space="0" w:color="auto"/>
              <w:bottom w:val="single" w:sz="6" w:space="0" w:color="auto"/>
              <w:right w:val="single" w:sz="6" w:space="0" w:color="auto"/>
            </w:tcBorders>
          </w:tcPr>
          <w:p w14:paraId="2FAA1339" w14:textId="77777777" w:rsidR="001D6C34" w:rsidRPr="00DD7CDD" w:rsidRDefault="001D6C34" w:rsidP="005674EF">
            <w:pPr>
              <w:spacing w:after="0" w:line="240" w:lineRule="auto"/>
              <w:jc w:val="both"/>
              <w:rPr>
                <w:rFonts w:ascii="Times New Roman" w:hAnsi="Times New Roman" w:cs="Times New Roman"/>
                <w:sz w:val="20"/>
              </w:rPr>
            </w:pPr>
          </w:p>
        </w:tc>
        <w:tc>
          <w:tcPr>
            <w:tcW w:w="700" w:type="pct"/>
            <w:tcBorders>
              <w:top w:val="single" w:sz="6" w:space="0" w:color="auto"/>
              <w:left w:val="single" w:sz="6" w:space="0" w:color="auto"/>
              <w:bottom w:val="single" w:sz="6" w:space="0" w:color="auto"/>
              <w:right w:val="single" w:sz="6" w:space="0" w:color="auto"/>
            </w:tcBorders>
          </w:tcPr>
          <w:p w14:paraId="2AB044E1" w14:textId="77777777" w:rsidR="001D6C34" w:rsidRPr="00DD7CDD" w:rsidRDefault="001D6C34" w:rsidP="005674EF">
            <w:pPr>
              <w:spacing w:after="0" w:line="240" w:lineRule="auto"/>
              <w:jc w:val="both"/>
              <w:rPr>
                <w:rFonts w:ascii="Times New Roman" w:hAnsi="Times New Roman" w:cs="Times New Roman"/>
                <w:sz w:val="20"/>
              </w:rPr>
            </w:pPr>
          </w:p>
        </w:tc>
      </w:tr>
      <w:tr w:rsidR="001D6C34" w:rsidRPr="00DD7CDD" w14:paraId="344EED5B" w14:textId="77777777" w:rsidTr="00962FC2">
        <w:trPr>
          <w:trHeight w:val="20"/>
        </w:trPr>
        <w:tc>
          <w:tcPr>
            <w:tcW w:w="1333" w:type="pct"/>
            <w:vMerge w:val="restart"/>
            <w:tcBorders>
              <w:top w:val="single" w:sz="6" w:space="0" w:color="auto"/>
              <w:left w:val="single" w:sz="6" w:space="0" w:color="auto"/>
              <w:bottom w:val="single" w:sz="6" w:space="0" w:color="auto"/>
              <w:right w:val="single" w:sz="6" w:space="0" w:color="auto"/>
            </w:tcBorders>
          </w:tcPr>
          <w:p w14:paraId="44FF6987" w14:textId="77777777" w:rsidR="001D6C34" w:rsidRPr="00DD7CDD" w:rsidRDefault="008B5646"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6.</w:t>
            </w:r>
            <w:r w:rsidR="001D6C34" w:rsidRPr="00DD7CDD">
              <w:rPr>
                <w:rFonts w:ascii="Times New Roman" w:hAnsi="Times New Roman" w:cs="Times New Roman"/>
                <w:sz w:val="20"/>
              </w:rPr>
              <w:t xml:space="preserve"> Identity of tank(s)</w:t>
            </w:r>
          </w:p>
        </w:tc>
        <w:tc>
          <w:tcPr>
            <w:tcW w:w="363" w:type="pct"/>
            <w:tcBorders>
              <w:top w:val="single" w:sz="6" w:space="0" w:color="auto"/>
              <w:left w:val="single" w:sz="6" w:space="0" w:color="auto"/>
              <w:bottom w:val="single" w:sz="6" w:space="0" w:color="auto"/>
              <w:right w:val="single" w:sz="6" w:space="0" w:color="auto"/>
            </w:tcBorders>
          </w:tcPr>
          <w:p w14:paraId="1580334B" w14:textId="77777777"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w:t>
            </w:r>
            <w:proofErr w:type="spellStart"/>
            <w:r w:rsidRPr="00DD7CDD">
              <w:rPr>
                <w:rFonts w:ascii="Times New Roman" w:hAnsi="Times New Roman" w:cs="Times New Roman"/>
                <w:sz w:val="20"/>
              </w:rPr>
              <w:t>i</w:t>
            </w:r>
            <w:proofErr w:type="spellEnd"/>
            <w:r w:rsidRPr="00DD7CDD">
              <w:rPr>
                <w:rFonts w:ascii="Times New Roman" w:hAnsi="Times New Roman" w:cs="Times New Roman"/>
                <w:sz w:val="20"/>
              </w:rPr>
              <w:t>)</w:t>
            </w:r>
          </w:p>
        </w:tc>
        <w:tc>
          <w:tcPr>
            <w:tcW w:w="851" w:type="pct"/>
            <w:tcBorders>
              <w:top w:val="single" w:sz="6" w:space="0" w:color="auto"/>
              <w:left w:val="single" w:sz="6" w:space="0" w:color="auto"/>
              <w:bottom w:val="single" w:sz="6" w:space="0" w:color="auto"/>
              <w:right w:val="single" w:sz="6" w:space="0" w:color="auto"/>
            </w:tcBorders>
          </w:tcPr>
          <w:p w14:paraId="723C7027" w14:textId="77777777"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From</w:t>
            </w:r>
          </w:p>
        </w:tc>
        <w:tc>
          <w:tcPr>
            <w:tcW w:w="864" w:type="pct"/>
            <w:tcBorders>
              <w:top w:val="single" w:sz="6" w:space="0" w:color="auto"/>
              <w:left w:val="single" w:sz="6" w:space="0" w:color="auto"/>
              <w:bottom w:val="single" w:sz="6" w:space="0" w:color="auto"/>
              <w:right w:val="single" w:sz="6" w:space="0" w:color="auto"/>
            </w:tcBorders>
          </w:tcPr>
          <w:p w14:paraId="13A772F2" w14:textId="77777777" w:rsidR="001D6C34" w:rsidRPr="00DD7CDD" w:rsidRDefault="001D6C34" w:rsidP="005674EF">
            <w:pPr>
              <w:spacing w:after="0" w:line="240" w:lineRule="auto"/>
              <w:jc w:val="both"/>
              <w:rPr>
                <w:rFonts w:ascii="Times New Roman" w:hAnsi="Times New Roman" w:cs="Times New Roman"/>
                <w:sz w:val="20"/>
              </w:rPr>
            </w:pPr>
          </w:p>
        </w:tc>
        <w:tc>
          <w:tcPr>
            <w:tcW w:w="888" w:type="pct"/>
            <w:tcBorders>
              <w:top w:val="single" w:sz="6" w:space="0" w:color="auto"/>
              <w:left w:val="single" w:sz="6" w:space="0" w:color="auto"/>
              <w:bottom w:val="single" w:sz="6" w:space="0" w:color="auto"/>
              <w:right w:val="single" w:sz="6" w:space="0" w:color="auto"/>
            </w:tcBorders>
          </w:tcPr>
          <w:p w14:paraId="19F15B40" w14:textId="77777777" w:rsidR="001D6C34" w:rsidRPr="00DD7CDD" w:rsidRDefault="001D6C34" w:rsidP="005674EF">
            <w:pPr>
              <w:spacing w:after="0" w:line="240" w:lineRule="auto"/>
              <w:jc w:val="both"/>
              <w:rPr>
                <w:rFonts w:ascii="Times New Roman" w:hAnsi="Times New Roman" w:cs="Times New Roman"/>
                <w:sz w:val="20"/>
              </w:rPr>
            </w:pPr>
          </w:p>
        </w:tc>
        <w:tc>
          <w:tcPr>
            <w:tcW w:w="700" w:type="pct"/>
            <w:tcBorders>
              <w:top w:val="single" w:sz="6" w:space="0" w:color="auto"/>
              <w:left w:val="single" w:sz="6" w:space="0" w:color="auto"/>
              <w:bottom w:val="single" w:sz="6" w:space="0" w:color="auto"/>
              <w:right w:val="single" w:sz="6" w:space="0" w:color="auto"/>
            </w:tcBorders>
          </w:tcPr>
          <w:p w14:paraId="5B46559A" w14:textId="77777777" w:rsidR="001D6C34" w:rsidRPr="00DD7CDD" w:rsidRDefault="001D6C34" w:rsidP="005674EF">
            <w:pPr>
              <w:spacing w:after="0" w:line="240" w:lineRule="auto"/>
              <w:jc w:val="both"/>
              <w:rPr>
                <w:rFonts w:ascii="Times New Roman" w:hAnsi="Times New Roman" w:cs="Times New Roman"/>
                <w:sz w:val="20"/>
              </w:rPr>
            </w:pPr>
          </w:p>
        </w:tc>
      </w:tr>
      <w:tr w:rsidR="001D6C34" w:rsidRPr="00DD7CDD" w14:paraId="2CB2C386" w14:textId="77777777" w:rsidTr="00962FC2">
        <w:trPr>
          <w:trHeight w:val="20"/>
        </w:trPr>
        <w:tc>
          <w:tcPr>
            <w:tcW w:w="1333" w:type="pct"/>
            <w:vMerge/>
            <w:tcBorders>
              <w:top w:val="single" w:sz="6" w:space="0" w:color="auto"/>
              <w:left w:val="single" w:sz="6" w:space="0" w:color="auto"/>
              <w:bottom w:val="single" w:sz="6" w:space="0" w:color="auto"/>
              <w:right w:val="single" w:sz="6" w:space="0" w:color="auto"/>
            </w:tcBorders>
          </w:tcPr>
          <w:p w14:paraId="52F491ED" w14:textId="77777777" w:rsidR="001D6C34" w:rsidRPr="00DD7CDD" w:rsidRDefault="001D6C34" w:rsidP="005674EF">
            <w:pPr>
              <w:spacing w:after="0" w:line="240" w:lineRule="auto"/>
              <w:jc w:val="both"/>
              <w:rPr>
                <w:rFonts w:ascii="Times New Roman" w:hAnsi="Times New Roman" w:cs="Times New Roman"/>
                <w:sz w:val="20"/>
              </w:rPr>
            </w:pPr>
          </w:p>
        </w:tc>
        <w:tc>
          <w:tcPr>
            <w:tcW w:w="363" w:type="pct"/>
            <w:tcBorders>
              <w:top w:val="single" w:sz="6" w:space="0" w:color="auto"/>
              <w:left w:val="single" w:sz="6" w:space="0" w:color="auto"/>
              <w:bottom w:val="single" w:sz="6" w:space="0" w:color="auto"/>
              <w:right w:val="single" w:sz="6" w:space="0" w:color="auto"/>
            </w:tcBorders>
          </w:tcPr>
          <w:p w14:paraId="0B8F1116" w14:textId="77777777"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(ii)</w:t>
            </w:r>
          </w:p>
        </w:tc>
        <w:tc>
          <w:tcPr>
            <w:tcW w:w="851" w:type="pct"/>
            <w:tcBorders>
              <w:top w:val="single" w:sz="6" w:space="0" w:color="auto"/>
              <w:left w:val="single" w:sz="6" w:space="0" w:color="auto"/>
              <w:bottom w:val="single" w:sz="6" w:space="0" w:color="auto"/>
              <w:right w:val="single" w:sz="6" w:space="0" w:color="auto"/>
            </w:tcBorders>
          </w:tcPr>
          <w:p w14:paraId="0A8F2042" w14:textId="77777777"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To</w:t>
            </w:r>
          </w:p>
        </w:tc>
        <w:tc>
          <w:tcPr>
            <w:tcW w:w="864" w:type="pct"/>
            <w:tcBorders>
              <w:top w:val="single" w:sz="6" w:space="0" w:color="auto"/>
              <w:left w:val="single" w:sz="6" w:space="0" w:color="auto"/>
              <w:bottom w:val="single" w:sz="6" w:space="0" w:color="auto"/>
              <w:right w:val="single" w:sz="6" w:space="0" w:color="auto"/>
            </w:tcBorders>
          </w:tcPr>
          <w:p w14:paraId="2FD53E59" w14:textId="77777777" w:rsidR="001D6C34" w:rsidRPr="00DD7CDD" w:rsidRDefault="001D6C34" w:rsidP="005674EF">
            <w:pPr>
              <w:spacing w:after="0" w:line="240" w:lineRule="auto"/>
              <w:jc w:val="both"/>
              <w:rPr>
                <w:rFonts w:ascii="Times New Roman" w:hAnsi="Times New Roman" w:cs="Times New Roman"/>
                <w:sz w:val="20"/>
              </w:rPr>
            </w:pPr>
          </w:p>
        </w:tc>
        <w:tc>
          <w:tcPr>
            <w:tcW w:w="888" w:type="pct"/>
            <w:tcBorders>
              <w:top w:val="single" w:sz="6" w:space="0" w:color="auto"/>
              <w:left w:val="single" w:sz="6" w:space="0" w:color="auto"/>
              <w:bottom w:val="single" w:sz="6" w:space="0" w:color="auto"/>
              <w:right w:val="single" w:sz="6" w:space="0" w:color="auto"/>
            </w:tcBorders>
          </w:tcPr>
          <w:p w14:paraId="22C5A2EB" w14:textId="77777777" w:rsidR="001D6C34" w:rsidRPr="00DD7CDD" w:rsidRDefault="001D6C34" w:rsidP="005674EF">
            <w:pPr>
              <w:spacing w:after="0" w:line="240" w:lineRule="auto"/>
              <w:jc w:val="both"/>
              <w:rPr>
                <w:rFonts w:ascii="Times New Roman" w:hAnsi="Times New Roman" w:cs="Times New Roman"/>
                <w:sz w:val="20"/>
              </w:rPr>
            </w:pPr>
          </w:p>
        </w:tc>
        <w:tc>
          <w:tcPr>
            <w:tcW w:w="700" w:type="pct"/>
            <w:tcBorders>
              <w:top w:val="single" w:sz="6" w:space="0" w:color="auto"/>
              <w:left w:val="single" w:sz="6" w:space="0" w:color="auto"/>
              <w:bottom w:val="single" w:sz="6" w:space="0" w:color="auto"/>
              <w:right w:val="single" w:sz="6" w:space="0" w:color="auto"/>
            </w:tcBorders>
          </w:tcPr>
          <w:p w14:paraId="1307C8E5" w14:textId="77777777" w:rsidR="001D6C34" w:rsidRPr="00DD7CDD" w:rsidRDefault="001D6C34" w:rsidP="005674EF">
            <w:pPr>
              <w:spacing w:after="0" w:line="240" w:lineRule="auto"/>
              <w:jc w:val="both"/>
              <w:rPr>
                <w:rFonts w:ascii="Times New Roman" w:hAnsi="Times New Roman" w:cs="Times New Roman"/>
                <w:sz w:val="20"/>
              </w:rPr>
            </w:pPr>
          </w:p>
        </w:tc>
      </w:tr>
      <w:tr w:rsidR="001D6C34" w:rsidRPr="00DD7CDD" w14:paraId="7EA319C6" w14:textId="77777777" w:rsidTr="00962FC2">
        <w:trPr>
          <w:trHeight w:val="20"/>
        </w:trPr>
        <w:tc>
          <w:tcPr>
            <w:tcW w:w="2547" w:type="pct"/>
            <w:gridSpan w:val="3"/>
            <w:tcBorders>
              <w:top w:val="single" w:sz="6" w:space="0" w:color="auto"/>
              <w:left w:val="single" w:sz="6" w:space="0" w:color="auto"/>
              <w:bottom w:val="single" w:sz="6" w:space="0" w:color="auto"/>
              <w:right w:val="single" w:sz="6" w:space="0" w:color="auto"/>
            </w:tcBorders>
          </w:tcPr>
          <w:p w14:paraId="6103A659" w14:textId="77777777" w:rsidR="001D6C34" w:rsidRPr="00DD7CDD" w:rsidRDefault="008B5646"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7.</w:t>
            </w:r>
            <w:r w:rsidR="001D6C34" w:rsidRPr="00DD7CDD">
              <w:rPr>
                <w:rFonts w:ascii="Times New Roman" w:hAnsi="Times New Roman" w:cs="Times New Roman"/>
                <w:sz w:val="20"/>
              </w:rPr>
              <w:t xml:space="preserve"> Was(were) tank(s) in 6</w:t>
            </w:r>
            <w:r w:rsidR="007B3424" w:rsidRPr="00DD7CDD">
              <w:rPr>
                <w:rFonts w:ascii="Times New Roman" w:hAnsi="Times New Roman" w:cs="Times New Roman"/>
                <w:sz w:val="20"/>
              </w:rPr>
              <w:t xml:space="preserve"> </w:t>
            </w:r>
            <w:r w:rsidR="001D6C34" w:rsidRPr="00DD7CDD">
              <w:rPr>
                <w:rFonts w:ascii="Times New Roman" w:hAnsi="Times New Roman" w:cs="Times New Roman"/>
                <w:sz w:val="20"/>
              </w:rPr>
              <w:t>(</w:t>
            </w:r>
            <w:proofErr w:type="spellStart"/>
            <w:r w:rsidR="001D6C34" w:rsidRPr="00DD7CDD">
              <w:rPr>
                <w:rFonts w:ascii="Times New Roman" w:hAnsi="Times New Roman" w:cs="Times New Roman"/>
                <w:sz w:val="20"/>
              </w:rPr>
              <w:t>i</w:t>
            </w:r>
            <w:proofErr w:type="spellEnd"/>
            <w:r w:rsidR="001D6C34" w:rsidRPr="00DD7CDD">
              <w:rPr>
                <w:rFonts w:ascii="Times New Roman" w:hAnsi="Times New Roman" w:cs="Times New Roman"/>
                <w:sz w:val="20"/>
              </w:rPr>
              <w:t>) emptied?</w:t>
            </w:r>
          </w:p>
        </w:tc>
        <w:tc>
          <w:tcPr>
            <w:tcW w:w="864" w:type="pct"/>
            <w:tcBorders>
              <w:top w:val="single" w:sz="6" w:space="0" w:color="auto"/>
              <w:left w:val="single" w:sz="6" w:space="0" w:color="auto"/>
              <w:bottom w:val="single" w:sz="6" w:space="0" w:color="auto"/>
              <w:right w:val="single" w:sz="6" w:space="0" w:color="auto"/>
            </w:tcBorders>
          </w:tcPr>
          <w:p w14:paraId="641186C9" w14:textId="77777777" w:rsidR="001D6C34" w:rsidRPr="00DD7CDD" w:rsidRDefault="001D6C34" w:rsidP="005674EF">
            <w:pPr>
              <w:spacing w:after="0" w:line="240" w:lineRule="auto"/>
              <w:jc w:val="both"/>
              <w:rPr>
                <w:rFonts w:ascii="Times New Roman" w:hAnsi="Times New Roman" w:cs="Times New Roman"/>
                <w:sz w:val="20"/>
              </w:rPr>
            </w:pPr>
          </w:p>
        </w:tc>
        <w:tc>
          <w:tcPr>
            <w:tcW w:w="888" w:type="pct"/>
            <w:tcBorders>
              <w:top w:val="single" w:sz="6" w:space="0" w:color="auto"/>
              <w:left w:val="single" w:sz="6" w:space="0" w:color="auto"/>
              <w:bottom w:val="single" w:sz="6" w:space="0" w:color="auto"/>
              <w:right w:val="single" w:sz="6" w:space="0" w:color="auto"/>
            </w:tcBorders>
          </w:tcPr>
          <w:p w14:paraId="0F6CC0C9" w14:textId="77777777" w:rsidR="001D6C34" w:rsidRPr="00DD7CDD" w:rsidRDefault="001D6C34" w:rsidP="005674EF">
            <w:pPr>
              <w:spacing w:after="0" w:line="240" w:lineRule="auto"/>
              <w:jc w:val="both"/>
              <w:rPr>
                <w:rFonts w:ascii="Times New Roman" w:hAnsi="Times New Roman" w:cs="Times New Roman"/>
                <w:sz w:val="20"/>
              </w:rPr>
            </w:pPr>
          </w:p>
        </w:tc>
        <w:tc>
          <w:tcPr>
            <w:tcW w:w="700" w:type="pct"/>
            <w:tcBorders>
              <w:top w:val="single" w:sz="6" w:space="0" w:color="auto"/>
              <w:left w:val="single" w:sz="6" w:space="0" w:color="auto"/>
              <w:bottom w:val="single" w:sz="6" w:space="0" w:color="auto"/>
              <w:right w:val="single" w:sz="6" w:space="0" w:color="auto"/>
            </w:tcBorders>
          </w:tcPr>
          <w:p w14:paraId="5A2CAAD8" w14:textId="77777777" w:rsidR="001D6C34" w:rsidRPr="00DD7CDD" w:rsidRDefault="001D6C34" w:rsidP="005674EF">
            <w:pPr>
              <w:spacing w:after="0" w:line="240" w:lineRule="auto"/>
              <w:jc w:val="both"/>
              <w:rPr>
                <w:rFonts w:ascii="Times New Roman" w:hAnsi="Times New Roman" w:cs="Times New Roman"/>
                <w:sz w:val="20"/>
              </w:rPr>
            </w:pPr>
          </w:p>
        </w:tc>
      </w:tr>
    </w:tbl>
    <w:p w14:paraId="5220C40E" w14:textId="77777777" w:rsidR="001D6C34" w:rsidRPr="00DD7CDD" w:rsidRDefault="001D6C34" w:rsidP="00C169DE">
      <w:pPr>
        <w:spacing w:before="60" w:after="60" w:line="240" w:lineRule="auto"/>
        <w:ind w:firstLine="432"/>
        <w:jc w:val="both"/>
        <w:rPr>
          <w:rFonts w:ascii="Times New Roman" w:hAnsi="Times New Roman" w:cs="Times New Roman"/>
          <w:sz w:val="20"/>
        </w:rPr>
      </w:pPr>
      <w:r w:rsidRPr="00DD7CDD">
        <w:rPr>
          <w:rFonts w:ascii="Times New Roman" w:hAnsi="Times New Roman" w:cs="Times New Roman"/>
          <w:sz w:val="20"/>
        </w:rPr>
        <w:t>The undersigned certifies that in addition to the above, all sea valves, overboard discharge valves, cargo tank and pipeline connections and inter-connections, were secured on completion of internal transfer of oil cargo.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2"/>
      </w:tblGrid>
      <w:tr w:rsidR="00962FC2" w:rsidRPr="00DD7CDD" w14:paraId="2BE69CF4" w14:textId="77777777" w:rsidTr="001B305B">
        <w:tc>
          <w:tcPr>
            <w:tcW w:w="4262" w:type="dxa"/>
          </w:tcPr>
          <w:p w14:paraId="4E0E2221" w14:textId="77777777" w:rsidR="00962FC2" w:rsidRPr="00DD7CDD" w:rsidRDefault="00962FC2" w:rsidP="001B305B">
            <w:pPr>
              <w:tabs>
                <w:tab w:val="left" w:leader="dot" w:pos="3780"/>
              </w:tabs>
              <w:jc w:val="both"/>
              <w:rPr>
                <w:rFonts w:ascii="Times New Roman" w:hAnsi="Times New Roman" w:cs="Times New Roman"/>
                <w:sz w:val="20"/>
              </w:rPr>
            </w:pPr>
            <w:r w:rsidRPr="00DD7CDD">
              <w:rPr>
                <w:rFonts w:ascii="Times New Roman" w:hAnsi="Times New Roman" w:cs="Times New Roman"/>
                <w:sz w:val="20"/>
              </w:rPr>
              <w:t>Date of entry</w:t>
            </w:r>
            <w:r w:rsidR="007B3424" w:rsidRPr="00DD7CDD">
              <w:rPr>
                <w:rFonts w:ascii="Times New Roman" w:hAnsi="Times New Roman" w:cs="Times New Roman"/>
                <w:sz w:val="20"/>
              </w:rPr>
              <w:tab/>
            </w:r>
          </w:p>
        </w:tc>
        <w:tc>
          <w:tcPr>
            <w:tcW w:w="4263" w:type="dxa"/>
          </w:tcPr>
          <w:p w14:paraId="0F402C0D" w14:textId="77777777" w:rsidR="00962FC2" w:rsidRPr="00DD7CDD" w:rsidRDefault="00962FC2" w:rsidP="001B305B">
            <w:pPr>
              <w:tabs>
                <w:tab w:val="left" w:leader="dot" w:pos="3838"/>
              </w:tabs>
              <w:jc w:val="both"/>
              <w:rPr>
                <w:rFonts w:ascii="Times New Roman" w:hAnsi="Times New Roman" w:cs="Times New Roman"/>
                <w:sz w:val="20"/>
              </w:rPr>
            </w:pPr>
            <w:r w:rsidRPr="00DD7CDD">
              <w:rPr>
                <w:rFonts w:ascii="Times New Roman" w:hAnsi="Times New Roman" w:cs="Times New Roman"/>
                <w:sz w:val="20"/>
              </w:rPr>
              <w:t>Officer in charge</w:t>
            </w:r>
            <w:r w:rsidRPr="00DD7CDD">
              <w:rPr>
                <w:rFonts w:ascii="Times New Roman" w:hAnsi="Times New Roman" w:cs="Times New Roman"/>
                <w:sz w:val="20"/>
              </w:rPr>
              <w:tab/>
            </w:r>
          </w:p>
        </w:tc>
      </w:tr>
      <w:tr w:rsidR="00962FC2" w:rsidRPr="00DD7CDD" w14:paraId="0D915068" w14:textId="77777777" w:rsidTr="001B305B">
        <w:tc>
          <w:tcPr>
            <w:tcW w:w="4262" w:type="dxa"/>
          </w:tcPr>
          <w:p w14:paraId="49201940" w14:textId="77777777" w:rsidR="00962FC2" w:rsidRPr="00DD7CDD" w:rsidRDefault="00962FC2" w:rsidP="001B305B">
            <w:pPr>
              <w:jc w:val="both"/>
              <w:rPr>
                <w:rFonts w:ascii="Times New Roman" w:hAnsi="Times New Roman" w:cs="Times New Roman"/>
                <w:sz w:val="20"/>
              </w:rPr>
            </w:pPr>
          </w:p>
        </w:tc>
        <w:tc>
          <w:tcPr>
            <w:tcW w:w="4263" w:type="dxa"/>
          </w:tcPr>
          <w:p w14:paraId="6F759991" w14:textId="77777777" w:rsidR="00962FC2" w:rsidRPr="00DD7CDD" w:rsidRDefault="00962FC2" w:rsidP="001B305B">
            <w:pPr>
              <w:tabs>
                <w:tab w:val="left" w:leader="dot" w:pos="3838"/>
              </w:tabs>
              <w:jc w:val="both"/>
              <w:rPr>
                <w:rFonts w:ascii="Times New Roman" w:hAnsi="Times New Roman" w:cs="Times New Roman"/>
                <w:sz w:val="20"/>
              </w:rPr>
            </w:pPr>
            <w:r w:rsidRPr="00DD7CDD">
              <w:rPr>
                <w:rFonts w:ascii="Times New Roman" w:hAnsi="Times New Roman" w:cs="Times New Roman"/>
                <w:sz w:val="20"/>
              </w:rPr>
              <w:t>Master</w:t>
            </w:r>
            <w:r w:rsidRPr="00DD7CDD">
              <w:rPr>
                <w:rFonts w:ascii="Times New Roman" w:hAnsi="Times New Roman" w:cs="Times New Roman"/>
                <w:sz w:val="20"/>
              </w:rPr>
              <w:tab/>
            </w:r>
          </w:p>
        </w:tc>
      </w:tr>
    </w:tbl>
    <w:p w14:paraId="1AC65BA8" w14:textId="77777777" w:rsidR="00962FC2" w:rsidRPr="00DD7CDD" w:rsidRDefault="00962FC2" w:rsidP="00962FC2">
      <w:pPr>
        <w:spacing w:before="1000" w:after="0" w:line="240" w:lineRule="auto"/>
        <w:jc w:val="both"/>
        <w:rPr>
          <w:rFonts w:ascii="Times New Roman" w:hAnsi="Times New Roman" w:cs="Times New Roman"/>
          <w:sz w:val="20"/>
        </w:rPr>
      </w:pPr>
      <w:r w:rsidRPr="00DD7CDD">
        <w:rPr>
          <w:rFonts w:ascii="Times New Roman" w:hAnsi="Times New Roman" w:cs="Times New Roman"/>
          <w:sz w:val="20"/>
        </w:rPr>
        <w:t>———————————</w:t>
      </w:r>
    </w:p>
    <w:p w14:paraId="46B70683" w14:textId="77777777" w:rsidR="001D6C34" w:rsidRPr="00DD7CDD" w:rsidRDefault="008B5646" w:rsidP="00962FC2">
      <w:pPr>
        <w:spacing w:after="0" w:line="240" w:lineRule="auto"/>
        <w:ind w:left="216" w:hanging="216"/>
        <w:jc w:val="both"/>
        <w:rPr>
          <w:rFonts w:ascii="Times New Roman" w:hAnsi="Times New Roman" w:cs="Times New Roman"/>
          <w:sz w:val="18"/>
        </w:rPr>
      </w:pPr>
      <w:r w:rsidRPr="00DD7CDD">
        <w:rPr>
          <w:rFonts w:ascii="Times New Roman" w:hAnsi="Times New Roman" w:cs="Times New Roman"/>
          <w:sz w:val="18"/>
          <w:vertAlign w:val="superscript"/>
        </w:rPr>
        <w:t>1</w:t>
      </w:r>
      <w:r w:rsidR="001D6C34" w:rsidRPr="00DD7CDD">
        <w:rPr>
          <w:rFonts w:ascii="Times New Roman" w:hAnsi="Times New Roman" w:cs="Times New Roman"/>
          <w:sz w:val="18"/>
        </w:rPr>
        <w:t xml:space="preserve"> This Part should be completed for oil tankers including combination carriers and asphalt carriers, and those entries which are applicable shall be completed for ships other than oil tankers which are constructed and utilized to carry oil in bulk of an aggregate capacity of 200 cubic </w:t>
      </w:r>
      <w:proofErr w:type="spellStart"/>
      <w:r w:rsidR="001D6C34" w:rsidRPr="00DD7CDD">
        <w:rPr>
          <w:rFonts w:ascii="Times New Roman" w:hAnsi="Times New Roman" w:cs="Times New Roman"/>
          <w:sz w:val="18"/>
        </w:rPr>
        <w:t>metres</w:t>
      </w:r>
      <w:proofErr w:type="spellEnd"/>
      <w:r w:rsidR="001D6C34" w:rsidRPr="00DD7CDD">
        <w:rPr>
          <w:rFonts w:ascii="Times New Roman" w:hAnsi="Times New Roman" w:cs="Times New Roman"/>
          <w:sz w:val="18"/>
        </w:rPr>
        <w:t xml:space="preserve"> or above. This Part need not be reproduced on an Oil Record Book issued to any ship other than those referred to above.</w:t>
      </w:r>
    </w:p>
    <w:p w14:paraId="76819831" w14:textId="77777777" w:rsidR="001D6C34" w:rsidRPr="00DD7CDD" w:rsidRDefault="008B5646" w:rsidP="00962FC2">
      <w:pPr>
        <w:spacing w:after="0" w:line="240" w:lineRule="auto"/>
        <w:ind w:left="216" w:hanging="216"/>
        <w:jc w:val="both"/>
        <w:rPr>
          <w:rFonts w:ascii="Times New Roman" w:hAnsi="Times New Roman" w:cs="Times New Roman"/>
          <w:sz w:val="18"/>
        </w:rPr>
      </w:pPr>
      <w:r w:rsidRPr="00DD7CDD">
        <w:rPr>
          <w:rFonts w:ascii="Times New Roman" w:hAnsi="Times New Roman" w:cs="Times New Roman"/>
          <w:sz w:val="18"/>
          <w:vertAlign w:val="superscript"/>
        </w:rPr>
        <w:t>2</w:t>
      </w:r>
      <w:r w:rsidR="001D6C34" w:rsidRPr="00DD7CDD">
        <w:rPr>
          <w:rFonts w:ascii="Times New Roman" w:hAnsi="Times New Roman" w:cs="Times New Roman"/>
          <w:sz w:val="18"/>
        </w:rPr>
        <w:t xml:space="preserve"> Applicable valves and similar devices are those referred to in Regulations 20 (2) (a) (iii), 23 and 24 of Annex I of the Convention.</w:t>
      </w:r>
    </w:p>
    <w:p w14:paraId="64B89060" w14:textId="77777777" w:rsidR="00CE41D4" w:rsidRPr="00DD7CDD" w:rsidRDefault="00CE41D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br w:type="page"/>
      </w:r>
    </w:p>
    <w:p w14:paraId="1787A764" w14:textId="77777777" w:rsidR="001D6C34" w:rsidRPr="005A6B0B" w:rsidRDefault="008B5646" w:rsidP="00873955">
      <w:pPr>
        <w:spacing w:after="0" w:line="240" w:lineRule="auto"/>
        <w:jc w:val="center"/>
        <w:rPr>
          <w:rFonts w:ascii="Times New Roman" w:hAnsi="Times New Roman" w:cs="Times New Roman"/>
        </w:rPr>
      </w:pPr>
      <w:r w:rsidRPr="005A6B0B">
        <w:rPr>
          <w:rFonts w:ascii="Times New Roman" w:hAnsi="Times New Roman" w:cs="Times New Roman"/>
          <w:b/>
        </w:rPr>
        <w:lastRenderedPageBreak/>
        <w:t>SCHEDULE 1</w:t>
      </w:r>
      <w:r w:rsidR="001D6C34" w:rsidRPr="005A6B0B">
        <w:rPr>
          <w:rFonts w:ascii="Times New Roman" w:hAnsi="Times New Roman" w:cs="Times New Roman"/>
        </w:rPr>
        <w:t>—continued</w:t>
      </w:r>
    </w:p>
    <w:p w14:paraId="4A2D6C1D" w14:textId="77777777" w:rsidR="001D6C34" w:rsidRPr="00DD7CDD" w:rsidRDefault="001D6C34" w:rsidP="00873955">
      <w:pPr>
        <w:spacing w:before="60" w:after="60" w:line="240" w:lineRule="auto"/>
        <w:jc w:val="both"/>
        <w:rPr>
          <w:rFonts w:ascii="Times New Roman" w:hAnsi="Times New Roman" w:cs="Times New Roman"/>
          <w:sz w:val="20"/>
        </w:rPr>
      </w:pPr>
      <w:r w:rsidRPr="00DD7CDD">
        <w:rPr>
          <w:rFonts w:ascii="Times New Roman" w:hAnsi="Times New Roman" w:cs="Times New Roman"/>
          <w:sz w:val="20"/>
        </w:rPr>
        <w:t>(c)</w:t>
      </w:r>
      <w:r w:rsidR="006E0372" w:rsidRPr="00DD7CDD">
        <w:rPr>
          <w:rFonts w:ascii="Times New Roman" w:hAnsi="Times New Roman" w:cs="Times New Roman"/>
          <w:sz w:val="20"/>
        </w:rPr>
        <w:t xml:space="preserve"> </w:t>
      </w:r>
      <w:r w:rsidRPr="00DD7CDD">
        <w:rPr>
          <w:rFonts w:ascii="Times New Roman" w:hAnsi="Times New Roman" w:cs="Times New Roman"/>
          <w:sz w:val="20"/>
        </w:rPr>
        <w:t>Unloading of oil cargo</w:t>
      </w:r>
    </w:p>
    <w:tbl>
      <w:tblPr>
        <w:tblW w:w="4506" w:type="pct"/>
        <w:tblInd w:w="490" w:type="dxa"/>
        <w:tblCellMar>
          <w:left w:w="40" w:type="dxa"/>
          <w:right w:w="40" w:type="dxa"/>
        </w:tblCellMar>
        <w:tblLook w:val="04A0" w:firstRow="1" w:lastRow="0" w:firstColumn="1" w:lastColumn="0" w:noHBand="0" w:noVBand="1"/>
      </w:tblPr>
      <w:tblGrid>
        <w:gridCol w:w="4320"/>
        <w:gridCol w:w="1079"/>
        <w:gridCol w:w="1125"/>
        <w:gridCol w:w="1034"/>
      </w:tblGrid>
      <w:tr w:rsidR="001D6C34" w:rsidRPr="00DD7CDD" w14:paraId="3252AD1B" w14:textId="77777777" w:rsidTr="00873955">
        <w:trPr>
          <w:trHeight w:val="20"/>
        </w:trPr>
        <w:tc>
          <w:tcPr>
            <w:tcW w:w="2858" w:type="pct"/>
            <w:tcBorders>
              <w:top w:val="single" w:sz="6" w:space="0" w:color="auto"/>
              <w:left w:val="single" w:sz="6" w:space="0" w:color="auto"/>
              <w:bottom w:val="single" w:sz="6" w:space="0" w:color="auto"/>
              <w:right w:val="single" w:sz="6" w:space="0" w:color="auto"/>
            </w:tcBorders>
          </w:tcPr>
          <w:p w14:paraId="4B9964A2" w14:textId="77777777" w:rsidR="001D6C34" w:rsidRPr="00DD7CDD" w:rsidRDefault="008B5646" w:rsidP="00873955">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8.</w:t>
            </w:r>
            <w:r w:rsidR="001D6C34" w:rsidRPr="00DD7CDD">
              <w:rPr>
                <w:rFonts w:ascii="Times New Roman" w:hAnsi="Times New Roman" w:cs="Times New Roman"/>
                <w:sz w:val="20"/>
              </w:rPr>
              <w:t xml:space="preserve"> Date and place of unloading</w:t>
            </w:r>
          </w:p>
        </w:tc>
        <w:tc>
          <w:tcPr>
            <w:tcW w:w="714" w:type="pct"/>
            <w:tcBorders>
              <w:top w:val="single" w:sz="6" w:space="0" w:color="auto"/>
              <w:left w:val="single" w:sz="6" w:space="0" w:color="auto"/>
              <w:bottom w:val="single" w:sz="6" w:space="0" w:color="auto"/>
              <w:right w:val="single" w:sz="6" w:space="0" w:color="auto"/>
            </w:tcBorders>
          </w:tcPr>
          <w:p w14:paraId="56B67B5C" w14:textId="77777777" w:rsidR="001D6C34" w:rsidRPr="00DD7CDD" w:rsidRDefault="001D6C34" w:rsidP="005674EF">
            <w:pPr>
              <w:spacing w:after="0" w:line="240" w:lineRule="auto"/>
              <w:jc w:val="both"/>
              <w:rPr>
                <w:rFonts w:ascii="Times New Roman" w:hAnsi="Times New Roman" w:cs="Times New Roman"/>
                <w:sz w:val="20"/>
              </w:rPr>
            </w:pPr>
          </w:p>
        </w:tc>
        <w:tc>
          <w:tcPr>
            <w:tcW w:w="744" w:type="pct"/>
            <w:tcBorders>
              <w:top w:val="single" w:sz="6" w:space="0" w:color="auto"/>
              <w:left w:val="single" w:sz="6" w:space="0" w:color="auto"/>
              <w:bottom w:val="single" w:sz="6" w:space="0" w:color="auto"/>
              <w:right w:val="single" w:sz="6" w:space="0" w:color="auto"/>
            </w:tcBorders>
          </w:tcPr>
          <w:p w14:paraId="31A75077" w14:textId="77777777" w:rsidR="001D6C34" w:rsidRPr="00DD7CDD" w:rsidRDefault="001D6C34" w:rsidP="005674EF">
            <w:pPr>
              <w:spacing w:after="0" w:line="240" w:lineRule="auto"/>
              <w:jc w:val="both"/>
              <w:rPr>
                <w:rFonts w:ascii="Times New Roman" w:hAnsi="Times New Roman" w:cs="Times New Roman"/>
                <w:sz w:val="20"/>
              </w:rPr>
            </w:pPr>
          </w:p>
        </w:tc>
        <w:tc>
          <w:tcPr>
            <w:tcW w:w="685" w:type="pct"/>
            <w:tcBorders>
              <w:top w:val="single" w:sz="6" w:space="0" w:color="auto"/>
              <w:left w:val="single" w:sz="6" w:space="0" w:color="auto"/>
              <w:bottom w:val="single" w:sz="6" w:space="0" w:color="auto"/>
              <w:right w:val="single" w:sz="6" w:space="0" w:color="auto"/>
            </w:tcBorders>
          </w:tcPr>
          <w:p w14:paraId="7AC6A91D" w14:textId="77777777" w:rsidR="001D6C34" w:rsidRPr="00DD7CDD" w:rsidRDefault="001D6C34" w:rsidP="005674EF">
            <w:pPr>
              <w:spacing w:after="0" w:line="240" w:lineRule="auto"/>
              <w:jc w:val="both"/>
              <w:rPr>
                <w:rFonts w:ascii="Times New Roman" w:hAnsi="Times New Roman" w:cs="Times New Roman"/>
                <w:sz w:val="20"/>
              </w:rPr>
            </w:pPr>
          </w:p>
        </w:tc>
      </w:tr>
      <w:tr w:rsidR="001D6C34" w:rsidRPr="00DD7CDD" w14:paraId="68B53B1D" w14:textId="77777777" w:rsidTr="00873955">
        <w:trPr>
          <w:trHeight w:val="20"/>
        </w:trPr>
        <w:tc>
          <w:tcPr>
            <w:tcW w:w="2858" w:type="pct"/>
            <w:tcBorders>
              <w:top w:val="single" w:sz="6" w:space="0" w:color="auto"/>
              <w:left w:val="single" w:sz="6" w:space="0" w:color="auto"/>
              <w:bottom w:val="single" w:sz="6" w:space="0" w:color="auto"/>
              <w:right w:val="single" w:sz="6" w:space="0" w:color="auto"/>
            </w:tcBorders>
          </w:tcPr>
          <w:p w14:paraId="28C7AA1E" w14:textId="77777777" w:rsidR="001D6C34" w:rsidRPr="00DD7CDD" w:rsidRDefault="008B5646" w:rsidP="00873955">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9.</w:t>
            </w:r>
            <w:r w:rsidR="001D6C34" w:rsidRPr="00DD7CDD">
              <w:rPr>
                <w:rFonts w:ascii="Times New Roman" w:hAnsi="Times New Roman" w:cs="Times New Roman"/>
                <w:sz w:val="20"/>
              </w:rPr>
              <w:t xml:space="preserve"> Identity of tank(s) unloaded</w:t>
            </w:r>
          </w:p>
        </w:tc>
        <w:tc>
          <w:tcPr>
            <w:tcW w:w="714" w:type="pct"/>
            <w:tcBorders>
              <w:top w:val="single" w:sz="6" w:space="0" w:color="auto"/>
              <w:left w:val="single" w:sz="6" w:space="0" w:color="auto"/>
              <w:bottom w:val="single" w:sz="6" w:space="0" w:color="auto"/>
              <w:right w:val="single" w:sz="6" w:space="0" w:color="auto"/>
            </w:tcBorders>
          </w:tcPr>
          <w:p w14:paraId="0ED61B6A" w14:textId="77777777" w:rsidR="001D6C34" w:rsidRPr="00DD7CDD" w:rsidRDefault="001D6C34" w:rsidP="005674EF">
            <w:pPr>
              <w:spacing w:after="0" w:line="240" w:lineRule="auto"/>
              <w:jc w:val="both"/>
              <w:rPr>
                <w:rFonts w:ascii="Times New Roman" w:hAnsi="Times New Roman" w:cs="Times New Roman"/>
                <w:sz w:val="20"/>
              </w:rPr>
            </w:pPr>
          </w:p>
        </w:tc>
        <w:tc>
          <w:tcPr>
            <w:tcW w:w="744" w:type="pct"/>
            <w:tcBorders>
              <w:top w:val="single" w:sz="6" w:space="0" w:color="auto"/>
              <w:left w:val="single" w:sz="6" w:space="0" w:color="auto"/>
              <w:bottom w:val="single" w:sz="6" w:space="0" w:color="auto"/>
              <w:right w:val="single" w:sz="6" w:space="0" w:color="auto"/>
            </w:tcBorders>
          </w:tcPr>
          <w:p w14:paraId="46E6752B" w14:textId="77777777" w:rsidR="001D6C34" w:rsidRPr="00DD7CDD" w:rsidRDefault="001D6C34" w:rsidP="005674EF">
            <w:pPr>
              <w:spacing w:after="0" w:line="240" w:lineRule="auto"/>
              <w:jc w:val="both"/>
              <w:rPr>
                <w:rFonts w:ascii="Times New Roman" w:hAnsi="Times New Roman" w:cs="Times New Roman"/>
                <w:sz w:val="20"/>
              </w:rPr>
            </w:pPr>
          </w:p>
        </w:tc>
        <w:tc>
          <w:tcPr>
            <w:tcW w:w="685" w:type="pct"/>
            <w:tcBorders>
              <w:top w:val="single" w:sz="6" w:space="0" w:color="auto"/>
              <w:left w:val="single" w:sz="6" w:space="0" w:color="auto"/>
              <w:bottom w:val="single" w:sz="6" w:space="0" w:color="auto"/>
              <w:right w:val="single" w:sz="6" w:space="0" w:color="auto"/>
            </w:tcBorders>
          </w:tcPr>
          <w:p w14:paraId="1229CD4A" w14:textId="77777777" w:rsidR="001D6C34" w:rsidRPr="00DD7CDD" w:rsidRDefault="001D6C34" w:rsidP="005674EF">
            <w:pPr>
              <w:spacing w:after="0" w:line="240" w:lineRule="auto"/>
              <w:jc w:val="both"/>
              <w:rPr>
                <w:rFonts w:ascii="Times New Roman" w:hAnsi="Times New Roman" w:cs="Times New Roman"/>
                <w:sz w:val="20"/>
              </w:rPr>
            </w:pPr>
          </w:p>
        </w:tc>
      </w:tr>
      <w:tr w:rsidR="001D6C34" w:rsidRPr="00DD7CDD" w14:paraId="733A2177" w14:textId="77777777" w:rsidTr="00873955">
        <w:trPr>
          <w:trHeight w:val="20"/>
        </w:trPr>
        <w:tc>
          <w:tcPr>
            <w:tcW w:w="2858" w:type="pct"/>
            <w:tcBorders>
              <w:top w:val="single" w:sz="6" w:space="0" w:color="auto"/>
              <w:left w:val="single" w:sz="6" w:space="0" w:color="auto"/>
              <w:bottom w:val="single" w:sz="6" w:space="0" w:color="auto"/>
              <w:right w:val="single" w:sz="6" w:space="0" w:color="auto"/>
            </w:tcBorders>
          </w:tcPr>
          <w:p w14:paraId="0BA9C053" w14:textId="77777777" w:rsidR="001D6C34" w:rsidRPr="00DD7CDD" w:rsidRDefault="008B5646" w:rsidP="00873955">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10.</w:t>
            </w:r>
            <w:r w:rsidR="001D6C34" w:rsidRPr="00DD7CDD">
              <w:rPr>
                <w:rFonts w:ascii="Times New Roman" w:hAnsi="Times New Roman" w:cs="Times New Roman"/>
                <w:sz w:val="20"/>
              </w:rPr>
              <w:t xml:space="preserve"> Was(were) tank(s) emptied?</w:t>
            </w:r>
          </w:p>
        </w:tc>
        <w:tc>
          <w:tcPr>
            <w:tcW w:w="714" w:type="pct"/>
            <w:tcBorders>
              <w:top w:val="single" w:sz="6" w:space="0" w:color="auto"/>
              <w:left w:val="single" w:sz="6" w:space="0" w:color="auto"/>
              <w:bottom w:val="single" w:sz="6" w:space="0" w:color="auto"/>
              <w:right w:val="single" w:sz="6" w:space="0" w:color="auto"/>
            </w:tcBorders>
          </w:tcPr>
          <w:p w14:paraId="0A43DC24" w14:textId="77777777" w:rsidR="001D6C34" w:rsidRPr="00DD7CDD" w:rsidRDefault="001D6C34" w:rsidP="005674EF">
            <w:pPr>
              <w:spacing w:after="0" w:line="240" w:lineRule="auto"/>
              <w:jc w:val="both"/>
              <w:rPr>
                <w:rFonts w:ascii="Times New Roman" w:hAnsi="Times New Roman" w:cs="Times New Roman"/>
                <w:sz w:val="20"/>
              </w:rPr>
            </w:pPr>
          </w:p>
        </w:tc>
        <w:tc>
          <w:tcPr>
            <w:tcW w:w="744" w:type="pct"/>
            <w:tcBorders>
              <w:top w:val="single" w:sz="6" w:space="0" w:color="auto"/>
              <w:left w:val="single" w:sz="6" w:space="0" w:color="auto"/>
              <w:bottom w:val="single" w:sz="6" w:space="0" w:color="auto"/>
              <w:right w:val="single" w:sz="6" w:space="0" w:color="auto"/>
            </w:tcBorders>
          </w:tcPr>
          <w:p w14:paraId="6860F617" w14:textId="77777777" w:rsidR="001D6C34" w:rsidRPr="00DD7CDD" w:rsidRDefault="001D6C34" w:rsidP="005674EF">
            <w:pPr>
              <w:spacing w:after="0" w:line="240" w:lineRule="auto"/>
              <w:jc w:val="both"/>
              <w:rPr>
                <w:rFonts w:ascii="Times New Roman" w:hAnsi="Times New Roman" w:cs="Times New Roman"/>
                <w:sz w:val="20"/>
              </w:rPr>
            </w:pPr>
          </w:p>
        </w:tc>
        <w:tc>
          <w:tcPr>
            <w:tcW w:w="685" w:type="pct"/>
            <w:tcBorders>
              <w:top w:val="single" w:sz="6" w:space="0" w:color="auto"/>
              <w:left w:val="single" w:sz="6" w:space="0" w:color="auto"/>
              <w:bottom w:val="single" w:sz="6" w:space="0" w:color="auto"/>
              <w:right w:val="single" w:sz="6" w:space="0" w:color="auto"/>
            </w:tcBorders>
          </w:tcPr>
          <w:p w14:paraId="6ACDC637" w14:textId="77777777" w:rsidR="001D6C34" w:rsidRPr="00DD7CDD" w:rsidRDefault="001D6C34" w:rsidP="005674EF">
            <w:pPr>
              <w:spacing w:after="0" w:line="240" w:lineRule="auto"/>
              <w:jc w:val="both"/>
              <w:rPr>
                <w:rFonts w:ascii="Times New Roman" w:hAnsi="Times New Roman" w:cs="Times New Roman"/>
                <w:sz w:val="20"/>
              </w:rPr>
            </w:pPr>
          </w:p>
        </w:tc>
      </w:tr>
      <w:tr w:rsidR="001D6C34" w:rsidRPr="00DD7CDD" w14:paraId="4BC85119" w14:textId="77777777" w:rsidTr="00873955">
        <w:trPr>
          <w:trHeight w:val="20"/>
        </w:trPr>
        <w:tc>
          <w:tcPr>
            <w:tcW w:w="2858" w:type="pct"/>
            <w:tcBorders>
              <w:top w:val="single" w:sz="6" w:space="0" w:color="auto"/>
              <w:left w:val="single" w:sz="6" w:space="0" w:color="auto"/>
              <w:bottom w:val="single" w:sz="6" w:space="0" w:color="auto"/>
              <w:right w:val="single" w:sz="6" w:space="0" w:color="auto"/>
            </w:tcBorders>
          </w:tcPr>
          <w:p w14:paraId="1822CB3E" w14:textId="77777777" w:rsidR="001D6C34" w:rsidRPr="00DD7CDD" w:rsidRDefault="008B5646" w:rsidP="00873955">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11.</w:t>
            </w:r>
            <w:r w:rsidR="001D6C34" w:rsidRPr="00DD7CDD">
              <w:rPr>
                <w:rFonts w:ascii="Times New Roman" w:hAnsi="Times New Roman" w:cs="Times New Roman"/>
                <w:sz w:val="20"/>
              </w:rPr>
              <w:t xml:space="preserve"> Opening of applicable cargo tank valves and applicable line cut-off valves prior to cargo unloading</w:t>
            </w:r>
            <w:r w:rsidRPr="00DD7CDD">
              <w:rPr>
                <w:rFonts w:ascii="Times New Roman" w:hAnsi="Times New Roman" w:cs="Times New Roman"/>
                <w:sz w:val="20"/>
                <w:vertAlign w:val="superscript"/>
              </w:rPr>
              <w:t>2</w:t>
            </w:r>
          </w:p>
        </w:tc>
        <w:tc>
          <w:tcPr>
            <w:tcW w:w="714" w:type="pct"/>
            <w:tcBorders>
              <w:top w:val="single" w:sz="6" w:space="0" w:color="auto"/>
              <w:left w:val="single" w:sz="6" w:space="0" w:color="auto"/>
              <w:bottom w:val="single" w:sz="6" w:space="0" w:color="auto"/>
              <w:right w:val="single" w:sz="6" w:space="0" w:color="auto"/>
            </w:tcBorders>
          </w:tcPr>
          <w:p w14:paraId="09DBCA7D" w14:textId="77777777" w:rsidR="001D6C34" w:rsidRPr="00DD7CDD" w:rsidRDefault="001D6C34" w:rsidP="005674EF">
            <w:pPr>
              <w:spacing w:after="0" w:line="240" w:lineRule="auto"/>
              <w:jc w:val="both"/>
              <w:rPr>
                <w:rFonts w:ascii="Times New Roman" w:hAnsi="Times New Roman" w:cs="Times New Roman"/>
                <w:sz w:val="20"/>
              </w:rPr>
            </w:pPr>
          </w:p>
        </w:tc>
        <w:tc>
          <w:tcPr>
            <w:tcW w:w="744" w:type="pct"/>
            <w:tcBorders>
              <w:top w:val="single" w:sz="6" w:space="0" w:color="auto"/>
              <w:left w:val="single" w:sz="6" w:space="0" w:color="auto"/>
              <w:bottom w:val="single" w:sz="6" w:space="0" w:color="auto"/>
              <w:right w:val="single" w:sz="6" w:space="0" w:color="auto"/>
            </w:tcBorders>
          </w:tcPr>
          <w:p w14:paraId="4FF3E364" w14:textId="77777777" w:rsidR="001D6C34" w:rsidRPr="00DD7CDD" w:rsidRDefault="001D6C34" w:rsidP="005674EF">
            <w:pPr>
              <w:spacing w:after="0" w:line="240" w:lineRule="auto"/>
              <w:jc w:val="both"/>
              <w:rPr>
                <w:rFonts w:ascii="Times New Roman" w:hAnsi="Times New Roman" w:cs="Times New Roman"/>
                <w:sz w:val="20"/>
              </w:rPr>
            </w:pPr>
          </w:p>
        </w:tc>
        <w:tc>
          <w:tcPr>
            <w:tcW w:w="685" w:type="pct"/>
            <w:tcBorders>
              <w:top w:val="single" w:sz="6" w:space="0" w:color="auto"/>
              <w:left w:val="single" w:sz="6" w:space="0" w:color="auto"/>
              <w:bottom w:val="single" w:sz="6" w:space="0" w:color="auto"/>
              <w:right w:val="single" w:sz="6" w:space="0" w:color="auto"/>
            </w:tcBorders>
          </w:tcPr>
          <w:p w14:paraId="5A676631" w14:textId="77777777" w:rsidR="001D6C34" w:rsidRPr="00DD7CDD" w:rsidRDefault="001D6C34" w:rsidP="005674EF">
            <w:pPr>
              <w:spacing w:after="0" w:line="240" w:lineRule="auto"/>
              <w:jc w:val="both"/>
              <w:rPr>
                <w:rFonts w:ascii="Times New Roman" w:hAnsi="Times New Roman" w:cs="Times New Roman"/>
                <w:sz w:val="20"/>
              </w:rPr>
            </w:pPr>
          </w:p>
        </w:tc>
      </w:tr>
      <w:tr w:rsidR="001D6C34" w:rsidRPr="00DD7CDD" w14:paraId="5F063508" w14:textId="77777777" w:rsidTr="00873955">
        <w:trPr>
          <w:trHeight w:val="20"/>
        </w:trPr>
        <w:tc>
          <w:tcPr>
            <w:tcW w:w="2858" w:type="pct"/>
            <w:tcBorders>
              <w:top w:val="single" w:sz="6" w:space="0" w:color="auto"/>
              <w:left w:val="single" w:sz="6" w:space="0" w:color="auto"/>
              <w:bottom w:val="single" w:sz="6" w:space="0" w:color="auto"/>
              <w:right w:val="single" w:sz="6" w:space="0" w:color="auto"/>
            </w:tcBorders>
          </w:tcPr>
          <w:p w14:paraId="5EDC0A1E" w14:textId="77777777" w:rsidR="001D6C34" w:rsidRPr="00DD7CDD" w:rsidRDefault="008B5646" w:rsidP="00873955">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12.</w:t>
            </w:r>
            <w:r w:rsidR="001D6C34" w:rsidRPr="00DD7CDD">
              <w:rPr>
                <w:rFonts w:ascii="Times New Roman" w:hAnsi="Times New Roman" w:cs="Times New Roman"/>
                <w:sz w:val="20"/>
              </w:rPr>
              <w:t xml:space="preserve"> Closing of applicable cargo tank valves and applicable line cut-off valves on completion of unloading</w:t>
            </w:r>
            <w:r w:rsidRPr="00DD7CDD">
              <w:rPr>
                <w:rFonts w:ascii="Times New Roman" w:hAnsi="Times New Roman" w:cs="Times New Roman"/>
                <w:sz w:val="20"/>
                <w:vertAlign w:val="superscript"/>
              </w:rPr>
              <w:t>2</w:t>
            </w:r>
          </w:p>
        </w:tc>
        <w:tc>
          <w:tcPr>
            <w:tcW w:w="714" w:type="pct"/>
            <w:tcBorders>
              <w:top w:val="single" w:sz="6" w:space="0" w:color="auto"/>
              <w:left w:val="single" w:sz="6" w:space="0" w:color="auto"/>
              <w:bottom w:val="single" w:sz="6" w:space="0" w:color="auto"/>
              <w:right w:val="single" w:sz="6" w:space="0" w:color="auto"/>
            </w:tcBorders>
          </w:tcPr>
          <w:p w14:paraId="3A7CF92A" w14:textId="77777777" w:rsidR="001D6C34" w:rsidRPr="00DD7CDD" w:rsidRDefault="001D6C34" w:rsidP="005674EF">
            <w:pPr>
              <w:spacing w:after="0" w:line="240" w:lineRule="auto"/>
              <w:jc w:val="both"/>
              <w:rPr>
                <w:rFonts w:ascii="Times New Roman" w:hAnsi="Times New Roman" w:cs="Times New Roman"/>
                <w:sz w:val="20"/>
              </w:rPr>
            </w:pPr>
          </w:p>
        </w:tc>
        <w:tc>
          <w:tcPr>
            <w:tcW w:w="744" w:type="pct"/>
            <w:tcBorders>
              <w:top w:val="single" w:sz="6" w:space="0" w:color="auto"/>
              <w:left w:val="single" w:sz="6" w:space="0" w:color="auto"/>
              <w:bottom w:val="single" w:sz="6" w:space="0" w:color="auto"/>
              <w:right w:val="single" w:sz="6" w:space="0" w:color="auto"/>
            </w:tcBorders>
          </w:tcPr>
          <w:p w14:paraId="676F990C" w14:textId="77777777" w:rsidR="001D6C34" w:rsidRPr="00DD7CDD" w:rsidRDefault="001D6C34" w:rsidP="005674EF">
            <w:pPr>
              <w:spacing w:after="0" w:line="240" w:lineRule="auto"/>
              <w:jc w:val="both"/>
              <w:rPr>
                <w:rFonts w:ascii="Times New Roman" w:hAnsi="Times New Roman" w:cs="Times New Roman"/>
                <w:sz w:val="20"/>
              </w:rPr>
            </w:pPr>
          </w:p>
        </w:tc>
        <w:tc>
          <w:tcPr>
            <w:tcW w:w="685" w:type="pct"/>
            <w:tcBorders>
              <w:top w:val="single" w:sz="6" w:space="0" w:color="auto"/>
              <w:left w:val="single" w:sz="6" w:space="0" w:color="auto"/>
              <w:bottom w:val="single" w:sz="6" w:space="0" w:color="auto"/>
              <w:right w:val="single" w:sz="6" w:space="0" w:color="auto"/>
            </w:tcBorders>
          </w:tcPr>
          <w:p w14:paraId="3F4F4491" w14:textId="77777777" w:rsidR="001D6C34" w:rsidRPr="00DD7CDD" w:rsidRDefault="001D6C34" w:rsidP="005674EF">
            <w:pPr>
              <w:spacing w:after="0" w:line="240" w:lineRule="auto"/>
              <w:jc w:val="both"/>
              <w:rPr>
                <w:rFonts w:ascii="Times New Roman" w:hAnsi="Times New Roman" w:cs="Times New Roman"/>
                <w:sz w:val="20"/>
              </w:rPr>
            </w:pPr>
          </w:p>
        </w:tc>
      </w:tr>
    </w:tbl>
    <w:p w14:paraId="0C2D6341" w14:textId="77777777" w:rsidR="001D6C34" w:rsidRPr="00DD7CDD" w:rsidRDefault="001D6C34" w:rsidP="00873955">
      <w:pPr>
        <w:spacing w:before="60" w:after="60" w:line="240" w:lineRule="auto"/>
        <w:ind w:firstLine="432"/>
        <w:jc w:val="both"/>
        <w:rPr>
          <w:rFonts w:ascii="Times New Roman" w:hAnsi="Times New Roman" w:cs="Times New Roman"/>
          <w:sz w:val="20"/>
        </w:rPr>
      </w:pPr>
      <w:r w:rsidRPr="00DD7CDD">
        <w:rPr>
          <w:rFonts w:ascii="Times New Roman" w:hAnsi="Times New Roman" w:cs="Times New Roman"/>
          <w:sz w:val="20"/>
        </w:rPr>
        <w:t>The undersigned certifies that in addition to the above, all sea valves, overboard discharge valves, cargo tank and pipeline connections and inter-connections, were secured on completion of unloading of oil cargo.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2"/>
      </w:tblGrid>
      <w:tr w:rsidR="00873955" w:rsidRPr="00DD7CDD" w14:paraId="32C7E287" w14:textId="77777777" w:rsidTr="001B305B">
        <w:tc>
          <w:tcPr>
            <w:tcW w:w="4262" w:type="dxa"/>
          </w:tcPr>
          <w:p w14:paraId="444564F1" w14:textId="77777777" w:rsidR="00873955" w:rsidRPr="00DD7CDD" w:rsidRDefault="00873955" w:rsidP="001B305B">
            <w:pPr>
              <w:tabs>
                <w:tab w:val="left" w:leader="dot" w:pos="3780"/>
              </w:tabs>
              <w:jc w:val="both"/>
              <w:rPr>
                <w:rFonts w:ascii="Times New Roman" w:hAnsi="Times New Roman" w:cs="Times New Roman"/>
                <w:sz w:val="20"/>
              </w:rPr>
            </w:pPr>
            <w:r w:rsidRPr="00DD7CDD">
              <w:rPr>
                <w:rFonts w:ascii="Times New Roman" w:hAnsi="Times New Roman" w:cs="Times New Roman"/>
                <w:sz w:val="20"/>
              </w:rPr>
              <w:t>Date of entry</w:t>
            </w:r>
            <w:r w:rsidR="007B3424" w:rsidRPr="00DD7CDD">
              <w:rPr>
                <w:rFonts w:ascii="Times New Roman" w:hAnsi="Times New Roman" w:cs="Times New Roman"/>
                <w:sz w:val="20"/>
              </w:rPr>
              <w:tab/>
            </w:r>
          </w:p>
        </w:tc>
        <w:tc>
          <w:tcPr>
            <w:tcW w:w="4263" w:type="dxa"/>
          </w:tcPr>
          <w:p w14:paraId="353E5176" w14:textId="77777777" w:rsidR="00873955" w:rsidRPr="00DD7CDD" w:rsidRDefault="00873955" w:rsidP="001B305B">
            <w:pPr>
              <w:tabs>
                <w:tab w:val="left" w:leader="dot" w:pos="3838"/>
              </w:tabs>
              <w:jc w:val="both"/>
              <w:rPr>
                <w:rFonts w:ascii="Times New Roman" w:hAnsi="Times New Roman" w:cs="Times New Roman"/>
                <w:sz w:val="20"/>
              </w:rPr>
            </w:pPr>
            <w:r w:rsidRPr="00DD7CDD">
              <w:rPr>
                <w:rFonts w:ascii="Times New Roman" w:hAnsi="Times New Roman" w:cs="Times New Roman"/>
                <w:sz w:val="20"/>
              </w:rPr>
              <w:t>Officer in charge</w:t>
            </w:r>
            <w:r w:rsidRPr="00DD7CDD">
              <w:rPr>
                <w:rFonts w:ascii="Times New Roman" w:hAnsi="Times New Roman" w:cs="Times New Roman"/>
                <w:sz w:val="20"/>
              </w:rPr>
              <w:tab/>
            </w:r>
          </w:p>
        </w:tc>
      </w:tr>
      <w:tr w:rsidR="00873955" w:rsidRPr="00DD7CDD" w14:paraId="3FE93C3A" w14:textId="77777777" w:rsidTr="001B305B">
        <w:tc>
          <w:tcPr>
            <w:tcW w:w="4262" w:type="dxa"/>
          </w:tcPr>
          <w:p w14:paraId="394A1389" w14:textId="77777777" w:rsidR="00873955" w:rsidRPr="00DD7CDD" w:rsidRDefault="00873955" w:rsidP="001B305B">
            <w:pPr>
              <w:jc w:val="both"/>
              <w:rPr>
                <w:rFonts w:ascii="Times New Roman" w:hAnsi="Times New Roman" w:cs="Times New Roman"/>
                <w:sz w:val="20"/>
              </w:rPr>
            </w:pPr>
          </w:p>
        </w:tc>
        <w:tc>
          <w:tcPr>
            <w:tcW w:w="4263" w:type="dxa"/>
          </w:tcPr>
          <w:p w14:paraId="69DC34FA" w14:textId="77777777" w:rsidR="00873955" w:rsidRPr="00DD7CDD" w:rsidRDefault="00873955" w:rsidP="001B305B">
            <w:pPr>
              <w:tabs>
                <w:tab w:val="left" w:leader="dot" w:pos="3838"/>
              </w:tabs>
              <w:jc w:val="both"/>
              <w:rPr>
                <w:rFonts w:ascii="Times New Roman" w:hAnsi="Times New Roman" w:cs="Times New Roman"/>
                <w:sz w:val="20"/>
              </w:rPr>
            </w:pPr>
            <w:r w:rsidRPr="00DD7CDD">
              <w:rPr>
                <w:rFonts w:ascii="Times New Roman" w:hAnsi="Times New Roman" w:cs="Times New Roman"/>
                <w:sz w:val="20"/>
              </w:rPr>
              <w:t>Master</w:t>
            </w:r>
            <w:r w:rsidRPr="00DD7CDD">
              <w:rPr>
                <w:rFonts w:ascii="Times New Roman" w:hAnsi="Times New Roman" w:cs="Times New Roman"/>
                <w:sz w:val="20"/>
              </w:rPr>
              <w:tab/>
            </w:r>
          </w:p>
        </w:tc>
      </w:tr>
    </w:tbl>
    <w:p w14:paraId="71B85C00" w14:textId="77777777" w:rsidR="001D6C34" w:rsidRPr="00DD7CDD" w:rsidRDefault="001D6C34" w:rsidP="00873955">
      <w:pPr>
        <w:spacing w:before="60" w:after="60" w:line="240" w:lineRule="auto"/>
        <w:jc w:val="both"/>
        <w:rPr>
          <w:rFonts w:ascii="Times New Roman" w:hAnsi="Times New Roman" w:cs="Times New Roman"/>
          <w:sz w:val="20"/>
        </w:rPr>
      </w:pPr>
      <w:r w:rsidRPr="00DD7CDD">
        <w:rPr>
          <w:rFonts w:ascii="Times New Roman" w:hAnsi="Times New Roman" w:cs="Times New Roman"/>
          <w:sz w:val="20"/>
        </w:rPr>
        <w:t>(d) Ballasting of cargo tanks</w:t>
      </w:r>
    </w:p>
    <w:tbl>
      <w:tblPr>
        <w:tblW w:w="4506" w:type="pct"/>
        <w:tblInd w:w="490" w:type="dxa"/>
        <w:tblCellMar>
          <w:left w:w="40" w:type="dxa"/>
          <w:right w:w="40" w:type="dxa"/>
        </w:tblCellMar>
        <w:tblLook w:val="04A0" w:firstRow="1" w:lastRow="0" w:firstColumn="1" w:lastColumn="0" w:noHBand="0" w:noVBand="1"/>
      </w:tblPr>
      <w:tblGrid>
        <w:gridCol w:w="4858"/>
        <w:gridCol w:w="990"/>
        <w:gridCol w:w="721"/>
        <w:gridCol w:w="989"/>
      </w:tblGrid>
      <w:tr w:rsidR="001D6C34" w:rsidRPr="00DD7CDD" w14:paraId="01F7ECC3" w14:textId="77777777" w:rsidTr="008E3395">
        <w:trPr>
          <w:trHeight w:val="20"/>
        </w:trPr>
        <w:tc>
          <w:tcPr>
            <w:tcW w:w="3214" w:type="pct"/>
            <w:tcBorders>
              <w:top w:val="single" w:sz="6" w:space="0" w:color="auto"/>
              <w:left w:val="single" w:sz="6" w:space="0" w:color="auto"/>
              <w:bottom w:val="single" w:sz="6" w:space="0" w:color="auto"/>
              <w:right w:val="single" w:sz="6" w:space="0" w:color="auto"/>
            </w:tcBorders>
          </w:tcPr>
          <w:p w14:paraId="48AE7186" w14:textId="77777777" w:rsidR="001D6C34" w:rsidRPr="00DD7CDD" w:rsidRDefault="008B5646" w:rsidP="008E3395">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13.</w:t>
            </w:r>
            <w:r w:rsidR="001D6C34" w:rsidRPr="00DD7CDD">
              <w:rPr>
                <w:rFonts w:ascii="Times New Roman" w:hAnsi="Times New Roman" w:cs="Times New Roman"/>
                <w:sz w:val="20"/>
              </w:rPr>
              <w:t xml:space="preserve"> Identity of tank(s) ballasted</w:t>
            </w:r>
          </w:p>
        </w:tc>
        <w:tc>
          <w:tcPr>
            <w:tcW w:w="655" w:type="pct"/>
            <w:tcBorders>
              <w:top w:val="single" w:sz="6" w:space="0" w:color="auto"/>
              <w:left w:val="single" w:sz="6" w:space="0" w:color="auto"/>
              <w:bottom w:val="single" w:sz="6" w:space="0" w:color="auto"/>
              <w:right w:val="single" w:sz="6" w:space="0" w:color="auto"/>
            </w:tcBorders>
          </w:tcPr>
          <w:p w14:paraId="6745EF87" w14:textId="77777777" w:rsidR="001D6C34" w:rsidRPr="00DD7CDD" w:rsidRDefault="001D6C34" w:rsidP="005674EF">
            <w:pPr>
              <w:spacing w:after="0" w:line="240" w:lineRule="auto"/>
              <w:jc w:val="both"/>
              <w:rPr>
                <w:rFonts w:ascii="Times New Roman" w:hAnsi="Times New Roman" w:cs="Times New Roman"/>
                <w:sz w:val="20"/>
              </w:rPr>
            </w:pPr>
          </w:p>
        </w:tc>
        <w:tc>
          <w:tcPr>
            <w:tcW w:w="477" w:type="pct"/>
            <w:tcBorders>
              <w:top w:val="single" w:sz="6" w:space="0" w:color="auto"/>
              <w:left w:val="single" w:sz="6" w:space="0" w:color="auto"/>
              <w:bottom w:val="single" w:sz="6" w:space="0" w:color="auto"/>
              <w:right w:val="single" w:sz="6" w:space="0" w:color="auto"/>
            </w:tcBorders>
          </w:tcPr>
          <w:p w14:paraId="010303AF" w14:textId="77777777" w:rsidR="001D6C34" w:rsidRPr="00DD7CDD" w:rsidRDefault="001D6C34" w:rsidP="005674EF">
            <w:pPr>
              <w:spacing w:after="0" w:line="240" w:lineRule="auto"/>
              <w:jc w:val="both"/>
              <w:rPr>
                <w:rFonts w:ascii="Times New Roman" w:hAnsi="Times New Roman" w:cs="Times New Roman"/>
                <w:sz w:val="20"/>
              </w:rPr>
            </w:pPr>
          </w:p>
        </w:tc>
        <w:tc>
          <w:tcPr>
            <w:tcW w:w="655" w:type="pct"/>
            <w:tcBorders>
              <w:top w:val="single" w:sz="6" w:space="0" w:color="auto"/>
              <w:left w:val="single" w:sz="6" w:space="0" w:color="auto"/>
              <w:bottom w:val="single" w:sz="6" w:space="0" w:color="auto"/>
              <w:right w:val="single" w:sz="6" w:space="0" w:color="auto"/>
            </w:tcBorders>
          </w:tcPr>
          <w:p w14:paraId="6BB10ACB" w14:textId="77777777" w:rsidR="001D6C34" w:rsidRPr="00DD7CDD" w:rsidRDefault="001D6C34" w:rsidP="005674EF">
            <w:pPr>
              <w:spacing w:after="0" w:line="240" w:lineRule="auto"/>
              <w:jc w:val="both"/>
              <w:rPr>
                <w:rFonts w:ascii="Times New Roman" w:hAnsi="Times New Roman" w:cs="Times New Roman"/>
                <w:sz w:val="20"/>
              </w:rPr>
            </w:pPr>
          </w:p>
        </w:tc>
      </w:tr>
      <w:tr w:rsidR="001D6C34" w:rsidRPr="00DD7CDD" w14:paraId="7AA616AC" w14:textId="77777777" w:rsidTr="008E3395">
        <w:trPr>
          <w:trHeight w:val="20"/>
        </w:trPr>
        <w:tc>
          <w:tcPr>
            <w:tcW w:w="3214" w:type="pct"/>
            <w:tcBorders>
              <w:top w:val="single" w:sz="6" w:space="0" w:color="auto"/>
              <w:left w:val="single" w:sz="6" w:space="0" w:color="auto"/>
              <w:bottom w:val="single" w:sz="6" w:space="0" w:color="auto"/>
              <w:right w:val="single" w:sz="6" w:space="0" w:color="auto"/>
            </w:tcBorders>
          </w:tcPr>
          <w:p w14:paraId="1F4299C8" w14:textId="77777777" w:rsidR="001D6C34" w:rsidRPr="00DD7CDD" w:rsidRDefault="008B5646" w:rsidP="008E3395">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14.</w:t>
            </w:r>
            <w:r w:rsidR="001D6C34" w:rsidRPr="00DD7CDD">
              <w:rPr>
                <w:rFonts w:ascii="Times New Roman" w:hAnsi="Times New Roman" w:cs="Times New Roman"/>
                <w:sz w:val="20"/>
              </w:rPr>
              <w:t xml:space="preserve"> Date and position of ship at start of ballasting</w:t>
            </w:r>
          </w:p>
        </w:tc>
        <w:tc>
          <w:tcPr>
            <w:tcW w:w="655" w:type="pct"/>
            <w:tcBorders>
              <w:top w:val="single" w:sz="6" w:space="0" w:color="auto"/>
              <w:left w:val="single" w:sz="6" w:space="0" w:color="auto"/>
              <w:bottom w:val="single" w:sz="6" w:space="0" w:color="auto"/>
              <w:right w:val="single" w:sz="6" w:space="0" w:color="auto"/>
            </w:tcBorders>
          </w:tcPr>
          <w:p w14:paraId="59125630" w14:textId="77777777" w:rsidR="001D6C34" w:rsidRPr="00DD7CDD" w:rsidRDefault="001D6C34" w:rsidP="005674EF">
            <w:pPr>
              <w:spacing w:after="0" w:line="240" w:lineRule="auto"/>
              <w:jc w:val="both"/>
              <w:rPr>
                <w:rFonts w:ascii="Times New Roman" w:hAnsi="Times New Roman" w:cs="Times New Roman"/>
                <w:sz w:val="20"/>
              </w:rPr>
            </w:pPr>
          </w:p>
        </w:tc>
        <w:tc>
          <w:tcPr>
            <w:tcW w:w="477" w:type="pct"/>
            <w:tcBorders>
              <w:top w:val="single" w:sz="6" w:space="0" w:color="auto"/>
              <w:left w:val="single" w:sz="6" w:space="0" w:color="auto"/>
              <w:bottom w:val="single" w:sz="6" w:space="0" w:color="auto"/>
              <w:right w:val="single" w:sz="6" w:space="0" w:color="auto"/>
            </w:tcBorders>
          </w:tcPr>
          <w:p w14:paraId="2F8159B0" w14:textId="77777777" w:rsidR="001D6C34" w:rsidRPr="00DD7CDD" w:rsidRDefault="001D6C34" w:rsidP="005674EF">
            <w:pPr>
              <w:spacing w:after="0" w:line="240" w:lineRule="auto"/>
              <w:jc w:val="both"/>
              <w:rPr>
                <w:rFonts w:ascii="Times New Roman" w:hAnsi="Times New Roman" w:cs="Times New Roman"/>
                <w:sz w:val="20"/>
              </w:rPr>
            </w:pPr>
          </w:p>
        </w:tc>
        <w:tc>
          <w:tcPr>
            <w:tcW w:w="655" w:type="pct"/>
            <w:tcBorders>
              <w:top w:val="single" w:sz="6" w:space="0" w:color="auto"/>
              <w:left w:val="single" w:sz="6" w:space="0" w:color="auto"/>
              <w:bottom w:val="single" w:sz="6" w:space="0" w:color="auto"/>
              <w:right w:val="single" w:sz="6" w:space="0" w:color="auto"/>
            </w:tcBorders>
          </w:tcPr>
          <w:p w14:paraId="105A7E25" w14:textId="77777777" w:rsidR="001D6C34" w:rsidRPr="00DD7CDD" w:rsidRDefault="001D6C34" w:rsidP="005674EF">
            <w:pPr>
              <w:spacing w:after="0" w:line="240" w:lineRule="auto"/>
              <w:jc w:val="both"/>
              <w:rPr>
                <w:rFonts w:ascii="Times New Roman" w:hAnsi="Times New Roman" w:cs="Times New Roman"/>
                <w:sz w:val="20"/>
              </w:rPr>
            </w:pPr>
          </w:p>
        </w:tc>
      </w:tr>
      <w:tr w:rsidR="001D6C34" w:rsidRPr="00DD7CDD" w14:paraId="615D5797" w14:textId="77777777" w:rsidTr="008E3395">
        <w:trPr>
          <w:trHeight w:val="20"/>
        </w:trPr>
        <w:tc>
          <w:tcPr>
            <w:tcW w:w="3214" w:type="pct"/>
            <w:tcBorders>
              <w:top w:val="single" w:sz="6" w:space="0" w:color="auto"/>
              <w:left w:val="single" w:sz="6" w:space="0" w:color="auto"/>
              <w:bottom w:val="single" w:sz="6" w:space="0" w:color="auto"/>
              <w:right w:val="single" w:sz="6" w:space="0" w:color="auto"/>
            </w:tcBorders>
          </w:tcPr>
          <w:p w14:paraId="50C0BE64" w14:textId="77777777" w:rsidR="001D6C34" w:rsidRPr="00DD7CDD" w:rsidRDefault="008B5646" w:rsidP="008E3395">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15.</w:t>
            </w:r>
            <w:r w:rsidR="001D6C34" w:rsidRPr="00DD7CDD">
              <w:rPr>
                <w:rFonts w:ascii="Times New Roman" w:hAnsi="Times New Roman" w:cs="Times New Roman"/>
                <w:sz w:val="20"/>
              </w:rPr>
              <w:t xml:space="preserve"> If valves connecting cargo lines and segregated ballast lines were used give time, date and position of ship when valves were (a) opened, and (b) closed</w:t>
            </w:r>
          </w:p>
        </w:tc>
        <w:tc>
          <w:tcPr>
            <w:tcW w:w="655" w:type="pct"/>
            <w:tcBorders>
              <w:top w:val="single" w:sz="6" w:space="0" w:color="auto"/>
              <w:left w:val="single" w:sz="6" w:space="0" w:color="auto"/>
              <w:bottom w:val="single" w:sz="6" w:space="0" w:color="auto"/>
              <w:right w:val="single" w:sz="6" w:space="0" w:color="auto"/>
            </w:tcBorders>
          </w:tcPr>
          <w:p w14:paraId="0D54F08D" w14:textId="77777777" w:rsidR="001D6C34" w:rsidRPr="00DD7CDD" w:rsidRDefault="001D6C34" w:rsidP="005674EF">
            <w:pPr>
              <w:spacing w:after="0" w:line="240" w:lineRule="auto"/>
              <w:jc w:val="both"/>
              <w:rPr>
                <w:rFonts w:ascii="Times New Roman" w:hAnsi="Times New Roman" w:cs="Times New Roman"/>
                <w:sz w:val="20"/>
              </w:rPr>
            </w:pPr>
          </w:p>
        </w:tc>
        <w:tc>
          <w:tcPr>
            <w:tcW w:w="477" w:type="pct"/>
            <w:tcBorders>
              <w:top w:val="single" w:sz="6" w:space="0" w:color="auto"/>
              <w:left w:val="single" w:sz="6" w:space="0" w:color="auto"/>
              <w:bottom w:val="single" w:sz="6" w:space="0" w:color="auto"/>
              <w:right w:val="single" w:sz="6" w:space="0" w:color="auto"/>
            </w:tcBorders>
          </w:tcPr>
          <w:p w14:paraId="0E9D0C1F" w14:textId="77777777" w:rsidR="001D6C34" w:rsidRPr="00DD7CDD" w:rsidRDefault="001D6C34" w:rsidP="005674EF">
            <w:pPr>
              <w:spacing w:after="0" w:line="240" w:lineRule="auto"/>
              <w:jc w:val="both"/>
              <w:rPr>
                <w:rFonts w:ascii="Times New Roman" w:hAnsi="Times New Roman" w:cs="Times New Roman"/>
                <w:sz w:val="20"/>
              </w:rPr>
            </w:pPr>
          </w:p>
        </w:tc>
        <w:tc>
          <w:tcPr>
            <w:tcW w:w="655" w:type="pct"/>
            <w:tcBorders>
              <w:top w:val="single" w:sz="6" w:space="0" w:color="auto"/>
              <w:left w:val="single" w:sz="6" w:space="0" w:color="auto"/>
              <w:bottom w:val="single" w:sz="6" w:space="0" w:color="auto"/>
              <w:right w:val="single" w:sz="6" w:space="0" w:color="auto"/>
            </w:tcBorders>
          </w:tcPr>
          <w:p w14:paraId="39E6ABE6" w14:textId="77777777" w:rsidR="001D6C34" w:rsidRPr="00DD7CDD" w:rsidRDefault="001D6C34" w:rsidP="005674EF">
            <w:pPr>
              <w:spacing w:after="0" w:line="240" w:lineRule="auto"/>
              <w:jc w:val="both"/>
              <w:rPr>
                <w:rFonts w:ascii="Times New Roman" w:hAnsi="Times New Roman" w:cs="Times New Roman"/>
                <w:sz w:val="20"/>
              </w:rPr>
            </w:pPr>
          </w:p>
        </w:tc>
      </w:tr>
    </w:tbl>
    <w:p w14:paraId="54F62F2B" w14:textId="77777777" w:rsidR="001D6C34" w:rsidRPr="00DD7CDD" w:rsidRDefault="001D6C34" w:rsidP="00EF0AAA">
      <w:pPr>
        <w:spacing w:before="60" w:after="60" w:line="240" w:lineRule="auto"/>
        <w:ind w:firstLine="432"/>
        <w:jc w:val="both"/>
        <w:rPr>
          <w:rFonts w:ascii="Times New Roman" w:hAnsi="Times New Roman" w:cs="Times New Roman"/>
          <w:sz w:val="20"/>
        </w:rPr>
      </w:pPr>
      <w:r w:rsidRPr="00DD7CDD">
        <w:rPr>
          <w:rFonts w:ascii="Times New Roman" w:hAnsi="Times New Roman" w:cs="Times New Roman"/>
          <w:sz w:val="20"/>
        </w:rPr>
        <w:t>The undersigned certifies that in addition to the above all sea valves, overboard discharge valves, cargo tank and pipeline connections and inter-connections, were secured on the completion of ballasting.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2"/>
      </w:tblGrid>
      <w:tr w:rsidR="008E3395" w:rsidRPr="00DD7CDD" w14:paraId="5AFF3D04" w14:textId="77777777" w:rsidTr="001B305B">
        <w:tc>
          <w:tcPr>
            <w:tcW w:w="4262" w:type="dxa"/>
          </w:tcPr>
          <w:p w14:paraId="037C735E" w14:textId="77777777" w:rsidR="008E3395" w:rsidRPr="00DD7CDD" w:rsidRDefault="008E3395" w:rsidP="001B305B">
            <w:pPr>
              <w:tabs>
                <w:tab w:val="left" w:leader="dot" w:pos="3780"/>
              </w:tabs>
              <w:jc w:val="both"/>
              <w:rPr>
                <w:rFonts w:ascii="Times New Roman" w:hAnsi="Times New Roman" w:cs="Times New Roman"/>
                <w:sz w:val="20"/>
              </w:rPr>
            </w:pPr>
            <w:r w:rsidRPr="00DD7CDD">
              <w:rPr>
                <w:rFonts w:ascii="Times New Roman" w:hAnsi="Times New Roman" w:cs="Times New Roman"/>
                <w:sz w:val="20"/>
              </w:rPr>
              <w:t>Date of entry</w:t>
            </w:r>
            <w:r w:rsidR="007B3424" w:rsidRPr="00DD7CDD">
              <w:rPr>
                <w:rFonts w:ascii="Times New Roman" w:hAnsi="Times New Roman" w:cs="Times New Roman"/>
                <w:sz w:val="20"/>
              </w:rPr>
              <w:tab/>
            </w:r>
          </w:p>
        </w:tc>
        <w:tc>
          <w:tcPr>
            <w:tcW w:w="4263" w:type="dxa"/>
          </w:tcPr>
          <w:p w14:paraId="5862A275" w14:textId="77777777" w:rsidR="008E3395" w:rsidRPr="00DD7CDD" w:rsidRDefault="008E3395" w:rsidP="001B305B">
            <w:pPr>
              <w:tabs>
                <w:tab w:val="left" w:leader="dot" w:pos="3838"/>
              </w:tabs>
              <w:jc w:val="both"/>
              <w:rPr>
                <w:rFonts w:ascii="Times New Roman" w:hAnsi="Times New Roman" w:cs="Times New Roman"/>
                <w:sz w:val="20"/>
              </w:rPr>
            </w:pPr>
            <w:r w:rsidRPr="00DD7CDD">
              <w:rPr>
                <w:rFonts w:ascii="Times New Roman" w:hAnsi="Times New Roman" w:cs="Times New Roman"/>
                <w:sz w:val="20"/>
              </w:rPr>
              <w:t>Officer in charge</w:t>
            </w:r>
            <w:r w:rsidRPr="00DD7CDD">
              <w:rPr>
                <w:rFonts w:ascii="Times New Roman" w:hAnsi="Times New Roman" w:cs="Times New Roman"/>
                <w:sz w:val="20"/>
              </w:rPr>
              <w:tab/>
            </w:r>
          </w:p>
        </w:tc>
      </w:tr>
      <w:tr w:rsidR="008E3395" w:rsidRPr="00DD7CDD" w14:paraId="7E84FB24" w14:textId="77777777" w:rsidTr="001B305B">
        <w:tc>
          <w:tcPr>
            <w:tcW w:w="4262" w:type="dxa"/>
          </w:tcPr>
          <w:p w14:paraId="0CD4AC7B" w14:textId="77777777" w:rsidR="008E3395" w:rsidRPr="00DD7CDD" w:rsidRDefault="008E3395" w:rsidP="001B305B">
            <w:pPr>
              <w:jc w:val="both"/>
              <w:rPr>
                <w:rFonts w:ascii="Times New Roman" w:hAnsi="Times New Roman" w:cs="Times New Roman"/>
                <w:sz w:val="20"/>
              </w:rPr>
            </w:pPr>
          </w:p>
        </w:tc>
        <w:tc>
          <w:tcPr>
            <w:tcW w:w="4263" w:type="dxa"/>
          </w:tcPr>
          <w:p w14:paraId="55E99EFC" w14:textId="77777777" w:rsidR="008E3395" w:rsidRPr="00DD7CDD" w:rsidRDefault="008E3395" w:rsidP="001B305B">
            <w:pPr>
              <w:tabs>
                <w:tab w:val="left" w:leader="dot" w:pos="3838"/>
              </w:tabs>
              <w:jc w:val="both"/>
              <w:rPr>
                <w:rFonts w:ascii="Times New Roman" w:hAnsi="Times New Roman" w:cs="Times New Roman"/>
                <w:sz w:val="20"/>
              </w:rPr>
            </w:pPr>
            <w:r w:rsidRPr="00DD7CDD">
              <w:rPr>
                <w:rFonts w:ascii="Times New Roman" w:hAnsi="Times New Roman" w:cs="Times New Roman"/>
                <w:sz w:val="20"/>
              </w:rPr>
              <w:t>Master</w:t>
            </w:r>
            <w:r w:rsidRPr="00DD7CDD">
              <w:rPr>
                <w:rFonts w:ascii="Times New Roman" w:hAnsi="Times New Roman" w:cs="Times New Roman"/>
                <w:sz w:val="20"/>
              </w:rPr>
              <w:tab/>
            </w:r>
          </w:p>
        </w:tc>
      </w:tr>
    </w:tbl>
    <w:p w14:paraId="4EA38CDD" w14:textId="77777777" w:rsidR="001D6C34" w:rsidRPr="00DD7CDD" w:rsidRDefault="001D6C34" w:rsidP="008E3395">
      <w:pPr>
        <w:spacing w:before="60" w:after="60" w:line="240" w:lineRule="auto"/>
        <w:jc w:val="both"/>
        <w:rPr>
          <w:rFonts w:ascii="Times New Roman" w:hAnsi="Times New Roman" w:cs="Times New Roman"/>
          <w:sz w:val="20"/>
        </w:rPr>
      </w:pPr>
      <w:r w:rsidRPr="00DD7CDD">
        <w:rPr>
          <w:rFonts w:ascii="Times New Roman" w:hAnsi="Times New Roman" w:cs="Times New Roman"/>
          <w:sz w:val="20"/>
        </w:rPr>
        <w:t>(e) Cleaning of cargo tanks</w:t>
      </w:r>
    </w:p>
    <w:tbl>
      <w:tblPr>
        <w:tblW w:w="4506" w:type="pct"/>
        <w:tblInd w:w="490" w:type="dxa"/>
        <w:tblCellMar>
          <w:left w:w="40" w:type="dxa"/>
          <w:right w:w="40" w:type="dxa"/>
        </w:tblCellMar>
        <w:tblLook w:val="04A0" w:firstRow="1" w:lastRow="0" w:firstColumn="1" w:lastColumn="0" w:noHBand="0" w:noVBand="1"/>
      </w:tblPr>
      <w:tblGrid>
        <w:gridCol w:w="4770"/>
        <w:gridCol w:w="990"/>
        <w:gridCol w:w="899"/>
        <w:gridCol w:w="899"/>
      </w:tblGrid>
      <w:tr w:rsidR="001D6C34" w:rsidRPr="00DD7CDD" w14:paraId="39A20FDB" w14:textId="77777777" w:rsidTr="008E3395">
        <w:trPr>
          <w:trHeight w:val="20"/>
        </w:trPr>
        <w:tc>
          <w:tcPr>
            <w:tcW w:w="3155" w:type="pct"/>
            <w:tcBorders>
              <w:top w:val="single" w:sz="6" w:space="0" w:color="auto"/>
              <w:left w:val="single" w:sz="6" w:space="0" w:color="auto"/>
              <w:bottom w:val="single" w:sz="6" w:space="0" w:color="auto"/>
              <w:right w:val="single" w:sz="6" w:space="0" w:color="auto"/>
            </w:tcBorders>
          </w:tcPr>
          <w:p w14:paraId="735FCCA1" w14:textId="77777777" w:rsidR="001D6C34" w:rsidRPr="00DD7CDD" w:rsidRDefault="008B5646" w:rsidP="00EF0AAA">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16.</w:t>
            </w:r>
            <w:r w:rsidR="001D6C34" w:rsidRPr="00DD7CDD">
              <w:rPr>
                <w:rFonts w:ascii="Times New Roman" w:hAnsi="Times New Roman" w:cs="Times New Roman"/>
                <w:sz w:val="20"/>
              </w:rPr>
              <w:t xml:space="preserve"> Identity of tank(s) cleaned</w:t>
            </w:r>
          </w:p>
        </w:tc>
        <w:tc>
          <w:tcPr>
            <w:tcW w:w="655" w:type="pct"/>
            <w:tcBorders>
              <w:top w:val="single" w:sz="6" w:space="0" w:color="auto"/>
              <w:left w:val="single" w:sz="6" w:space="0" w:color="auto"/>
              <w:bottom w:val="single" w:sz="6" w:space="0" w:color="auto"/>
              <w:right w:val="single" w:sz="6" w:space="0" w:color="auto"/>
            </w:tcBorders>
          </w:tcPr>
          <w:p w14:paraId="3D3A2E3B" w14:textId="77777777" w:rsidR="001D6C34" w:rsidRPr="00DD7CDD" w:rsidRDefault="001D6C34" w:rsidP="00EF0AAA">
            <w:pPr>
              <w:spacing w:after="0" w:line="240" w:lineRule="auto"/>
              <w:jc w:val="both"/>
              <w:rPr>
                <w:rFonts w:ascii="Times New Roman" w:hAnsi="Times New Roman" w:cs="Times New Roman"/>
                <w:sz w:val="20"/>
              </w:rPr>
            </w:pPr>
          </w:p>
        </w:tc>
        <w:tc>
          <w:tcPr>
            <w:tcW w:w="595" w:type="pct"/>
            <w:tcBorders>
              <w:top w:val="single" w:sz="6" w:space="0" w:color="auto"/>
              <w:left w:val="single" w:sz="6" w:space="0" w:color="auto"/>
              <w:bottom w:val="single" w:sz="6" w:space="0" w:color="auto"/>
              <w:right w:val="single" w:sz="6" w:space="0" w:color="auto"/>
            </w:tcBorders>
          </w:tcPr>
          <w:p w14:paraId="7C0C5D14" w14:textId="77777777" w:rsidR="001D6C34" w:rsidRPr="00DD7CDD" w:rsidRDefault="001D6C34" w:rsidP="00EF0AAA">
            <w:pPr>
              <w:spacing w:after="0" w:line="240" w:lineRule="auto"/>
              <w:jc w:val="both"/>
              <w:rPr>
                <w:rFonts w:ascii="Times New Roman" w:hAnsi="Times New Roman" w:cs="Times New Roman"/>
                <w:sz w:val="20"/>
              </w:rPr>
            </w:pPr>
          </w:p>
        </w:tc>
        <w:tc>
          <w:tcPr>
            <w:tcW w:w="595" w:type="pct"/>
            <w:tcBorders>
              <w:top w:val="single" w:sz="6" w:space="0" w:color="auto"/>
              <w:left w:val="single" w:sz="6" w:space="0" w:color="auto"/>
              <w:bottom w:val="single" w:sz="6" w:space="0" w:color="auto"/>
              <w:right w:val="single" w:sz="6" w:space="0" w:color="auto"/>
            </w:tcBorders>
          </w:tcPr>
          <w:p w14:paraId="015BCBB2" w14:textId="77777777" w:rsidR="001D6C34" w:rsidRPr="00DD7CDD" w:rsidRDefault="001D6C34" w:rsidP="00EF0AAA">
            <w:pPr>
              <w:spacing w:after="0" w:line="240" w:lineRule="auto"/>
              <w:jc w:val="both"/>
              <w:rPr>
                <w:rFonts w:ascii="Times New Roman" w:hAnsi="Times New Roman" w:cs="Times New Roman"/>
                <w:sz w:val="20"/>
              </w:rPr>
            </w:pPr>
          </w:p>
        </w:tc>
      </w:tr>
      <w:tr w:rsidR="001D6C34" w:rsidRPr="00DD7CDD" w14:paraId="5CE7D771" w14:textId="77777777" w:rsidTr="008E3395">
        <w:trPr>
          <w:trHeight w:val="20"/>
        </w:trPr>
        <w:tc>
          <w:tcPr>
            <w:tcW w:w="3155" w:type="pct"/>
            <w:tcBorders>
              <w:top w:val="single" w:sz="6" w:space="0" w:color="auto"/>
              <w:left w:val="single" w:sz="6" w:space="0" w:color="auto"/>
              <w:bottom w:val="single" w:sz="6" w:space="0" w:color="auto"/>
              <w:right w:val="single" w:sz="6" w:space="0" w:color="auto"/>
            </w:tcBorders>
          </w:tcPr>
          <w:p w14:paraId="19471423" w14:textId="77777777" w:rsidR="001D6C34" w:rsidRPr="00DD7CDD" w:rsidRDefault="008B5646" w:rsidP="00EF0AAA">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17.</w:t>
            </w:r>
            <w:r w:rsidR="001D6C34" w:rsidRPr="00DD7CDD">
              <w:rPr>
                <w:rFonts w:ascii="Times New Roman" w:hAnsi="Times New Roman" w:cs="Times New Roman"/>
                <w:sz w:val="20"/>
              </w:rPr>
              <w:t xml:space="preserve"> Date and duration of cleaning</w:t>
            </w:r>
          </w:p>
        </w:tc>
        <w:tc>
          <w:tcPr>
            <w:tcW w:w="655" w:type="pct"/>
            <w:tcBorders>
              <w:top w:val="single" w:sz="6" w:space="0" w:color="auto"/>
              <w:left w:val="single" w:sz="6" w:space="0" w:color="auto"/>
              <w:bottom w:val="single" w:sz="6" w:space="0" w:color="auto"/>
              <w:right w:val="single" w:sz="6" w:space="0" w:color="auto"/>
            </w:tcBorders>
          </w:tcPr>
          <w:p w14:paraId="56DC3DE8" w14:textId="77777777" w:rsidR="001D6C34" w:rsidRPr="00DD7CDD" w:rsidRDefault="001D6C34" w:rsidP="00EF0AAA">
            <w:pPr>
              <w:spacing w:after="0" w:line="240" w:lineRule="auto"/>
              <w:jc w:val="both"/>
              <w:rPr>
                <w:rFonts w:ascii="Times New Roman" w:hAnsi="Times New Roman" w:cs="Times New Roman"/>
                <w:sz w:val="20"/>
              </w:rPr>
            </w:pPr>
          </w:p>
        </w:tc>
        <w:tc>
          <w:tcPr>
            <w:tcW w:w="595" w:type="pct"/>
            <w:tcBorders>
              <w:top w:val="single" w:sz="6" w:space="0" w:color="auto"/>
              <w:left w:val="single" w:sz="6" w:space="0" w:color="auto"/>
              <w:bottom w:val="single" w:sz="6" w:space="0" w:color="auto"/>
              <w:right w:val="single" w:sz="6" w:space="0" w:color="auto"/>
            </w:tcBorders>
          </w:tcPr>
          <w:p w14:paraId="5A3FDA27" w14:textId="77777777" w:rsidR="001D6C34" w:rsidRPr="00DD7CDD" w:rsidRDefault="001D6C34" w:rsidP="00EF0AAA">
            <w:pPr>
              <w:spacing w:after="0" w:line="240" w:lineRule="auto"/>
              <w:jc w:val="both"/>
              <w:rPr>
                <w:rFonts w:ascii="Times New Roman" w:hAnsi="Times New Roman" w:cs="Times New Roman"/>
                <w:sz w:val="20"/>
              </w:rPr>
            </w:pPr>
          </w:p>
        </w:tc>
        <w:tc>
          <w:tcPr>
            <w:tcW w:w="595" w:type="pct"/>
            <w:tcBorders>
              <w:top w:val="single" w:sz="6" w:space="0" w:color="auto"/>
              <w:left w:val="single" w:sz="6" w:space="0" w:color="auto"/>
              <w:bottom w:val="single" w:sz="6" w:space="0" w:color="auto"/>
              <w:right w:val="single" w:sz="6" w:space="0" w:color="auto"/>
            </w:tcBorders>
          </w:tcPr>
          <w:p w14:paraId="5EA0E115" w14:textId="77777777" w:rsidR="001D6C34" w:rsidRPr="00DD7CDD" w:rsidRDefault="001D6C34" w:rsidP="00EF0AAA">
            <w:pPr>
              <w:spacing w:after="0" w:line="240" w:lineRule="auto"/>
              <w:jc w:val="both"/>
              <w:rPr>
                <w:rFonts w:ascii="Times New Roman" w:hAnsi="Times New Roman" w:cs="Times New Roman"/>
                <w:sz w:val="20"/>
              </w:rPr>
            </w:pPr>
          </w:p>
        </w:tc>
      </w:tr>
      <w:tr w:rsidR="001D6C34" w:rsidRPr="00DD7CDD" w14:paraId="6FABA66A" w14:textId="77777777" w:rsidTr="008E3395">
        <w:trPr>
          <w:trHeight w:val="20"/>
        </w:trPr>
        <w:tc>
          <w:tcPr>
            <w:tcW w:w="3155" w:type="pct"/>
            <w:tcBorders>
              <w:top w:val="single" w:sz="6" w:space="0" w:color="auto"/>
              <w:left w:val="single" w:sz="6" w:space="0" w:color="auto"/>
              <w:bottom w:val="single" w:sz="6" w:space="0" w:color="auto"/>
              <w:right w:val="single" w:sz="6" w:space="0" w:color="auto"/>
            </w:tcBorders>
          </w:tcPr>
          <w:p w14:paraId="4540EAB5" w14:textId="77777777" w:rsidR="001D6C34" w:rsidRPr="00DD7CDD" w:rsidRDefault="008B5646" w:rsidP="00EF0AAA">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18.</w:t>
            </w:r>
            <w:r w:rsidR="001D6C34" w:rsidRPr="00DD7CDD">
              <w:rPr>
                <w:rFonts w:ascii="Times New Roman" w:hAnsi="Times New Roman" w:cs="Times New Roman"/>
                <w:sz w:val="20"/>
              </w:rPr>
              <w:t xml:space="preserve"> Methods of cleaning</w:t>
            </w:r>
            <w:r w:rsidRPr="00DD7CDD">
              <w:rPr>
                <w:rFonts w:ascii="Times New Roman" w:hAnsi="Times New Roman" w:cs="Times New Roman"/>
                <w:sz w:val="20"/>
                <w:vertAlign w:val="superscript"/>
              </w:rPr>
              <w:t>1</w:t>
            </w:r>
          </w:p>
        </w:tc>
        <w:tc>
          <w:tcPr>
            <w:tcW w:w="655" w:type="pct"/>
            <w:tcBorders>
              <w:top w:val="single" w:sz="6" w:space="0" w:color="auto"/>
              <w:left w:val="single" w:sz="6" w:space="0" w:color="auto"/>
              <w:bottom w:val="single" w:sz="6" w:space="0" w:color="auto"/>
              <w:right w:val="single" w:sz="6" w:space="0" w:color="auto"/>
            </w:tcBorders>
          </w:tcPr>
          <w:p w14:paraId="667907BB" w14:textId="77777777" w:rsidR="001D6C34" w:rsidRPr="00DD7CDD" w:rsidRDefault="001D6C34" w:rsidP="00EF0AAA">
            <w:pPr>
              <w:spacing w:after="0" w:line="240" w:lineRule="auto"/>
              <w:jc w:val="both"/>
              <w:rPr>
                <w:rFonts w:ascii="Times New Roman" w:hAnsi="Times New Roman" w:cs="Times New Roman"/>
                <w:sz w:val="20"/>
              </w:rPr>
            </w:pPr>
          </w:p>
        </w:tc>
        <w:tc>
          <w:tcPr>
            <w:tcW w:w="595" w:type="pct"/>
            <w:tcBorders>
              <w:top w:val="single" w:sz="6" w:space="0" w:color="auto"/>
              <w:left w:val="single" w:sz="6" w:space="0" w:color="auto"/>
              <w:bottom w:val="single" w:sz="6" w:space="0" w:color="auto"/>
              <w:right w:val="single" w:sz="6" w:space="0" w:color="auto"/>
            </w:tcBorders>
          </w:tcPr>
          <w:p w14:paraId="4C2A72F0" w14:textId="77777777" w:rsidR="001D6C34" w:rsidRPr="00DD7CDD" w:rsidRDefault="001D6C34" w:rsidP="00EF0AAA">
            <w:pPr>
              <w:spacing w:after="0" w:line="240" w:lineRule="auto"/>
              <w:jc w:val="both"/>
              <w:rPr>
                <w:rFonts w:ascii="Times New Roman" w:hAnsi="Times New Roman" w:cs="Times New Roman"/>
                <w:sz w:val="20"/>
              </w:rPr>
            </w:pPr>
          </w:p>
        </w:tc>
        <w:tc>
          <w:tcPr>
            <w:tcW w:w="595" w:type="pct"/>
            <w:tcBorders>
              <w:top w:val="single" w:sz="6" w:space="0" w:color="auto"/>
              <w:left w:val="single" w:sz="6" w:space="0" w:color="auto"/>
              <w:bottom w:val="single" w:sz="6" w:space="0" w:color="auto"/>
              <w:right w:val="single" w:sz="6" w:space="0" w:color="auto"/>
            </w:tcBorders>
          </w:tcPr>
          <w:p w14:paraId="13885182" w14:textId="77777777" w:rsidR="001D6C34" w:rsidRPr="00DD7CDD" w:rsidRDefault="001D6C34" w:rsidP="00EF0AAA">
            <w:pPr>
              <w:spacing w:after="0" w:line="240" w:lineRule="auto"/>
              <w:jc w:val="both"/>
              <w:rPr>
                <w:rFonts w:ascii="Times New Roman" w:hAnsi="Times New Roman" w:cs="Times New Roman"/>
                <w:sz w:val="20"/>
              </w:rPr>
            </w:pPr>
          </w:p>
        </w:tc>
      </w:tr>
    </w:tbl>
    <w:p w14:paraId="271C2792" w14:textId="77777777" w:rsidR="00EF0AAA" w:rsidRPr="00DD7CDD" w:rsidRDefault="00EF0AAA" w:rsidP="00EF0AAA">
      <w:pPr>
        <w:tabs>
          <w:tab w:val="left" w:pos="5260"/>
          <w:tab w:val="left" w:pos="6250"/>
          <w:tab w:val="left" w:pos="7150"/>
        </w:tabs>
        <w:spacing w:after="0" w:line="240" w:lineRule="auto"/>
        <w:jc w:val="both"/>
        <w:rPr>
          <w:rFonts w:ascii="Times New Roman" w:hAnsi="Times New Roman" w:cs="Times New Roman"/>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2"/>
      </w:tblGrid>
      <w:tr w:rsidR="00E94532" w:rsidRPr="00DD7CDD" w14:paraId="29B2904F" w14:textId="77777777" w:rsidTr="001B305B">
        <w:tc>
          <w:tcPr>
            <w:tcW w:w="4262" w:type="dxa"/>
          </w:tcPr>
          <w:p w14:paraId="7E26D7A3" w14:textId="77777777" w:rsidR="00E94532" w:rsidRPr="00DD7CDD" w:rsidRDefault="00E94532" w:rsidP="00EF0AAA">
            <w:pPr>
              <w:tabs>
                <w:tab w:val="left" w:leader="dot" w:pos="3780"/>
              </w:tabs>
              <w:jc w:val="both"/>
              <w:rPr>
                <w:rFonts w:ascii="Times New Roman" w:hAnsi="Times New Roman" w:cs="Times New Roman"/>
                <w:sz w:val="20"/>
              </w:rPr>
            </w:pPr>
            <w:r w:rsidRPr="00DD7CDD">
              <w:rPr>
                <w:rFonts w:ascii="Times New Roman" w:hAnsi="Times New Roman" w:cs="Times New Roman"/>
                <w:sz w:val="20"/>
              </w:rPr>
              <w:t>Date of entry</w:t>
            </w:r>
            <w:r w:rsidR="007B3424" w:rsidRPr="00DD7CDD">
              <w:rPr>
                <w:rFonts w:ascii="Times New Roman" w:hAnsi="Times New Roman" w:cs="Times New Roman"/>
                <w:sz w:val="20"/>
              </w:rPr>
              <w:tab/>
            </w:r>
          </w:p>
        </w:tc>
        <w:tc>
          <w:tcPr>
            <w:tcW w:w="4263" w:type="dxa"/>
          </w:tcPr>
          <w:p w14:paraId="332B92FC" w14:textId="77777777" w:rsidR="00E94532" w:rsidRPr="00DD7CDD" w:rsidRDefault="00E94532" w:rsidP="00EF0AAA">
            <w:pPr>
              <w:tabs>
                <w:tab w:val="left" w:leader="dot" w:pos="3838"/>
              </w:tabs>
              <w:jc w:val="both"/>
              <w:rPr>
                <w:rFonts w:ascii="Times New Roman" w:hAnsi="Times New Roman" w:cs="Times New Roman"/>
                <w:sz w:val="20"/>
              </w:rPr>
            </w:pPr>
            <w:r w:rsidRPr="00DD7CDD">
              <w:rPr>
                <w:rFonts w:ascii="Times New Roman" w:hAnsi="Times New Roman" w:cs="Times New Roman"/>
                <w:sz w:val="20"/>
              </w:rPr>
              <w:t>Officer in charge</w:t>
            </w:r>
            <w:r w:rsidRPr="00DD7CDD">
              <w:rPr>
                <w:rFonts w:ascii="Times New Roman" w:hAnsi="Times New Roman" w:cs="Times New Roman"/>
                <w:sz w:val="20"/>
              </w:rPr>
              <w:tab/>
            </w:r>
          </w:p>
        </w:tc>
      </w:tr>
      <w:tr w:rsidR="00E94532" w:rsidRPr="00DD7CDD" w14:paraId="5C385A15" w14:textId="77777777" w:rsidTr="001B305B">
        <w:tc>
          <w:tcPr>
            <w:tcW w:w="4262" w:type="dxa"/>
          </w:tcPr>
          <w:p w14:paraId="4256FA78" w14:textId="77777777" w:rsidR="00E94532" w:rsidRPr="00DD7CDD" w:rsidRDefault="00E94532" w:rsidP="00EF0AAA">
            <w:pPr>
              <w:jc w:val="both"/>
              <w:rPr>
                <w:rFonts w:ascii="Times New Roman" w:hAnsi="Times New Roman" w:cs="Times New Roman"/>
                <w:sz w:val="20"/>
              </w:rPr>
            </w:pPr>
          </w:p>
        </w:tc>
        <w:tc>
          <w:tcPr>
            <w:tcW w:w="4263" w:type="dxa"/>
          </w:tcPr>
          <w:p w14:paraId="1DD3AA48" w14:textId="77777777" w:rsidR="00E94532" w:rsidRPr="00DD7CDD" w:rsidRDefault="00E94532" w:rsidP="00EF0AAA">
            <w:pPr>
              <w:tabs>
                <w:tab w:val="left" w:leader="dot" w:pos="3838"/>
              </w:tabs>
              <w:jc w:val="both"/>
              <w:rPr>
                <w:rFonts w:ascii="Times New Roman" w:hAnsi="Times New Roman" w:cs="Times New Roman"/>
                <w:sz w:val="20"/>
              </w:rPr>
            </w:pPr>
            <w:r w:rsidRPr="00DD7CDD">
              <w:rPr>
                <w:rFonts w:ascii="Times New Roman" w:hAnsi="Times New Roman" w:cs="Times New Roman"/>
                <w:sz w:val="20"/>
              </w:rPr>
              <w:t>Master</w:t>
            </w:r>
            <w:r w:rsidRPr="00DD7CDD">
              <w:rPr>
                <w:rFonts w:ascii="Times New Roman" w:hAnsi="Times New Roman" w:cs="Times New Roman"/>
                <w:sz w:val="20"/>
              </w:rPr>
              <w:tab/>
            </w:r>
          </w:p>
        </w:tc>
      </w:tr>
    </w:tbl>
    <w:p w14:paraId="78E4ADDE" w14:textId="77777777" w:rsidR="00E94532" w:rsidRPr="00DD7CDD" w:rsidRDefault="00E94532" w:rsidP="00EF0AAA">
      <w:pPr>
        <w:spacing w:after="0" w:line="240" w:lineRule="auto"/>
        <w:jc w:val="both"/>
        <w:rPr>
          <w:rFonts w:ascii="Times New Roman" w:hAnsi="Times New Roman" w:cs="Times New Roman"/>
          <w:b/>
          <w:sz w:val="20"/>
        </w:rPr>
      </w:pPr>
      <w:r w:rsidRPr="00DD7CDD">
        <w:rPr>
          <w:rFonts w:ascii="Times New Roman" w:hAnsi="Times New Roman" w:cs="Times New Roman"/>
          <w:b/>
          <w:sz w:val="20"/>
        </w:rPr>
        <w:t>——————————</w:t>
      </w:r>
    </w:p>
    <w:p w14:paraId="77EF2078" w14:textId="77777777" w:rsidR="001D6C34" w:rsidRPr="00DD7CDD" w:rsidRDefault="008B5646" w:rsidP="00EF0AAA">
      <w:pPr>
        <w:spacing w:after="0" w:line="240" w:lineRule="auto"/>
        <w:ind w:left="216" w:hanging="216"/>
        <w:jc w:val="both"/>
        <w:rPr>
          <w:rFonts w:ascii="Times New Roman" w:hAnsi="Times New Roman" w:cs="Times New Roman"/>
          <w:sz w:val="18"/>
        </w:rPr>
      </w:pPr>
      <w:r w:rsidRPr="00DD7CDD">
        <w:rPr>
          <w:rFonts w:ascii="Times New Roman" w:hAnsi="Times New Roman" w:cs="Times New Roman"/>
          <w:sz w:val="18"/>
          <w:vertAlign w:val="superscript"/>
        </w:rPr>
        <w:t>2</w:t>
      </w:r>
      <w:r w:rsidR="001D6C34" w:rsidRPr="00DD7CDD">
        <w:rPr>
          <w:rFonts w:ascii="Times New Roman" w:hAnsi="Times New Roman" w:cs="Times New Roman"/>
          <w:sz w:val="18"/>
        </w:rPr>
        <w:t xml:space="preserve"> Applicable valves and similar devices are those referred to in Regulations 20 (2)</w:t>
      </w:r>
      <w:r w:rsidR="009F5FF2" w:rsidRPr="00DD7CDD">
        <w:rPr>
          <w:rFonts w:ascii="Times New Roman" w:hAnsi="Times New Roman" w:cs="Times New Roman"/>
          <w:sz w:val="18"/>
        </w:rPr>
        <w:t xml:space="preserve"> </w:t>
      </w:r>
      <w:r w:rsidR="001D6C34" w:rsidRPr="00DD7CDD">
        <w:rPr>
          <w:rFonts w:ascii="Times New Roman" w:hAnsi="Times New Roman" w:cs="Times New Roman"/>
          <w:sz w:val="18"/>
        </w:rPr>
        <w:t>(a)</w:t>
      </w:r>
      <w:r w:rsidR="007B3424" w:rsidRPr="00DD7CDD">
        <w:rPr>
          <w:rFonts w:ascii="Times New Roman" w:hAnsi="Times New Roman" w:cs="Times New Roman"/>
          <w:sz w:val="18"/>
        </w:rPr>
        <w:t xml:space="preserve"> </w:t>
      </w:r>
      <w:r w:rsidR="001D6C34" w:rsidRPr="00DD7CDD">
        <w:rPr>
          <w:rFonts w:ascii="Times New Roman" w:hAnsi="Times New Roman" w:cs="Times New Roman"/>
          <w:sz w:val="18"/>
        </w:rPr>
        <w:t>(iii), 23 and 24 of Annex 1 of the Convention.</w:t>
      </w:r>
    </w:p>
    <w:p w14:paraId="2BBDA17E" w14:textId="77777777" w:rsidR="001D6C34" w:rsidRPr="00DD7CDD" w:rsidRDefault="008B5646" w:rsidP="00EF0AAA">
      <w:pPr>
        <w:spacing w:after="0" w:line="240" w:lineRule="auto"/>
        <w:ind w:left="216" w:hanging="216"/>
        <w:jc w:val="both"/>
        <w:rPr>
          <w:rFonts w:ascii="Times New Roman" w:hAnsi="Times New Roman" w:cs="Times New Roman"/>
          <w:sz w:val="18"/>
        </w:rPr>
      </w:pPr>
      <w:r w:rsidRPr="00DD7CDD">
        <w:rPr>
          <w:rFonts w:ascii="Times New Roman" w:hAnsi="Times New Roman" w:cs="Times New Roman"/>
          <w:sz w:val="18"/>
          <w:vertAlign w:val="superscript"/>
        </w:rPr>
        <w:t>3</w:t>
      </w:r>
      <w:r w:rsidR="001D6C34" w:rsidRPr="00DD7CDD">
        <w:rPr>
          <w:rFonts w:ascii="Times New Roman" w:hAnsi="Times New Roman" w:cs="Times New Roman"/>
          <w:sz w:val="18"/>
        </w:rPr>
        <w:t xml:space="preserve"> Hand hosing, machine washing and/or chemical cleaning. Where chemically cleaned, the chemical concerned and the amount used should be stated.</w:t>
      </w:r>
    </w:p>
    <w:p w14:paraId="24E92908" w14:textId="77777777" w:rsidR="00CE41D4" w:rsidRPr="00DD7CDD" w:rsidRDefault="00CE41D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br w:type="page"/>
      </w:r>
    </w:p>
    <w:p w14:paraId="1FD7CB9C" w14:textId="77777777" w:rsidR="001D6C34" w:rsidRPr="005A6B0B" w:rsidRDefault="008B5646" w:rsidP="00FA1843">
      <w:pPr>
        <w:spacing w:before="60" w:after="60" w:line="240" w:lineRule="auto"/>
        <w:jc w:val="center"/>
        <w:rPr>
          <w:rFonts w:ascii="Times New Roman" w:hAnsi="Times New Roman" w:cs="Times New Roman"/>
        </w:rPr>
      </w:pPr>
      <w:r w:rsidRPr="005A6B0B">
        <w:rPr>
          <w:rFonts w:ascii="Times New Roman" w:hAnsi="Times New Roman" w:cs="Times New Roman"/>
          <w:b/>
        </w:rPr>
        <w:lastRenderedPageBreak/>
        <w:t>SCHEDULE 1</w:t>
      </w:r>
      <w:r w:rsidR="001D6C34" w:rsidRPr="005A6B0B">
        <w:rPr>
          <w:rFonts w:ascii="Times New Roman" w:hAnsi="Times New Roman" w:cs="Times New Roman"/>
        </w:rPr>
        <w:t>—continued</w:t>
      </w:r>
    </w:p>
    <w:p w14:paraId="34AADFE3" w14:textId="77777777" w:rsidR="001D6C34" w:rsidRPr="00DD7CDD" w:rsidRDefault="001D6C34" w:rsidP="00FA1843">
      <w:pPr>
        <w:spacing w:before="60" w:after="120" w:line="240" w:lineRule="auto"/>
        <w:jc w:val="both"/>
        <w:rPr>
          <w:rFonts w:ascii="Times New Roman" w:hAnsi="Times New Roman" w:cs="Times New Roman"/>
          <w:sz w:val="20"/>
        </w:rPr>
      </w:pPr>
      <w:r w:rsidRPr="00DD7CDD">
        <w:rPr>
          <w:rFonts w:ascii="Times New Roman" w:hAnsi="Times New Roman" w:cs="Times New Roman"/>
          <w:sz w:val="20"/>
        </w:rPr>
        <w:t>(f)</w:t>
      </w:r>
      <w:r w:rsidR="006E0372" w:rsidRPr="00DD7CDD">
        <w:rPr>
          <w:rFonts w:ascii="Times New Roman" w:hAnsi="Times New Roman" w:cs="Times New Roman"/>
          <w:sz w:val="20"/>
        </w:rPr>
        <w:t xml:space="preserve"> </w:t>
      </w:r>
      <w:r w:rsidRPr="00DD7CDD">
        <w:rPr>
          <w:rFonts w:ascii="Times New Roman" w:hAnsi="Times New Roman" w:cs="Times New Roman"/>
          <w:sz w:val="20"/>
        </w:rPr>
        <w:t>Discharge of dirty ballast</w:t>
      </w:r>
    </w:p>
    <w:tbl>
      <w:tblPr>
        <w:tblW w:w="3648" w:type="pct"/>
        <w:tblInd w:w="670" w:type="dxa"/>
        <w:tblCellMar>
          <w:left w:w="40" w:type="dxa"/>
          <w:right w:w="40" w:type="dxa"/>
        </w:tblCellMar>
        <w:tblLook w:val="04A0" w:firstRow="1" w:lastRow="0" w:firstColumn="1" w:lastColumn="0" w:noHBand="0" w:noVBand="1"/>
      </w:tblPr>
      <w:tblGrid>
        <w:gridCol w:w="3546"/>
        <w:gridCol w:w="684"/>
        <w:gridCol w:w="990"/>
        <w:gridCol w:w="899"/>
      </w:tblGrid>
      <w:tr w:rsidR="001D6C34" w:rsidRPr="00DD7CDD" w14:paraId="504DC547" w14:textId="77777777" w:rsidTr="00FA1843">
        <w:trPr>
          <w:trHeight w:val="20"/>
        </w:trPr>
        <w:tc>
          <w:tcPr>
            <w:tcW w:w="2897" w:type="pct"/>
            <w:tcBorders>
              <w:top w:val="single" w:sz="6" w:space="0" w:color="auto"/>
              <w:left w:val="single" w:sz="6" w:space="0" w:color="auto"/>
              <w:bottom w:val="single" w:sz="6" w:space="0" w:color="auto"/>
              <w:right w:val="single" w:sz="6" w:space="0" w:color="auto"/>
            </w:tcBorders>
          </w:tcPr>
          <w:p w14:paraId="1A5BD47E" w14:textId="77777777" w:rsidR="001D6C34" w:rsidRPr="00DD7CDD" w:rsidRDefault="008B5646" w:rsidP="009F5FF2">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19.</w:t>
            </w:r>
            <w:r w:rsidR="001D6C34" w:rsidRPr="00DD7CDD">
              <w:rPr>
                <w:rFonts w:ascii="Times New Roman" w:hAnsi="Times New Roman" w:cs="Times New Roman"/>
                <w:sz w:val="20"/>
              </w:rPr>
              <w:t xml:space="preserve"> Identity of tank(s)</w:t>
            </w:r>
          </w:p>
        </w:tc>
        <w:tc>
          <w:tcPr>
            <w:tcW w:w="559" w:type="pct"/>
            <w:tcBorders>
              <w:top w:val="single" w:sz="6" w:space="0" w:color="auto"/>
              <w:left w:val="single" w:sz="6" w:space="0" w:color="auto"/>
              <w:bottom w:val="single" w:sz="6" w:space="0" w:color="auto"/>
              <w:right w:val="single" w:sz="6" w:space="0" w:color="auto"/>
            </w:tcBorders>
          </w:tcPr>
          <w:p w14:paraId="4FF3B51F" w14:textId="77777777" w:rsidR="001D6C34" w:rsidRPr="00DD7CDD" w:rsidRDefault="001D6C34" w:rsidP="005674EF">
            <w:pPr>
              <w:spacing w:after="0" w:line="240" w:lineRule="auto"/>
              <w:jc w:val="both"/>
              <w:rPr>
                <w:rFonts w:ascii="Times New Roman" w:hAnsi="Times New Roman" w:cs="Times New Roman"/>
                <w:sz w:val="20"/>
              </w:rPr>
            </w:pPr>
          </w:p>
        </w:tc>
        <w:tc>
          <w:tcPr>
            <w:tcW w:w="809" w:type="pct"/>
            <w:tcBorders>
              <w:top w:val="single" w:sz="6" w:space="0" w:color="auto"/>
              <w:left w:val="single" w:sz="6" w:space="0" w:color="auto"/>
              <w:bottom w:val="single" w:sz="6" w:space="0" w:color="auto"/>
              <w:right w:val="single" w:sz="6" w:space="0" w:color="auto"/>
            </w:tcBorders>
          </w:tcPr>
          <w:p w14:paraId="53784DD0" w14:textId="77777777" w:rsidR="001D6C34" w:rsidRPr="00DD7CDD" w:rsidRDefault="001D6C34" w:rsidP="005674EF">
            <w:pPr>
              <w:spacing w:after="0" w:line="240" w:lineRule="auto"/>
              <w:jc w:val="both"/>
              <w:rPr>
                <w:rFonts w:ascii="Times New Roman" w:hAnsi="Times New Roman" w:cs="Times New Roman"/>
                <w:sz w:val="20"/>
              </w:rPr>
            </w:pPr>
          </w:p>
        </w:tc>
        <w:tc>
          <w:tcPr>
            <w:tcW w:w="735" w:type="pct"/>
            <w:tcBorders>
              <w:top w:val="single" w:sz="6" w:space="0" w:color="auto"/>
              <w:left w:val="single" w:sz="6" w:space="0" w:color="auto"/>
              <w:bottom w:val="single" w:sz="6" w:space="0" w:color="auto"/>
              <w:right w:val="single" w:sz="6" w:space="0" w:color="auto"/>
            </w:tcBorders>
          </w:tcPr>
          <w:p w14:paraId="494DFF73" w14:textId="77777777" w:rsidR="001D6C34" w:rsidRPr="00DD7CDD" w:rsidRDefault="001D6C34" w:rsidP="005674EF">
            <w:pPr>
              <w:spacing w:after="0" w:line="240" w:lineRule="auto"/>
              <w:jc w:val="both"/>
              <w:rPr>
                <w:rFonts w:ascii="Times New Roman" w:hAnsi="Times New Roman" w:cs="Times New Roman"/>
                <w:sz w:val="20"/>
              </w:rPr>
            </w:pPr>
          </w:p>
        </w:tc>
      </w:tr>
      <w:tr w:rsidR="001D6C34" w:rsidRPr="00DD7CDD" w14:paraId="2DCA1278" w14:textId="77777777" w:rsidTr="00FA1843">
        <w:trPr>
          <w:trHeight w:val="20"/>
        </w:trPr>
        <w:tc>
          <w:tcPr>
            <w:tcW w:w="2897" w:type="pct"/>
            <w:tcBorders>
              <w:top w:val="single" w:sz="6" w:space="0" w:color="auto"/>
              <w:left w:val="single" w:sz="6" w:space="0" w:color="auto"/>
              <w:bottom w:val="single" w:sz="6" w:space="0" w:color="auto"/>
              <w:right w:val="single" w:sz="6" w:space="0" w:color="auto"/>
            </w:tcBorders>
          </w:tcPr>
          <w:p w14:paraId="52962137" w14:textId="77777777" w:rsidR="001D6C34" w:rsidRPr="00DD7CDD" w:rsidRDefault="008B5646" w:rsidP="009F5FF2">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20.</w:t>
            </w:r>
            <w:r w:rsidR="001D6C34" w:rsidRPr="00DD7CDD">
              <w:rPr>
                <w:rFonts w:ascii="Times New Roman" w:hAnsi="Times New Roman" w:cs="Times New Roman"/>
                <w:sz w:val="20"/>
              </w:rPr>
              <w:t xml:space="preserve"> Date and position of ship at start of discharge to sea</w:t>
            </w:r>
          </w:p>
        </w:tc>
        <w:tc>
          <w:tcPr>
            <w:tcW w:w="559" w:type="pct"/>
            <w:tcBorders>
              <w:top w:val="single" w:sz="6" w:space="0" w:color="auto"/>
              <w:left w:val="single" w:sz="6" w:space="0" w:color="auto"/>
              <w:bottom w:val="single" w:sz="6" w:space="0" w:color="auto"/>
              <w:right w:val="single" w:sz="6" w:space="0" w:color="auto"/>
            </w:tcBorders>
          </w:tcPr>
          <w:p w14:paraId="64850E73" w14:textId="77777777" w:rsidR="001D6C34" w:rsidRPr="00DD7CDD" w:rsidRDefault="001D6C34" w:rsidP="005674EF">
            <w:pPr>
              <w:spacing w:after="0" w:line="240" w:lineRule="auto"/>
              <w:jc w:val="both"/>
              <w:rPr>
                <w:rFonts w:ascii="Times New Roman" w:hAnsi="Times New Roman" w:cs="Times New Roman"/>
                <w:sz w:val="20"/>
              </w:rPr>
            </w:pPr>
          </w:p>
        </w:tc>
        <w:tc>
          <w:tcPr>
            <w:tcW w:w="809" w:type="pct"/>
            <w:tcBorders>
              <w:top w:val="single" w:sz="6" w:space="0" w:color="auto"/>
              <w:left w:val="single" w:sz="6" w:space="0" w:color="auto"/>
              <w:bottom w:val="single" w:sz="6" w:space="0" w:color="auto"/>
              <w:right w:val="single" w:sz="6" w:space="0" w:color="auto"/>
            </w:tcBorders>
          </w:tcPr>
          <w:p w14:paraId="5F8838F4" w14:textId="77777777" w:rsidR="001D6C34" w:rsidRPr="00DD7CDD" w:rsidRDefault="001D6C34" w:rsidP="005674EF">
            <w:pPr>
              <w:spacing w:after="0" w:line="240" w:lineRule="auto"/>
              <w:jc w:val="both"/>
              <w:rPr>
                <w:rFonts w:ascii="Times New Roman" w:hAnsi="Times New Roman" w:cs="Times New Roman"/>
                <w:sz w:val="20"/>
              </w:rPr>
            </w:pPr>
          </w:p>
        </w:tc>
        <w:tc>
          <w:tcPr>
            <w:tcW w:w="735" w:type="pct"/>
            <w:tcBorders>
              <w:top w:val="single" w:sz="6" w:space="0" w:color="auto"/>
              <w:left w:val="single" w:sz="6" w:space="0" w:color="auto"/>
              <w:bottom w:val="single" w:sz="6" w:space="0" w:color="auto"/>
              <w:right w:val="single" w:sz="6" w:space="0" w:color="auto"/>
            </w:tcBorders>
          </w:tcPr>
          <w:p w14:paraId="07FDC70E" w14:textId="77777777" w:rsidR="001D6C34" w:rsidRPr="00DD7CDD" w:rsidRDefault="001D6C34" w:rsidP="005674EF">
            <w:pPr>
              <w:spacing w:after="0" w:line="240" w:lineRule="auto"/>
              <w:jc w:val="both"/>
              <w:rPr>
                <w:rFonts w:ascii="Times New Roman" w:hAnsi="Times New Roman" w:cs="Times New Roman"/>
                <w:sz w:val="20"/>
              </w:rPr>
            </w:pPr>
          </w:p>
        </w:tc>
      </w:tr>
      <w:tr w:rsidR="001D6C34" w:rsidRPr="00DD7CDD" w14:paraId="0377BFAF" w14:textId="77777777" w:rsidTr="00FA1843">
        <w:trPr>
          <w:trHeight w:val="20"/>
        </w:trPr>
        <w:tc>
          <w:tcPr>
            <w:tcW w:w="2897" w:type="pct"/>
            <w:tcBorders>
              <w:top w:val="single" w:sz="6" w:space="0" w:color="auto"/>
              <w:left w:val="single" w:sz="6" w:space="0" w:color="auto"/>
              <w:bottom w:val="single" w:sz="6" w:space="0" w:color="auto"/>
              <w:right w:val="single" w:sz="6" w:space="0" w:color="auto"/>
            </w:tcBorders>
          </w:tcPr>
          <w:p w14:paraId="3C3349C7" w14:textId="77777777" w:rsidR="001D6C34" w:rsidRPr="00DD7CDD" w:rsidRDefault="008B5646" w:rsidP="009F5FF2">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21.</w:t>
            </w:r>
            <w:r w:rsidR="001D6C34" w:rsidRPr="00DD7CDD">
              <w:rPr>
                <w:rFonts w:ascii="Times New Roman" w:hAnsi="Times New Roman" w:cs="Times New Roman"/>
                <w:sz w:val="20"/>
              </w:rPr>
              <w:t xml:space="preserve"> Date and position of ship at finish of discharge to sea</w:t>
            </w:r>
          </w:p>
        </w:tc>
        <w:tc>
          <w:tcPr>
            <w:tcW w:w="559" w:type="pct"/>
            <w:tcBorders>
              <w:top w:val="single" w:sz="6" w:space="0" w:color="auto"/>
              <w:left w:val="single" w:sz="6" w:space="0" w:color="auto"/>
              <w:bottom w:val="single" w:sz="6" w:space="0" w:color="auto"/>
              <w:right w:val="single" w:sz="6" w:space="0" w:color="auto"/>
            </w:tcBorders>
          </w:tcPr>
          <w:p w14:paraId="16A23C60" w14:textId="77777777" w:rsidR="001D6C34" w:rsidRPr="00DD7CDD" w:rsidRDefault="001D6C34" w:rsidP="005674EF">
            <w:pPr>
              <w:spacing w:after="0" w:line="240" w:lineRule="auto"/>
              <w:jc w:val="both"/>
              <w:rPr>
                <w:rFonts w:ascii="Times New Roman" w:hAnsi="Times New Roman" w:cs="Times New Roman"/>
                <w:sz w:val="20"/>
              </w:rPr>
            </w:pPr>
          </w:p>
        </w:tc>
        <w:tc>
          <w:tcPr>
            <w:tcW w:w="809" w:type="pct"/>
            <w:tcBorders>
              <w:top w:val="single" w:sz="6" w:space="0" w:color="auto"/>
              <w:left w:val="single" w:sz="6" w:space="0" w:color="auto"/>
              <w:bottom w:val="single" w:sz="6" w:space="0" w:color="auto"/>
              <w:right w:val="single" w:sz="6" w:space="0" w:color="auto"/>
            </w:tcBorders>
          </w:tcPr>
          <w:p w14:paraId="68F2E39F" w14:textId="77777777" w:rsidR="001D6C34" w:rsidRPr="00DD7CDD" w:rsidRDefault="001D6C34" w:rsidP="005674EF">
            <w:pPr>
              <w:spacing w:after="0" w:line="240" w:lineRule="auto"/>
              <w:jc w:val="both"/>
              <w:rPr>
                <w:rFonts w:ascii="Times New Roman" w:hAnsi="Times New Roman" w:cs="Times New Roman"/>
                <w:sz w:val="20"/>
              </w:rPr>
            </w:pPr>
          </w:p>
        </w:tc>
        <w:tc>
          <w:tcPr>
            <w:tcW w:w="735" w:type="pct"/>
            <w:tcBorders>
              <w:top w:val="single" w:sz="6" w:space="0" w:color="auto"/>
              <w:left w:val="single" w:sz="6" w:space="0" w:color="auto"/>
              <w:bottom w:val="single" w:sz="6" w:space="0" w:color="auto"/>
              <w:right w:val="single" w:sz="6" w:space="0" w:color="auto"/>
            </w:tcBorders>
          </w:tcPr>
          <w:p w14:paraId="4913462B" w14:textId="77777777" w:rsidR="001D6C34" w:rsidRPr="00DD7CDD" w:rsidRDefault="001D6C34" w:rsidP="005674EF">
            <w:pPr>
              <w:spacing w:after="0" w:line="240" w:lineRule="auto"/>
              <w:jc w:val="both"/>
              <w:rPr>
                <w:rFonts w:ascii="Times New Roman" w:hAnsi="Times New Roman" w:cs="Times New Roman"/>
                <w:sz w:val="20"/>
              </w:rPr>
            </w:pPr>
          </w:p>
        </w:tc>
      </w:tr>
      <w:tr w:rsidR="001D6C34" w:rsidRPr="00DD7CDD" w14:paraId="7CC1007A" w14:textId="77777777" w:rsidTr="00FA1843">
        <w:trPr>
          <w:trHeight w:val="20"/>
        </w:trPr>
        <w:tc>
          <w:tcPr>
            <w:tcW w:w="2897" w:type="pct"/>
            <w:tcBorders>
              <w:top w:val="single" w:sz="6" w:space="0" w:color="auto"/>
              <w:left w:val="single" w:sz="6" w:space="0" w:color="auto"/>
              <w:bottom w:val="single" w:sz="6" w:space="0" w:color="auto"/>
              <w:right w:val="single" w:sz="6" w:space="0" w:color="auto"/>
            </w:tcBorders>
          </w:tcPr>
          <w:p w14:paraId="24014ACF" w14:textId="77777777" w:rsidR="001D6C34" w:rsidRPr="00DD7CDD" w:rsidRDefault="008B5646" w:rsidP="009F5FF2">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22.</w:t>
            </w:r>
            <w:r w:rsidR="001D6C34" w:rsidRPr="00DD7CDD">
              <w:rPr>
                <w:rFonts w:ascii="Times New Roman" w:hAnsi="Times New Roman" w:cs="Times New Roman"/>
                <w:sz w:val="20"/>
              </w:rPr>
              <w:t xml:space="preserve"> Ship</w:t>
            </w:r>
            <w:r w:rsidR="00C00681" w:rsidRPr="00DD7CDD">
              <w:rPr>
                <w:rFonts w:ascii="Times New Roman" w:hAnsi="Times New Roman" w:cs="Times New Roman"/>
                <w:sz w:val="20"/>
              </w:rPr>
              <w:t>’</w:t>
            </w:r>
            <w:r w:rsidR="001D6C34" w:rsidRPr="00DD7CDD">
              <w:rPr>
                <w:rFonts w:ascii="Times New Roman" w:hAnsi="Times New Roman" w:cs="Times New Roman"/>
                <w:sz w:val="20"/>
              </w:rPr>
              <w:t>s speed(s) during discharge</w:t>
            </w:r>
          </w:p>
        </w:tc>
        <w:tc>
          <w:tcPr>
            <w:tcW w:w="559" w:type="pct"/>
            <w:tcBorders>
              <w:top w:val="single" w:sz="6" w:space="0" w:color="auto"/>
              <w:left w:val="single" w:sz="6" w:space="0" w:color="auto"/>
              <w:bottom w:val="single" w:sz="6" w:space="0" w:color="auto"/>
              <w:right w:val="single" w:sz="6" w:space="0" w:color="auto"/>
            </w:tcBorders>
          </w:tcPr>
          <w:p w14:paraId="609F9D72" w14:textId="77777777" w:rsidR="001D6C34" w:rsidRPr="00DD7CDD" w:rsidRDefault="001D6C34" w:rsidP="005674EF">
            <w:pPr>
              <w:spacing w:after="0" w:line="240" w:lineRule="auto"/>
              <w:jc w:val="both"/>
              <w:rPr>
                <w:rFonts w:ascii="Times New Roman" w:hAnsi="Times New Roman" w:cs="Times New Roman"/>
                <w:sz w:val="20"/>
              </w:rPr>
            </w:pPr>
          </w:p>
        </w:tc>
        <w:tc>
          <w:tcPr>
            <w:tcW w:w="809" w:type="pct"/>
            <w:tcBorders>
              <w:top w:val="single" w:sz="6" w:space="0" w:color="auto"/>
              <w:left w:val="single" w:sz="6" w:space="0" w:color="auto"/>
              <w:bottom w:val="single" w:sz="6" w:space="0" w:color="auto"/>
              <w:right w:val="single" w:sz="6" w:space="0" w:color="auto"/>
            </w:tcBorders>
          </w:tcPr>
          <w:p w14:paraId="66680BBB" w14:textId="77777777" w:rsidR="001D6C34" w:rsidRPr="00DD7CDD" w:rsidRDefault="001D6C34" w:rsidP="005674EF">
            <w:pPr>
              <w:spacing w:after="0" w:line="240" w:lineRule="auto"/>
              <w:jc w:val="both"/>
              <w:rPr>
                <w:rFonts w:ascii="Times New Roman" w:hAnsi="Times New Roman" w:cs="Times New Roman"/>
                <w:sz w:val="20"/>
              </w:rPr>
            </w:pPr>
          </w:p>
        </w:tc>
        <w:tc>
          <w:tcPr>
            <w:tcW w:w="735" w:type="pct"/>
            <w:tcBorders>
              <w:top w:val="single" w:sz="6" w:space="0" w:color="auto"/>
              <w:left w:val="single" w:sz="6" w:space="0" w:color="auto"/>
              <w:bottom w:val="single" w:sz="6" w:space="0" w:color="auto"/>
              <w:right w:val="single" w:sz="6" w:space="0" w:color="auto"/>
            </w:tcBorders>
          </w:tcPr>
          <w:p w14:paraId="409705A9" w14:textId="77777777" w:rsidR="001D6C34" w:rsidRPr="00DD7CDD" w:rsidRDefault="001D6C34" w:rsidP="005674EF">
            <w:pPr>
              <w:spacing w:after="0" w:line="240" w:lineRule="auto"/>
              <w:jc w:val="both"/>
              <w:rPr>
                <w:rFonts w:ascii="Times New Roman" w:hAnsi="Times New Roman" w:cs="Times New Roman"/>
                <w:sz w:val="20"/>
              </w:rPr>
            </w:pPr>
          </w:p>
        </w:tc>
      </w:tr>
      <w:tr w:rsidR="001D6C34" w:rsidRPr="00DD7CDD" w14:paraId="1B7F39BF" w14:textId="77777777" w:rsidTr="00FA1843">
        <w:trPr>
          <w:trHeight w:val="20"/>
        </w:trPr>
        <w:tc>
          <w:tcPr>
            <w:tcW w:w="2897" w:type="pct"/>
            <w:tcBorders>
              <w:top w:val="single" w:sz="6" w:space="0" w:color="auto"/>
              <w:left w:val="single" w:sz="6" w:space="0" w:color="auto"/>
              <w:bottom w:val="single" w:sz="6" w:space="0" w:color="auto"/>
              <w:right w:val="single" w:sz="6" w:space="0" w:color="auto"/>
            </w:tcBorders>
          </w:tcPr>
          <w:p w14:paraId="133C5198" w14:textId="77777777" w:rsidR="001D6C34" w:rsidRPr="00DD7CDD" w:rsidRDefault="008B5646" w:rsidP="009F5FF2">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23.</w:t>
            </w:r>
            <w:r w:rsidR="001D6C34" w:rsidRPr="00DD7CDD">
              <w:rPr>
                <w:rFonts w:ascii="Times New Roman" w:hAnsi="Times New Roman" w:cs="Times New Roman"/>
                <w:sz w:val="20"/>
              </w:rPr>
              <w:t xml:space="preserve"> Quantity discharged to sea</w:t>
            </w:r>
          </w:p>
        </w:tc>
        <w:tc>
          <w:tcPr>
            <w:tcW w:w="559" w:type="pct"/>
            <w:tcBorders>
              <w:top w:val="single" w:sz="6" w:space="0" w:color="auto"/>
              <w:left w:val="single" w:sz="6" w:space="0" w:color="auto"/>
              <w:bottom w:val="single" w:sz="6" w:space="0" w:color="auto"/>
              <w:right w:val="single" w:sz="6" w:space="0" w:color="auto"/>
            </w:tcBorders>
          </w:tcPr>
          <w:p w14:paraId="0C12DEB5" w14:textId="77777777" w:rsidR="001D6C34" w:rsidRPr="00DD7CDD" w:rsidRDefault="001D6C34" w:rsidP="005674EF">
            <w:pPr>
              <w:spacing w:after="0" w:line="240" w:lineRule="auto"/>
              <w:jc w:val="both"/>
              <w:rPr>
                <w:rFonts w:ascii="Times New Roman" w:hAnsi="Times New Roman" w:cs="Times New Roman"/>
                <w:sz w:val="20"/>
              </w:rPr>
            </w:pPr>
          </w:p>
        </w:tc>
        <w:tc>
          <w:tcPr>
            <w:tcW w:w="809" w:type="pct"/>
            <w:tcBorders>
              <w:top w:val="single" w:sz="6" w:space="0" w:color="auto"/>
              <w:left w:val="single" w:sz="6" w:space="0" w:color="auto"/>
              <w:bottom w:val="single" w:sz="6" w:space="0" w:color="auto"/>
              <w:right w:val="single" w:sz="6" w:space="0" w:color="auto"/>
            </w:tcBorders>
          </w:tcPr>
          <w:p w14:paraId="4AF678DB" w14:textId="77777777" w:rsidR="001D6C34" w:rsidRPr="00DD7CDD" w:rsidRDefault="001D6C34" w:rsidP="005674EF">
            <w:pPr>
              <w:spacing w:after="0" w:line="240" w:lineRule="auto"/>
              <w:jc w:val="both"/>
              <w:rPr>
                <w:rFonts w:ascii="Times New Roman" w:hAnsi="Times New Roman" w:cs="Times New Roman"/>
                <w:sz w:val="20"/>
              </w:rPr>
            </w:pPr>
          </w:p>
        </w:tc>
        <w:tc>
          <w:tcPr>
            <w:tcW w:w="735" w:type="pct"/>
            <w:tcBorders>
              <w:top w:val="single" w:sz="6" w:space="0" w:color="auto"/>
              <w:left w:val="single" w:sz="6" w:space="0" w:color="auto"/>
              <w:bottom w:val="single" w:sz="6" w:space="0" w:color="auto"/>
              <w:right w:val="single" w:sz="6" w:space="0" w:color="auto"/>
            </w:tcBorders>
          </w:tcPr>
          <w:p w14:paraId="6C873EC0" w14:textId="77777777" w:rsidR="001D6C34" w:rsidRPr="00DD7CDD" w:rsidRDefault="001D6C34" w:rsidP="005674EF">
            <w:pPr>
              <w:spacing w:after="0" w:line="240" w:lineRule="auto"/>
              <w:jc w:val="both"/>
              <w:rPr>
                <w:rFonts w:ascii="Times New Roman" w:hAnsi="Times New Roman" w:cs="Times New Roman"/>
                <w:sz w:val="20"/>
              </w:rPr>
            </w:pPr>
          </w:p>
        </w:tc>
      </w:tr>
      <w:tr w:rsidR="001D6C34" w:rsidRPr="00DD7CDD" w14:paraId="054FC76A" w14:textId="77777777" w:rsidTr="00FA1843">
        <w:trPr>
          <w:trHeight w:val="20"/>
        </w:trPr>
        <w:tc>
          <w:tcPr>
            <w:tcW w:w="2897" w:type="pct"/>
            <w:tcBorders>
              <w:top w:val="single" w:sz="6" w:space="0" w:color="auto"/>
              <w:left w:val="single" w:sz="6" w:space="0" w:color="auto"/>
              <w:bottom w:val="single" w:sz="6" w:space="0" w:color="auto"/>
              <w:right w:val="single" w:sz="6" w:space="0" w:color="auto"/>
            </w:tcBorders>
          </w:tcPr>
          <w:p w14:paraId="7AD720BC" w14:textId="77777777" w:rsidR="001D6C34" w:rsidRPr="00DD7CDD" w:rsidRDefault="008B5646" w:rsidP="009F5FF2">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24.</w:t>
            </w:r>
            <w:r w:rsidR="001D6C34" w:rsidRPr="00DD7CDD">
              <w:rPr>
                <w:rFonts w:ascii="Times New Roman" w:hAnsi="Times New Roman" w:cs="Times New Roman"/>
                <w:sz w:val="20"/>
              </w:rPr>
              <w:t xml:space="preserve"> Quantity of polluted water transferred to slop tank(s) (identify slop tank(s))</w:t>
            </w:r>
          </w:p>
        </w:tc>
        <w:tc>
          <w:tcPr>
            <w:tcW w:w="559" w:type="pct"/>
            <w:tcBorders>
              <w:top w:val="single" w:sz="6" w:space="0" w:color="auto"/>
              <w:left w:val="single" w:sz="6" w:space="0" w:color="auto"/>
              <w:bottom w:val="single" w:sz="6" w:space="0" w:color="auto"/>
              <w:right w:val="single" w:sz="6" w:space="0" w:color="auto"/>
            </w:tcBorders>
          </w:tcPr>
          <w:p w14:paraId="2A0FD006" w14:textId="77777777" w:rsidR="001D6C34" w:rsidRPr="00DD7CDD" w:rsidRDefault="001D6C34" w:rsidP="005674EF">
            <w:pPr>
              <w:spacing w:after="0" w:line="240" w:lineRule="auto"/>
              <w:jc w:val="both"/>
              <w:rPr>
                <w:rFonts w:ascii="Times New Roman" w:hAnsi="Times New Roman" w:cs="Times New Roman"/>
                <w:sz w:val="20"/>
              </w:rPr>
            </w:pPr>
          </w:p>
        </w:tc>
        <w:tc>
          <w:tcPr>
            <w:tcW w:w="809" w:type="pct"/>
            <w:tcBorders>
              <w:top w:val="single" w:sz="6" w:space="0" w:color="auto"/>
              <w:left w:val="single" w:sz="6" w:space="0" w:color="auto"/>
              <w:bottom w:val="single" w:sz="6" w:space="0" w:color="auto"/>
              <w:right w:val="single" w:sz="6" w:space="0" w:color="auto"/>
            </w:tcBorders>
          </w:tcPr>
          <w:p w14:paraId="3BAC363E" w14:textId="77777777" w:rsidR="001D6C34" w:rsidRPr="00DD7CDD" w:rsidRDefault="001D6C34" w:rsidP="005674EF">
            <w:pPr>
              <w:spacing w:after="0" w:line="240" w:lineRule="auto"/>
              <w:jc w:val="both"/>
              <w:rPr>
                <w:rFonts w:ascii="Times New Roman" w:hAnsi="Times New Roman" w:cs="Times New Roman"/>
                <w:sz w:val="20"/>
              </w:rPr>
            </w:pPr>
          </w:p>
        </w:tc>
        <w:tc>
          <w:tcPr>
            <w:tcW w:w="735" w:type="pct"/>
            <w:tcBorders>
              <w:top w:val="single" w:sz="6" w:space="0" w:color="auto"/>
              <w:left w:val="single" w:sz="6" w:space="0" w:color="auto"/>
              <w:bottom w:val="single" w:sz="6" w:space="0" w:color="auto"/>
              <w:right w:val="single" w:sz="6" w:space="0" w:color="auto"/>
            </w:tcBorders>
          </w:tcPr>
          <w:p w14:paraId="58A9CDFA" w14:textId="77777777" w:rsidR="001D6C34" w:rsidRPr="00DD7CDD" w:rsidRDefault="001D6C34" w:rsidP="005674EF">
            <w:pPr>
              <w:spacing w:after="0" w:line="240" w:lineRule="auto"/>
              <w:jc w:val="both"/>
              <w:rPr>
                <w:rFonts w:ascii="Times New Roman" w:hAnsi="Times New Roman" w:cs="Times New Roman"/>
                <w:sz w:val="20"/>
              </w:rPr>
            </w:pPr>
          </w:p>
        </w:tc>
      </w:tr>
      <w:tr w:rsidR="001D6C34" w:rsidRPr="00DD7CDD" w14:paraId="5E33EB44" w14:textId="77777777" w:rsidTr="00FA1843">
        <w:trPr>
          <w:trHeight w:val="20"/>
        </w:trPr>
        <w:tc>
          <w:tcPr>
            <w:tcW w:w="2897" w:type="pct"/>
            <w:tcBorders>
              <w:top w:val="single" w:sz="6" w:space="0" w:color="auto"/>
              <w:left w:val="single" w:sz="6" w:space="0" w:color="auto"/>
              <w:bottom w:val="single" w:sz="6" w:space="0" w:color="auto"/>
              <w:right w:val="single" w:sz="6" w:space="0" w:color="auto"/>
            </w:tcBorders>
          </w:tcPr>
          <w:p w14:paraId="60A1EDF2" w14:textId="77777777" w:rsidR="001D6C34" w:rsidRPr="00DD7CDD" w:rsidRDefault="008B5646" w:rsidP="009F5FF2">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25.</w:t>
            </w:r>
            <w:r w:rsidR="001D6C34" w:rsidRPr="00DD7CDD">
              <w:rPr>
                <w:rFonts w:ascii="Times New Roman" w:hAnsi="Times New Roman" w:cs="Times New Roman"/>
                <w:sz w:val="20"/>
              </w:rPr>
              <w:t xml:space="preserve"> Date and port of discharge into shore reception facilities (if applicable)</w:t>
            </w:r>
          </w:p>
        </w:tc>
        <w:tc>
          <w:tcPr>
            <w:tcW w:w="559" w:type="pct"/>
            <w:tcBorders>
              <w:top w:val="single" w:sz="6" w:space="0" w:color="auto"/>
              <w:left w:val="single" w:sz="6" w:space="0" w:color="auto"/>
              <w:bottom w:val="single" w:sz="6" w:space="0" w:color="auto"/>
              <w:right w:val="single" w:sz="6" w:space="0" w:color="auto"/>
            </w:tcBorders>
          </w:tcPr>
          <w:p w14:paraId="3F323ED9" w14:textId="77777777" w:rsidR="001D6C34" w:rsidRPr="00DD7CDD" w:rsidRDefault="001D6C34" w:rsidP="005674EF">
            <w:pPr>
              <w:spacing w:after="0" w:line="240" w:lineRule="auto"/>
              <w:jc w:val="both"/>
              <w:rPr>
                <w:rFonts w:ascii="Times New Roman" w:hAnsi="Times New Roman" w:cs="Times New Roman"/>
                <w:sz w:val="20"/>
              </w:rPr>
            </w:pPr>
          </w:p>
        </w:tc>
        <w:tc>
          <w:tcPr>
            <w:tcW w:w="809" w:type="pct"/>
            <w:tcBorders>
              <w:top w:val="single" w:sz="6" w:space="0" w:color="auto"/>
              <w:left w:val="single" w:sz="6" w:space="0" w:color="auto"/>
              <w:bottom w:val="single" w:sz="6" w:space="0" w:color="auto"/>
              <w:right w:val="single" w:sz="6" w:space="0" w:color="auto"/>
            </w:tcBorders>
          </w:tcPr>
          <w:p w14:paraId="05A1CDD2" w14:textId="77777777" w:rsidR="001D6C34" w:rsidRPr="00DD7CDD" w:rsidRDefault="001D6C34" w:rsidP="005674EF">
            <w:pPr>
              <w:spacing w:after="0" w:line="240" w:lineRule="auto"/>
              <w:jc w:val="both"/>
              <w:rPr>
                <w:rFonts w:ascii="Times New Roman" w:hAnsi="Times New Roman" w:cs="Times New Roman"/>
                <w:sz w:val="20"/>
              </w:rPr>
            </w:pPr>
          </w:p>
        </w:tc>
        <w:tc>
          <w:tcPr>
            <w:tcW w:w="735" w:type="pct"/>
            <w:tcBorders>
              <w:top w:val="single" w:sz="6" w:space="0" w:color="auto"/>
              <w:left w:val="single" w:sz="6" w:space="0" w:color="auto"/>
              <w:bottom w:val="single" w:sz="6" w:space="0" w:color="auto"/>
              <w:right w:val="single" w:sz="6" w:space="0" w:color="auto"/>
            </w:tcBorders>
          </w:tcPr>
          <w:p w14:paraId="2B61B39A" w14:textId="77777777" w:rsidR="001D6C34" w:rsidRPr="00DD7CDD" w:rsidRDefault="001D6C34" w:rsidP="005674EF">
            <w:pPr>
              <w:spacing w:after="0" w:line="240" w:lineRule="auto"/>
              <w:jc w:val="both"/>
              <w:rPr>
                <w:rFonts w:ascii="Times New Roman" w:hAnsi="Times New Roman" w:cs="Times New Roman"/>
                <w:sz w:val="20"/>
              </w:rPr>
            </w:pPr>
          </w:p>
        </w:tc>
      </w:tr>
      <w:tr w:rsidR="001D6C34" w:rsidRPr="00DD7CDD" w14:paraId="3A1C14F9" w14:textId="77777777" w:rsidTr="00FA1843">
        <w:trPr>
          <w:trHeight w:val="20"/>
        </w:trPr>
        <w:tc>
          <w:tcPr>
            <w:tcW w:w="2897" w:type="pct"/>
            <w:tcBorders>
              <w:top w:val="single" w:sz="6" w:space="0" w:color="auto"/>
              <w:left w:val="single" w:sz="6" w:space="0" w:color="auto"/>
              <w:bottom w:val="single" w:sz="6" w:space="0" w:color="auto"/>
              <w:right w:val="single" w:sz="6" w:space="0" w:color="auto"/>
            </w:tcBorders>
          </w:tcPr>
          <w:p w14:paraId="08D5851F" w14:textId="77777777" w:rsidR="001D6C34" w:rsidRPr="00DD7CDD" w:rsidRDefault="008B5646" w:rsidP="009F5FF2">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26.</w:t>
            </w:r>
            <w:r w:rsidR="001D6C34" w:rsidRPr="00DD7CDD">
              <w:rPr>
                <w:rFonts w:ascii="Times New Roman" w:hAnsi="Times New Roman" w:cs="Times New Roman"/>
                <w:sz w:val="20"/>
              </w:rPr>
              <w:t xml:space="preserve"> Was any part of the discharge conducted during darkness, if so, for how long?</w:t>
            </w:r>
          </w:p>
        </w:tc>
        <w:tc>
          <w:tcPr>
            <w:tcW w:w="559" w:type="pct"/>
            <w:tcBorders>
              <w:top w:val="single" w:sz="6" w:space="0" w:color="auto"/>
              <w:left w:val="single" w:sz="6" w:space="0" w:color="auto"/>
              <w:bottom w:val="single" w:sz="6" w:space="0" w:color="auto"/>
              <w:right w:val="single" w:sz="6" w:space="0" w:color="auto"/>
            </w:tcBorders>
          </w:tcPr>
          <w:p w14:paraId="02609B95" w14:textId="77777777" w:rsidR="001D6C34" w:rsidRPr="00DD7CDD" w:rsidRDefault="001D6C34" w:rsidP="005674EF">
            <w:pPr>
              <w:spacing w:after="0" w:line="240" w:lineRule="auto"/>
              <w:jc w:val="both"/>
              <w:rPr>
                <w:rFonts w:ascii="Times New Roman" w:hAnsi="Times New Roman" w:cs="Times New Roman"/>
                <w:sz w:val="20"/>
              </w:rPr>
            </w:pPr>
          </w:p>
        </w:tc>
        <w:tc>
          <w:tcPr>
            <w:tcW w:w="809" w:type="pct"/>
            <w:tcBorders>
              <w:top w:val="single" w:sz="6" w:space="0" w:color="auto"/>
              <w:left w:val="single" w:sz="6" w:space="0" w:color="auto"/>
              <w:bottom w:val="single" w:sz="6" w:space="0" w:color="auto"/>
              <w:right w:val="single" w:sz="6" w:space="0" w:color="auto"/>
            </w:tcBorders>
          </w:tcPr>
          <w:p w14:paraId="4F3D41C6" w14:textId="77777777" w:rsidR="001D6C34" w:rsidRPr="00DD7CDD" w:rsidRDefault="001D6C34" w:rsidP="005674EF">
            <w:pPr>
              <w:spacing w:after="0" w:line="240" w:lineRule="auto"/>
              <w:jc w:val="both"/>
              <w:rPr>
                <w:rFonts w:ascii="Times New Roman" w:hAnsi="Times New Roman" w:cs="Times New Roman"/>
                <w:sz w:val="20"/>
              </w:rPr>
            </w:pPr>
          </w:p>
        </w:tc>
        <w:tc>
          <w:tcPr>
            <w:tcW w:w="735" w:type="pct"/>
            <w:tcBorders>
              <w:top w:val="single" w:sz="6" w:space="0" w:color="auto"/>
              <w:left w:val="single" w:sz="6" w:space="0" w:color="auto"/>
              <w:bottom w:val="single" w:sz="6" w:space="0" w:color="auto"/>
              <w:right w:val="single" w:sz="6" w:space="0" w:color="auto"/>
            </w:tcBorders>
          </w:tcPr>
          <w:p w14:paraId="7C112DEF" w14:textId="77777777" w:rsidR="001D6C34" w:rsidRPr="00DD7CDD" w:rsidRDefault="001D6C34" w:rsidP="005674EF">
            <w:pPr>
              <w:spacing w:after="0" w:line="240" w:lineRule="auto"/>
              <w:jc w:val="both"/>
              <w:rPr>
                <w:rFonts w:ascii="Times New Roman" w:hAnsi="Times New Roman" w:cs="Times New Roman"/>
                <w:sz w:val="20"/>
              </w:rPr>
            </w:pPr>
          </w:p>
        </w:tc>
      </w:tr>
      <w:tr w:rsidR="001D6C34" w:rsidRPr="00DD7CDD" w14:paraId="45103F83" w14:textId="77777777" w:rsidTr="00FA1843">
        <w:trPr>
          <w:trHeight w:val="20"/>
        </w:trPr>
        <w:tc>
          <w:tcPr>
            <w:tcW w:w="2897" w:type="pct"/>
            <w:tcBorders>
              <w:top w:val="single" w:sz="6" w:space="0" w:color="auto"/>
              <w:left w:val="single" w:sz="6" w:space="0" w:color="auto"/>
              <w:bottom w:val="single" w:sz="6" w:space="0" w:color="auto"/>
              <w:right w:val="single" w:sz="6" w:space="0" w:color="auto"/>
            </w:tcBorders>
          </w:tcPr>
          <w:p w14:paraId="625D64B4" w14:textId="77777777" w:rsidR="001D6C34" w:rsidRPr="00DD7CDD" w:rsidRDefault="008B5646" w:rsidP="009F5FF2">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27.</w:t>
            </w:r>
            <w:r w:rsidR="001D6C34" w:rsidRPr="00DD7CDD">
              <w:rPr>
                <w:rFonts w:ascii="Times New Roman" w:hAnsi="Times New Roman" w:cs="Times New Roman"/>
                <w:sz w:val="20"/>
              </w:rPr>
              <w:t xml:space="preserve"> Was a regular check kept on the effluent and the surface of the water in the locality of the discharge?</w:t>
            </w:r>
          </w:p>
        </w:tc>
        <w:tc>
          <w:tcPr>
            <w:tcW w:w="559" w:type="pct"/>
            <w:tcBorders>
              <w:top w:val="single" w:sz="6" w:space="0" w:color="auto"/>
              <w:left w:val="single" w:sz="6" w:space="0" w:color="auto"/>
              <w:bottom w:val="single" w:sz="6" w:space="0" w:color="auto"/>
              <w:right w:val="single" w:sz="6" w:space="0" w:color="auto"/>
            </w:tcBorders>
          </w:tcPr>
          <w:p w14:paraId="33ED3BD6" w14:textId="77777777" w:rsidR="001D6C34" w:rsidRPr="00DD7CDD" w:rsidRDefault="001D6C34" w:rsidP="005674EF">
            <w:pPr>
              <w:spacing w:after="0" w:line="240" w:lineRule="auto"/>
              <w:jc w:val="both"/>
              <w:rPr>
                <w:rFonts w:ascii="Times New Roman" w:hAnsi="Times New Roman" w:cs="Times New Roman"/>
                <w:sz w:val="20"/>
              </w:rPr>
            </w:pPr>
          </w:p>
        </w:tc>
        <w:tc>
          <w:tcPr>
            <w:tcW w:w="809" w:type="pct"/>
            <w:tcBorders>
              <w:top w:val="single" w:sz="6" w:space="0" w:color="auto"/>
              <w:left w:val="single" w:sz="6" w:space="0" w:color="auto"/>
              <w:bottom w:val="single" w:sz="6" w:space="0" w:color="auto"/>
              <w:right w:val="single" w:sz="6" w:space="0" w:color="auto"/>
            </w:tcBorders>
          </w:tcPr>
          <w:p w14:paraId="2F1D508B" w14:textId="77777777" w:rsidR="001D6C34" w:rsidRPr="00DD7CDD" w:rsidRDefault="001D6C34" w:rsidP="005674EF">
            <w:pPr>
              <w:spacing w:after="0" w:line="240" w:lineRule="auto"/>
              <w:jc w:val="both"/>
              <w:rPr>
                <w:rFonts w:ascii="Times New Roman" w:hAnsi="Times New Roman" w:cs="Times New Roman"/>
                <w:sz w:val="20"/>
              </w:rPr>
            </w:pPr>
          </w:p>
        </w:tc>
        <w:tc>
          <w:tcPr>
            <w:tcW w:w="735" w:type="pct"/>
            <w:tcBorders>
              <w:top w:val="single" w:sz="6" w:space="0" w:color="auto"/>
              <w:left w:val="single" w:sz="6" w:space="0" w:color="auto"/>
              <w:bottom w:val="single" w:sz="6" w:space="0" w:color="auto"/>
              <w:right w:val="single" w:sz="6" w:space="0" w:color="auto"/>
            </w:tcBorders>
          </w:tcPr>
          <w:p w14:paraId="12A7A922" w14:textId="77777777" w:rsidR="001D6C34" w:rsidRPr="00DD7CDD" w:rsidRDefault="001D6C34" w:rsidP="005674EF">
            <w:pPr>
              <w:spacing w:after="0" w:line="240" w:lineRule="auto"/>
              <w:jc w:val="both"/>
              <w:rPr>
                <w:rFonts w:ascii="Times New Roman" w:hAnsi="Times New Roman" w:cs="Times New Roman"/>
                <w:sz w:val="20"/>
              </w:rPr>
            </w:pPr>
          </w:p>
        </w:tc>
      </w:tr>
      <w:tr w:rsidR="001D6C34" w:rsidRPr="00DD7CDD" w14:paraId="239812EF" w14:textId="77777777" w:rsidTr="00FA1843">
        <w:trPr>
          <w:trHeight w:val="20"/>
        </w:trPr>
        <w:tc>
          <w:tcPr>
            <w:tcW w:w="2897" w:type="pct"/>
            <w:tcBorders>
              <w:top w:val="single" w:sz="6" w:space="0" w:color="auto"/>
              <w:left w:val="single" w:sz="6" w:space="0" w:color="auto"/>
              <w:bottom w:val="single" w:sz="6" w:space="0" w:color="auto"/>
              <w:right w:val="single" w:sz="6" w:space="0" w:color="auto"/>
            </w:tcBorders>
          </w:tcPr>
          <w:p w14:paraId="1B616D58" w14:textId="77777777" w:rsidR="001D6C34" w:rsidRPr="00DD7CDD" w:rsidRDefault="008B5646" w:rsidP="009F5FF2">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28.</w:t>
            </w:r>
            <w:r w:rsidR="001D6C34" w:rsidRPr="00DD7CDD">
              <w:rPr>
                <w:rFonts w:ascii="Times New Roman" w:hAnsi="Times New Roman" w:cs="Times New Roman"/>
                <w:sz w:val="20"/>
              </w:rPr>
              <w:t xml:space="preserve"> Was any oil observed on the surface of the water in the locality of the discharge?</w:t>
            </w:r>
          </w:p>
        </w:tc>
        <w:tc>
          <w:tcPr>
            <w:tcW w:w="559" w:type="pct"/>
            <w:tcBorders>
              <w:top w:val="single" w:sz="6" w:space="0" w:color="auto"/>
              <w:left w:val="single" w:sz="6" w:space="0" w:color="auto"/>
              <w:bottom w:val="single" w:sz="6" w:space="0" w:color="auto"/>
              <w:right w:val="single" w:sz="6" w:space="0" w:color="auto"/>
            </w:tcBorders>
          </w:tcPr>
          <w:p w14:paraId="03AC79E7" w14:textId="77777777" w:rsidR="001D6C34" w:rsidRPr="00DD7CDD" w:rsidRDefault="001D6C34" w:rsidP="005674EF">
            <w:pPr>
              <w:spacing w:after="0" w:line="240" w:lineRule="auto"/>
              <w:jc w:val="both"/>
              <w:rPr>
                <w:rFonts w:ascii="Times New Roman" w:hAnsi="Times New Roman" w:cs="Times New Roman"/>
                <w:sz w:val="20"/>
              </w:rPr>
            </w:pPr>
          </w:p>
        </w:tc>
        <w:tc>
          <w:tcPr>
            <w:tcW w:w="809" w:type="pct"/>
            <w:tcBorders>
              <w:top w:val="single" w:sz="6" w:space="0" w:color="auto"/>
              <w:left w:val="single" w:sz="6" w:space="0" w:color="auto"/>
              <w:bottom w:val="single" w:sz="6" w:space="0" w:color="auto"/>
              <w:right w:val="single" w:sz="6" w:space="0" w:color="auto"/>
            </w:tcBorders>
          </w:tcPr>
          <w:p w14:paraId="0ACD377D" w14:textId="77777777" w:rsidR="001D6C34" w:rsidRPr="00DD7CDD" w:rsidRDefault="001D6C34" w:rsidP="005674EF">
            <w:pPr>
              <w:spacing w:after="0" w:line="240" w:lineRule="auto"/>
              <w:jc w:val="both"/>
              <w:rPr>
                <w:rFonts w:ascii="Times New Roman" w:hAnsi="Times New Roman" w:cs="Times New Roman"/>
                <w:sz w:val="20"/>
              </w:rPr>
            </w:pPr>
          </w:p>
        </w:tc>
        <w:tc>
          <w:tcPr>
            <w:tcW w:w="735" w:type="pct"/>
            <w:tcBorders>
              <w:top w:val="single" w:sz="6" w:space="0" w:color="auto"/>
              <w:left w:val="single" w:sz="6" w:space="0" w:color="auto"/>
              <w:bottom w:val="single" w:sz="6" w:space="0" w:color="auto"/>
              <w:right w:val="single" w:sz="6" w:space="0" w:color="auto"/>
            </w:tcBorders>
          </w:tcPr>
          <w:p w14:paraId="7DD65C18" w14:textId="77777777" w:rsidR="001D6C34" w:rsidRPr="00DD7CDD" w:rsidRDefault="001D6C34" w:rsidP="005674EF">
            <w:pPr>
              <w:spacing w:after="0" w:line="240" w:lineRule="auto"/>
              <w:jc w:val="both"/>
              <w:rPr>
                <w:rFonts w:ascii="Times New Roman" w:hAnsi="Times New Roman" w:cs="Times New Roman"/>
                <w:sz w:val="20"/>
              </w:rPr>
            </w:pPr>
          </w:p>
        </w:tc>
      </w:tr>
    </w:tbl>
    <w:p w14:paraId="1C1B2B60" w14:textId="77777777" w:rsidR="009F5FF2" w:rsidRPr="00DD7CDD" w:rsidRDefault="009F5FF2" w:rsidP="009F5FF2">
      <w:pPr>
        <w:spacing w:before="240" w:after="0" w:line="240" w:lineRule="auto"/>
        <w:jc w:val="both"/>
        <w:rPr>
          <w:rFonts w:ascii="Times New Roman" w:hAnsi="Times New Roman" w:cs="Times New Roman"/>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2"/>
      </w:tblGrid>
      <w:tr w:rsidR="009F5FF2" w:rsidRPr="00DD7CDD" w14:paraId="6B0139C6" w14:textId="77777777" w:rsidTr="001B305B">
        <w:tc>
          <w:tcPr>
            <w:tcW w:w="4262" w:type="dxa"/>
          </w:tcPr>
          <w:p w14:paraId="595BBF77" w14:textId="77777777" w:rsidR="009F5FF2" w:rsidRPr="00DD7CDD" w:rsidRDefault="009F5FF2" w:rsidP="001B305B">
            <w:pPr>
              <w:tabs>
                <w:tab w:val="left" w:leader="dot" w:pos="3780"/>
              </w:tabs>
              <w:jc w:val="both"/>
              <w:rPr>
                <w:rFonts w:ascii="Times New Roman" w:hAnsi="Times New Roman" w:cs="Times New Roman"/>
                <w:sz w:val="20"/>
              </w:rPr>
            </w:pPr>
            <w:r w:rsidRPr="00DD7CDD">
              <w:rPr>
                <w:rFonts w:ascii="Times New Roman" w:hAnsi="Times New Roman" w:cs="Times New Roman"/>
                <w:sz w:val="20"/>
              </w:rPr>
              <w:t>Date of entry</w:t>
            </w:r>
            <w:r w:rsidR="007B3424" w:rsidRPr="00DD7CDD">
              <w:rPr>
                <w:rFonts w:ascii="Times New Roman" w:hAnsi="Times New Roman" w:cs="Times New Roman"/>
                <w:sz w:val="20"/>
              </w:rPr>
              <w:tab/>
            </w:r>
          </w:p>
        </w:tc>
        <w:tc>
          <w:tcPr>
            <w:tcW w:w="4263" w:type="dxa"/>
          </w:tcPr>
          <w:p w14:paraId="2FCD1DE9" w14:textId="77777777" w:rsidR="009F5FF2" w:rsidRPr="00DD7CDD" w:rsidRDefault="009F5FF2" w:rsidP="001B305B">
            <w:pPr>
              <w:tabs>
                <w:tab w:val="left" w:leader="dot" w:pos="3838"/>
              </w:tabs>
              <w:jc w:val="both"/>
              <w:rPr>
                <w:rFonts w:ascii="Times New Roman" w:hAnsi="Times New Roman" w:cs="Times New Roman"/>
                <w:sz w:val="20"/>
              </w:rPr>
            </w:pPr>
            <w:r w:rsidRPr="00DD7CDD">
              <w:rPr>
                <w:rFonts w:ascii="Times New Roman" w:hAnsi="Times New Roman" w:cs="Times New Roman"/>
                <w:sz w:val="20"/>
              </w:rPr>
              <w:t>Officer in charge</w:t>
            </w:r>
            <w:r w:rsidRPr="00DD7CDD">
              <w:rPr>
                <w:rFonts w:ascii="Times New Roman" w:hAnsi="Times New Roman" w:cs="Times New Roman"/>
                <w:sz w:val="20"/>
              </w:rPr>
              <w:tab/>
            </w:r>
          </w:p>
        </w:tc>
      </w:tr>
      <w:tr w:rsidR="009F5FF2" w:rsidRPr="00DD7CDD" w14:paraId="3B8D1991" w14:textId="77777777" w:rsidTr="001B305B">
        <w:tc>
          <w:tcPr>
            <w:tcW w:w="4262" w:type="dxa"/>
          </w:tcPr>
          <w:p w14:paraId="291261BC" w14:textId="77777777" w:rsidR="009F5FF2" w:rsidRPr="00DD7CDD" w:rsidRDefault="009F5FF2" w:rsidP="001B305B">
            <w:pPr>
              <w:jc w:val="both"/>
              <w:rPr>
                <w:rFonts w:ascii="Times New Roman" w:hAnsi="Times New Roman" w:cs="Times New Roman"/>
                <w:sz w:val="20"/>
              </w:rPr>
            </w:pPr>
          </w:p>
        </w:tc>
        <w:tc>
          <w:tcPr>
            <w:tcW w:w="4263" w:type="dxa"/>
          </w:tcPr>
          <w:p w14:paraId="413C2610" w14:textId="77777777" w:rsidR="009F5FF2" w:rsidRPr="00DD7CDD" w:rsidRDefault="009F5FF2" w:rsidP="001B305B">
            <w:pPr>
              <w:tabs>
                <w:tab w:val="left" w:leader="dot" w:pos="3838"/>
              </w:tabs>
              <w:jc w:val="both"/>
              <w:rPr>
                <w:rFonts w:ascii="Times New Roman" w:hAnsi="Times New Roman" w:cs="Times New Roman"/>
                <w:sz w:val="20"/>
              </w:rPr>
            </w:pPr>
            <w:r w:rsidRPr="00DD7CDD">
              <w:rPr>
                <w:rFonts w:ascii="Times New Roman" w:hAnsi="Times New Roman" w:cs="Times New Roman"/>
                <w:sz w:val="20"/>
              </w:rPr>
              <w:t>Master</w:t>
            </w:r>
            <w:r w:rsidRPr="00DD7CDD">
              <w:rPr>
                <w:rFonts w:ascii="Times New Roman" w:hAnsi="Times New Roman" w:cs="Times New Roman"/>
                <w:sz w:val="20"/>
              </w:rPr>
              <w:tab/>
            </w:r>
          </w:p>
        </w:tc>
      </w:tr>
    </w:tbl>
    <w:p w14:paraId="2F1A9CC7" w14:textId="77777777" w:rsidR="00CE41D4" w:rsidRPr="00DD7CDD" w:rsidRDefault="00CE41D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br w:type="page"/>
      </w:r>
    </w:p>
    <w:p w14:paraId="2AFD549D" w14:textId="77777777" w:rsidR="001D6C34" w:rsidRPr="005A6B0B" w:rsidRDefault="008B5646" w:rsidP="000B42A8">
      <w:pPr>
        <w:spacing w:after="0" w:line="240" w:lineRule="auto"/>
        <w:jc w:val="center"/>
        <w:rPr>
          <w:rFonts w:ascii="Times New Roman" w:hAnsi="Times New Roman" w:cs="Times New Roman"/>
        </w:rPr>
      </w:pPr>
      <w:r w:rsidRPr="005A6B0B">
        <w:rPr>
          <w:rFonts w:ascii="Times New Roman" w:hAnsi="Times New Roman" w:cs="Times New Roman"/>
          <w:b/>
        </w:rPr>
        <w:lastRenderedPageBreak/>
        <w:t>SCHEDULE 1</w:t>
      </w:r>
      <w:r w:rsidR="001D6C34" w:rsidRPr="005A6B0B">
        <w:rPr>
          <w:rFonts w:ascii="Times New Roman" w:hAnsi="Times New Roman" w:cs="Times New Roman"/>
        </w:rPr>
        <w:t>—continued</w:t>
      </w:r>
    </w:p>
    <w:p w14:paraId="53A3C81A" w14:textId="77777777"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(g) Discharge of water from slop tanks</w:t>
      </w:r>
    </w:p>
    <w:tbl>
      <w:tblPr>
        <w:tblW w:w="4762" w:type="pct"/>
        <w:tblInd w:w="400" w:type="dxa"/>
        <w:tblCellMar>
          <w:left w:w="40" w:type="dxa"/>
          <w:right w:w="40" w:type="dxa"/>
        </w:tblCellMar>
        <w:tblLook w:val="04A0" w:firstRow="1" w:lastRow="0" w:firstColumn="1" w:lastColumn="0" w:noHBand="0" w:noVBand="1"/>
      </w:tblPr>
      <w:tblGrid>
        <w:gridCol w:w="4499"/>
        <w:gridCol w:w="1259"/>
        <w:gridCol w:w="1262"/>
        <w:gridCol w:w="968"/>
      </w:tblGrid>
      <w:tr w:rsidR="001D6C34" w:rsidRPr="00DD7CDD" w14:paraId="7F06FC4E" w14:textId="77777777" w:rsidTr="000B42A8">
        <w:trPr>
          <w:trHeight w:val="20"/>
        </w:trPr>
        <w:tc>
          <w:tcPr>
            <w:tcW w:w="2816" w:type="pct"/>
            <w:tcBorders>
              <w:top w:val="single" w:sz="6" w:space="0" w:color="auto"/>
              <w:left w:val="single" w:sz="6" w:space="0" w:color="auto"/>
              <w:bottom w:val="single" w:sz="6" w:space="0" w:color="auto"/>
              <w:right w:val="single" w:sz="6" w:space="0" w:color="auto"/>
            </w:tcBorders>
          </w:tcPr>
          <w:p w14:paraId="4D4068B5" w14:textId="77777777" w:rsidR="001D6C34" w:rsidRPr="00DD7CDD" w:rsidRDefault="008B5646" w:rsidP="000B42A8">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29.</w:t>
            </w:r>
            <w:r w:rsidR="001D6C34" w:rsidRPr="00DD7CDD">
              <w:rPr>
                <w:rFonts w:ascii="Times New Roman" w:hAnsi="Times New Roman" w:cs="Times New Roman"/>
                <w:sz w:val="20"/>
              </w:rPr>
              <w:t xml:space="preserve"> Identity of slop tank(s)</w:t>
            </w:r>
          </w:p>
        </w:tc>
        <w:tc>
          <w:tcPr>
            <w:tcW w:w="788" w:type="pct"/>
            <w:tcBorders>
              <w:top w:val="single" w:sz="6" w:space="0" w:color="auto"/>
              <w:left w:val="single" w:sz="6" w:space="0" w:color="auto"/>
              <w:bottom w:val="single" w:sz="6" w:space="0" w:color="auto"/>
              <w:right w:val="single" w:sz="6" w:space="0" w:color="auto"/>
            </w:tcBorders>
          </w:tcPr>
          <w:p w14:paraId="3AFDCABC" w14:textId="77777777" w:rsidR="001D6C34" w:rsidRPr="00DD7CDD" w:rsidRDefault="001D6C34" w:rsidP="005674EF">
            <w:pPr>
              <w:spacing w:after="0" w:line="240" w:lineRule="auto"/>
              <w:jc w:val="both"/>
              <w:rPr>
                <w:rFonts w:ascii="Times New Roman" w:hAnsi="Times New Roman" w:cs="Times New Roman"/>
                <w:sz w:val="20"/>
              </w:rPr>
            </w:pPr>
          </w:p>
        </w:tc>
        <w:tc>
          <w:tcPr>
            <w:tcW w:w="790" w:type="pct"/>
            <w:tcBorders>
              <w:top w:val="single" w:sz="6" w:space="0" w:color="auto"/>
              <w:left w:val="single" w:sz="6" w:space="0" w:color="auto"/>
              <w:bottom w:val="single" w:sz="6" w:space="0" w:color="auto"/>
              <w:right w:val="single" w:sz="6" w:space="0" w:color="auto"/>
            </w:tcBorders>
          </w:tcPr>
          <w:p w14:paraId="3557661D" w14:textId="77777777" w:rsidR="001D6C34" w:rsidRPr="00DD7CDD" w:rsidRDefault="001D6C34" w:rsidP="005674EF">
            <w:pPr>
              <w:spacing w:after="0" w:line="240" w:lineRule="auto"/>
              <w:jc w:val="both"/>
              <w:rPr>
                <w:rFonts w:ascii="Times New Roman" w:hAnsi="Times New Roman" w:cs="Times New Roman"/>
                <w:sz w:val="20"/>
              </w:rPr>
            </w:pPr>
          </w:p>
        </w:tc>
        <w:tc>
          <w:tcPr>
            <w:tcW w:w="606" w:type="pct"/>
            <w:tcBorders>
              <w:top w:val="single" w:sz="6" w:space="0" w:color="auto"/>
              <w:left w:val="single" w:sz="6" w:space="0" w:color="auto"/>
              <w:bottom w:val="single" w:sz="6" w:space="0" w:color="auto"/>
              <w:right w:val="single" w:sz="6" w:space="0" w:color="auto"/>
            </w:tcBorders>
          </w:tcPr>
          <w:p w14:paraId="74F53BE0" w14:textId="77777777" w:rsidR="001D6C34" w:rsidRPr="00DD7CDD" w:rsidRDefault="001D6C34" w:rsidP="005674EF">
            <w:pPr>
              <w:spacing w:after="0" w:line="240" w:lineRule="auto"/>
              <w:jc w:val="both"/>
              <w:rPr>
                <w:rFonts w:ascii="Times New Roman" w:hAnsi="Times New Roman" w:cs="Times New Roman"/>
                <w:sz w:val="20"/>
              </w:rPr>
            </w:pPr>
          </w:p>
        </w:tc>
      </w:tr>
      <w:tr w:rsidR="001D6C34" w:rsidRPr="00DD7CDD" w14:paraId="05A55E4D" w14:textId="77777777" w:rsidTr="000B42A8">
        <w:trPr>
          <w:trHeight w:val="20"/>
        </w:trPr>
        <w:tc>
          <w:tcPr>
            <w:tcW w:w="2816" w:type="pct"/>
            <w:tcBorders>
              <w:top w:val="single" w:sz="6" w:space="0" w:color="auto"/>
              <w:left w:val="single" w:sz="6" w:space="0" w:color="auto"/>
              <w:bottom w:val="single" w:sz="6" w:space="0" w:color="auto"/>
              <w:right w:val="single" w:sz="6" w:space="0" w:color="auto"/>
            </w:tcBorders>
          </w:tcPr>
          <w:p w14:paraId="4A0A26F5" w14:textId="77777777" w:rsidR="001D6C34" w:rsidRPr="00DD7CDD" w:rsidRDefault="001D6C34" w:rsidP="000B42A8">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30. Time of settling from last entry of residues, or</w:t>
            </w:r>
          </w:p>
        </w:tc>
        <w:tc>
          <w:tcPr>
            <w:tcW w:w="788" w:type="pct"/>
            <w:tcBorders>
              <w:top w:val="single" w:sz="6" w:space="0" w:color="auto"/>
              <w:left w:val="single" w:sz="6" w:space="0" w:color="auto"/>
              <w:bottom w:val="single" w:sz="6" w:space="0" w:color="auto"/>
              <w:right w:val="single" w:sz="6" w:space="0" w:color="auto"/>
            </w:tcBorders>
          </w:tcPr>
          <w:p w14:paraId="02857121" w14:textId="77777777" w:rsidR="001D6C34" w:rsidRPr="00DD7CDD" w:rsidRDefault="001D6C34" w:rsidP="005674EF">
            <w:pPr>
              <w:spacing w:after="0" w:line="240" w:lineRule="auto"/>
              <w:jc w:val="both"/>
              <w:rPr>
                <w:rFonts w:ascii="Times New Roman" w:hAnsi="Times New Roman" w:cs="Times New Roman"/>
                <w:sz w:val="20"/>
              </w:rPr>
            </w:pPr>
          </w:p>
        </w:tc>
        <w:tc>
          <w:tcPr>
            <w:tcW w:w="790" w:type="pct"/>
            <w:tcBorders>
              <w:top w:val="single" w:sz="6" w:space="0" w:color="auto"/>
              <w:left w:val="single" w:sz="6" w:space="0" w:color="auto"/>
              <w:bottom w:val="single" w:sz="6" w:space="0" w:color="auto"/>
              <w:right w:val="single" w:sz="6" w:space="0" w:color="auto"/>
            </w:tcBorders>
          </w:tcPr>
          <w:p w14:paraId="5451B696" w14:textId="77777777" w:rsidR="001D6C34" w:rsidRPr="00DD7CDD" w:rsidRDefault="001D6C34" w:rsidP="005674EF">
            <w:pPr>
              <w:spacing w:after="0" w:line="240" w:lineRule="auto"/>
              <w:jc w:val="both"/>
              <w:rPr>
                <w:rFonts w:ascii="Times New Roman" w:hAnsi="Times New Roman" w:cs="Times New Roman"/>
                <w:sz w:val="20"/>
              </w:rPr>
            </w:pPr>
          </w:p>
        </w:tc>
        <w:tc>
          <w:tcPr>
            <w:tcW w:w="606" w:type="pct"/>
            <w:tcBorders>
              <w:top w:val="single" w:sz="6" w:space="0" w:color="auto"/>
              <w:left w:val="single" w:sz="6" w:space="0" w:color="auto"/>
              <w:bottom w:val="single" w:sz="6" w:space="0" w:color="auto"/>
              <w:right w:val="single" w:sz="6" w:space="0" w:color="auto"/>
            </w:tcBorders>
          </w:tcPr>
          <w:p w14:paraId="5DD669CA" w14:textId="77777777" w:rsidR="001D6C34" w:rsidRPr="00DD7CDD" w:rsidRDefault="001D6C34" w:rsidP="005674EF">
            <w:pPr>
              <w:spacing w:after="0" w:line="240" w:lineRule="auto"/>
              <w:jc w:val="both"/>
              <w:rPr>
                <w:rFonts w:ascii="Times New Roman" w:hAnsi="Times New Roman" w:cs="Times New Roman"/>
                <w:sz w:val="20"/>
              </w:rPr>
            </w:pPr>
          </w:p>
        </w:tc>
      </w:tr>
      <w:tr w:rsidR="001D6C34" w:rsidRPr="00DD7CDD" w14:paraId="3836ED4B" w14:textId="77777777" w:rsidTr="000B42A8">
        <w:trPr>
          <w:trHeight w:val="20"/>
        </w:trPr>
        <w:tc>
          <w:tcPr>
            <w:tcW w:w="2816" w:type="pct"/>
            <w:tcBorders>
              <w:top w:val="single" w:sz="6" w:space="0" w:color="auto"/>
              <w:left w:val="single" w:sz="6" w:space="0" w:color="auto"/>
              <w:bottom w:val="single" w:sz="6" w:space="0" w:color="auto"/>
              <w:right w:val="single" w:sz="6" w:space="0" w:color="auto"/>
            </w:tcBorders>
          </w:tcPr>
          <w:p w14:paraId="341F6360" w14:textId="77777777" w:rsidR="001D6C34" w:rsidRPr="00DD7CDD" w:rsidRDefault="008B5646" w:rsidP="000B42A8">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31.</w:t>
            </w:r>
            <w:r w:rsidR="001D6C34" w:rsidRPr="00DD7CDD">
              <w:rPr>
                <w:rFonts w:ascii="Times New Roman" w:hAnsi="Times New Roman" w:cs="Times New Roman"/>
                <w:sz w:val="20"/>
              </w:rPr>
              <w:t xml:space="preserve"> Time of settling from last discharge</w:t>
            </w:r>
          </w:p>
        </w:tc>
        <w:tc>
          <w:tcPr>
            <w:tcW w:w="788" w:type="pct"/>
            <w:tcBorders>
              <w:top w:val="single" w:sz="6" w:space="0" w:color="auto"/>
              <w:left w:val="single" w:sz="6" w:space="0" w:color="auto"/>
              <w:bottom w:val="single" w:sz="6" w:space="0" w:color="auto"/>
              <w:right w:val="single" w:sz="6" w:space="0" w:color="auto"/>
            </w:tcBorders>
          </w:tcPr>
          <w:p w14:paraId="33342494" w14:textId="77777777" w:rsidR="001D6C34" w:rsidRPr="00DD7CDD" w:rsidRDefault="001D6C34" w:rsidP="005674EF">
            <w:pPr>
              <w:spacing w:after="0" w:line="240" w:lineRule="auto"/>
              <w:jc w:val="both"/>
              <w:rPr>
                <w:rFonts w:ascii="Times New Roman" w:hAnsi="Times New Roman" w:cs="Times New Roman"/>
                <w:sz w:val="20"/>
              </w:rPr>
            </w:pPr>
          </w:p>
        </w:tc>
        <w:tc>
          <w:tcPr>
            <w:tcW w:w="790" w:type="pct"/>
            <w:tcBorders>
              <w:top w:val="single" w:sz="6" w:space="0" w:color="auto"/>
              <w:left w:val="single" w:sz="6" w:space="0" w:color="auto"/>
              <w:bottom w:val="single" w:sz="6" w:space="0" w:color="auto"/>
              <w:right w:val="single" w:sz="6" w:space="0" w:color="auto"/>
            </w:tcBorders>
          </w:tcPr>
          <w:p w14:paraId="726C1F46" w14:textId="77777777" w:rsidR="001D6C34" w:rsidRPr="00DD7CDD" w:rsidRDefault="001D6C34" w:rsidP="005674EF">
            <w:pPr>
              <w:spacing w:after="0" w:line="240" w:lineRule="auto"/>
              <w:jc w:val="both"/>
              <w:rPr>
                <w:rFonts w:ascii="Times New Roman" w:hAnsi="Times New Roman" w:cs="Times New Roman"/>
                <w:sz w:val="20"/>
              </w:rPr>
            </w:pPr>
          </w:p>
        </w:tc>
        <w:tc>
          <w:tcPr>
            <w:tcW w:w="606" w:type="pct"/>
            <w:tcBorders>
              <w:top w:val="single" w:sz="6" w:space="0" w:color="auto"/>
              <w:left w:val="single" w:sz="6" w:space="0" w:color="auto"/>
              <w:bottom w:val="single" w:sz="6" w:space="0" w:color="auto"/>
              <w:right w:val="single" w:sz="6" w:space="0" w:color="auto"/>
            </w:tcBorders>
          </w:tcPr>
          <w:p w14:paraId="38F8B4A5" w14:textId="77777777" w:rsidR="001D6C34" w:rsidRPr="00DD7CDD" w:rsidRDefault="001D6C34" w:rsidP="005674EF">
            <w:pPr>
              <w:spacing w:after="0" w:line="240" w:lineRule="auto"/>
              <w:jc w:val="both"/>
              <w:rPr>
                <w:rFonts w:ascii="Times New Roman" w:hAnsi="Times New Roman" w:cs="Times New Roman"/>
                <w:sz w:val="20"/>
              </w:rPr>
            </w:pPr>
          </w:p>
        </w:tc>
      </w:tr>
      <w:tr w:rsidR="001D6C34" w:rsidRPr="00DD7CDD" w14:paraId="6039A242" w14:textId="77777777" w:rsidTr="000B42A8">
        <w:trPr>
          <w:trHeight w:val="20"/>
        </w:trPr>
        <w:tc>
          <w:tcPr>
            <w:tcW w:w="2816" w:type="pct"/>
            <w:tcBorders>
              <w:top w:val="single" w:sz="6" w:space="0" w:color="auto"/>
              <w:left w:val="single" w:sz="6" w:space="0" w:color="auto"/>
              <w:bottom w:val="single" w:sz="6" w:space="0" w:color="auto"/>
              <w:right w:val="single" w:sz="6" w:space="0" w:color="auto"/>
            </w:tcBorders>
          </w:tcPr>
          <w:p w14:paraId="2E3A176F" w14:textId="77777777" w:rsidR="001D6C34" w:rsidRPr="00DD7CDD" w:rsidRDefault="008B5646" w:rsidP="000B42A8">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32.</w:t>
            </w:r>
            <w:r w:rsidR="001D6C34" w:rsidRPr="00DD7CDD">
              <w:rPr>
                <w:rFonts w:ascii="Times New Roman" w:hAnsi="Times New Roman" w:cs="Times New Roman"/>
                <w:sz w:val="20"/>
              </w:rPr>
              <w:t xml:space="preserve"> Date, time and position of ship at start of discharge</w:t>
            </w:r>
          </w:p>
        </w:tc>
        <w:tc>
          <w:tcPr>
            <w:tcW w:w="788" w:type="pct"/>
            <w:tcBorders>
              <w:top w:val="single" w:sz="6" w:space="0" w:color="auto"/>
              <w:left w:val="single" w:sz="6" w:space="0" w:color="auto"/>
              <w:bottom w:val="single" w:sz="6" w:space="0" w:color="auto"/>
              <w:right w:val="single" w:sz="6" w:space="0" w:color="auto"/>
            </w:tcBorders>
          </w:tcPr>
          <w:p w14:paraId="05A1D837" w14:textId="77777777" w:rsidR="001D6C34" w:rsidRPr="00DD7CDD" w:rsidRDefault="001D6C34" w:rsidP="005674EF">
            <w:pPr>
              <w:spacing w:after="0" w:line="240" w:lineRule="auto"/>
              <w:jc w:val="both"/>
              <w:rPr>
                <w:rFonts w:ascii="Times New Roman" w:hAnsi="Times New Roman" w:cs="Times New Roman"/>
                <w:sz w:val="20"/>
              </w:rPr>
            </w:pPr>
          </w:p>
        </w:tc>
        <w:tc>
          <w:tcPr>
            <w:tcW w:w="790" w:type="pct"/>
            <w:tcBorders>
              <w:top w:val="single" w:sz="6" w:space="0" w:color="auto"/>
              <w:left w:val="single" w:sz="6" w:space="0" w:color="auto"/>
              <w:bottom w:val="single" w:sz="6" w:space="0" w:color="auto"/>
              <w:right w:val="single" w:sz="6" w:space="0" w:color="auto"/>
            </w:tcBorders>
          </w:tcPr>
          <w:p w14:paraId="2CF0761F" w14:textId="77777777" w:rsidR="001D6C34" w:rsidRPr="00DD7CDD" w:rsidRDefault="001D6C34" w:rsidP="005674EF">
            <w:pPr>
              <w:spacing w:after="0" w:line="240" w:lineRule="auto"/>
              <w:jc w:val="both"/>
              <w:rPr>
                <w:rFonts w:ascii="Times New Roman" w:hAnsi="Times New Roman" w:cs="Times New Roman"/>
                <w:sz w:val="20"/>
              </w:rPr>
            </w:pPr>
          </w:p>
        </w:tc>
        <w:tc>
          <w:tcPr>
            <w:tcW w:w="606" w:type="pct"/>
            <w:tcBorders>
              <w:top w:val="single" w:sz="6" w:space="0" w:color="auto"/>
              <w:left w:val="single" w:sz="6" w:space="0" w:color="auto"/>
              <w:bottom w:val="single" w:sz="6" w:space="0" w:color="auto"/>
              <w:right w:val="single" w:sz="6" w:space="0" w:color="auto"/>
            </w:tcBorders>
          </w:tcPr>
          <w:p w14:paraId="1FF04952" w14:textId="77777777" w:rsidR="001D6C34" w:rsidRPr="00DD7CDD" w:rsidRDefault="001D6C34" w:rsidP="005674EF">
            <w:pPr>
              <w:spacing w:after="0" w:line="240" w:lineRule="auto"/>
              <w:jc w:val="both"/>
              <w:rPr>
                <w:rFonts w:ascii="Times New Roman" w:hAnsi="Times New Roman" w:cs="Times New Roman"/>
                <w:sz w:val="20"/>
              </w:rPr>
            </w:pPr>
          </w:p>
        </w:tc>
      </w:tr>
      <w:tr w:rsidR="001D6C34" w:rsidRPr="00DD7CDD" w14:paraId="3F0D1702" w14:textId="77777777" w:rsidTr="000B42A8">
        <w:trPr>
          <w:trHeight w:val="20"/>
        </w:trPr>
        <w:tc>
          <w:tcPr>
            <w:tcW w:w="2816" w:type="pct"/>
            <w:tcBorders>
              <w:top w:val="single" w:sz="6" w:space="0" w:color="auto"/>
              <w:left w:val="single" w:sz="6" w:space="0" w:color="auto"/>
              <w:bottom w:val="single" w:sz="6" w:space="0" w:color="auto"/>
              <w:right w:val="single" w:sz="6" w:space="0" w:color="auto"/>
            </w:tcBorders>
          </w:tcPr>
          <w:p w14:paraId="1E12A528" w14:textId="77777777" w:rsidR="001D6C34" w:rsidRPr="00DD7CDD" w:rsidRDefault="008B5646" w:rsidP="000B42A8">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33.</w:t>
            </w:r>
            <w:r w:rsidR="001D6C34" w:rsidRPr="00DD7CDD">
              <w:rPr>
                <w:rFonts w:ascii="Times New Roman" w:hAnsi="Times New Roman" w:cs="Times New Roman"/>
                <w:sz w:val="20"/>
              </w:rPr>
              <w:t xml:space="preserve"> Sounding of total contents at start of discharge</w:t>
            </w:r>
          </w:p>
        </w:tc>
        <w:tc>
          <w:tcPr>
            <w:tcW w:w="788" w:type="pct"/>
            <w:tcBorders>
              <w:top w:val="single" w:sz="6" w:space="0" w:color="auto"/>
              <w:left w:val="single" w:sz="6" w:space="0" w:color="auto"/>
              <w:bottom w:val="single" w:sz="6" w:space="0" w:color="auto"/>
              <w:right w:val="single" w:sz="6" w:space="0" w:color="auto"/>
            </w:tcBorders>
          </w:tcPr>
          <w:p w14:paraId="4C56A794" w14:textId="77777777" w:rsidR="001D6C34" w:rsidRPr="00DD7CDD" w:rsidRDefault="001D6C34" w:rsidP="005674EF">
            <w:pPr>
              <w:spacing w:after="0" w:line="240" w:lineRule="auto"/>
              <w:jc w:val="both"/>
              <w:rPr>
                <w:rFonts w:ascii="Times New Roman" w:hAnsi="Times New Roman" w:cs="Times New Roman"/>
                <w:sz w:val="20"/>
              </w:rPr>
            </w:pPr>
          </w:p>
        </w:tc>
        <w:tc>
          <w:tcPr>
            <w:tcW w:w="790" w:type="pct"/>
            <w:tcBorders>
              <w:top w:val="single" w:sz="6" w:space="0" w:color="auto"/>
              <w:left w:val="single" w:sz="6" w:space="0" w:color="auto"/>
              <w:bottom w:val="single" w:sz="6" w:space="0" w:color="auto"/>
              <w:right w:val="single" w:sz="6" w:space="0" w:color="auto"/>
            </w:tcBorders>
          </w:tcPr>
          <w:p w14:paraId="3367AD83" w14:textId="77777777" w:rsidR="001D6C34" w:rsidRPr="00DD7CDD" w:rsidRDefault="001D6C34" w:rsidP="005674EF">
            <w:pPr>
              <w:spacing w:after="0" w:line="240" w:lineRule="auto"/>
              <w:jc w:val="both"/>
              <w:rPr>
                <w:rFonts w:ascii="Times New Roman" w:hAnsi="Times New Roman" w:cs="Times New Roman"/>
                <w:sz w:val="20"/>
              </w:rPr>
            </w:pPr>
          </w:p>
        </w:tc>
        <w:tc>
          <w:tcPr>
            <w:tcW w:w="606" w:type="pct"/>
            <w:tcBorders>
              <w:top w:val="single" w:sz="6" w:space="0" w:color="auto"/>
              <w:left w:val="single" w:sz="6" w:space="0" w:color="auto"/>
              <w:bottom w:val="single" w:sz="6" w:space="0" w:color="auto"/>
              <w:right w:val="single" w:sz="6" w:space="0" w:color="auto"/>
            </w:tcBorders>
          </w:tcPr>
          <w:p w14:paraId="2B783EC7" w14:textId="77777777" w:rsidR="001D6C34" w:rsidRPr="00DD7CDD" w:rsidRDefault="001D6C34" w:rsidP="005674EF">
            <w:pPr>
              <w:spacing w:after="0" w:line="240" w:lineRule="auto"/>
              <w:jc w:val="both"/>
              <w:rPr>
                <w:rFonts w:ascii="Times New Roman" w:hAnsi="Times New Roman" w:cs="Times New Roman"/>
                <w:sz w:val="20"/>
              </w:rPr>
            </w:pPr>
          </w:p>
        </w:tc>
      </w:tr>
      <w:tr w:rsidR="001D6C34" w:rsidRPr="00DD7CDD" w14:paraId="302C243E" w14:textId="77777777" w:rsidTr="000B42A8">
        <w:trPr>
          <w:trHeight w:val="20"/>
        </w:trPr>
        <w:tc>
          <w:tcPr>
            <w:tcW w:w="2816" w:type="pct"/>
            <w:tcBorders>
              <w:top w:val="single" w:sz="6" w:space="0" w:color="auto"/>
              <w:left w:val="single" w:sz="6" w:space="0" w:color="auto"/>
              <w:bottom w:val="single" w:sz="6" w:space="0" w:color="auto"/>
              <w:right w:val="single" w:sz="6" w:space="0" w:color="auto"/>
            </w:tcBorders>
          </w:tcPr>
          <w:p w14:paraId="743882D6" w14:textId="77777777" w:rsidR="001D6C34" w:rsidRPr="00DD7CDD" w:rsidRDefault="008B5646" w:rsidP="000B42A8">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34.</w:t>
            </w:r>
            <w:r w:rsidR="001D6C34" w:rsidRPr="00DD7CDD">
              <w:rPr>
                <w:rFonts w:ascii="Times New Roman" w:hAnsi="Times New Roman" w:cs="Times New Roman"/>
                <w:sz w:val="20"/>
              </w:rPr>
              <w:t xml:space="preserve"> Sounding of oil/water interface at start of discharge</w:t>
            </w:r>
          </w:p>
        </w:tc>
        <w:tc>
          <w:tcPr>
            <w:tcW w:w="788" w:type="pct"/>
            <w:tcBorders>
              <w:top w:val="single" w:sz="6" w:space="0" w:color="auto"/>
              <w:left w:val="single" w:sz="6" w:space="0" w:color="auto"/>
              <w:bottom w:val="single" w:sz="6" w:space="0" w:color="auto"/>
              <w:right w:val="single" w:sz="6" w:space="0" w:color="auto"/>
            </w:tcBorders>
          </w:tcPr>
          <w:p w14:paraId="37004726" w14:textId="77777777" w:rsidR="001D6C34" w:rsidRPr="00DD7CDD" w:rsidRDefault="001D6C34" w:rsidP="005674EF">
            <w:pPr>
              <w:spacing w:after="0" w:line="240" w:lineRule="auto"/>
              <w:jc w:val="both"/>
              <w:rPr>
                <w:rFonts w:ascii="Times New Roman" w:hAnsi="Times New Roman" w:cs="Times New Roman"/>
                <w:sz w:val="20"/>
              </w:rPr>
            </w:pPr>
          </w:p>
        </w:tc>
        <w:tc>
          <w:tcPr>
            <w:tcW w:w="790" w:type="pct"/>
            <w:tcBorders>
              <w:top w:val="single" w:sz="6" w:space="0" w:color="auto"/>
              <w:left w:val="single" w:sz="6" w:space="0" w:color="auto"/>
              <w:bottom w:val="single" w:sz="6" w:space="0" w:color="auto"/>
              <w:right w:val="single" w:sz="6" w:space="0" w:color="auto"/>
            </w:tcBorders>
          </w:tcPr>
          <w:p w14:paraId="20B65CF1" w14:textId="77777777" w:rsidR="001D6C34" w:rsidRPr="00DD7CDD" w:rsidRDefault="001D6C34" w:rsidP="005674EF">
            <w:pPr>
              <w:spacing w:after="0" w:line="240" w:lineRule="auto"/>
              <w:jc w:val="both"/>
              <w:rPr>
                <w:rFonts w:ascii="Times New Roman" w:hAnsi="Times New Roman" w:cs="Times New Roman"/>
                <w:sz w:val="20"/>
              </w:rPr>
            </w:pPr>
          </w:p>
        </w:tc>
        <w:tc>
          <w:tcPr>
            <w:tcW w:w="606" w:type="pct"/>
            <w:tcBorders>
              <w:top w:val="single" w:sz="6" w:space="0" w:color="auto"/>
              <w:left w:val="single" w:sz="6" w:space="0" w:color="auto"/>
              <w:bottom w:val="single" w:sz="6" w:space="0" w:color="auto"/>
              <w:right w:val="single" w:sz="6" w:space="0" w:color="auto"/>
            </w:tcBorders>
          </w:tcPr>
          <w:p w14:paraId="0F183EC1" w14:textId="77777777" w:rsidR="001D6C34" w:rsidRPr="00DD7CDD" w:rsidRDefault="001D6C34" w:rsidP="005674EF">
            <w:pPr>
              <w:spacing w:after="0" w:line="240" w:lineRule="auto"/>
              <w:jc w:val="both"/>
              <w:rPr>
                <w:rFonts w:ascii="Times New Roman" w:hAnsi="Times New Roman" w:cs="Times New Roman"/>
                <w:sz w:val="20"/>
              </w:rPr>
            </w:pPr>
          </w:p>
        </w:tc>
      </w:tr>
      <w:tr w:rsidR="001D6C34" w:rsidRPr="00DD7CDD" w14:paraId="2E4CB139" w14:textId="77777777" w:rsidTr="000B42A8">
        <w:trPr>
          <w:trHeight w:val="20"/>
        </w:trPr>
        <w:tc>
          <w:tcPr>
            <w:tcW w:w="2816" w:type="pct"/>
            <w:tcBorders>
              <w:top w:val="single" w:sz="6" w:space="0" w:color="auto"/>
              <w:left w:val="single" w:sz="6" w:space="0" w:color="auto"/>
              <w:bottom w:val="single" w:sz="6" w:space="0" w:color="auto"/>
              <w:right w:val="single" w:sz="6" w:space="0" w:color="auto"/>
            </w:tcBorders>
          </w:tcPr>
          <w:p w14:paraId="287725DB" w14:textId="77777777" w:rsidR="001D6C34" w:rsidRPr="00DD7CDD" w:rsidRDefault="008B5646" w:rsidP="000B42A8">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35.</w:t>
            </w:r>
            <w:r w:rsidR="001D6C34" w:rsidRPr="00DD7CDD">
              <w:rPr>
                <w:rFonts w:ascii="Times New Roman" w:hAnsi="Times New Roman" w:cs="Times New Roman"/>
                <w:sz w:val="20"/>
              </w:rPr>
              <w:t xml:space="preserve"> Bulk quantity discharged and rate of discharge</w:t>
            </w:r>
          </w:p>
        </w:tc>
        <w:tc>
          <w:tcPr>
            <w:tcW w:w="788" w:type="pct"/>
            <w:tcBorders>
              <w:top w:val="single" w:sz="6" w:space="0" w:color="auto"/>
              <w:left w:val="single" w:sz="6" w:space="0" w:color="auto"/>
              <w:bottom w:val="single" w:sz="6" w:space="0" w:color="auto"/>
              <w:right w:val="single" w:sz="6" w:space="0" w:color="auto"/>
            </w:tcBorders>
          </w:tcPr>
          <w:p w14:paraId="7DF41966" w14:textId="77777777" w:rsidR="001D6C34" w:rsidRPr="00DD7CDD" w:rsidRDefault="001D6C34" w:rsidP="005674EF">
            <w:pPr>
              <w:spacing w:after="0" w:line="240" w:lineRule="auto"/>
              <w:jc w:val="both"/>
              <w:rPr>
                <w:rFonts w:ascii="Times New Roman" w:hAnsi="Times New Roman" w:cs="Times New Roman"/>
                <w:sz w:val="20"/>
              </w:rPr>
            </w:pPr>
          </w:p>
        </w:tc>
        <w:tc>
          <w:tcPr>
            <w:tcW w:w="790" w:type="pct"/>
            <w:tcBorders>
              <w:top w:val="single" w:sz="6" w:space="0" w:color="auto"/>
              <w:left w:val="single" w:sz="6" w:space="0" w:color="auto"/>
              <w:bottom w:val="single" w:sz="6" w:space="0" w:color="auto"/>
              <w:right w:val="single" w:sz="6" w:space="0" w:color="auto"/>
            </w:tcBorders>
          </w:tcPr>
          <w:p w14:paraId="187F4BE7" w14:textId="77777777" w:rsidR="001D6C34" w:rsidRPr="00DD7CDD" w:rsidRDefault="001D6C34" w:rsidP="005674EF">
            <w:pPr>
              <w:spacing w:after="0" w:line="240" w:lineRule="auto"/>
              <w:jc w:val="both"/>
              <w:rPr>
                <w:rFonts w:ascii="Times New Roman" w:hAnsi="Times New Roman" w:cs="Times New Roman"/>
                <w:sz w:val="20"/>
              </w:rPr>
            </w:pPr>
          </w:p>
        </w:tc>
        <w:tc>
          <w:tcPr>
            <w:tcW w:w="606" w:type="pct"/>
            <w:tcBorders>
              <w:top w:val="single" w:sz="6" w:space="0" w:color="auto"/>
              <w:left w:val="single" w:sz="6" w:space="0" w:color="auto"/>
              <w:bottom w:val="single" w:sz="6" w:space="0" w:color="auto"/>
              <w:right w:val="single" w:sz="6" w:space="0" w:color="auto"/>
            </w:tcBorders>
          </w:tcPr>
          <w:p w14:paraId="668F9B7B" w14:textId="77777777" w:rsidR="001D6C34" w:rsidRPr="00DD7CDD" w:rsidRDefault="001D6C34" w:rsidP="005674EF">
            <w:pPr>
              <w:spacing w:after="0" w:line="240" w:lineRule="auto"/>
              <w:jc w:val="both"/>
              <w:rPr>
                <w:rFonts w:ascii="Times New Roman" w:hAnsi="Times New Roman" w:cs="Times New Roman"/>
                <w:sz w:val="20"/>
              </w:rPr>
            </w:pPr>
          </w:p>
        </w:tc>
      </w:tr>
      <w:tr w:rsidR="001D6C34" w:rsidRPr="00DD7CDD" w14:paraId="7DA248F7" w14:textId="77777777" w:rsidTr="000B42A8">
        <w:trPr>
          <w:trHeight w:val="20"/>
        </w:trPr>
        <w:tc>
          <w:tcPr>
            <w:tcW w:w="2816" w:type="pct"/>
            <w:tcBorders>
              <w:top w:val="single" w:sz="6" w:space="0" w:color="auto"/>
              <w:left w:val="single" w:sz="6" w:space="0" w:color="auto"/>
              <w:bottom w:val="single" w:sz="6" w:space="0" w:color="auto"/>
              <w:right w:val="single" w:sz="6" w:space="0" w:color="auto"/>
            </w:tcBorders>
          </w:tcPr>
          <w:p w14:paraId="4F37B4FE" w14:textId="77777777" w:rsidR="001D6C34" w:rsidRPr="00DD7CDD" w:rsidRDefault="008B5646" w:rsidP="000B42A8">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36.</w:t>
            </w:r>
            <w:r w:rsidR="001D6C34" w:rsidRPr="00DD7CDD">
              <w:rPr>
                <w:rFonts w:ascii="Times New Roman" w:hAnsi="Times New Roman" w:cs="Times New Roman"/>
                <w:sz w:val="20"/>
              </w:rPr>
              <w:t xml:space="preserve"> Final quantity discharged and rate of discharge</w:t>
            </w:r>
          </w:p>
        </w:tc>
        <w:tc>
          <w:tcPr>
            <w:tcW w:w="788" w:type="pct"/>
            <w:tcBorders>
              <w:top w:val="single" w:sz="6" w:space="0" w:color="auto"/>
              <w:left w:val="single" w:sz="6" w:space="0" w:color="auto"/>
              <w:bottom w:val="single" w:sz="6" w:space="0" w:color="auto"/>
              <w:right w:val="single" w:sz="6" w:space="0" w:color="auto"/>
            </w:tcBorders>
          </w:tcPr>
          <w:p w14:paraId="27275396" w14:textId="77777777" w:rsidR="001D6C34" w:rsidRPr="00DD7CDD" w:rsidRDefault="001D6C34" w:rsidP="005674EF">
            <w:pPr>
              <w:spacing w:after="0" w:line="240" w:lineRule="auto"/>
              <w:jc w:val="both"/>
              <w:rPr>
                <w:rFonts w:ascii="Times New Roman" w:hAnsi="Times New Roman" w:cs="Times New Roman"/>
                <w:sz w:val="20"/>
              </w:rPr>
            </w:pPr>
          </w:p>
        </w:tc>
        <w:tc>
          <w:tcPr>
            <w:tcW w:w="790" w:type="pct"/>
            <w:tcBorders>
              <w:top w:val="single" w:sz="6" w:space="0" w:color="auto"/>
              <w:left w:val="single" w:sz="6" w:space="0" w:color="auto"/>
              <w:bottom w:val="single" w:sz="6" w:space="0" w:color="auto"/>
              <w:right w:val="single" w:sz="6" w:space="0" w:color="auto"/>
            </w:tcBorders>
          </w:tcPr>
          <w:p w14:paraId="2ABE56C5" w14:textId="77777777" w:rsidR="001D6C34" w:rsidRPr="00DD7CDD" w:rsidRDefault="001D6C34" w:rsidP="005674EF">
            <w:pPr>
              <w:spacing w:after="0" w:line="240" w:lineRule="auto"/>
              <w:jc w:val="both"/>
              <w:rPr>
                <w:rFonts w:ascii="Times New Roman" w:hAnsi="Times New Roman" w:cs="Times New Roman"/>
                <w:sz w:val="20"/>
              </w:rPr>
            </w:pPr>
          </w:p>
        </w:tc>
        <w:tc>
          <w:tcPr>
            <w:tcW w:w="606" w:type="pct"/>
            <w:tcBorders>
              <w:top w:val="single" w:sz="6" w:space="0" w:color="auto"/>
              <w:left w:val="single" w:sz="6" w:space="0" w:color="auto"/>
              <w:bottom w:val="single" w:sz="6" w:space="0" w:color="auto"/>
              <w:right w:val="single" w:sz="6" w:space="0" w:color="auto"/>
            </w:tcBorders>
          </w:tcPr>
          <w:p w14:paraId="63137CA9" w14:textId="77777777" w:rsidR="001D6C34" w:rsidRPr="00DD7CDD" w:rsidRDefault="001D6C34" w:rsidP="005674EF">
            <w:pPr>
              <w:spacing w:after="0" w:line="240" w:lineRule="auto"/>
              <w:jc w:val="both"/>
              <w:rPr>
                <w:rFonts w:ascii="Times New Roman" w:hAnsi="Times New Roman" w:cs="Times New Roman"/>
                <w:sz w:val="20"/>
              </w:rPr>
            </w:pPr>
          </w:p>
        </w:tc>
      </w:tr>
      <w:tr w:rsidR="001D6C34" w:rsidRPr="00DD7CDD" w14:paraId="553DE3E7" w14:textId="77777777" w:rsidTr="000B42A8">
        <w:trPr>
          <w:trHeight w:val="20"/>
        </w:trPr>
        <w:tc>
          <w:tcPr>
            <w:tcW w:w="2816" w:type="pct"/>
            <w:tcBorders>
              <w:top w:val="single" w:sz="6" w:space="0" w:color="auto"/>
              <w:left w:val="single" w:sz="6" w:space="0" w:color="auto"/>
              <w:bottom w:val="single" w:sz="6" w:space="0" w:color="auto"/>
              <w:right w:val="single" w:sz="6" w:space="0" w:color="auto"/>
            </w:tcBorders>
          </w:tcPr>
          <w:p w14:paraId="55D6294F" w14:textId="77777777" w:rsidR="001D6C34" w:rsidRPr="00DD7CDD" w:rsidRDefault="008B5646" w:rsidP="000B42A8">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37.</w:t>
            </w:r>
            <w:r w:rsidR="001D6C34" w:rsidRPr="00DD7CDD">
              <w:rPr>
                <w:rFonts w:ascii="Times New Roman" w:hAnsi="Times New Roman" w:cs="Times New Roman"/>
                <w:sz w:val="20"/>
              </w:rPr>
              <w:t xml:space="preserve"> Date, time and position of ship at end of discharge</w:t>
            </w:r>
          </w:p>
        </w:tc>
        <w:tc>
          <w:tcPr>
            <w:tcW w:w="788" w:type="pct"/>
            <w:tcBorders>
              <w:top w:val="single" w:sz="6" w:space="0" w:color="auto"/>
              <w:left w:val="single" w:sz="6" w:space="0" w:color="auto"/>
              <w:bottom w:val="single" w:sz="6" w:space="0" w:color="auto"/>
              <w:right w:val="single" w:sz="6" w:space="0" w:color="auto"/>
            </w:tcBorders>
          </w:tcPr>
          <w:p w14:paraId="13FBA607" w14:textId="77777777" w:rsidR="001D6C34" w:rsidRPr="00DD7CDD" w:rsidRDefault="001D6C34" w:rsidP="005674EF">
            <w:pPr>
              <w:spacing w:after="0" w:line="240" w:lineRule="auto"/>
              <w:jc w:val="both"/>
              <w:rPr>
                <w:rFonts w:ascii="Times New Roman" w:hAnsi="Times New Roman" w:cs="Times New Roman"/>
                <w:sz w:val="20"/>
              </w:rPr>
            </w:pPr>
          </w:p>
        </w:tc>
        <w:tc>
          <w:tcPr>
            <w:tcW w:w="790" w:type="pct"/>
            <w:tcBorders>
              <w:top w:val="single" w:sz="6" w:space="0" w:color="auto"/>
              <w:left w:val="single" w:sz="6" w:space="0" w:color="auto"/>
              <w:bottom w:val="single" w:sz="6" w:space="0" w:color="auto"/>
              <w:right w:val="single" w:sz="6" w:space="0" w:color="auto"/>
            </w:tcBorders>
          </w:tcPr>
          <w:p w14:paraId="381D045B" w14:textId="77777777" w:rsidR="001D6C34" w:rsidRPr="00DD7CDD" w:rsidRDefault="001D6C34" w:rsidP="005674EF">
            <w:pPr>
              <w:spacing w:after="0" w:line="240" w:lineRule="auto"/>
              <w:jc w:val="both"/>
              <w:rPr>
                <w:rFonts w:ascii="Times New Roman" w:hAnsi="Times New Roman" w:cs="Times New Roman"/>
                <w:sz w:val="20"/>
              </w:rPr>
            </w:pPr>
          </w:p>
        </w:tc>
        <w:tc>
          <w:tcPr>
            <w:tcW w:w="606" w:type="pct"/>
            <w:tcBorders>
              <w:top w:val="single" w:sz="6" w:space="0" w:color="auto"/>
              <w:left w:val="single" w:sz="6" w:space="0" w:color="auto"/>
              <w:bottom w:val="single" w:sz="6" w:space="0" w:color="auto"/>
              <w:right w:val="single" w:sz="6" w:space="0" w:color="auto"/>
            </w:tcBorders>
          </w:tcPr>
          <w:p w14:paraId="4C3CD82C" w14:textId="77777777" w:rsidR="001D6C34" w:rsidRPr="00DD7CDD" w:rsidRDefault="001D6C34" w:rsidP="005674EF">
            <w:pPr>
              <w:spacing w:after="0" w:line="240" w:lineRule="auto"/>
              <w:jc w:val="both"/>
              <w:rPr>
                <w:rFonts w:ascii="Times New Roman" w:hAnsi="Times New Roman" w:cs="Times New Roman"/>
                <w:sz w:val="20"/>
              </w:rPr>
            </w:pPr>
          </w:p>
        </w:tc>
      </w:tr>
      <w:tr w:rsidR="001D6C34" w:rsidRPr="00DD7CDD" w14:paraId="683FBBBC" w14:textId="77777777" w:rsidTr="000B42A8">
        <w:trPr>
          <w:trHeight w:val="20"/>
        </w:trPr>
        <w:tc>
          <w:tcPr>
            <w:tcW w:w="2816" w:type="pct"/>
            <w:tcBorders>
              <w:top w:val="single" w:sz="6" w:space="0" w:color="auto"/>
              <w:left w:val="single" w:sz="6" w:space="0" w:color="auto"/>
              <w:bottom w:val="single" w:sz="6" w:space="0" w:color="auto"/>
              <w:right w:val="single" w:sz="6" w:space="0" w:color="auto"/>
            </w:tcBorders>
          </w:tcPr>
          <w:p w14:paraId="425CFF8B" w14:textId="77777777" w:rsidR="001D6C34" w:rsidRPr="00DD7CDD" w:rsidRDefault="008B5646" w:rsidP="000B42A8">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38.</w:t>
            </w:r>
            <w:r w:rsidR="001D6C34" w:rsidRPr="00DD7CDD">
              <w:rPr>
                <w:rFonts w:ascii="Times New Roman" w:hAnsi="Times New Roman" w:cs="Times New Roman"/>
                <w:sz w:val="20"/>
              </w:rPr>
              <w:t xml:space="preserve"> Ship</w:t>
            </w:r>
            <w:r w:rsidR="00C00681" w:rsidRPr="00DD7CDD">
              <w:rPr>
                <w:rFonts w:ascii="Times New Roman" w:hAnsi="Times New Roman" w:cs="Times New Roman"/>
                <w:sz w:val="20"/>
              </w:rPr>
              <w:t>’</w:t>
            </w:r>
            <w:r w:rsidR="001D6C34" w:rsidRPr="00DD7CDD">
              <w:rPr>
                <w:rFonts w:ascii="Times New Roman" w:hAnsi="Times New Roman" w:cs="Times New Roman"/>
                <w:sz w:val="20"/>
              </w:rPr>
              <w:t>s speed(s) during discharge</w:t>
            </w:r>
          </w:p>
        </w:tc>
        <w:tc>
          <w:tcPr>
            <w:tcW w:w="788" w:type="pct"/>
            <w:tcBorders>
              <w:top w:val="single" w:sz="6" w:space="0" w:color="auto"/>
              <w:left w:val="single" w:sz="6" w:space="0" w:color="auto"/>
              <w:bottom w:val="single" w:sz="6" w:space="0" w:color="auto"/>
              <w:right w:val="single" w:sz="6" w:space="0" w:color="auto"/>
            </w:tcBorders>
          </w:tcPr>
          <w:p w14:paraId="04C43D2F" w14:textId="77777777" w:rsidR="001D6C34" w:rsidRPr="00DD7CDD" w:rsidRDefault="001D6C34" w:rsidP="005674EF">
            <w:pPr>
              <w:spacing w:after="0" w:line="240" w:lineRule="auto"/>
              <w:jc w:val="both"/>
              <w:rPr>
                <w:rFonts w:ascii="Times New Roman" w:hAnsi="Times New Roman" w:cs="Times New Roman"/>
                <w:sz w:val="20"/>
              </w:rPr>
            </w:pPr>
          </w:p>
        </w:tc>
        <w:tc>
          <w:tcPr>
            <w:tcW w:w="790" w:type="pct"/>
            <w:tcBorders>
              <w:top w:val="single" w:sz="6" w:space="0" w:color="auto"/>
              <w:left w:val="single" w:sz="6" w:space="0" w:color="auto"/>
              <w:bottom w:val="single" w:sz="6" w:space="0" w:color="auto"/>
              <w:right w:val="single" w:sz="6" w:space="0" w:color="auto"/>
            </w:tcBorders>
          </w:tcPr>
          <w:p w14:paraId="776BE4B3" w14:textId="77777777" w:rsidR="001D6C34" w:rsidRPr="00DD7CDD" w:rsidRDefault="001D6C34" w:rsidP="005674EF">
            <w:pPr>
              <w:spacing w:after="0" w:line="240" w:lineRule="auto"/>
              <w:jc w:val="both"/>
              <w:rPr>
                <w:rFonts w:ascii="Times New Roman" w:hAnsi="Times New Roman" w:cs="Times New Roman"/>
                <w:sz w:val="20"/>
              </w:rPr>
            </w:pPr>
          </w:p>
        </w:tc>
        <w:tc>
          <w:tcPr>
            <w:tcW w:w="606" w:type="pct"/>
            <w:tcBorders>
              <w:top w:val="single" w:sz="6" w:space="0" w:color="auto"/>
              <w:left w:val="single" w:sz="6" w:space="0" w:color="auto"/>
              <w:bottom w:val="single" w:sz="6" w:space="0" w:color="auto"/>
              <w:right w:val="single" w:sz="6" w:space="0" w:color="auto"/>
            </w:tcBorders>
          </w:tcPr>
          <w:p w14:paraId="0131A2D0" w14:textId="77777777" w:rsidR="001D6C34" w:rsidRPr="00DD7CDD" w:rsidRDefault="001D6C34" w:rsidP="005674EF">
            <w:pPr>
              <w:spacing w:after="0" w:line="240" w:lineRule="auto"/>
              <w:jc w:val="both"/>
              <w:rPr>
                <w:rFonts w:ascii="Times New Roman" w:hAnsi="Times New Roman" w:cs="Times New Roman"/>
                <w:sz w:val="20"/>
              </w:rPr>
            </w:pPr>
          </w:p>
        </w:tc>
      </w:tr>
      <w:tr w:rsidR="001D6C34" w:rsidRPr="00DD7CDD" w14:paraId="7E96A691" w14:textId="77777777" w:rsidTr="000B42A8">
        <w:trPr>
          <w:trHeight w:val="20"/>
        </w:trPr>
        <w:tc>
          <w:tcPr>
            <w:tcW w:w="2816" w:type="pct"/>
            <w:tcBorders>
              <w:top w:val="single" w:sz="6" w:space="0" w:color="auto"/>
              <w:left w:val="single" w:sz="6" w:space="0" w:color="auto"/>
              <w:bottom w:val="single" w:sz="6" w:space="0" w:color="auto"/>
              <w:right w:val="single" w:sz="6" w:space="0" w:color="auto"/>
            </w:tcBorders>
          </w:tcPr>
          <w:p w14:paraId="701201A6" w14:textId="77777777" w:rsidR="001D6C34" w:rsidRPr="00DD7CDD" w:rsidRDefault="008B5646" w:rsidP="000B42A8">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39.</w:t>
            </w:r>
            <w:r w:rsidR="001D6C34" w:rsidRPr="00DD7CDD">
              <w:rPr>
                <w:rFonts w:ascii="Times New Roman" w:hAnsi="Times New Roman" w:cs="Times New Roman"/>
                <w:sz w:val="20"/>
              </w:rPr>
              <w:t xml:space="preserve"> Sounding of oil/water interface at end of discharge</w:t>
            </w:r>
          </w:p>
        </w:tc>
        <w:tc>
          <w:tcPr>
            <w:tcW w:w="788" w:type="pct"/>
            <w:tcBorders>
              <w:top w:val="single" w:sz="6" w:space="0" w:color="auto"/>
              <w:left w:val="single" w:sz="6" w:space="0" w:color="auto"/>
              <w:bottom w:val="single" w:sz="6" w:space="0" w:color="auto"/>
              <w:right w:val="single" w:sz="6" w:space="0" w:color="auto"/>
            </w:tcBorders>
          </w:tcPr>
          <w:p w14:paraId="7DD62740" w14:textId="77777777" w:rsidR="001D6C34" w:rsidRPr="00DD7CDD" w:rsidRDefault="001D6C34" w:rsidP="005674EF">
            <w:pPr>
              <w:spacing w:after="0" w:line="240" w:lineRule="auto"/>
              <w:jc w:val="both"/>
              <w:rPr>
                <w:rFonts w:ascii="Times New Roman" w:hAnsi="Times New Roman" w:cs="Times New Roman"/>
                <w:sz w:val="20"/>
              </w:rPr>
            </w:pPr>
          </w:p>
        </w:tc>
        <w:tc>
          <w:tcPr>
            <w:tcW w:w="790" w:type="pct"/>
            <w:tcBorders>
              <w:top w:val="single" w:sz="6" w:space="0" w:color="auto"/>
              <w:left w:val="single" w:sz="6" w:space="0" w:color="auto"/>
              <w:bottom w:val="single" w:sz="6" w:space="0" w:color="auto"/>
              <w:right w:val="single" w:sz="6" w:space="0" w:color="auto"/>
            </w:tcBorders>
          </w:tcPr>
          <w:p w14:paraId="1BACBC76" w14:textId="77777777" w:rsidR="001D6C34" w:rsidRPr="00DD7CDD" w:rsidRDefault="001D6C34" w:rsidP="005674EF">
            <w:pPr>
              <w:spacing w:after="0" w:line="240" w:lineRule="auto"/>
              <w:jc w:val="both"/>
              <w:rPr>
                <w:rFonts w:ascii="Times New Roman" w:hAnsi="Times New Roman" w:cs="Times New Roman"/>
                <w:sz w:val="20"/>
              </w:rPr>
            </w:pPr>
          </w:p>
        </w:tc>
        <w:tc>
          <w:tcPr>
            <w:tcW w:w="606" w:type="pct"/>
            <w:tcBorders>
              <w:top w:val="single" w:sz="6" w:space="0" w:color="auto"/>
              <w:left w:val="single" w:sz="6" w:space="0" w:color="auto"/>
              <w:bottom w:val="single" w:sz="6" w:space="0" w:color="auto"/>
              <w:right w:val="single" w:sz="6" w:space="0" w:color="auto"/>
            </w:tcBorders>
          </w:tcPr>
          <w:p w14:paraId="4CC6B83C" w14:textId="77777777" w:rsidR="001D6C34" w:rsidRPr="00DD7CDD" w:rsidRDefault="001D6C34" w:rsidP="005674EF">
            <w:pPr>
              <w:spacing w:after="0" w:line="240" w:lineRule="auto"/>
              <w:jc w:val="both"/>
              <w:rPr>
                <w:rFonts w:ascii="Times New Roman" w:hAnsi="Times New Roman" w:cs="Times New Roman"/>
                <w:sz w:val="20"/>
              </w:rPr>
            </w:pPr>
          </w:p>
        </w:tc>
      </w:tr>
      <w:tr w:rsidR="001D6C34" w:rsidRPr="00DD7CDD" w14:paraId="34DF5D52" w14:textId="77777777" w:rsidTr="000B42A8">
        <w:trPr>
          <w:trHeight w:val="20"/>
        </w:trPr>
        <w:tc>
          <w:tcPr>
            <w:tcW w:w="2816" w:type="pct"/>
            <w:tcBorders>
              <w:top w:val="single" w:sz="6" w:space="0" w:color="auto"/>
              <w:left w:val="single" w:sz="6" w:space="0" w:color="auto"/>
              <w:bottom w:val="single" w:sz="6" w:space="0" w:color="auto"/>
              <w:right w:val="single" w:sz="6" w:space="0" w:color="auto"/>
            </w:tcBorders>
          </w:tcPr>
          <w:p w14:paraId="74810188" w14:textId="77777777" w:rsidR="001D6C34" w:rsidRPr="00DD7CDD" w:rsidRDefault="008B5646" w:rsidP="000B42A8">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40.</w:t>
            </w:r>
            <w:r w:rsidR="001D6C34" w:rsidRPr="00DD7CDD">
              <w:rPr>
                <w:rFonts w:ascii="Times New Roman" w:hAnsi="Times New Roman" w:cs="Times New Roman"/>
                <w:sz w:val="20"/>
              </w:rPr>
              <w:t xml:space="preserve"> Was any part of the discharge conducted during darkness, if so, for how long?</w:t>
            </w:r>
          </w:p>
        </w:tc>
        <w:tc>
          <w:tcPr>
            <w:tcW w:w="788" w:type="pct"/>
            <w:tcBorders>
              <w:top w:val="single" w:sz="6" w:space="0" w:color="auto"/>
              <w:left w:val="single" w:sz="6" w:space="0" w:color="auto"/>
              <w:bottom w:val="single" w:sz="6" w:space="0" w:color="auto"/>
              <w:right w:val="single" w:sz="6" w:space="0" w:color="auto"/>
            </w:tcBorders>
          </w:tcPr>
          <w:p w14:paraId="1424BE29" w14:textId="77777777" w:rsidR="001D6C34" w:rsidRPr="00DD7CDD" w:rsidRDefault="001D6C34" w:rsidP="005674EF">
            <w:pPr>
              <w:spacing w:after="0" w:line="240" w:lineRule="auto"/>
              <w:jc w:val="both"/>
              <w:rPr>
                <w:rFonts w:ascii="Times New Roman" w:hAnsi="Times New Roman" w:cs="Times New Roman"/>
                <w:sz w:val="20"/>
              </w:rPr>
            </w:pPr>
          </w:p>
        </w:tc>
        <w:tc>
          <w:tcPr>
            <w:tcW w:w="790" w:type="pct"/>
            <w:tcBorders>
              <w:top w:val="single" w:sz="6" w:space="0" w:color="auto"/>
              <w:left w:val="single" w:sz="6" w:space="0" w:color="auto"/>
              <w:bottom w:val="single" w:sz="6" w:space="0" w:color="auto"/>
              <w:right w:val="single" w:sz="6" w:space="0" w:color="auto"/>
            </w:tcBorders>
          </w:tcPr>
          <w:p w14:paraId="609FF931" w14:textId="77777777" w:rsidR="001D6C34" w:rsidRPr="00DD7CDD" w:rsidRDefault="001D6C34" w:rsidP="005674EF">
            <w:pPr>
              <w:spacing w:after="0" w:line="240" w:lineRule="auto"/>
              <w:jc w:val="both"/>
              <w:rPr>
                <w:rFonts w:ascii="Times New Roman" w:hAnsi="Times New Roman" w:cs="Times New Roman"/>
                <w:sz w:val="20"/>
              </w:rPr>
            </w:pPr>
          </w:p>
        </w:tc>
        <w:tc>
          <w:tcPr>
            <w:tcW w:w="606" w:type="pct"/>
            <w:tcBorders>
              <w:top w:val="single" w:sz="6" w:space="0" w:color="auto"/>
              <w:left w:val="single" w:sz="6" w:space="0" w:color="auto"/>
              <w:bottom w:val="single" w:sz="6" w:space="0" w:color="auto"/>
              <w:right w:val="single" w:sz="6" w:space="0" w:color="auto"/>
            </w:tcBorders>
          </w:tcPr>
          <w:p w14:paraId="7427C5E2" w14:textId="77777777" w:rsidR="001D6C34" w:rsidRPr="00DD7CDD" w:rsidRDefault="001D6C34" w:rsidP="005674EF">
            <w:pPr>
              <w:spacing w:after="0" w:line="240" w:lineRule="auto"/>
              <w:jc w:val="both"/>
              <w:rPr>
                <w:rFonts w:ascii="Times New Roman" w:hAnsi="Times New Roman" w:cs="Times New Roman"/>
                <w:sz w:val="20"/>
              </w:rPr>
            </w:pPr>
          </w:p>
        </w:tc>
      </w:tr>
      <w:tr w:rsidR="001D6C34" w:rsidRPr="00DD7CDD" w14:paraId="5E4919B0" w14:textId="77777777" w:rsidTr="000B42A8">
        <w:trPr>
          <w:trHeight w:val="20"/>
        </w:trPr>
        <w:tc>
          <w:tcPr>
            <w:tcW w:w="2816" w:type="pct"/>
            <w:tcBorders>
              <w:top w:val="single" w:sz="6" w:space="0" w:color="auto"/>
              <w:left w:val="single" w:sz="6" w:space="0" w:color="auto"/>
              <w:bottom w:val="single" w:sz="6" w:space="0" w:color="auto"/>
              <w:right w:val="single" w:sz="6" w:space="0" w:color="auto"/>
            </w:tcBorders>
          </w:tcPr>
          <w:p w14:paraId="780BF41E" w14:textId="77777777" w:rsidR="001D6C34" w:rsidRPr="00DD7CDD" w:rsidRDefault="008B5646" w:rsidP="000B42A8">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41.</w:t>
            </w:r>
            <w:r w:rsidR="001D6C34" w:rsidRPr="00DD7CDD">
              <w:rPr>
                <w:rFonts w:ascii="Times New Roman" w:hAnsi="Times New Roman" w:cs="Times New Roman"/>
                <w:sz w:val="20"/>
              </w:rPr>
              <w:t xml:space="preserve"> Was a regular check kept on the effluent and the surface of the water in the locality of the discharge?</w:t>
            </w:r>
          </w:p>
        </w:tc>
        <w:tc>
          <w:tcPr>
            <w:tcW w:w="788" w:type="pct"/>
            <w:tcBorders>
              <w:top w:val="single" w:sz="6" w:space="0" w:color="auto"/>
              <w:left w:val="single" w:sz="6" w:space="0" w:color="auto"/>
              <w:bottom w:val="single" w:sz="6" w:space="0" w:color="auto"/>
              <w:right w:val="single" w:sz="6" w:space="0" w:color="auto"/>
            </w:tcBorders>
          </w:tcPr>
          <w:p w14:paraId="7DA12139" w14:textId="77777777" w:rsidR="001D6C34" w:rsidRPr="00DD7CDD" w:rsidRDefault="001D6C34" w:rsidP="005674EF">
            <w:pPr>
              <w:spacing w:after="0" w:line="240" w:lineRule="auto"/>
              <w:jc w:val="both"/>
              <w:rPr>
                <w:rFonts w:ascii="Times New Roman" w:hAnsi="Times New Roman" w:cs="Times New Roman"/>
                <w:sz w:val="20"/>
              </w:rPr>
            </w:pPr>
          </w:p>
        </w:tc>
        <w:tc>
          <w:tcPr>
            <w:tcW w:w="790" w:type="pct"/>
            <w:tcBorders>
              <w:top w:val="single" w:sz="6" w:space="0" w:color="auto"/>
              <w:left w:val="single" w:sz="6" w:space="0" w:color="auto"/>
              <w:bottom w:val="single" w:sz="6" w:space="0" w:color="auto"/>
              <w:right w:val="single" w:sz="6" w:space="0" w:color="auto"/>
            </w:tcBorders>
          </w:tcPr>
          <w:p w14:paraId="29849180" w14:textId="77777777" w:rsidR="001D6C34" w:rsidRPr="00DD7CDD" w:rsidRDefault="001D6C34" w:rsidP="005674EF">
            <w:pPr>
              <w:spacing w:after="0" w:line="240" w:lineRule="auto"/>
              <w:jc w:val="both"/>
              <w:rPr>
                <w:rFonts w:ascii="Times New Roman" w:hAnsi="Times New Roman" w:cs="Times New Roman"/>
                <w:sz w:val="20"/>
              </w:rPr>
            </w:pPr>
          </w:p>
        </w:tc>
        <w:tc>
          <w:tcPr>
            <w:tcW w:w="606" w:type="pct"/>
            <w:tcBorders>
              <w:top w:val="single" w:sz="6" w:space="0" w:color="auto"/>
              <w:left w:val="single" w:sz="6" w:space="0" w:color="auto"/>
              <w:bottom w:val="single" w:sz="6" w:space="0" w:color="auto"/>
              <w:right w:val="single" w:sz="6" w:space="0" w:color="auto"/>
            </w:tcBorders>
          </w:tcPr>
          <w:p w14:paraId="5DCEB6D6" w14:textId="77777777" w:rsidR="001D6C34" w:rsidRPr="00DD7CDD" w:rsidRDefault="001D6C34" w:rsidP="005674EF">
            <w:pPr>
              <w:spacing w:after="0" w:line="240" w:lineRule="auto"/>
              <w:jc w:val="both"/>
              <w:rPr>
                <w:rFonts w:ascii="Times New Roman" w:hAnsi="Times New Roman" w:cs="Times New Roman"/>
                <w:sz w:val="20"/>
              </w:rPr>
            </w:pPr>
          </w:p>
        </w:tc>
      </w:tr>
      <w:tr w:rsidR="001D6C34" w:rsidRPr="00DD7CDD" w14:paraId="702E50B3" w14:textId="77777777" w:rsidTr="000B42A8">
        <w:trPr>
          <w:trHeight w:val="20"/>
        </w:trPr>
        <w:tc>
          <w:tcPr>
            <w:tcW w:w="2816" w:type="pct"/>
            <w:tcBorders>
              <w:top w:val="single" w:sz="6" w:space="0" w:color="auto"/>
              <w:left w:val="single" w:sz="6" w:space="0" w:color="auto"/>
              <w:bottom w:val="single" w:sz="6" w:space="0" w:color="auto"/>
              <w:right w:val="single" w:sz="6" w:space="0" w:color="auto"/>
            </w:tcBorders>
          </w:tcPr>
          <w:p w14:paraId="356B6EFF" w14:textId="77777777" w:rsidR="001D6C34" w:rsidRPr="00DD7CDD" w:rsidRDefault="008B5646" w:rsidP="000B42A8">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42.</w:t>
            </w:r>
            <w:r w:rsidR="001D6C34" w:rsidRPr="00DD7CDD">
              <w:rPr>
                <w:rFonts w:ascii="Times New Roman" w:hAnsi="Times New Roman" w:cs="Times New Roman"/>
                <w:sz w:val="20"/>
              </w:rPr>
              <w:t xml:space="preserve"> Was any oil observed on the surface of the water in the locality of the discharge?</w:t>
            </w:r>
          </w:p>
        </w:tc>
        <w:tc>
          <w:tcPr>
            <w:tcW w:w="788" w:type="pct"/>
            <w:tcBorders>
              <w:top w:val="single" w:sz="6" w:space="0" w:color="auto"/>
              <w:left w:val="single" w:sz="6" w:space="0" w:color="auto"/>
              <w:bottom w:val="single" w:sz="6" w:space="0" w:color="auto"/>
              <w:right w:val="single" w:sz="6" w:space="0" w:color="auto"/>
            </w:tcBorders>
          </w:tcPr>
          <w:p w14:paraId="758E025A" w14:textId="77777777" w:rsidR="001D6C34" w:rsidRPr="00DD7CDD" w:rsidRDefault="001D6C34" w:rsidP="005674EF">
            <w:pPr>
              <w:spacing w:after="0" w:line="240" w:lineRule="auto"/>
              <w:jc w:val="both"/>
              <w:rPr>
                <w:rFonts w:ascii="Times New Roman" w:hAnsi="Times New Roman" w:cs="Times New Roman"/>
                <w:sz w:val="20"/>
              </w:rPr>
            </w:pPr>
          </w:p>
        </w:tc>
        <w:tc>
          <w:tcPr>
            <w:tcW w:w="790" w:type="pct"/>
            <w:tcBorders>
              <w:top w:val="single" w:sz="6" w:space="0" w:color="auto"/>
              <w:left w:val="single" w:sz="6" w:space="0" w:color="auto"/>
              <w:bottom w:val="single" w:sz="6" w:space="0" w:color="auto"/>
              <w:right w:val="single" w:sz="6" w:space="0" w:color="auto"/>
            </w:tcBorders>
          </w:tcPr>
          <w:p w14:paraId="63FD2F1A" w14:textId="77777777" w:rsidR="001D6C34" w:rsidRPr="00DD7CDD" w:rsidRDefault="001D6C34" w:rsidP="005674EF">
            <w:pPr>
              <w:spacing w:after="0" w:line="240" w:lineRule="auto"/>
              <w:jc w:val="both"/>
              <w:rPr>
                <w:rFonts w:ascii="Times New Roman" w:hAnsi="Times New Roman" w:cs="Times New Roman"/>
                <w:sz w:val="20"/>
              </w:rPr>
            </w:pPr>
          </w:p>
        </w:tc>
        <w:tc>
          <w:tcPr>
            <w:tcW w:w="606" w:type="pct"/>
            <w:tcBorders>
              <w:top w:val="single" w:sz="6" w:space="0" w:color="auto"/>
              <w:left w:val="single" w:sz="6" w:space="0" w:color="auto"/>
              <w:bottom w:val="single" w:sz="6" w:space="0" w:color="auto"/>
              <w:right w:val="single" w:sz="6" w:space="0" w:color="auto"/>
            </w:tcBorders>
          </w:tcPr>
          <w:p w14:paraId="0304F4C1" w14:textId="77777777" w:rsidR="001D6C34" w:rsidRPr="00DD7CDD" w:rsidRDefault="001D6C34" w:rsidP="005674EF">
            <w:pPr>
              <w:spacing w:after="0" w:line="240" w:lineRule="auto"/>
              <w:jc w:val="both"/>
              <w:rPr>
                <w:rFonts w:ascii="Times New Roman" w:hAnsi="Times New Roman" w:cs="Times New Roman"/>
                <w:sz w:val="20"/>
              </w:rPr>
            </w:pPr>
          </w:p>
        </w:tc>
      </w:tr>
    </w:tbl>
    <w:p w14:paraId="3BDAD2E6" w14:textId="77777777" w:rsidR="000B42A8" w:rsidRPr="00DD7CDD" w:rsidRDefault="000B42A8" w:rsidP="005674EF">
      <w:pPr>
        <w:spacing w:after="0" w:line="240" w:lineRule="auto"/>
        <w:jc w:val="both"/>
        <w:rPr>
          <w:rFonts w:ascii="Times New Roman" w:hAnsi="Times New Roman" w:cs="Times New Roman"/>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2"/>
      </w:tblGrid>
      <w:tr w:rsidR="000B42A8" w:rsidRPr="00DD7CDD" w14:paraId="000F73FD" w14:textId="77777777" w:rsidTr="001B305B">
        <w:tc>
          <w:tcPr>
            <w:tcW w:w="4262" w:type="dxa"/>
          </w:tcPr>
          <w:p w14:paraId="54D9934D" w14:textId="77777777" w:rsidR="000B42A8" w:rsidRPr="00DD7CDD" w:rsidRDefault="000B42A8" w:rsidP="001B305B">
            <w:pPr>
              <w:tabs>
                <w:tab w:val="left" w:leader="dot" w:pos="3780"/>
              </w:tabs>
              <w:jc w:val="both"/>
              <w:rPr>
                <w:rFonts w:ascii="Times New Roman" w:hAnsi="Times New Roman" w:cs="Times New Roman"/>
                <w:sz w:val="20"/>
              </w:rPr>
            </w:pPr>
            <w:r w:rsidRPr="00DD7CDD">
              <w:rPr>
                <w:rFonts w:ascii="Times New Roman" w:hAnsi="Times New Roman" w:cs="Times New Roman"/>
                <w:sz w:val="20"/>
              </w:rPr>
              <w:t>Date of entry</w:t>
            </w:r>
            <w:r w:rsidR="007B3424" w:rsidRPr="00DD7CDD">
              <w:rPr>
                <w:rFonts w:ascii="Times New Roman" w:hAnsi="Times New Roman" w:cs="Times New Roman"/>
                <w:sz w:val="20"/>
              </w:rPr>
              <w:tab/>
            </w:r>
          </w:p>
        </w:tc>
        <w:tc>
          <w:tcPr>
            <w:tcW w:w="4263" w:type="dxa"/>
          </w:tcPr>
          <w:p w14:paraId="39F4D155" w14:textId="77777777" w:rsidR="000B42A8" w:rsidRPr="00DD7CDD" w:rsidRDefault="000B42A8" w:rsidP="001B305B">
            <w:pPr>
              <w:tabs>
                <w:tab w:val="left" w:leader="dot" w:pos="3838"/>
              </w:tabs>
              <w:jc w:val="both"/>
              <w:rPr>
                <w:rFonts w:ascii="Times New Roman" w:hAnsi="Times New Roman" w:cs="Times New Roman"/>
                <w:sz w:val="20"/>
              </w:rPr>
            </w:pPr>
            <w:r w:rsidRPr="00DD7CDD">
              <w:rPr>
                <w:rFonts w:ascii="Times New Roman" w:hAnsi="Times New Roman" w:cs="Times New Roman"/>
                <w:sz w:val="20"/>
              </w:rPr>
              <w:t>Officer in charge</w:t>
            </w:r>
            <w:r w:rsidRPr="00DD7CDD">
              <w:rPr>
                <w:rFonts w:ascii="Times New Roman" w:hAnsi="Times New Roman" w:cs="Times New Roman"/>
                <w:sz w:val="20"/>
              </w:rPr>
              <w:tab/>
            </w:r>
          </w:p>
        </w:tc>
      </w:tr>
      <w:tr w:rsidR="000B42A8" w:rsidRPr="00DD7CDD" w14:paraId="7170D152" w14:textId="77777777" w:rsidTr="001B305B">
        <w:tc>
          <w:tcPr>
            <w:tcW w:w="4262" w:type="dxa"/>
          </w:tcPr>
          <w:p w14:paraId="6BE156AC" w14:textId="77777777" w:rsidR="000B42A8" w:rsidRPr="00DD7CDD" w:rsidRDefault="000B42A8" w:rsidP="001B305B">
            <w:pPr>
              <w:jc w:val="both"/>
              <w:rPr>
                <w:rFonts w:ascii="Times New Roman" w:hAnsi="Times New Roman" w:cs="Times New Roman"/>
                <w:sz w:val="20"/>
              </w:rPr>
            </w:pPr>
          </w:p>
        </w:tc>
        <w:tc>
          <w:tcPr>
            <w:tcW w:w="4263" w:type="dxa"/>
          </w:tcPr>
          <w:p w14:paraId="3EC6F34E" w14:textId="77777777" w:rsidR="000B42A8" w:rsidRPr="00DD7CDD" w:rsidRDefault="000B42A8" w:rsidP="001B305B">
            <w:pPr>
              <w:tabs>
                <w:tab w:val="left" w:leader="dot" w:pos="3838"/>
              </w:tabs>
              <w:jc w:val="both"/>
              <w:rPr>
                <w:rFonts w:ascii="Times New Roman" w:hAnsi="Times New Roman" w:cs="Times New Roman"/>
                <w:sz w:val="20"/>
              </w:rPr>
            </w:pPr>
            <w:r w:rsidRPr="00DD7CDD">
              <w:rPr>
                <w:rFonts w:ascii="Times New Roman" w:hAnsi="Times New Roman" w:cs="Times New Roman"/>
                <w:sz w:val="20"/>
              </w:rPr>
              <w:t>Master</w:t>
            </w:r>
            <w:r w:rsidRPr="00DD7CDD">
              <w:rPr>
                <w:rFonts w:ascii="Times New Roman" w:hAnsi="Times New Roman" w:cs="Times New Roman"/>
                <w:sz w:val="20"/>
              </w:rPr>
              <w:tab/>
            </w:r>
          </w:p>
        </w:tc>
      </w:tr>
    </w:tbl>
    <w:p w14:paraId="101B3CC4" w14:textId="77777777" w:rsidR="00CE41D4" w:rsidRPr="00DD7CDD" w:rsidRDefault="00CE41D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br w:type="page"/>
      </w:r>
    </w:p>
    <w:p w14:paraId="7FF6D5FC" w14:textId="77777777" w:rsidR="001D6C34" w:rsidRPr="005A6B0B" w:rsidRDefault="008B5646" w:rsidP="001B305B">
      <w:pPr>
        <w:spacing w:after="0" w:line="240" w:lineRule="auto"/>
        <w:jc w:val="center"/>
        <w:rPr>
          <w:rFonts w:ascii="Times New Roman" w:hAnsi="Times New Roman" w:cs="Times New Roman"/>
        </w:rPr>
      </w:pPr>
      <w:r w:rsidRPr="005A6B0B">
        <w:rPr>
          <w:rFonts w:ascii="Times New Roman" w:hAnsi="Times New Roman" w:cs="Times New Roman"/>
          <w:b/>
        </w:rPr>
        <w:lastRenderedPageBreak/>
        <w:t>SCHEDULE 1</w:t>
      </w:r>
      <w:r w:rsidR="001D6C34" w:rsidRPr="005A6B0B">
        <w:rPr>
          <w:rFonts w:ascii="Times New Roman" w:hAnsi="Times New Roman" w:cs="Times New Roman"/>
        </w:rPr>
        <w:t>—continued</w:t>
      </w:r>
    </w:p>
    <w:p w14:paraId="3B7C19E3" w14:textId="77777777"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(h) Disposal of residues</w:t>
      </w:r>
    </w:p>
    <w:tbl>
      <w:tblPr>
        <w:tblW w:w="4762" w:type="pct"/>
        <w:tblInd w:w="400" w:type="dxa"/>
        <w:tblCellMar>
          <w:left w:w="40" w:type="dxa"/>
          <w:right w:w="40" w:type="dxa"/>
        </w:tblCellMar>
        <w:tblLook w:val="04A0" w:firstRow="1" w:lastRow="0" w:firstColumn="1" w:lastColumn="0" w:noHBand="0" w:noVBand="1"/>
      </w:tblPr>
      <w:tblGrid>
        <w:gridCol w:w="4498"/>
        <w:gridCol w:w="1529"/>
        <w:gridCol w:w="991"/>
        <w:gridCol w:w="970"/>
      </w:tblGrid>
      <w:tr w:rsidR="001D6C34" w:rsidRPr="00DD7CDD" w14:paraId="601CC40F" w14:textId="77777777" w:rsidTr="001B305B">
        <w:trPr>
          <w:trHeight w:val="20"/>
        </w:trPr>
        <w:tc>
          <w:tcPr>
            <w:tcW w:w="2816" w:type="pct"/>
            <w:tcBorders>
              <w:top w:val="single" w:sz="6" w:space="0" w:color="auto"/>
              <w:left w:val="single" w:sz="6" w:space="0" w:color="auto"/>
              <w:bottom w:val="single" w:sz="6" w:space="0" w:color="auto"/>
              <w:right w:val="single" w:sz="6" w:space="0" w:color="auto"/>
            </w:tcBorders>
          </w:tcPr>
          <w:p w14:paraId="22F9DE53" w14:textId="77777777" w:rsidR="001D6C34" w:rsidRPr="00DD7CDD" w:rsidRDefault="008B5646" w:rsidP="001B305B">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43.</w:t>
            </w:r>
            <w:r w:rsidR="001D6C34" w:rsidRPr="00DD7CDD">
              <w:rPr>
                <w:rFonts w:ascii="Times New Roman" w:hAnsi="Times New Roman" w:cs="Times New Roman"/>
                <w:sz w:val="20"/>
              </w:rPr>
              <w:t xml:space="preserve"> Identity of tanks(s)</w:t>
            </w:r>
          </w:p>
        </w:tc>
        <w:tc>
          <w:tcPr>
            <w:tcW w:w="957" w:type="pct"/>
            <w:tcBorders>
              <w:top w:val="single" w:sz="6" w:space="0" w:color="auto"/>
              <w:left w:val="single" w:sz="6" w:space="0" w:color="auto"/>
              <w:bottom w:val="single" w:sz="6" w:space="0" w:color="auto"/>
              <w:right w:val="single" w:sz="6" w:space="0" w:color="auto"/>
            </w:tcBorders>
          </w:tcPr>
          <w:p w14:paraId="66D2ED38" w14:textId="77777777" w:rsidR="001D6C34" w:rsidRPr="00DD7CDD" w:rsidRDefault="001D6C34" w:rsidP="005674EF">
            <w:pPr>
              <w:spacing w:after="0" w:line="240" w:lineRule="auto"/>
              <w:jc w:val="both"/>
              <w:rPr>
                <w:rFonts w:ascii="Times New Roman" w:hAnsi="Times New Roman" w:cs="Times New Roman"/>
                <w:sz w:val="20"/>
              </w:rPr>
            </w:pPr>
          </w:p>
        </w:tc>
        <w:tc>
          <w:tcPr>
            <w:tcW w:w="620" w:type="pct"/>
            <w:tcBorders>
              <w:top w:val="single" w:sz="6" w:space="0" w:color="auto"/>
              <w:left w:val="single" w:sz="6" w:space="0" w:color="auto"/>
              <w:bottom w:val="single" w:sz="6" w:space="0" w:color="auto"/>
              <w:right w:val="single" w:sz="6" w:space="0" w:color="auto"/>
            </w:tcBorders>
          </w:tcPr>
          <w:p w14:paraId="44E359BB" w14:textId="77777777" w:rsidR="001D6C34" w:rsidRPr="00DD7CDD" w:rsidRDefault="001D6C34" w:rsidP="005674EF">
            <w:pPr>
              <w:spacing w:after="0" w:line="240" w:lineRule="auto"/>
              <w:jc w:val="both"/>
              <w:rPr>
                <w:rFonts w:ascii="Times New Roman" w:hAnsi="Times New Roman" w:cs="Times New Roman"/>
                <w:sz w:val="20"/>
              </w:rPr>
            </w:pPr>
          </w:p>
        </w:tc>
        <w:tc>
          <w:tcPr>
            <w:tcW w:w="607" w:type="pct"/>
            <w:tcBorders>
              <w:top w:val="single" w:sz="6" w:space="0" w:color="auto"/>
              <w:left w:val="single" w:sz="6" w:space="0" w:color="auto"/>
              <w:bottom w:val="single" w:sz="6" w:space="0" w:color="auto"/>
              <w:right w:val="single" w:sz="6" w:space="0" w:color="auto"/>
            </w:tcBorders>
          </w:tcPr>
          <w:p w14:paraId="60F63359" w14:textId="77777777" w:rsidR="001D6C34" w:rsidRPr="00DD7CDD" w:rsidRDefault="001D6C34" w:rsidP="005674EF">
            <w:pPr>
              <w:spacing w:after="0" w:line="240" w:lineRule="auto"/>
              <w:jc w:val="both"/>
              <w:rPr>
                <w:rFonts w:ascii="Times New Roman" w:hAnsi="Times New Roman" w:cs="Times New Roman"/>
                <w:sz w:val="20"/>
              </w:rPr>
            </w:pPr>
          </w:p>
        </w:tc>
      </w:tr>
      <w:tr w:rsidR="001D6C34" w:rsidRPr="00DD7CDD" w14:paraId="3F12CCA6" w14:textId="77777777" w:rsidTr="001B305B">
        <w:trPr>
          <w:trHeight w:val="20"/>
        </w:trPr>
        <w:tc>
          <w:tcPr>
            <w:tcW w:w="2816" w:type="pct"/>
            <w:tcBorders>
              <w:top w:val="single" w:sz="6" w:space="0" w:color="auto"/>
              <w:left w:val="single" w:sz="6" w:space="0" w:color="auto"/>
              <w:bottom w:val="single" w:sz="6" w:space="0" w:color="auto"/>
              <w:right w:val="single" w:sz="6" w:space="0" w:color="auto"/>
            </w:tcBorders>
          </w:tcPr>
          <w:p w14:paraId="4A9A4E69" w14:textId="77777777" w:rsidR="001D6C34" w:rsidRPr="00DD7CDD" w:rsidRDefault="008B5646" w:rsidP="001B305B">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44.</w:t>
            </w:r>
            <w:r w:rsidR="001D6C34" w:rsidRPr="00DD7CDD">
              <w:rPr>
                <w:rFonts w:ascii="Times New Roman" w:hAnsi="Times New Roman" w:cs="Times New Roman"/>
                <w:sz w:val="20"/>
              </w:rPr>
              <w:t xml:space="preserve"> Quantity disposed from each tank</w:t>
            </w:r>
          </w:p>
        </w:tc>
        <w:tc>
          <w:tcPr>
            <w:tcW w:w="957" w:type="pct"/>
            <w:tcBorders>
              <w:top w:val="single" w:sz="6" w:space="0" w:color="auto"/>
              <w:left w:val="single" w:sz="6" w:space="0" w:color="auto"/>
              <w:bottom w:val="single" w:sz="6" w:space="0" w:color="auto"/>
              <w:right w:val="single" w:sz="6" w:space="0" w:color="auto"/>
            </w:tcBorders>
          </w:tcPr>
          <w:p w14:paraId="1CBEFF9E" w14:textId="77777777" w:rsidR="001D6C34" w:rsidRPr="00DD7CDD" w:rsidRDefault="001D6C34" w:rsidP="005674EF">
            <w:pPr>
              <w:spacing w:after="0" w:line="240" w:lineRule="auto"/>
              <w:jc w:val="both"/>
              <w:rPr>
                <w:rFonts w:ascii="Times New Roman" w:hAnsi="Times New Roman" w:cs="Times New Roman"/>
                <w:sz w:val="20"/>
              </w:rPr>
            </w:pPr>
          </w:p>
        </w:tc>
        <w:tc>
          <w:tcPr>
            <w:tcW w:w="620" w:type="pct"/>
            <w:tcBorders>
              <w:top w:val="single" w:sz="6" w:space="0" w:color="auto"/>
              <w:left w:val="single" w:sz="6" w:space="0" w:color="auto"/>
              <w:bottom w:val="single" w:sz="6" w:space="0" w:color="auto"/>
              <w:right w:val="single" w:sz="6" w:space="0" w:color="auto"/>
            </w:tcBorders>
          </w:tcPr>
          <w:p w14:paraId="66611255" w14:textId="77777777" w:rsidR="001D6C34" w:rsidRPr="00DD7CDD" w:rsidRDefault="001D6C34" w:rsidP="005674EF">
            <w:pPr>
              <w:spacing w:after="0" w:line="240" w:lineRule="auto"/>
              <w:jc w:val="both"/>
              <w:rPr>
                <w:rFonts w:ascii="Times New Roman" w:hAnsi="Times New Roman" w:cs="Times New Roman"/>
                <w:sz w:val="20"/>
              </w:rPr>
            </w:pPr>
          </w:p>
        </w:tc>
        <w:tc>
          <w:tcPr>
            <w:tcW w:w="607" w:type="pct"/>
            <w:tcBorders>
              <w:top w:val="single" w:sz="6" w:space="0" w:color="auto"/>
              <w:left w:val="single" w:sz="6" w:space="0" w:color="auto"/>
              <w:bottom w:val="single" w:sz="6" w:space="0" w:color="auto"/>
              <w:right w:val="single" w:sz="6" w:space="0" w:color="auto"/>
            </w:tcBorders>
          </w:tcPr>
          <w:p w14:paraId="35094117" w14:textId="77777777" w:rsidR="001D6C34" w:rsidRPr="00DD7CDD" w:rsidRDefault="001D6C34" w:rsidP="005674EF">
            <w:pPr>
              <w:spacing w:after="0" w:line="240" w:lineRule="auto"/>
              <w:jc w:val="both"/>
              <w:rPr>
                <w:rFonts w:ascii="Times New Roman" w:hAnsi="Times New Roman" w:cs="Times New Roman"/>
                <w:sz w:val="20"/>
              </w:rPr>
            </w:pPr>
          </w:p>
        </w:tc>
      </w:tr>
      <w:tr w:rsidR="001D6C34" w:rsidRPr="00DD7CDD" w14:paraId="709856B2" w14:textId="77777777" w:rsidTr="001B305B">
        <w:trPr>
          <w:trHeight w:val="20"/>
        </w:trPr>
        <w:tc>
          <w:tcPr>
            <w:tcW w:w="2816" w:type="pct"/>
            <w:tcBorders>
              <w:top w:val="single" w:sz="6" w:space="0" w:color="auto"/>
              <w:left w:val="single" w:sz="6" w:space="0" w:color="auto"/>
              <w:bottom w:val="single" w:sz="6" w:space="0" w:color="auto"/>
              <w:right w:val="single" w:sz="6" w:space="0" w:color="auto"/>
            </w:tcBorders>
          </w:tcPr>
          <w:p w14:paraId="4F41C61C" w14:textId="77777777" w:rsidR="001D6C34" w:rsidRPr="00DD7CDD" w:rsidRDefault="008B5646" w:rsidP="001B305B">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45.</w:t>
            </w:r>
            <w:r w:rsidR="001D6C34" w:rsidRPr="00DD7CDD">
              <w:rPr>
                <w:rFonts w:ascii="Times New Roman" w:hAnsi="Times New Roman" w:cs="Times New Roman"/>
                <w:sz w:val="20"/>
              </w:rPr>
              <w:t xml:space="preserve"> Method of disposal of residue:</w:t>
            </w:r>
          </w:p>
          <w:p w14:paraId="2959F6CA" w14:textId="77777777" w:rsidR="001D6C34" w:rsidRPr="00DD7CDD" w:rsidRDefault="001D6C34" w:rsidP="001B305B">
            <w:pPr>
              <w:spacing w:after="0" w:line="240" w:lineRule="auto"/>
              <w:ind w:left="720" w:hanging="288"/>
              <w:jc w:val="both"/>
              <w:rPr>
                <w:rFonts w:ascii="Times New Roman" w:hAnsi="Times New Roman" w:cs="Times New Roman"/>
                <w:sz w:val="20"/>
              </w:rPr>
            </w:pPr>
            <w:r w:rsidRPr="00DD7CDD">
              <w:rPr>
                <w:rFonts w:ascii="Times New Roman" w:hAnsi="Times New Roman" w:cs="Times New Roman"/>
                <w:sz w:val="20"/>
              </w:rPr>
              <w:t>(a) Reception facilities</w:t>
            </w:r>
          </w:p>
          <w:p w14:paraId="7B5D7C52" w14:textId="77777777" w:rsidR="001D6C34" w:rsidRPr="00DD7CDD" w:rsidRDefault="001D6C34" w:rsidP="001B305B">
            <w:pPr>
              <w:spacing w:after="0" w:line="240" w:lineRule="auto"/>
              <w:ind w:left="720" w:hanging="288"/>
              <w:jc w:val="both"/>
              <w:rPr>
                <w:rFonts w:ascii="Times New Roman" w:hAnsi="Times New Roman" w:cs="Times New Roman"/>
                <w:sz w:val="20"/>
              </w:rPr>
            </w:pPr>
            <w:r w:rsidRPr="00DD7CDD">
              <w:rPr>
                <w:rFonts w:ascii="Times New Roman" w:hAnsi="Times New Roman" w:cs="Times New Roman"/>
                <w:sz w:val="20"/>
              </w:rPr>
              <w:t>(b) Mixed with cargo</w:t>
            </w:r>
          </w:p>
          <w:p w14:paraId="4C7746EE" w14:textId="77777777" w:rsidR="001D6C34" w:rsidRPr="00DD7CDD" w:rsidRDefault="001D6C34" w:rsidP="001B305B">
            <w:pPr>
              <w:spacing w:after="0" w:line="240" w:lineRule="auto"/>
              <w:ind w:left="720" w:hanging="288"/>
              <w:jc w:val="both"/>
              <w:rPr>
                <w:rFonts w:ascii="Times New Roman" w:hAnsi="Times New Roman" w:cs="Times New Roman"/>
                <w:sz w:val="20"/>
              </w:rPr>
            </w:pPr>
            <w:r w:rsidRPr="00DD7CDD">
              <w:rPr>
                <w:rFonts w:ascii="Times New Roman" w:hAnsi="Times New Roman" w:cs="Times New Roman"/>
                <w:sz w:val="20"/>
              </w:rPr>
              <w:t>(c) Transferred to another (other) tank(s) (identify tank(s))</w:t>
            </w:r>
          </w:p>
          <w:p w14:paraId="16E8FD18" w14:textId="77777777" w:rsidR="001D6C34" w:rsidRPr="00DD7CDD" w:rsidRDefault="001D6C34" w:rsidP="001B305B">
            <w:pPr>
              <w:spacing w:after="0" w:line="240" w:lineRule="auto"/>
              <w:ind w:left="720" w:hanging="288"/>
              <w:jc w:val="both"/>
              <w:rPr>
                <w:rFonts w:ascii="Times New Roman" w:hAnsi="Times New Roman" w:cs="Times New Roman"/>
                <w:sz w:val="20"/>
              </w:rPr>
            </w:pPr>
            <w:r w:rsidRPr="00DD7CDD">
              <w:rPr>
                <w:rFonts w:ascii="Times New Roman" w:hAnsi="Times New Roman" w:cs="Times New Roman"/>
                <w:sz w:val="20"/>
              </w:rPr>
              <w:t>(d) Other method (state which)</w:t>
            </w:r>
          </w:p>
        </w:tc>
        <w:tc>
          <w:tcPr>
            <w:tcW w:w="957" w:type="pct"/>
            <w:tcBorders>
              <w:top w:val="single" w:sz="6" w:space="0" w:color="auto"/>
              <w:left w:val="single" w:sz="6" w:space="0" w:color="auto"/>
              <w:bottom w:val="single" w:sz="6" w:space="0" w:color="auto"/>
              <w:right w:val="single" w:sz="6" w:space="0" w:color="auto"/>
            </w:tcBorders>
          </w:tcPr>
          <w:p w14:paraId="03423307" w14:textId="77777777" w:rsidR="001D6C34" w:rsidRPr="00DD7CDD" w:rsidRDefault="001D6C34" w:rsidP="005674EF">
            <w:pPr>
              <w:spacing w:after="0" w:line="240" w:lineRule="auto"/>
              <w:jc w:val="both"/>
              <w:rPr>
                <w:rFonts w:ascii="Times New Roman" w:hAnsi="Times New Roman" w:cs="Times New Roman"/>
                <w:sz w:val="20"/>
              </w:rPr>
            </w:pPr>
          </w:p>
        </w:tc>
        <w:tc>
          <w:tcPr>
            <w:tcW w:w="620" w:type="pct"/>
            <w:tcBorders>
              <w:top w:val="single" w:sz="6" w:space="0" w:color="auto"/>
              <w:left w:val="single" w:sz="6" w:space="0" w:color="auto"/>
              <w:bottom w:val="single" w:sz="6" w:space="0" w:color="auto"/>
              <w:right w:val="single" w:sz="6" w:space="0" w:color="auto"/>
            </w:tcBorders>
          </w:tcPr>
          <w:p w14:paraId="1DAC3497" w14:textId="77777777" w:rsidR="001D6C34" w:rsidRPr="00DD7CDD" w:rsidRDefault="001D6C34" w:rsidP="005674EF">
            <w:pPr>
              <w:spacing w:after="0" w:line="240" w:lineRule="auto"/>
              <w:jc w:val="both"/>
              <w:rPr>
                <w:rFonts w:ascii="Times New Roman" w:hAnsi="Times New Roman" w:cs="Times New Roman"/>
                <w:sz w:val="20"/>
              </w:rPr>
            </w:pPr>
          </w:p>
        </w:tc>
        <w:tc>
          <w:tcPr>
            <w:tcW w:w="607" w:type="pct"/>
            <w:tcBorders>
              <w:top w:val="single" w:sz="6" w:space="0" w:color="auto"/>
              <w:left w:val="single" w:sz="6" w:space="0" w:color="auto"/>
              <w:bottom w:val="single" w:sz="6" w:space="0" w:color="auto"/>
              <w:right w:val="single" w:sz="6" w:space="0" w:color="auto"/>
            </w:tcBorders>
          </w:tcPr>
          <w:p w14:paraId="726A3C4D" w14:textId="77777777" w:rsidR="001D6C34" w:rsidRPr="00DD7CDD" w:rsidRDefault="001D6C34" w:rsidP="005674EF">
            <w:pPr>
              <w:spacing w:after="0" w:line="240" w:lineRule="auto"/>
              <w:jc w:val="both"/>
              <w:rPr>
                <w:rFonts w:ascii="Times New Roman" w:hAnsi="Times New Roman" w:cs="Times New Roman"/>
                <w:sz w:val="20"/>
              </w:rPr>
            </w:pPr>
          </w:p>
        </w:tc>
      </w:tr>
      <w:tr w:rsidR="001D6C34" w:rsidRPr="00DD7CDD" w14:paraId="049C9BF4" w14:textId="77777777" w:rsidTr="001B305B">
        <w:trPr>
          <w:trHeight w:val="20"/>
        </w:trPr>
        <w:tc>
          <w:tcPr>
            <w:tcW w:w="2816" w:type="pct"/>
            <w:tcBorders>
              <w:top w:val="single" w:sz="6" w:space="0" w:color="auto"/>
              <w:left w:val="single" w:sz="6" w:space="0" w:color="auto"/>
              <w:bottom w:val="single" w:sz="6" w:space="0" w:color="auto"/>
              <w:right w:val="single" w:sz="6" w:space="0" w:color="auto"/>
            </w:tcBorders>
          </w:tcPr>
          <w:p w14:paraId="1F42ED44" w14:textId="77777777" w:rsidR="001D6C34" w:rsidRPr="00DD7CDD" w:rsidRDefault="008B5646" w:rsidP="001B305B">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46.</w:t>
            </w:r>
            <w:r w:rsidR="001D6C34" w:rsidRPr="00DD7CDD">
              <w:rPr>
                <w:rFonts w:ascii="Times New Roman" w:hAnsi="Times New Roman" w:cs="Times New Roman"/>
                <w:sz w:val="20"/>
              </w:rPr>
              <w:t xml:space="preserve"> Date and port of disposal of residue</w:t>
            </w:r>
          </w:p>
        </w:tc>
        <w:tc>
          <w:tcPr>
            <w:tcW w:w="957" w:type="pct"/>
            <w:tcBorders>
              <w:top w:val="single" w:sz="6" w:space="0" w:color="auto"/>
              <w:left w:val="single" w:sz="6" w:space="0" w:color="auto"/>
              <w:bottom w:val="single" w:sz="6" w:space="0" w:color="auto"/>
              <w:right w:val="single" w:sz="6" w:space="0" w:color="auto"/>
            </w:tcBorders>
          </w:tcPr>
          <w:p w14:paraId="65951441" w14:textId="77777777" w:rsidR="001D6C34" w:rsidRPr="00DD7CDD" w:rsidRDefault="001D6C34" w:rsidP="005674EF">
            <w:pPr>
              <w:spacing w:after="0" w:line="240" w:lineRule="auto"/>
              <w:jc w:val="both"/>
              <w:rPr>
                <w:rFonts w:ascii="Times New Roman" w:hAnsi="Times New Roman" w:cs="Times New Roman"/>
                <w:sz w:val="20"/>
              </w:rPr>
            </w:pPr>
          </w:p>
        </w:tc>
        <w:tc>
          <w:tcPr>
            <w:tcW w:w="620" w:type="pct"/>
            <w:tcBorders>
              <w:top w:val="single" w:sz="6" w:space="0" w:color="auto"/>
              <w:left w:val="single" w:sz="6" w:space="0" w:color="auto"/>
              <w:bottom w:val="single" w:sz="6" w:space="0" w:color="auto"/>
              <w:right w:val="single" w:sz="6" w:space="0" w:color="auto"/>
            </w:tcBorders>
          </w:tcPr>
          <w:p w14:paraId="2336F78D" w14:textId="77777777" w:rsidR="001D6C34" w:rsidRPr="00DD7CDD" w:rsidRDefault="001D6C34" w:rsidP="005674EF">
            <w:pPr>
              <w:spacing w:after="0" w:line="240" w:lineRule="auto"/>
              <w:jc w:val="both"/>
              <w:rPr>
                <w:rFonts w:ascii="Times New Roman" w:hAnsi="Times New Roman" w:cs="Times New Roman"/>
                <w:sz w:val="20"/>
              </w:rPr>
            </w:pPr>
          </w:p>
        </w:tc>
        <w:tc>
          <w:tcPr>
            <w:tcW w:w="607" w:type="pct"/>
            <w:tcBorders>
              <w:top w:val="single" w:sz="6" w:space="0" w:color="auto"/>
              <w:left w:val="single" w:sz="6" w:space="0" w:color="auto"/>
              <w:bottom w:val="single" w:sz="6" w:space="0" w:color="auto"/>
              <w:right w:val="single" w:sz="6" w:space="0" w:color="auto"/>
            </w:tcBorders>
          </w:tcPr>
          <w:p w14:paraId="0EC3B252" w14:textId="77777777" w:rsidR="001D6C34" w:rsidRPr="00DD7CDD" w:rsidRDefault="001D6C34" w:rsidP="005674EF">
            <w:pPr>
              <w:spacing w:after="0" w:line="240" w:lineRule="auto"/>
              <w:jc w:val="both"/>
              <w:rPr>
                <w:rFonts w:ascii="Times New Roman" w:hAnsi="Times New Roman" w:cs="Times New Roman"/>
                <w:sz w:val="20"/>
              </w:rPr>
            </w:pPr>
          </w:p>
        </w:tc>
      </w:tr>
    </w:tbl>
    <w:p w14:paraId="0717A0E8" w14:textId="77777777" w:rsidR="001B305B" w:rsidRPr="00DD7CDD" w:rsidRDefault="001B305B" w:rsidP="005674EF">
      <w:pPr>
        <w:spacing w:after="0" w:line="240" w:lineRule="auto"/>
        <w:jc w:val="both"/>
        <w:rPr>
          <w:rFonts w:ascii="Times New Roman" w:hAnsi="Times New Roman" w:cs="Times New Roman"/>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2"/>
      </w:tblGrid>
      <w:tr w:rsidR="001B305B" w:rsidRPr="00DD7CDD" w14:paraId="6D26307E" w14:textId="77777777" w:rsidTr="001B305B">
        <w:tc>
          <w:tcPr>
            <w:tcW w:w="4262" w:type="dxa"/>
          </w:tcPr>
          <w:p w14:paraId="30849FC7" w14:textId="77777777" w:rsidR="001B305B" w:rsidRPr="00DD7CDD" w:rsidRDefault="001B305B" w:rsidP="001B305B">
            <w:pPr>
              <w:tabs>
                <w:tab w:val="left" w:leader="dot" w:pos="3780"/>
              </w:tabs>
              <w:jc w:val="both"/>
              <w:rPr>
                <w:rFonts w:ascii="Times New Roman" w:hAnsi="Times New Roman" w:cs="Times New Roman"/>
                <w:sz w:val="20"/>
              </w:rPr>
            </w:pPr>
            <w:r w:rsidRPr="00DD7CDD">
              <w:rPr>
                <w:rFonts w:ascii="Times New Roman" w:hAnsi="Times New Roman" w:cs="Times New Roman"/>
                <w:sz w:val="20"/>
              </w:rPr>
              <w:t>Date of entry</w:t>
            </w:r>
            <w:r w:rsidR="007B3424" w:rsidRPr="00DD7CDD">
              <w:rPr>
                <w:rFonts w:ascii="Times New Roman" w:hAnsi="Times New Roman" w:cs="Times New Roman"/>
                <w:sz w:val="20"/>
              </w:rPr>
              <w:tab/>
            </w:r>
          </w:p>
        </w:tc>
        <w:tc>
          <w:tcPr>
            <w:tcW w:w="4263" w:type="dxa"/>
          </w:tcPr>
          <w:p w14:paraId="6AF2514F" w14:textId="77777777" w:rsidR="001B305B" w:rsidRPr="00DD7CDD" w:rsidRDefault="001B305B" w:rsidP="001B305B">
            <w:pPr>
              <w:tabs>
                <w:tab w:val="left" w:leader="dot" w:pos="3838"/>
              </w:tabs>
              <w:jc w:val="both"/>
              <w:rPr>
                <w:rFonts w:ascii="Times New Roman" w:hAnsi="Times New Roman" w:cs="Times New Roman"/>
                <w:sz w:val="20"/>
              </w:rPr>
            </w:pPr>
            <w:r w:rsidRPr="00DD7CDD">
              <w:rPr>
                <w:rFonts w:ascii="Times New Roman" w:hAnsi="Times New Roman" w:cs="Times New Roman"/>
                <w:sz w:val="20"/>
              </w:rPr>
              <w:t>Officer in charge</w:t>
            </w:r>
            <w:r w:rsidRPr="00DD7CDD">
              <w:rPr>
                <w:rFonts w:ascii="Times New Roman" w:hAnsi="Times New Roman" w:cs="Times New Roman"/>
                <w:sz w:val="20"/>
              </w:rPr>
              <w:tab/>
            </w:r>
          </w:p>
        </w:tc>
      </w:tr>
      <w:tr w:rsidR="001B305B" w:rsidRPr="00DD7CDD" w14:paraId="522BC28A" w14:textId="77777777" w:rsidTr="001B305B">
        <w:tc>
          <w:tcPr>
            <w:tcW w:w="4262" w:type="dxa"/>
          </w:tcPr>
          <w:p w14:paraId="6D1F4815" w14:textId="77777777" w:rsidR="001B305B" w:rsidRPr="00DD7CDD" w:rsidRDefault="001B305B" w:rsidP="001B305B">
            <w:pPr>
              <w:jc w:val="both"/>
              <w:rPr>
                <w:rFonts w:ascii="Times New Roman" w:hAnsi="Times New Roman" w:cs="Times New Roman"/>
                <w:sz w:val="20"/>
              </w:rPr>
            </w:pPr>
          </w:p>
        </w:tc>
        <w:tc>
          <w:tcPr>
            <w:tcW w:w="4263" w:type="dxa"/>
          </w:tcPr>
          <w:p w14:paraId="641D46A3" w14:textId="77777777" w:rsidR="001B305B" w:rsidRPr="00DD7CDD" w:rsidRDefault="001B305B" w:rsidP="001B305B">
            <w:pPr>
              <w:tabs>
                <w:tab w:val="left" w:leader="dot" w:pos="3838"/>
              </w:tabs>
              <w:jc w:val="both"/>
              <w:rPr>
                <w:rFonts w:ascii="Times New Roman" w:hAnsi="Times New Roman" w:cs="Times New Roman"/>
                <w:sz w:val="20"/>
              </w:rPr>
            </w:pPr>
            <w:r w:rsidRPr="00DD7CDD">
              <w:rPr>
                <w:rFonts w:ascii="Times New Roman" w:hAnsi="Times New Roman" w:cs="Times New Roman"/>
                <w:sz w:val="20"/>
              </w:rPr>
              <w:t>Master</w:t>
            </w:r>
            <w:r w:rsidRPr="00DD7CDD">
              <w:rPr>
                <w:rFonts w:ascii="Times New Roman" w:hAnsi="Times New Roman" w:cs="Times New Roman"/>
                <w:sz w:val="20"/>
              </w:rPr>
              <w:tab/>
            </w:r>
          </w:p>
        </w:tc>
      </w:tr>
    </w:tbl>
    <w:p w14:paraId="73D3147A" w14:textId="77777777" w:rsidR="001D6C34" w:rsidRPr="00DD7CDD" w:rsidRDefault="001D6C34" w:rsidP="00FA1843">
      <w:pPr>
        <w:spacing w:before="60" w:after="60" w:line="240" w:lineRule="auto"/>
        <w:jc w:val="both"/>
        <w:rPr>
          <w:rFonts w:ascii="Times New Roman" w:hAnsi="Times New Roman" w:cs="Times New Roman"/>
          <w:sz w:val="20"/>
        </w:rPr>
      </w:pPr>
      <w:r w:rsidRPr="00DD7CDD">
        <w:rPr>
          <w:rFonts w:ascii="Times New Roman" w:hAnsi="Times New Roman" w:cs="Times New Roman"/>
          <w:sz w:val="20"/>
        </w:rPr>
        <w:t>(</w:t>
      </w:r>
      <w:proofErr w:type="spellStart"/>
      <w:r w:rsidRPr="00DD7CDD">
        <w:rPr>
          <w:rFonts w:ascii="Times New Roman" w:hAnsi="Times New Roman" w:cs="Times New Roman"/>
          <w:sz w:val="20"/>
        </w:rPr>
        <w:t>i</w:t>
      </w:r>
      <w:proofErr w:type="spellEnd"/>
      <w:r w:rsidRPr="00DD7CDD">
        <w:rPr>
          <w:rFonts w:ascii="Times New Roman" w:hAnsi="Times New Roman" w:cs="Times New Roman"/>
          <w:sz w:val="20"/>
        </w:rPr>
        <w:t>) Discharge of clean ballast contained in cargo tanks</w:t>
      </w:r>
    </w:p>
    <w:tbl>
      <w:tblPr>
        <w:tblW w:w="4762" w:type="pct"/>
        <w:tblInd w:w="400" w:type="dxa"/>
        <w:tblCellMar>
          <w:left w:w="40" w:type="dxa"/>
          <w:right w:w="40" w:type="dxa"/>
        </w:tblCellMar>
        <w:tblLook w:val="04A0" w:firstRow="1" w:lastRow="0" w:firstColumn="1" w:lastColumn="0" w:noHBand="0" w:noVBand="1"/>
      </w:tblPr>
      <w:tblGrid>
        <w:gridCol w:w="4071"/>
        <w:gridCol w:w="1294"/>
        <w:gridCol w:w="1294"/>
        <w:gridCol w:w="1329"/>
      </w:tblGrid>
      <w:tr w:rsidR="001D6C34" w:rsidRPr="00DD7CDD" w14:paraId="7B5C82B0" w14:textId="77777777" w:rsidTr="001B305B">
        <w:trPr>
          <w:trHeight w:val="20"/>
        </w:trPr>
        <w:tc>
          <w:tcPr>
            <w:tcW w:w="2547" w:type="pct"/>
            <w:tcBorders>
              <w:top w:val="single" w:sz="6" w:space="0" w:color="auto"/>
              <w:left w:val="single" w:sz="6" w:space="0" w:color="auto"/>
              <w:bottom w:val="single" w:sz="6" w:space="0" w:color="auto"/>
              <w:right w:val="single" w:sz="6" w:space="0" w:color="auto"/>
            </w:tcBorders>
          </w:tcPr>
          <w:p w14:paraId="03C57F30" w14:textId="77777777" w:rsidR="001D6C34" w:rsidRPr="00DD7CDD" w:rsidRDefault="008B5646" w:rsidP="001B305B">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47.</w:t>
            </w:r>
            <w:r w:rsidR="001D6C34" w:rsidRPr="00DD7CDD">
              <w:rPr>
                <w:rFonts w:ascii="Times New Roman" w:hAnsi="Times New Roman" w:cs="Times New Roman"/>
                <w:sz w:val="20"/>
              </w:rPr>
              <w:t xml:space="preserve"> Date and position of ship at commencement of discharge of clean ballast</w:t>
            </w:r>
          </w:p>
        </w:tc>
        <w:tc>
          <w:tcPr>
            <w:tcW w:w="810" w:type="pct"/>
            <w:tcBorders>
              <w:top w:val="single" w:sz="6" w:space="0" w:color="auto"/>
              <w:left w:val="single" w:sz="6" w:space="0" w:color="auto"/>
              <w:bottom w:val="single" w:sz="6" w:space="0" w:color="auto"/>
              <w:right w:val="single" w:sz="6" w:space="0" w:color="auto"/>
            </w:tcBorders>
          </w:tcPr>
          <w:p w14:paraId="4AAD1972" w14:textId="77777777" w:rsidR="001D6C34" w:rsidRPr="00DD7CDD" w:rsidRDefault="001D6C34" w:rsidP="005674EF">
            <w:pPr>
              <w:spacing w:after="0" w:line="240" w:lineRule="auto"/>
              <w:jc w:val="both"/>
              <w:rPr>
                <w:rFonts w:ascii="Times New Roman" w:hAnsi="Times New Roman" w:cs="Times New Roman"/>
                <w:sz w:val="20"/>
              </w:rPr>
            </w:pPr>
          </w:p>
        </w:tc>
        <w:tc>
          <w:tcPr>
            <w:tcW w:w="810" w:type="pct"/>
            <w:tcBorders>
              <w:top w:val="single" w:sz="6" w:space="0" w:color="auto"/>
              <w:left w:val="single" w:sz="6" w:space="0" w:color="auto"/>
              <w:bottom w:val="single" w:sz="6" w:space="0" w:color="auto"/>
              <w:right w:val="single" w:sz="6" w:space="0" w:color="auto"/>
            </w:tcBorders>
          </w:tcPr>
          <w:p w14:paraId="6DB60F6A" w14:textId="77777777" w:rsidR="001D6C34" w:rsidRPr="00DD7CDD" w:rsidRDefault="001D6C34" w:rsidP="005674EF">
            <w:pPr>
              <w:spacing w:after="0" w:line="240" w:lineRule="auto"/>
              <w:jc w:val="both"/>
              <w:rPr>
                <w:rFonts w:ascii="Times New Roman" w:hAnsi="Times New Roman" w:cs="Times New Roman"/>
                <w:sz w:val="20"/>
              </w:rPr>
            </w:pPr>
          </w:p>
        </w:tc>
        <w:tc>
          <w:tcPr>
            <w:tcW w:w="832" w:type="pct"/>
            <w:tcBorders>
              <w:top w:val="single" w:sz="6" w:space="0" w:color="auto"/>
              <w:left w:val="single" w:sz="6" w:space="0" w:color="auto"/>
              <w:bottom w:val="single" w:sz="6" w:space="0" w:color="auto"/>
              <w:right w:val="single" w:sz="6" w:space="0" w:color="auto"/>
            </w:tcBorders>
          </w:tcPr>
          <w:p w14:paraId="7C7A5003" w14:textId="77777777" w:rsidR="001D6C34" w:rsidRPr="00DD7CDD" w:rsidRDefault="001D6C34" w:rsidP="005674EF">
            <w:pPr>
              <w:spacing w:after="0" w:line="240" w:lineRule="auto"/>
              <w:jc w:val="both"/>
              <w:rPr>
                <w:rFonts w:ascii="Times New Roman" w:hAnsi="Times New Roman" w:cs="Times New Roman"/>
                <w:sz w:val="20"/>
              </w:rPr>
            </w:pPr>
          </w:p>
        </w:tc>
      </w:tr>
      <w:tr w:rsidR="001D6C34" w:rsidRPr="00DD7CDD" w14:paraId="11276581" w14:textId="77777777" w:rsidTr="001B305B">
        <w:trPr>
          <w:trHeight w:val="20"/>
        </w:trPr>
        <w:tc>
          <w:tcPr>
            <w:tcW w:w="2547" w:type="pct"/>
            <w:tcBorders>
              <w:top w:val="single" w:sz="6" w:space="0" w:color="auto"/>
              <w:left w:val="single" w:sz="6" w:space="0" w:color="auto"/>
              <w:bottom w:val="single" w:sz="6" w:space="0" w:color="auto"/>
              <w:right w:val="single" w:sz="6" w:space="0" w:color="auto"/>
            </w:tcBorders>
          </w:tcPr>
          <w:p w14:paraId="270EA708" w14:textId="77777777" w:rsidR="001D6C34" w:rsidRPr="00DD7CDD" w:rsidRDefault="008B5646" w:rsidP="001B305B">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48.</w:t>
            </w:r>
            <w:r w:rsidR="001D6C34" w:rsidRPr="00DD7CDD">
              <w:rPr>
                <w:rFonts w:ascii="Times New Roman" w:hAnsi="Times New Roman" w:cs="Times New Roman"/>
                <w:sz w:val="20"/>
              </w:rPr>
              <w:t xml:space="preserve"> Identity of tank(s) discharged</w:t>
            </w:r>
          </w:p>
        </w:tc>
        <w:tc>
          <w:tcPr>
            <w:tcW w:w="810" w:type="pct"/>
            <w:tcBorders>
              <w:top w:val="single" w:sz="6" w:space="0" w:color="auto"/>
              <w:left w:val="single" w:sz="6" w:space="0" w:color="auto"/>
              <w:bottom w:val="single" w:sz="6" w:space="0" w:color="auto"/>
              <w:right w:val="single" w:sz="6" w:space="0" w:color="auto"/>
            </w:tcBorders>
          </w:tcPr>
          <w:p w14:paraId="782A9294" w14:textId="77777777" w:rsidR="001D6C34" w:rsidRPr="00DD7CDD" w:rsidRDefault="001D6C34" w:rsidP="005674EF">
            <w:pPr>
              <w:spacing w:after="0" w:line="240" w:lineRule="auto"/>
              <w:jc w:val="both"/>
              <w:rPr>
                <w:rFonts w:ascii="Times New Roman" w:hAnsi="Times New Roman" w:cs="Times New Roman"/>
                <w:sz w:val="20"/>
              </w:rPr>
            </w:pPr>
          </w:p>
        </w:tc>
        <w:tc>
          <w:tcPr>
            <w:tcW w:w="810" w:type="pct"/>
            <w:tcBorders>
              <w:top w:val="single" w:sz="6" w:space="0" w:color="auto"/>
              <w:left w:val="single" w:sz="6" w:space="0" w:color="auto"/>
              <w:bottom w:val="single" w:sz="6" w:space="0" w:color="auto"/>
              <w:right w:val="single" w:sz="6" w:space="0" w:color="auto"/>
            </w:tcBorders>
          </w:tcPr>
          <w:p w14:paraId="14462C35" w14:textId="77777777" w:rsidR="001D6C34" w:rsidRPr="00DD7CDD" w:rsidRDefault="001D6C34" w:rsidP="005674EF">
            <w:pPr>
              <w:spacing w:after="0" w:line="240" w:lineRule="auto"/>
              <w:jc w:val="both"/>
              <w:rPr>
                <w:rFonts w:ascii="Times New Roman" w:hAnsi="Times New Roman" w:cs="Times New Roman"/>
                <w:sz w:val="20"/>
              </w:rPr>
            </w:pPr>
          </w:p>
        </w:tc>
        <w:tc>
          <w:tcPr>
            <w:tcW w:w="832" w:type="pct"/>
            <w:tcBorders>
              <w:top w:val="single" w:sz="6" w:space="0" w:color="auto"/>
              <w:left w:val="single" w:sz="6" w:space="0" w:color="auto"/>
              <w:bottom w:val="single" w:sz="6" w:space="0" w:color="auto"/>
              <w:right w:val="single" w:sz="6" w:space="0" w:color="auto"/>
            </w:tcBorders>
          </w:tcPr>
          <w:p w14:paraId="631AAB38" w14:textId="77777777" w:rsidR="001D6C34" w:rsidRPr="00DD7CDD" w:rsidRDefault="001D6C34" w:rsidP="005674EF">
            <w:pPr>
              <w:spacing w:after="0" w:line="240" w:lineRule="auto"/>
              <w:jc w:val="both"/>
              <w:rPr>
                <w:rFonts w:ascii="Times New Roman" w:hAnsi="Times New Roman" w:cs="Times New Roman"/>
                <w:sz w:val="20"/>
              </w:rPr>
            </w:pPr>
          </w:p>
        </w:tc>
      </w:tr>
      <w:tr w:rsidR="001D6C34" w:rsidRPr="00DD7CDD" w14:paraId="5084C021" w14:textId="77777777" w:rsidTr="001B305B">
        <w:trPr>
          <w:trHeight w:val="20"/>
        </w:trPr>
        <w:tc>
          <w:tcPr>
            <w:tcW w:w="2547" w:type="pct"/>
            <w:tcBorders>
              <w:top w:val="single" w:sz="6" w:space="0" w:color="auto"/>
              <w:left w:val="single" w:sz="6" w:space="0" w:color="auto"/>
              <w:bottom w:val="single" w:sz="6" w:space="0" w:color="auto"/>
              <w:right w:val="single" w:sz="6" w:space="0" w:color="auto"/>
            </w:tcBorders>
          </w:tcPr>
          <w:p w14:paraId="2F6DB764" w14:textId="77777777" w:rsidR="001D6C34" w:rsidRPr="00DD7CDD" w:rsidRDefault="008B5646" w:rsidP="001B305B">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49.</w:t>
            </w:r>
            <w:r w:rsidR="001D6C34" w:rsidRPr="00DD7CDD">
              <w:rPr>
                <w:rFonts w:ascii="Times New Roman" w:hAnsi="Times New Roman" w:cs="Times New Roman"/>
                <w:sz w:val="20"/>
              </w:rPr>
              <w:t xml:space="preserve"> Was(were) the tank(s) empty on completion?</w:t>
            </w:r>
          </w:p>
        </w:tc>
        <w:tc>
          <w:tcPr>
            <w:tcW w:w="810" w:type="pct"/>
            <w:tcBorders>
              <w:top w:val="single" w:sz="6" w:space="0" w:color="auto"/>
              <w:left w:val="single" w:sz="6" w:space="0" w:color="auto"/>
              <w:bottom w:val="single" w:sz="6" w:space="0" w:color="auto"/>
              <w:right w:val="single" w:sz="6" w:space="0" w:color="auto"/>
            </w:tcBorders>
          </w:tcPr>
          <w:p w14:paraId="1F2153A4" w14:textId="77777777" w:rsidR="001D6C34" w:rsidRPr="00DD7CDD" w:rsidRDefault="001D6C34" w:rsidP="005674EF">
            <w:pPr>
              <w:spacing w:after="0" w:line="240" w:lineRule="auto"/>
              <w:jc w:val="both"/>
              <w:rPr>
                <w:rFonts w:ascii="Times New Roman" w:hAnsi="Times New Roman" w:cs="Times New Roman"/>
                <w:sz w:val="20"/>
              </w:rPr>
            </w:pPr>
          </w:p>
        </w:tc>
        <w:tc>
          <w:tcPr>
            <w:tcW w:w="810" w:type="pct"/>
            <w:tcBorders>
              <w:top w:val="single" w:sz="6" w:space="0" w:color="auto"/>
              <w:left w:val="single" w:sz="6" w:space="0" w:color="auto"/>
              <w:bottom w:val="single" w:sz="6" w:space="0" w:color="auto"/>
              <w:right w:val="single" w:sz="6" w:space="0" w:color="auto"/>
            </w:tcBorders>
          </w:tcPr>
          <w:p w14:paraId="5C928C06" w14:textId="77777777" w:rsidR="001D6C34" w:rsidRPr="00DD7CDD" w:rsidRDefault="001D6C34" w:rsidP="005674EF">
            <w:pPr>
              <w:spacing w:after="0" w:line="240" w:lineRule="auto"/>
              <w:jc w:val="both"/>
              <w:rPr>
                <w:rFonts w:ascii="Times New Roman" w:hAnsi="Times New Roman" w:cs="Times New Roman"/>
                <w:sz w:val="20"/>
              </w:rPr>
            </w:pPr>
          </w:p>
        </w:tc>
        <w:tc>
          <w:tcPr>
            <w:tcW w:w="832" w:type="pct"/>
            <w:tcBorders>
              <w:top w:val="single" w:sz="6" w:space="0" w:color="auto"/>
              <w:left w:val="single" w:sz="6" w:space="0" w:color="auto"/>
              <w:bottom w:val="single" w:sz="6" w:space="0" w:color="auto"/>
              <w:right w:val="single" w:sz="6" w:space="0" w:color="auto"/>
            </w:tcBorders>
          </w:tcPr>
          <w:p w14:paraId="7D12AD06" w14:textId="77777777" w:rsidR="001D6C34" w:rsidRPr="00DD7CDD" w:rsidRDefault="001D6C34" w:rsidP="005674EF">
            <w:pPr>
              <w:spacing w:after="0" w:line="240" w:lineRule="auto"/>
              <w:jc w:val="both"/>
              <w:rPr>
                <w:rFonts w:ascii="Times New Roman" w:hAnsi="Times New Roman" w:cs="Times New Roman"/>
                <w:sz w:val="20"/>
              </w:rPr>
            </w:pPr>
          </w:p>
        </w:tc>
      </w:tr>
      <w:tr w:rsidR="001D6C34" w:rsidRPr="00DD7CDD" w14:paraId="36088F2B" w14:textId="77777777" w:rsidTr="001B305B">
        <w:trPr>
          <w:trHeight w:val="20"/>
        </w:trPr>
        <w:tc>
          <w:tcPr>
            <w:tcW w:w="2547" w:type="pct"/>
            <w:tcBorders>
              <w:top w:val="single" w:sz="6" w:space="0" w:color="auto"/>
              <w:left w:val="single" w:sz="6" w:space="0" w:color="auto"/>
              <w:bottom w:val="single" w:sz="6" w:space="0" w:color="auto"/>
              <w:right w:val="single" w:sz="6" w:space="0" w:color="auto"/>
            </w:tcBorders>
          </w:tcPr>
          <w:p w14:paraId="0FCBA30F" w14:textId="77777777" w:rsidR="001D6C34" w:rsidRPr="00DD7CDD" w:rsidRDefault="008B5646" w:rsidP="001B305B">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50.</w:t>
            </w:r>
            <w:r w:rsidR="001D6C34" w:rsidRPr="00DD7CDD">
              <w:rPr>
                <w:rFonts w:ascii="Times New Roman" w:hAnsi="Times New Roman" w:cs="Times New Roman"/>
                <w:sz w:val="20"/>
              </w:rPr>
              <w:t xml:space="preserve"> Position of vessel on completion if different from 47</w:t>
            </w:r>
          </w:p>
        </w:tc>
        <w:tc>
          <w:tcPr>
            <w:tcW w:w="810" w:type="pct"/>
            <w:tcBorders>
              <w:top w:val="single" w:sz="6" w:space="0" w:color="auto"/>
              <w:left w:val="single" w:sz="6" w:space="0" w:color="auto"/>
              <w:bottom w:val="single" w:sz="6" w:space="0" w:color="auto"/>
              <w:right w:val="single" w:sz="6" w:space="0" w:color="auto"/>
            </w:tcBorders>
          </w:tcPr>
          <w:p w14:paraId="123B2D99" w14:textId="77777777" w:rsidR="001D6C34" w:rsidRPr="00DD7CDD" w:rsidRDefault="001D6C34" w:rsidP="005674EF">
            <w:pPr>
              <w:spacing w:after="0" w:line="240" w:lineRule="auto"/>
              <w:jc w:val="both"/>
              <w:rPr>
                <w:rFonts w:ascii="Times New Roman" w:hAnsi="Times New Roman" w:cs="Times New Roman"/>
                <w:sz w:val="20"/>
              </w:rPr>
            </w:pPr>
          </w:p>
        </w:tc>
        <w:tc>
          <w:tcPr>
            <w:tcW w:w="810" w:type="pct"/>
            <w:tcBorders>
              <w:top w:val="single" w:sz="6" w:space="0" w:color="auto"/>
              <w:left w:val="single" w:sz="6" w:space="0" w:color="auto"/>
              <w:bottom w:val="single" w:sz="6" w:space="0" w:color="auto"/>
              <w:right w:val="single" w:sz="6" w:space="0" w:color="auto"/>
            </w:tcBorders>
          </w:tcPr>
          <w:p w14:paraId="03511470" w14:textId="77777777" w:rsidR="001D6C34" w:rsidRPr="00DD7CDD" w:rsidRDefault="001D6C34" w:rsidP="005674EF">
            <w:pPr>
              <w:spacing w:after="0" w:line="240" w:lineRule="auto"/>
              <w:jc w:val="both"/>
              <w:rPr>
                <w:rFonts w:ascii="Times New Roman" w:hAnsi="Times New Roman" w:cs="Times New Roman"/>
                <w:sz w:val="20"/>
              </w:rPr>
            </w:pPr>
          </w:p>
        </w:tc>
        <w:tc>
          <w:tcPr>
            <w:tcW w:w="832" w:type="pct"/>
            <w:tcBorders>
              <w:top w:val="single" w:sz="6" w:space="0" w:color="auto"/>
              <w:left w:val="single" w:sz="6" w:space="0" w:color="auto"/>
              <w:bottom w:val="single" w:sz="6" w:space="0" w:color="auto"/>
              <w:right w:val="single" w:sz="6" w:space="0" w:color="auto"/>
            </w:tcBorders>
          </w:tcPr>
          <w:p w14:paraId="5889B599" w14:textId="77777777" w:rsidR="001D6C34" w:rsidRPr="00DD7CDD" w:rsidRDefault="001D6C34" w:rsidP="005674EF">
            <w:pPr>
              <w:spacing w:after="0" w:line="240" w:lineRule="auto"/>
              <w:jc w:val="both"/>
              <w:rPr>
                <w:rFonts w:ascii="Times New Roman" w:hAnsi="Times New Roman" w:cs="Times New Roman"/>
                <w:sz w:val="20"/>
              </w:rPr>
            </w:pPr>
          </w:p>
        </w:tc>
      </w:tr>
      <w:tr w:rsidR="001D6C34" w:rsidRPr="00DD7CDD" w14:paraId="35672924" w14:textId="77777777" w:rsidTr="001B305B">
        <w:trPr>
          <w:trHeight w:val="20"/>
        </w:trPr>
        <w:tc>
          <w:tcPr>
            <w:tcW w:w="2547" w:type="pct"/>
            <w:tcBorders>
              <w:top w:val="single" w:sz="6" w:space="0" w:color="auto"/>
              <w:left w:val="single" w:sz="6" w:space="0" w:color="auto"/>
              <w:bottom w:val="single" w:sz="6" w:space="0" w:color="auto"/>
              <w:right w:val="single" w:sz="6" w:space="0" w:color="auto"/>
            </w:tcBorders>
          </w:tcPr>
          <w:p w14:paraId="01693446" w14:textId="77777777" w:rsidR="001D6C34" w:rsidRPr="00DD7CDD" w:rsidRDefault="008B5646" w:rsidP="001B305B">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51.</w:t>
            </w:r>
            <w:r w:rsidR="001D6C34" w:rsidRPr="00DD7CDD">
              <w:rPr>
                <w:rFonts w:ascii="Times New Roman" w:hAnsi="Times New Roman" w:cs="Times New Roman"/>
                <w:sz w:val="20"/>
              </w:rPr>
              <w:t xml:space="preserve"> Was any part of the discharge conducted during darkness, if so, for how long?</w:t>
            </w:r>
          </w:p>
        </w:tc>
        <w:tc>
          <w:tcPr>
            <w:tcW w:w="810" w:type="pct"/>
            <w:tcBorders>
              <w:top w:val="single" w:sz="6" w:space="0" w:color="auto"/>
              <w:left w:val="single" w:sz="6" w:space="0" w:color="auto"/>
              <w:bottom w:val="single" w:sz="6" w:space="0" w:color="auto"/>
              <w:right w:val="single" w:sz="6" w:space="0" w:color="auto"/>
            </w:tcBorders>
          </w:tcPr>
          <w:p w14:paraId="3C071821" w14:textId="77777777" w:rsidR="001D6C34" w:rsidRPr="00DD7CDD" w:rsidRDefault="001D6C34" w:rsidP="005674EF">
            <w:pPr>
              <w:spacing w:after="0" w:line="240" w:lineRule="auto"/>
              <w:jc w:val="both"/>
              <w:rPr>
                <w:rFonts w:ascii="Times New Roman" w:hAnsi="Times New Roman" w:cs="Times New Roman"/>
                <w:sz w:val="20"/>
              </w:rPr>
            </w:pPr>
          </w:p>
        </w:tc>
        <w:tc>
          <w:tcPr>
            <w:tcW w:w="810" w:type="pct"/>
            <w:tcBorders>
              <w:top w:val="single" w:sz="6" w:space="0" w:color="auto"/>
              <w:left w:val="single" w:sz="6" w:space="0" w:color="auto"/>
              <w:bottom w:val="single" w:sz="6" w:space="0" w:color="auto"/>
              <w:right w:val="single" w:sz="6" w:space="0" w:color="auto"/>
            </w:tcBorders>
          </w:tcPr>
          <w:p w14:paraId="77357464" w14:textId="77777777" w:rsidR="001D6C34" w:rsidRPr="00DD7CDD" w:rsidRDefault="001D6C34" w:rsidP="005674EF">
            <w:pPr>
              <w:spacing w:after="0" w:line="240" w:lineRule="auto"/>
              <w:jc w:val="both"/>
              <w:rPr>
                <w:rFonts w:ascii="Times New Roman" w:hAnsi="Times New Roman" w:cs="Times New Roman"/>
                <w:sz w:val="20"/>
              </w:rPr>
            </w:pPr>
          </w:p>
        </w:tc>
        <w:tc>
          <w:tcPr>
            <w:tcW w:w="832" w:type="pct"/>
            <w:tcBorders>
              <w:top w:val="single" w:sz="6" w:space="0" w:color="auto"/>
              <w:left w:val="single" w:sz="6" w:space="0" w:color="auto"/>
              <w:bottom w:val="single" w:sz="6" w:space="0" w:color="auto"/>
              <w:right w:val="single" w:sz="6" w:space="0" w:color="auto"/>
            </w:tcBorders>
          </w:tcPr>
          <w:p w14:paraId="58BF13CB" w14:textId="77777777" w:rsidR="001D6C34" w:rsidRPr="00DD7CDD" w:rsidRDefault="001D6C34" w:rsidP="005674EF">
            <w:pPr>
              <w:spacing w:after="0" w:line="240" w:lineRule="auto"/>
              <w:jc w:val="both"/>
              <w:rPr>
                <w:rFonts w:ascii="Times New Roman" w:hAnsi="Times New Roman" w:cs="Times New Roman"/>
                <w:sz w:val="20"/>
              </w:rPr>
            </w:pPr>
          </w:p>
        </w:tc>
      </w:tr>
      <w:tr w:rsidR="001D6C34" w:rsidRPr="00DD7CDD" w14:paraId="74325E2C" w14:textId="77777777" w:rsidTr="001B305B">
        <w:trPr>
          <w:trHeight w:val="20"/>
        </w:trPr>
        <w:tc>
          <w:tcPr>
            <w:tcW w:w="2547" w:type="pct"/>
            <w:tcBorders>
              <w:top w:val="single" w:sz="6" w:space="0" w:color="auto"/>
              <w:left w:val="single" w:sz="6" w:space="0" w:color="auto"/>
              <w:bottom w:val="single" w:sz="6" w:space="0" w:color="auto"/>
              <w:right w:val="single" w:sz="6" w:space="0" w:color="auto"/>
            </w:tcBorders>
          </w:tcPr>
          <w:p w14:paraId="51A20E1D" w14:textId="77777777" w:rsidR="001D6C34" w:rsidRPr="00DD7CDD" w:rsidRDefault="008B5646" w:rsidP="001B305B">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52.</w:t>
            </w:r>
            <w:r w:rsidR="001D6C34" w:rsidRPr="00DD7CDD">
              <w:rPr>
                <w:rFonts w:ascii="Times New Roman" w:hAnsi="Times New Roman" w:cs="Times New Roman"/>
                <w:sz w:val="20"/>
              </w:rPr>
              <w:t xml:space="preserve"> Was a regular check kept on the effluent and the surface of the water in the locality of the discharge?</w:t>
            </w:r>
          </w:p>
        </w:tc>
        <w:tc>
          <w:tcPr>
            <w:tcW w:w="810" w:type="pct"/>
            <w:tcBorders>
              <w:top w:val="single" w:sz="6" w:space="0" w:color="auto"/>
              <w:left w:val="single" w:sz="6" w:space="0" w:color="auto"/>
              <w:bottom w:val="single" w:sz="6" w:space="0" w:color="auto"/>
              <w:right w:val="single" w:sz="6" w:space="0" w:color="auto"/>
            </w:tcBorders>
          </w:tcPr>
          <w:p w14:paraId="510445AD" w14:textId="77777777" w:rsidR="001D6C34" w:rsidRPr="00DD7CDD" w:rsidRDefault="001D6C34" w:rsidP="005674EF">
            <w:pPr>
              <w:spacing w:after="0" w:line="240" w:lineRule="auto"/>
              <w:jc w:val="both"/>
              <w:rPr>
                <w:rFonts w:ascii="Times New Roman" w:hAnsi="Times New Roman" w:cs="Times New Roman"/>
                <w:sz w:val="20"/>
              </w:rPr>
            </w:pPr>
          </w:p>
        </w:tc>
        <w:tc>
          <w:tcPr>
            <w:tcW w:w="810" w:type="pct"/>
            <w:tcBorders>
              <w:top w:val="single" w:sz="6" w:space="0" w:color="auto"/>
              <w:left w:val="single" w:sz="6" w:space="0" w:color="auto"/>
              <w:bottom w:val="single" w:sz="6" w:space="0" w:color="auto"/>
              <w:right w:val="single" w:sz="6" w:space="0" w:color="auto"/>
            </w:tcBorders>
          </w:tcPr>
          <w:p w14:paraId="2BF1E134" w14:textId="77777777" w:rsidR="001D6C34" w:rsidRPr="00DD7CDD" w:rsidRDefault="001D6C34" w:rsidP="005674EF">
            <w:pPr>
              <w:spacing w:after="0" w:line="240" w:lineRule="auto"/>
              <w:jc w:val="both"/>
              <w:rPr>
                <w:rFonts w:ascii="Times New Roman" w:hAnsi="Times New Roman" w:cs="Times New Roman"/>
                <w:sz w:val="20"/>
              </w:rPr>
            </w:pPr>
          </w:p>
        </w:tc>
        <w:tc>
          <w:tcPr>
            <w:tcW w:w="832" w:type="pct"/>
            <w:tcBorders>
              <w:top w:val="single" w:sz="6" w:space="0" w:color="auto"/>
              <w:left w:val="single" w:sz="6" w:space="0" w:color="auto"/>
              <w:bottom w:val="single" w:sz="6" w:space="0" w:color="auto"/>
              <w:right w:val="single" w:sz="6" w:space="0" w:color="auto"/>
            </w:tcBorders>
          </w:tcPr>
          <w:p w14:paraId="79595C2F" w14:textId="77777777" w:rsidR="001D6C34" w:rsidRPr="00DD7CDD" w:rsidRDefault="001D6C34" w:rsidP="005674EF">
            <w:pPr>
              <w:spacing w:after="0" w:line="240" w:lineRule="auto"/>
              <w:jc w:val="both"/>
              <w:rPr>
                <w:rFonts w:ascii="Times New Roman" w:hAnsi="Times New Roman" w:cs="Times New Roman"/>
                <w:sz w:val="20"/>
              </w:rPr>
            </w:pPr>
          </w:p>
        </w:tc>
      </w:tr>
      <w:tr w:rsidR="001D6C34" w:rsidRPr="00DD7CDD" w14:paraId="5E694847" w14:textId="77777777" w:rsidTr="001B305B">
        <w:trPr>
          <w:trHeight w:val="20"/>
        </w:trPr>
        <w:tc>
          <w:tcPr>
            <w:tcW w:w="2547" w:type="pct"/>
            <w:tcBorders>
              <w:top w:val="single" w:sz="6" w:space="0" w:color="auto"/>
              <w:left w:val="single" w:sz="6" w:space="0" w:color="auto"/>
              <w:bottom w:val="single" w:sz="6" w:space="0" w:color="auto"/>
              <w:right w:val="single" w:sz="6" w:space="0" w:color="auto"/>
            </w:tcBorders>
          </w:tcPr>
          <w:p w14:paraId="4B53BBCA" w14:textId="77777777" w:rsidR="001D6C34" w:rsidRPr="00DD7CDD" w:rsidRDefault="008B5646" w:rsidP="001B305B">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53.</w:t>
            </w:r>
            <w:r w:rsidR="001D6C34" w:rsidRPr="00DD7CDD">
              <w:rPr>
                <w:rFonts w:ascii="Times New Roman" w:hAnsi="Times New Roman" w:cs="Times New Roman"/>
                <w:sz w:val="20"/>
              </w:rPr>
              <w:t xml:space="preserve"> Was any oil observed on the surface of the water in the locality of the discharge?</w:t>
            </w:r>
          </w:p>
        </w:tc>
        <w:tc>
          <w:tcPr>
            <w:tcW w:w="810" w:type="pct"/>
            <w:tcBorders>
              <w:top w:val="single" w:sz="6" w:space="0" w:color="auto"/>
              <w:left w:val="single" w:sz="6" w:space="0" w:color="auto"/>
              <w:bottom w:val="single" w:sz="6" w:space="0" w:color="auto"/>
              <w:right w:val="single" w:sz="6" w:space="0" w:color="auto"/>
            </w:tcBorders>
          </w:tcPr>
          <w:p w14:paraId="66580D52" w14:textId="77777777" w:rsidR="001D6C34" w:rsidRPr="00DD7CDD" w:rsidRDefault="001D6C34" w:rsidP="005674EF">
            <w:pPr>
              <w:spacing w:after="0" w:line="240" w:lineRule="auto"/>
              <w:jc w:val="both"/>
              <w:rPr>
                <w:rFonts w:ascii="Times New Roman" w:hAnsi="Times New Roman" w:cs="Times New Roman"/>
                <w:sz w:val="20"/>
              </w:rPr>
            </w:pPr>
          </w:p>
        </w:tc>
        <w:tc>
          <w:tcPr>
            <w:tcW w:w="810" w:type="pct"/>
            <w:tcBorders>
              <w:top w:val="single" w:sz="6" w:space="0" w:color="auto"/>
              <w:left w:val="single" w:sz="6" w:space="0" w:color="auto"/>
              <w:bottom w:val="single" w:sz="6" w:space="0" w:color="auto"/>
              <w:right w:val="single" w:sz="6" w:space="0" w:color="auto"/>
            </w:tcBorders>
          </w:tcPr>
          <w:p w14:paraId="5B03F3EE" w14:textId="77777777" w:rsidR="001D6C34" w:rsidRPr="00DD7CDD" w:rsidRDefault="001D6C34" w:rsidP="005674EF">
            <w:pPr>
              <w:spacing w:after="0" w:line="240" w:lineRule="auto"/>
              <w:jc w:val="both"/>
              <w:rPr>
                <w:rFonts w:ascii="Times New Roman" w:hAnsi="Times New Roman" w:cs="Times New Roman"/>
                <w:sz w:val="20"/>
              </w:rPr>
            </w:pPr>
          </w:p>
        </w:tc>
        <w:tc>
          <w:tcPr>
            <w:tcW w:w="832" w:type="pct"/>
            <w:tcBorders>
              <w:top w:val="single" w:sz="6" w:space="0" w:color="auto"/>
              <w:left w:val="single" w:sz="6" w:space="0" w:color="auto"/>
              <w:bottom w:val="single" w:sz="6" w:space="0" w:color="auto"/>
              <w:right w:val="single" w:sz="6" w:space="0" w:color="auto"/>
            </w:tcBorders>
          </w:tcPr>
          <w:p w14:paraId="41B1D5F1" w14:textId="77777777" w:rsidR="001D6C34" w:rsidRPr="00DD7CDD" w:rsidRDefault="001D6C34" w:rsidP="005674EF">
            <w:pPr>
              <w:spacing w:after="0" w:line="240" w:lineRule="auto"/>
              <w:jc w:val="both"/>
              <w:rPr>
                <w:rFonts w:ascii="Times New Roman" w:hAnsi="Times New Roman" w:cs="Times New Roman"/>
                <w:sz w:val="20"/>
              </w:rPr>
            </w:pPr>
          </w:p>
        </w:tc>
      </w:tr>
    </w:tbl>
    <w:p w14:paraId="0806C1CF" w14:textId="77777777" w:rsidR="001B305B" w:rsidRPr="00DD7CDD" w:rsidRDefault="001B305B" w:rsidP="005674EF">
      <w:pPr>
        <w:spacing w:after="0" w:line="240" w:lineRule="auto"/>
        <w:jc w:val="both"/>
        <w:rPr>
          <w:rFonts w:ascii="Times New Roman" w:hAnsi="Times New Roman" w:cs="Times New Roman"/>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2"/>
      </w:tblGrid>
      <w:tr w:rsidR="001B305B" w:rsidRPr="00DD7CDD" w14:paraId="2450D402" w14:textId="77777777" w:rsidTr="001B305B">
        <w:tc>
          <w:tcPr>
            <w:tcW w:w="4262" w:type="dxa"/>
          </w:tcPr>
          <w:p w14:paraId="0645D8E7" w14:textId="77777777" w:rsidR="001B305B" w:rsidRPr="00DD7CDD" w:rsidRDefault="001B305B" w:rsidP="001B305B">
            <w:pPr>
              <w:tabs>
                <w:tab w:val="left" w:leader="dot" w:pos="3780"/>
              </w:tabs>
              <w:jc w:val="both"/>
              <w:rPr>
                <w:rFonts w:ascii="Times New Roman" w:hAnsi="Times New Roman" w:cs="Times New Roman"/>
                <w:sz w:val="20"/>
              </w:rPr>
            </w:pPr>
            <w:r w:rsidRPr="00DD7CDD">
              <w:rPr>
                <w:rFonts w:ascii="Times New Roman" w:hAnsi="Times New Roman" w:cs="Times New Roman"/>
                <w:sz w:val="20"/>
              </w:rPr>
              <w:t>Date of entry</w:t>
            </w:r>
            <w:r w:rsidR="007B3424" w:rsidRPr="00DD7CDD">
              <w:rPr>
                <w:rFonts w:ascii="Times New Roman" w:hAnsi="Times New Roman" w:cs="Times New Roman"/>
                <w:sz w:val="20"/>
              </w:rPr>
              <w:tab/>
            </w:r>
          </w:p>
        </w:tc>
        <w:tc>
          <w:tcPr>
            <w:tcW w:w="4263" w:type="dxa"/>
          </w:tcPr>
          <w:p w14:paraId="409EB9F5" w14:textId="77777777" w:rsidR="001B305B" w:rsidRPr="00DD7CDD" w:rsidRDefault="001B305B" w:rsidP="001B305B">
            <w:pPr>
              <w:tabs>
                <w:tab w:val="left" w:leader="dot" w:pos="3838"/>
              </w:tabs>
              <w:jc w:val="both"/>
              <w:rPr>
                <w:rFonts w:ascii="Times New Roman" w:hAnsi="Times New Roman" w:cs="Times New Roman"/>
                <w:sz w:val="20"/>
              </w:rPr>
            </w:pPr>
            <w:r w:rsidRPr="00DD7CDD">
              <w:rPr>
                <w:rFonts w:ascii="Times New Roman" w:hAnsi="Times New Roman" w:cs="Times New Roman"/>
                <w:sz w:val="20"/>
              </w:rPr>
              <w:t>Officer in charge</w:t>
            </w:r>
            <w:r w:rsidRPr="00DD7CDD">
              <w:rPr>
                <w:rFonts w:ascii="Times New Roman" w:hAnsi="Times New Roman" w:cs="Times New Roman"/>
                <w:sz w:val="20"/>
              </w:rPr>
              <w:tab/>
            </w:r>
          </w:p>
        </w:tc>
      </w:tr>
      <w:tr w:rsidR="001B305B" w:rsidRPr="00DD7CDD" w14:paraId="46B10F24" w14:textId="77777777" w:rsidTr="001B305B">
        <w:tc>
          <w:tcPr>
            <w:tcW w:w="4262" w:type="dxa"/>
          </w:tcPr>
          <w:p w14:paraId="4BE208B3" w14:textId="77777777" w:rsidR="001B305B" w:rsidRPr="00DD7CDD" w:rsidRDefault="001B305B" w:rsidP="001B305B">
            <w:pPr>
              <w:jc w:val="both"/>
              <w:rPr>
                <w:rFonts w:ascii="Times New Roman" w:hAnsi="Times New Roman" w:cs="Times New Roman"/>
                <w:sz w:val="20"/>
              </w:rPr>
            </w:pPr>
          </w:p>
        </w:tc>
        <w:tc>
          <w:tcPr>
            <w:tcW w:w="4263" w:type="dxa"/>
          </w:tcPr>
          <w:p w14:paraId="397488CE" w14:textId="77777777" w:rsidR="001B305B" w:rsidRPr="00DD7CDD" w:rsidRDefault="001B305B" w:rsidP="001B305B">
            <w:pPr>
              <w:tabs>
                <w:tab w:val="left" w:leader="dot" w:pos="3838"/>
              </w:tabs>
              <w:jc w:val="both"/>
              <w:rPr>
                <w:rFonts w:ascii="Times New Roman" w:hAnsi="Times New Roman" w:cs="Times New Roman"/>
                <w:sz w:val="20"/>
              </w:rPr>
            </w:pPr>
            <w:r w:rsidRPr="00DD7CDD">
              <w:rPr>
                <w:rFonts w:ascii="Times New Roman" w:hAnsi="Times New Roman" w:cs="Times New Roman"/>
                <w:sz w:val="20"/>
              </w:rPr>
              <w:t>Master</w:t>
            </w:r>
            <w:r w:rsidRPr="00DD7CDD">
              <w:rPr>
                <w:rFonts w:ascii="Times New Roman" w:hAnsi="Times New Roman" w:cs="Times New Roman"/>
                <w:sz w:val="20"/>
              </w:rPr>
              <w:tab/>
            </w:r>
          </w:p>
        </w:tc>
      </w:tr>
    </w:tbl>
    <w:p w14:paraId="119EBCC9" w14:textId="77777777" w:rsidR="00CE41D4" w:rsidRPr="00DD7CDD" w:rsidRDefault="00CE41D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br w:type="page"/>
      </w:r>
    </w:p>
    <w:p w14:paraId="1FFFB789" w14:textId="77777777" w:rsidR="00FA4AA8" w:rsidRPr="005A6B0B" w:rsidRDefault="00FA4AA8" w:rsidP="00CD2176">
      <w:pPr>
        <w:spacing w:after="0" w:line="240" w:lineRule="auto"/>
        <w:jc w:val="center"/>
        <w:rPr>
          <w:rFonts w:ascii="Times New Roman" w:hAnsi="Times New Roman" w:cs="Times New Roman"/>
        </w:rPr>
      </w:pPr>
      <w:r w:rsidRPr="005A6B0B">
        <w:rPr>
          <w:rFonts w:ascii="Times New Roman" w:hAnsi="Times New Roman" w:cs="Times New Roman"/>
          <w:b/>
        </w:rPr>
        <w:lastRenderedPageBreak/>
        <w:t>SCHEDULE 1</w:t>
      </w:r>
      <w:r w:rsidRPr="005A6B0B">
        <w:rPr>
          <w:rFonts w:ascii="Times New Roman" w:hAnsi="Times New Roman" w:cs="Times New Roman"/>
        </w:rPr>
        <w:t>—continued</w:t>
      </w:r>
    </w:p>
    <w:p w14:paraId="3030BA98" w14:textId="77777777" w:rsidR="00FA4AA8" w:rsidRPr="00DD7CDD" w:rsidRDefault="00FA4AA8" w:rsidP="00FA1843">
      <w:pPr>
        <w:spacing w:after="60" w:line="240" w:lineRule="auto"/>
        <w:ind w:left="288" w:hanging="288"/>
        <w:jc w:val="both"/>
        <w:rPr>
          <w:rFonts w:ascii="Times New Roman" w:hAnsi="Times New Roman" w:cs="Times New Roman"/>
          <w:sz w:val="20"/>
        </w:rPr>
      </w:pPr>
      <w:r w:rsidRPr="00DD7CDD">
        <w:rPr>
          <w:rFonts w:ascii="Times New Roman" w:hAnsi="Times New Roman" w:cs="Times New Roman"/>
          <w:sz w:val="20"/>
        </w:rPr>
        <w:t>(j) Discharge overboard of bilge water containing oil which has accumulated in machinery spaces whilst in port</w:t>
      </w:r>
      <w:r w:rsidRPr="00DD7CDD">
        <w:rPr>
          <w:rFonts w:ascii="Times New Roman" w:hAnsi="Times New Roman" w:cs="Times New Roman"/>
          <w:sz w:val="20"/>
          <w:vertAlign w:val="superscript"/>
        </w:rPr>
        <w:t>4</w:t>
      </w:r>
    </w:p>
    <w:tbl>
      <w:tblPr>
        <w:tblW w:w="4237" w:type="pct"/>
        <w:tblInd w:w="580" w:type="dxa"/>
        <w:tblCellMar>
          <w:left w:w="40" w:type="dxa"/>
          <w:right w:w="40" w:type="dxa"/>
        </w:tblCellMar>
        <w:tblLook w:val="04A0" w:firstRow="1" w:lastRow="0" w:firstColumn="1" w:lastColumn="0" w:noHBand="0" w:noVBand="1"/>
      </w:tblPr>
      <w:tblGrid>
        <w:gridCol w:w="4950"/>
        <w:gridCol w:w="898"/>
        <w:gridCol w:w="631"/>
        <w:gridCol w:w="628"/>
      </w:tblGrid>
      <w:tr w:rsidR="001D6C34" w:rsidRPr="00DD7CDD" w14:paraId="054819E8" w14:textId="77777777" w:rsidTr="00CD2176">
        <w:trPr>
          <w:trHeight w:val="20"/>
        </w:trPr>
        <w:tc>
          <w:tcPr>
            <w:tcW w:w="3482" w:type="pct"/>
            <w:tcBorders>
              <w:top w:val="single" w:sz="6" w:space="0" w:color="auto"/>
              <w:left w:val="single" w:sz="6" w:space="0" w:color="auto"/>
              <w:bottom w:val="single" w:sz="6" w:space="0" w:color="auto"/>
              <w:right w:val="single" w:sz="6" w:space="0" w:color="auto"/>
            </w:tcBorders>
          </w:tcPr>
          <w:p w14:paraId="5873190E" w14:textId="77777777" w:rsidR="001D6C34" w:rsidRPr="00DD7CDD" w:rsidRDefault="008B5646" w:rsidP="007316ED">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54.</w:t>
            </w:r>
            <w:r w:rsidR="001D6C34" w:rsidRPr="00DD7CDD">
              <w:rPr>
                <w:rFonts w:ascii="Times New Roman" w:hAnsi="Times New Roman" w:cs="Times New Roman"/>
                <w:sz w:val="20"/>
              </w:rPr>
              <w:t xml:space="preserve"> Port</w:t>
            </w:r>
          </w:p>
        </w:tc>
        <w:tc>
          <w:tcPr>
            <w:tcW w:w="632" w:type="pct"/>
            <w:tcBorders>
              <w:top w:val="single" w:sz="6" w:space="0" w:color="auto"/>
              <w:left w:val="single" w:sz="6" w:space="0" w:color="auto"/>
              <w:bottom w:val="single" w:sz="6" w:space="0" w:color="auto"/>
              <w:right w:val="single" w:sz="6" w:space="0" w:color="auto"/>
            </w:tcBorders>
          </w:tcPr>
          <w:p w14:paraId="529524FF" w14:textId="77777777" w:rsidR="001D6C34" w:rsidRPr="00DD7CDD" w:rsidRDefault="001D6C34" w:rsidP="005674EF">
            <w:pPr>
              <w:spacing w:after="0" w:line="240" w:lineRule="auto"/>
              <w:jc w:val="both"/>
              <w:rPr>
                <w:rFonts w:ascii="Times New Roman" w:hAnsi="Times New Roman" w:cs="Times New Roman"/>
                <w:sz w:val="20"/>
              </w:rPr>
            </w:pPr>
          </w:p>
        </w:tc>
        <w:tc>
          <w:tcPr>
            <w:tcW w:w="444" w:type="pct"/>
            <w:tcBorders>
              <w:top w:val="single" w:sz="6" w:space="0" w:color="auto"/>
              <w:left w:val="single" w:sz="6" w:space="0" w:color="auto"/>
              <w:bottom w:val="single" w:sz="6" w:space="0" w:color="auto"/>
              <w:right w:val="single" w:sz="6" w:space="0" w:color="auto"/>
            </w:tcBorders>
          </w:tcPr>
          <w:p w14:paraId="3EB92E97" w14:textId="77777777" w:rsidR="001D6C34" w:rsidRPr="00DD7CDD" w:rsidRDefault="001D6C34" w:rsidP="005674EF">
            <w:pPr>
              <w:spacing w:after="0" w:line="240" w:lineRule="auto"/>
              <w:jc w:val="both"/>
              <w:rPr>
                <w:rFonts w:ascii="Times New Roman" w:hAnsi="Times New Roman" w:cs="Times New Roman"/>
                <w:sz w:val="20"/>
              </w:rPr>
            </w:pPr>
          </w:p>
        </w:tc>
        <w:tc>
          <w:tcPr>
            <w:tcW w:w="442" w:type="pct"/>
            <w:tcBorders>
              <w:top w:val="single" w:sz="6" w:space="0" w:color="auto"/>
              <w:left w:val="single" w:sz="6" w:space="0" w:color="auto"/>
              <w:bottom w:val="single" w:sz="6" w:space="0" w:color="auto"/>
              <w:right w:val="single" w:sz="6" w:space="0" w:color="auto"/>
            </w:tcBorders>
          </w:tcPr>
          <w:p w14:paraId="613D3C88" w14:textId="77777777" w:rsidR="001D6C34" w:rsidRPr="00DD7CDD" w:rsidRDefault="001D6C34" w:rsidP="005674EF">
            <w:pPr>
              <w:spacing w:after="0" w:line="240" w:lineRule="auto"/>
              <w:jc w:val="both"/>
              <w:rPr>
                <w:rFonts w:ascii="Times New Roman" w:hAnsi="Times New Roman" w:cs="Times New Roman"/>
                <w:sz w:val="20"/>
              </w:rPr>
            </w:pPr>
          </w:p>
        </w:tc>
      </w:tr>
      <w:tr w:rsidR="001D6C34" w:rsidRPr="00DD7CDD" w14:paraId="7DA60207" w14:textId="77777777" w:rsidTr="00CD2176">
        <w:trPr>
          <w:trHeight w:val="20"/>
        </w:trPr>
        <w:tc>
          <w:tcPr>
            <w:tcW w:w="3482" w:type="pct"/>
            <w:tcBorders>
              <w:top w:val="single" w:sz="6" w:space="0" w:color="auto"/>
              <w:left w:val="single" w:sz="6" w:space="0" w:color="auto"/>
              <w:bottom w:val="single" w:sz="6" w:space="0" w:color="auto"/>
              <w:right w:val="single" w:sz="6" w:space="0" w:color="auto"/>
            </w:tcBorders>
          </w:tcPr>
          <w:p w14:paraId="3A168D5B" w14:textId="77777777" w:rsidR="001D6C34" w:rsidRPr="00DD7CDD" w:rsidRDefault="008B5646" w:rsidP="007316ED">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55.</w:t>
            </w:r>
            <w:r w:rsidR="001D6C34" w:rsidRPr="00DD7CDD">
              <w:rPr>
                <w:rFonts w:ascii="Times New Roman" w:hAnsi="Times New Roman" w:cs="Times New Roman"/>
                <w:sz w:val="20"/>
              </w:rPr>
              <w:t xml:space="preserve"> Duration of stay</w:t>
            </w:r>
          </w:p>
        </w:tc>
        <w:tc>
          <w:tcPr>
            <w:tcW w:w="632" w:type="pct"/>
            <w:tcBorders>
              <w:top w:val="single" w:sz="6" w:space="0" w:color="auto"/>
              <w:left w:val="single" w:sz="6" w:space="0" w:color="auto"/>
              <w:bottom w:val="single" w:sz="6" w:space="0" w:color="auto"/>
              <w:right w:val="single" w:sz="6" w:space="0" w:color="auto"/>
            </w:tcBorders>
          </w:tcPr>
          <w:p w14:paraId="0E39BF1E" w14:textId="77777777" w:rsidR="001D6C34" w:rsidRPr="00DD7CDD" w:rsidRDefault="001D6C34" w:rsidP="005674EF">
            <w:pPr>
              <w:spacing w:after="0" w:line="240" w:lineRule="auto"/>
              <w:jc w:val="both"/>
              <w:rPr>
                <w:rFonts w:ascii="Times New Roman" w:hAnsi="Times New Roman" w:cs="Times New Roman"/>
                <w:sz w:val="20"/>
              </w:rPr>
            </w:pPr>
          </w:p>
        </w:tc>
        <w:tc>
          <w:tcPr>
            <w:tcW w:w="444" w:type="pct"/>
            <w:tcBorders>
              <w:top w:val="single" w:sz="6" w:space="0" w:color="auto"/>
              <w:left w:val="single" w:sz="6" w:space="0" w:color="auto"/>
              <w:bottom w:val="single" w:sz="6" w:space="0" w:color="auto"/>
              <w:right w:val="single" w:sz="6" w:space="0" w:color="auto"/>
            </w:tcBorders>
          </w:tcPr>
          <w:p w14:paraId="58659A51" w14:textId="77777777" w:rsidR="001D6C34" w:rsidRPr="00DD7CDD" w:rsidRDefault="001D6C34" w:rsidP="005674EF">
            <w:pPr>
              <w:spacing w:after="0" w:line="240" w:lineRule="auto"/>
              <w:jc w:val="both"/>
              <w:rPr>
                <w:rFonts w:ascii="Times New Roman" w:hAnsi="Times New Roman" w:cs="Times New Roman"/>
                <w:sz w:val="20"/>
              </w:rPr>
            </w:pPr>
          </w:p>
        </w:tc>
        <w:tc>
          <w:tcPr>
            <w:tcW w:w="442" w:type="pct"/>
            <w:tcBorders>
              <w:top w:val="single" w:sz="6" w:space="0" w:color="auto"/>
              <w:left w:val="single" w:sz="6" w:space="0" w:color="auto"/>
              <w:bottom w:val="single" w:sz="6" w:space="0" w:color="auto"/>
              <w:right w:val="single" w:sz="6" w:space="0" w:color="auto"/>
            </w:tcBorders>
          </w:tcPr>
          <w:p w14:paraId="4CDE0D03" w14:textId="77777777" w:rsidR="001D6C34" w:rsidRPr="00DD7CDD" w:rsidRDefault="001D6C34" w:rsidP="005674EF">
            <w:pPr>
              <w:spacing w:after="0" w:line="240" w:lineRule="auto"/>
              <w:jc w:val="both"/>
              <w:rPr>
                <w:rFonts w:ascii="Times New Roman" w:hAnsi="Times New Roman" w:cs="Times New Roman"/>
                <w:sz w:val="20"/>
              </w:rPr>
            </w:pPr>
          </w:p>
        </w:tc>
      </w:tr>
      <w:tr w:rsidR="001D6C34" w:rsidRPr="00DD7CDD" w14:paraId="6401439C" w14:textId="77777777" w:rsidTr="00CD2176">
        <w:trPr>
          <w:trHeight w:val="20"/>
        </w:trPr>
        <w:tc>
          <w:tcPr>
            <w:tcW w:w="3482" w:type="pct"/>
            <w:tcBorders>
              <w:top w:val="single" w:sz="6" w:space="0" w:color="auto"/>
              <w:left w:val="single" w:sz="6" w:space="0" w:color="auto"/>
              <w:bottom w:val="single" w:sz="6" w:space="0" w:color="auto"/>
              <w:right w:val="single" w:sz="6" w:space="0" w:color="auto"/>
            </w:tcBorders>
          </w:tcPr>
          <w:p w14:paraId="64A8D3DB" w14:textId="77777777" w:rsidR="001D6C34" w:rsidRPr="00DD7CDD" w:rsidRDefault="008B5646" w:rsidP="007316ED">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56.</w:t>
            </w:r>
            <w:r w:rsidR="001D6C34" w:rsidRPr="00DD7CDD">
              <w:rPr>
                <w:rFonts w:ascii="Times New Roman" w:hAnsi="Times New Roman" w:cs="Times New Roman"/>
                <w:sz w:val="20"/>
              </w:rPr>
              <w:t xml:space="preserve"> Quantity disposed</w:t>
            </w:r>
          </w:p>
        </w:tc>
        <w:tc>
          <w:tcPr>
            <w:tcW w:w="632" w:type="pct"/>
            <w:tcBorders>
              <w:top w:val="single" w:sz="6" w:space="0" w:color="auto"/>
              <w:left w:val="single" w:sz="6" w:space="0" w:color="auto"/>
              <w:bottom w:val="single" w:sz="6" w:space="0" w:color="auto"/>
              <w:right w:val="single" w:sz="6" w:space="0" w:color="auto"/>
            </w:tcBorders>
          </w:tcPr>
          <w:p w14:paraId="3BD46894" w14:textId="77777777" w:rsidR="001D6C34" w:rsidRPr="00DD7CDD" w:rsidRDefault="001D6C34" w:rsidP="005674EF">
            <w:pPr>
              <w:spacing w:after="0" w:line="240" w:lineRule="auto"/>
              <w:jc w:val="both"/>
              <w:rPr>
                <w:rFonts w:ascii="Times New Roman" w:hAnsi="Times New Roman" w:cs="Times New Roman"/>
                <w:sz w:val="20"/>
              </w:rPr>
            </w:pPr>
          </w:p>
        </w:tc>
        <w:tc>
          <w:tcPr>
            <w:tcW w:w="444" w:type="pct"/>
            <w:tcBorders>
              <w:top w:val="single" w:sz="6" w:space="0" w:color="auto"/>
              <w:left w:val="single" w:sz="6" w:space="0" w:color="auto"/>
              <w:bottom w:val="single" w:sz="6" w:space="0" w:color="auto"/>
              <w:right w:val="single" w:sz="6" w:space="0" w:color="auto"/>
            </w:tcBorders>
          </w:tcPr>
          <w:p w14:paraId="5EBCBE72" w14:textId="77777777" w:rsidR="001D6C34" w:rsidRPr="00DD7CDD" w:rsidRDefault="001D6C34" w:rsidP="005674EF">
            <w:pPr>
              <w:spacing w:after="0" w:line="240" w:lineRule="auto"/>
              <w:jc w:val="both"/>
              <w:rPr>
                <w:rFonts w:ascii="Times New Roman" w:hAnsi="Times New Roman" w:cs="Times New Roman"/>
                <w:sz w:val="20"/>
              </w:rPr>
            </w:pPr>
          </w:p>
        </w:tc>
        <w:tc>
          <w:tcPr>
            <w:tcW w:w="442" w:type="pct"/>
            <w:tcBorders>
              <w:top w:val="single" w:sz="6" w:space="0" w:color="auto"/>
              <w:left w:val="single" w:sz="6" w:space="0" w:color="auto"/>
              <w:bottom w:val="single" w:sz="6" w:space="0" w:color="auto"/>
              <w:right w:val="single" w:sz="6" w:space="0" w:color="auto"/>
            </w:tcBorders>
          </w:tcPr>
          <w:p w14:paraId="09E2FC9A" w14:textId="77777777" w:rsidR="001D6C34" w:rsidRPr="00DD7CDD" w:rsidRDefault="001D6C34" w:rsidP="005674EF">
            <w:pPr>
              <w:spacing w:after="0" w:line="240" w:lineRule="auto"/>
              <w:jc w:val="both"/>
              <w:rPr>
                <w:rFonts w:ascii="Times New Roman" w:hAnsi="Times New Roman" w:cs="Times New Roman"/>
                <w:sz w:val="20"/>
              </w:rPr>
            </w:pPr>
          </w:p>
        </w:tc>
      </w:tr>
      <w:tr w:rsidR="001D6C34" w:rsidRPr="00DD7CDD" w14:paraId="5EF85ABA" w14:textId="77777777" w:rsidTr="00CD2176">
        <w:trPr>
          <w:trHeight w:val="20"/>
        </w:trPr>
        <w:tc>
          <w:tcPr>
            <w:tcW w:w="3482" w:type="pct"/>
            <w:tcBorders>
              <w:top w:val="single" w:sz="6" w:space="0" w:color="auto"/>
              <w:left w:val="single" w:sz="6" w:space="0" w:color="auto"/>
              <w:bottom w:val="single" w:sz="6" w:space="0" w:color="auto"/>
              <w:right w:val="single" w:sz="6" w:space="0" w:color="auto"/>
            </w:tcBorders>
          </w:tcPr>
          <w:p w14:paraId="1F8BA332" w14:textId="77777777" w:rsidR="001D6C34" w:rsidRPr="00DD7CDD" w:rsidRDefault="008B5646" w:rsidP="007316ED">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57.</w:t>
            </w:r>
            <w:r w:rsidR="001D6C34" w:rsidRPr="00DD7CDD">
              <w:rPr>
                <w:rFonts w:ascii="Times New Roman" w:hAnsi="Times New Roman" w:cs="Times New Roman"/>
                <w:sz w:val="20"/>
              </w:rPr>
              <w:t xml:space="preserve"> Date and place of disposal</w:t>
            </w:r>
          </w:p>
        </w:tc>
        <w:tc>
          <w:tcPr>
            <w:tcW w:w="632" w:type="pct"/>
            <w:tcBorders>
              <w:top w:val="single" w:sz="6" w:space="0" w:color="auto"/>
              <w:left w:val="single" w:sz="6" w:space="0" w:color="auto"/>
              <w:bottom w:val="single" w:sz="6" w:space="0" w:color="auto"/>
              <w:right w:val="single" w:sz="6" w:space="0" w:color="auto"/>
            </w:tcBorders>
          </w:tcPr>
          <w:p w14:paraId="4B0081BE" w14:textId="77777777" w:rsidR="001D6C34" w:rsidRPr="00DD7CDD" w:rsidRDefault="001D6C34" w:rsidP="005674EF">
            <w:pPr>
              <w:spacing w:after="0" w:line="240" w:lineRule="auto"/>
              <w:jc w:val="both"/>
              <w:rPr>
                <w:rFonts w:ascii="Times New Roman" w:hAnsi="Times New Roman" w:cs="Times New Roman"/>
                <w:sz w:val="20"/>
              </w:rPr>
            </w:pPr>
          </w:p>
        </w:tc>
        <w:tc>
          <w:tcPr>
            <w:tcW w:w="444" w:type="pct"/>
            <w:tcBorders>
              <w:top w:val="single" w:sz="6" w:space="0" w:color="auto"/>
              <w:left w:val="single" w:sz="6" w:space="0" w:color="auto"/>
              <w:bottom w:val="single" w:sz="6" w:space="0" w:color="auto"/>
              <w:right w:val="single" w:sz="6" w:space="0" w:color="auto"/>
            </w:tcBorders>
          </w:tcPr>
          <w:p w14:paraId="6D7E21EC" w14:textId="77777777" w:rsidR="001D6C34" w:rsidRPr="00DD7CDD" w:rsidRDefault="001D6C34" w:rsidP="005674EF">
            <w:pPr>
              <w:spacing w:after="0" w:line="240" w:lineRule="auto"/>
              <w:jc w:val="both"/>
              <w:rPr>
                <w:rFonts w:ascii="Times New Roman" w:hAnsi="Times New Roman" w:cs="Times New Roman"/>
                <w:sz w:val="20"/>
              </w:rPr>
            </w:pPr>
          </w:p>
        </w:tc>
        <w:tc>
          <w:tcPr>
            <w:tcW w:w="442" w:type="pct"/>
            <w:tcBorders>
              <w:top w:val="single" w:sz="6" w:space="0" w:color="auto"/>
              <w:left w:val="single" w:sz="6" w:space="0" w:color="auto"/>
              <w:bottom w:val="single" w:sz="6" w:space="0" w:color="auto"/>
              <w:right w:val="single" w:sz="6" w:space="0" w:color="auto"/>
            </w:tcBorders>
          </w:tcPr>
          <w:p w14:paraId="1AE85B04" w14:textId="77777777" w:rsidR="001D6C34" w:rsidRPr="00DD7CDD" w:rsidRDefault="001D6C34" w:rsidP="005674EF">
            <w:pPr>
              <w:spacing w:after="0" w:line="240" w:lineRule="auto"/>
              <w:jc w:val="both"/>
              <w:rPr>
                <w:rFonts w:ascii="Times New Roman" w:hAnsi="Times New Roman" w:cs="Times New Roman"/>
                <w:sz w:val="20"/>
              </w:rPr>
            </w:pPr>
          </w:p>
        </w:tc>
      </w:tr>
      <w:tr w:rsidR="001D6C34" w:rsidRPr="00DD7CDD" w14:paraId="7E7213BA" w14:textId="77777777" w:rsidTr="00CD2176">
        <w:trPr>
          <w:trHeight w:val="20"/>
        </w:trPr>
        <w:tc>
          <w:tcPr>
            <w:tcW w:w="3482" w:type="pct"/>
            <w:tcBorders>
              <w:top w:val="single" w:sz="6" w:space="0" w:color="auto"/>
              <w:left w:val="single" w:sz="6" w:space="0" w:color="auto"/>
              <w:bottom w:val="single" w:sz="6" w:space="0" w:color="auto"/>
              <w:right w:val="single" w:sz="6" w:space="0" w:color="auto"/>
            </w:tcBorders>
          </w:tcPr>
          <w:p w14:paraId="78BD8D33" w14:textId="77777777" w:rsidR="001D6C34" w:rsidRPr="00DD7CDD" w:rsidRDefault="008B5646" w:rsidP="007316ED">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58.</w:t>
            </w:r>
            <w:r w:rsidR="001D6C34" w:rsidRPr="00DD7CDD">
              <w:rPr>
                <w:rFonts w:ascii="Times New Roman" w:hAnsi="Times New Roman" w:cs="Times New Roman"/>
                <w:sz w:val="20"/>
              </w:rPr>
              <w:t xml:space="preserve"> Method of disposal (state whether a separator was used)</w:t>
            </w:r>
          </w:p>
        </w:tc>
        <w:tc>
          <w:tcPr>
            <w:tcW w:w="632" w:type="pct"/>
            <w:tcBorders>
              <w:top w:val="single" w:sz="6" w:space="0" w:color="auto"/>
              <w:left w:val="single" w:sz="6" w:space="0" w:color="auto"/>
              <w:bottom w:val="single" w:sz="6" w:space="0" w:color="auto"/>
              <w:right w:val="single" w:sz="6" w:space="0" w:color="auto"/>
            </w:tcBorders>
          </w:tcPr>
          <w:p w14:paraId="1ADED27E" w14:textId="77777777" w:rsidR="001D6C34" w:rsidRPr="00DD7CDD" w:rsidRDefault="001D6C34" w:rsidP="005674EF">
            <w:pPr>
              <w:spacing w:after="0" w:line="240" w:lineRule="auto"/>
              <w:jc w:val="both"/>
              <w:rPr>
                <w:rFonts w:ascii="Times New Roman" w:hAnsi="Times New Roman" w:cs="Times New Roman"/>
                <w:sz w:val="20"/>
              </w:rPr>
            </w:pPr>
          </w:p>
        </w:tc>
        <w:tc>
          <w:tcPr>
            <w:tcW w:w="444" w:type="pct"/>
            <w:tcBorders>
              <w:top w:val="single" w:sz="6" w:space="0" w:color="auto"/>
              <w:left w:val="single" w:sz="6" w:space="0" w:color="auto"/>
              <w:bottom w:val="single" w:sz="6" w:space="0" w:color="auto"/>
              <w:right w:val="single" w:sz="6" w:space="0" w:color="auto"/>
            </w:tcBorders>
          </w:tcPr>
          <w:p w14:paraId="713DF414" w14:textId="77777777" w:rsidR="001D6C34" w:rsidRPr="00DD7CDD" w:rsidRDefault="001D6C34" w:rsidP="005674EF">
            <w:pPr>
              <w:spacing w:after="0" w:line="240" w:lineRule="auto"/>
              <w:jc w:val="both"/>
              <w:rPr>
                <w:rFonts w:ascii="Times New Roman" w:hAnsi="Times New Roman" w:cs="Times New Roman"/>
                <w:sz w:val="20"/>
              </w:rPr>
            </w:pPr>
          </w:p>
        </w:tc>
        <w:tc>
          <w:tcPr>
            <w:tcW w:w="442" w:type="pct"/>
            <w:tcBorders>
              <w:top w:val="single" w:sz="6" w:space="0" w:color="auto"/>
              <w:left w:val="single" w:sz="6" w:space="0" w:color="auto"/>
              <w:bottom w:val="single" w:sz="6" w:space="0" w:color="auto"/>
              <w:right w:val="single" w:sz="6" w:space="0" w:color="auto"/>
            </w:tcBorders>
          </w:tcPr>
          <w:p w14:paraId="70C987F7" w14:textId="77777777" w:rsidR="001D6C34" w:rsidRPr="00DD7CDD" w:rsidRDefault="001D6C34" w:rsidP="005674EF">
            <w:pPr>
              <w:spacing w:after="0" w:line="240" w:lineRule="auto"/>
              <w:jc w:val="both"/>
              <w:rPr>
                <w:rFonts w:ascii="Times New Roman" w:hAnsi="Times New Roman" w:cs="Times New Roman"/>
                <w:sz w:val="20"/>
              </w:rPr>
            </w:pPr>
          </w:p>
        </w:tc>
      </w:tr>
    </w:tbl>
    <w:p w14:paraId="796BB04A" w14:textId="77777777" w:rsidR="001D6C34" w:rsidRPr="00DD7CDD" w:rsidRDefault="001D6C34" w:rsidP="005674EF">
      <w:pPr>
        <w:spacing w:after="0" w:line="240" w:lineRule="auto"/>
        <w:jc w:val="both"/>
        <w:rPr>
          <w:rFonts w:ascii="Times New Roman" w:hAnsi="Times New Roman" w:cs="Times New Roman"/>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2"/>
      </w:tblGrid>
      <w:tr w:rsidR="00CD2176" w:rsidRPr="00DD7CDD" w14:paraId="16A01A67" w14:textId="77777777" w:rsidTr="00E85C3C">
        <w:tc>
          <w:tcPr>
            <w:tcW w:w="4262" w:type="dxa"/>
          </w:tcPr>
          <w:p w14:paraId="3357127A" w14:textId="77777777" w:rsidR="00CD2176" w:rsidRPr="00DD7CDD" w:rsidRDefault="00CD2176" w:rsidP="00E85C3C">
            <w:pPr>
              <w:tabs>
                <w:tab w:val="left" w:leader="dot" w:pos="3780"/>
              </w:tabs>
              <w:jc w:val="both"/>
              <w:rPr>
                <w:rFonts w:ascii="Times New Roman" w:hAnsi="Times New Roman" w:cs="Times New Roman"/>
                <w:sz w:val="20"/>
              </w:rPr>
            </w:pPr>
            <w:r w:rsidRPr="00DD7CDD">
              <w:rPr>
                <w:rFonts w:ascii="Times New Roman" w:hAnsi="Times New Roman" w:cs="Times New Roman"/>
                <w:sz w:val="20"/>
              </w:rPr>
              <w:t>Date of entry</w:t>
            </w:r>
            <w:r w:rsidR="007B3424" w:rsidRPr="00DD7CDD">
              <w:rPr>
                <w:rFonts w:ascii="Times New Roman" w:hAnsi="Times New Roman" w:cs="Times New Roman"/>
                <w:sz w:val="20"/>
              </w:rPr>
              <w:tab/>
            </w:r>
          </w:p>
        </w:tc>
        <w:tc>
          <w:tcPr>
            <w:tcW w:w="4263" w:type="dxa"/>
          </w:tcPr>
          <w:p w14:paraId="2E6C9515" w14:textId="77777777" w:rsidR="00CD2176" w:rsidRPr="00DD7CDD" w:rsidRDefault="00CD2176" w:rsidP="00E85C3C">
            <w:pPr>
              <w:tabs>
                <w:tab w:val="left" w:leader="dot" w:pos="3838"/>
              </w:tabs>
              <w:jc w:val="both"/>
              <w:rPr>
                <w:rFonts w:ascii="Times New Roman" w:hAnsi="Times New Roman" w:cs="Times New Roman"/>
                <w:sz w:val="20"/>
              </w:rPr>
            </w:pPr>
            <w:r w:rsidRPr="00DD7CDD">
              <w:rPr>
                <w:rFonts w:ascii="Times New Roman" w:hAnsi="Times New Roman" w:cs="Times New Roman"/>
                <w:sz w:val="20"/>
              </w:rPr>
              <w:t>Officer in charge</w:t>
            </w:r>
            <w:r w:rsidRPr="00DD7CDD">
              <w:rPr>
                <w:rFonts w:ascii="Times New Roman" w:hAnsi="Times New Roman" w:cs="Times New Roman"/>
                <w:sz w:val="20"/>
              </w:rPr>
              <w:tab/>
            </w:r>
          </w:p>
        </w:tc>
      </w:tr>
      <w:tr w:rsidR="00CD2176" w:rsidRPr="00DD7CDD" w14:paraId="386E3D85" w14:textId="77777777" w:rsidTr="00E85C3C">
        <w:tc>
          <w:tcPr>
            <w:tcW w:w="4262" w:type="dxa"/>
          </w:tcPr>
          <w:p w14:paraId="172197BE" w14:textId="77777777" w:rsidR="00CD2176" w:rsidRPr="00DD7CDD" w:rsidRDefault="00CD2176" w:rsidP="00E85C3C">
            <w:pPr>
              <w:jc w:val="both"/>
              <w:rPr>
                <w:rFonts w:ascii="Times New Roman" w:hAnsi="Times New Roman" w:cs="Times New Roman"/>
                <w:sz w:val="20"/>
              </w:rPr>
            </w:pPr>
          </w:p>
        </w:tc>
        <w:tc>
          <w:tcPr>
            <w:tcW w:w="4263" w:type="dxa"/>
          </w:tcPr>
          <w:p w14:paraId="7EC721F2" w14:textId="77777777" w:rsidR="00CD2176" w:rsidRPr="00DD7CDD" w:rsidRDefault="00CD2176" w:rsidP="00E85C3C">
            <w:pPr>
              <w:tabs>
                <w:tab w:val="left" w:leader="dot" w:pos="3838"/>
              </w:tabs>
              <w:jc w:val="both"/>
              <w:rPr>
                <w:rFonts w:ascii="Times New Roman" w:hAnsi="Times New Roman" w:cs="Times New Roman"/>
                <w:sz w:val="20"/>
              </w:rPr>
            </w:pPr>
            <w:r w:rsidRPr="00DD7CDD">
              <w:rPr>
                <w:rFonts w:ascii="Times New Roman" w:hAnsi="Times New Roman" w:cs="Times New Roman"/>
                <w:sz w:val="20"/>
              </w:rPr>
              <w:t>Master</w:t>
            </w:r>
            <w:r w:rsidRPr="00DD7CDD">
              <w:rPr>
                <w:rFonts w:ascii="Times New Roman" w:hAnsi="Times New Roman" w:cs="Times New Roman"/>
                <w:sz w:val="20"/>
              </w:rPr>
              <w:tab/>
            </w:r>
          </w:p>
        </w:tc>
      </w:tr>
    </w:tbl>
    <w:p w14:paraId="783AF3DA" w14:textId="77777777" w:rsidR="001D6C34" w:rsidRPr="00DD7CDD" w:rsidRDefault="001D6C34" w:rsidP="00CD2176">
      <w:pPr>
        <w:spacing w:before="60" w:after="60" w:line="240" w:lineRule="auto"/>
        <w:ind w:left="288" w:hanging="288"/>
        <w:jc w:val="both"/>
        <w:rPr>
          <w:rFonts w:ascii="Times New Roman" w:hAnsi="Times New Roman" w:cs="Times New Roman"/>
          <w:sz w:val="20"/>
        </w:rPr>
      </w:pPr>
      <w:r w:rsidRPr="00DD7CDD">
        <w:rPr>
          <w:rFonts w:ascii="Times New Roman" w:hAnsi="Times New Roman" w:cs="Times New Roman"/>
          <w:sz w:val="20"/>
        </w:rPr>
        <w:t>(k) Accidental or other exceptional discharges of oil</w:t>
      </w:r>
    </w:p>
    <w:tbl>
      <w:tblPr>
        <w:tblW w:w="4237" w:type="pct"/>
        <w:tblInd w:w="580" w:type="dxa"/>
        <w:tblCellMar>
          <w:left w:w="40" w:type="dxa"/>
          <w:right w:w="40" w:type="dxa"/>
        </w:tblCellMar>
        <w:tblLook w:val="04A0" w:firstRow="1" w:lastRow="0" w:firstColumn="1" w:lastColumn="0" w:noHBand="0" w:noVBand="1"/>
      </w:tblPr>
      <w:tblGrid>
        <w:gridCol w:w="4949"/>
        <w:gridCol w:w="900"/>
        <w:gridCol w:w="633"/>
        <w:gridCol w:w="625"/>
      </w:tblGrid>
      <w:tr w:rsidR="00CD2176" w:rsidRPr="00DD7CDD" w14:paraId="3B365FD1" w14:textId="77777777" w:rsidTr="00CD2176">
        <w:trPr>
          <w:trHeight w:val="20"/>
        </w:trPr>
        <w:tc>
          <w:tcPr>
            <w:tcW w:w="3482" w:type="pct"/>
            <w:tcBorders>
              <w:top w:val="single" w:sz="6" w:space="0" w:color="auto"/>
              <w:left w:val="single" w:sz="6" w:space="0" w:color="auto"/>
              <w:bottom w:val="single" w:sz="6" w:space="0" w:color="auto"/>
              <w:right w:val="single" w:sz="6" w:space="0" w:color="auto"/>
            </w:tcBorders>
          </w:tcPr>
          <w:p w14:paraId="08A9D88D" w14:textId="77777777" w:rsidR="001D6C34" w:rsidRPr="00DD7CDD" w:rsidRDefault="008B5646" w:rsidP="007316ED">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59.</w:t>
            </w:r>
            <w:r w:rsidR="001D6C34" w:rsidRPr="00DD7CDD">
              <w:rPr>
                <w:rFonts w:ascii="Times New Roman" w:hAnsi="Times New Roman" w:cs="Times New Roman"/>
                <w:sz w:val="20"/>
              </w:rPr>
              <w:t xml:space="preserve"> Date and time of occurrence</w:t>
            </w:r>
          </w:p>
        </w:tc>
        <w:tc>
          <w:tcPr>
            <w:tcW w:w="633" w:type="pct"/>
            <w:tcBorders>
              <w:top w:val="single" w:sz="6" w:space="0" w:color="auto"/>
              <w:left w:val="single" w:sz="6" w:space="0" w:color="auto"/>
              <w:bottom w:val="single" w:sz="6" w:space="0" w:color="auto"/>
              <w:right w:val="single" w:sz="6" w:space="0" w:color="auto"/>
            </w:tcBorders>
          </w:tcPr>
          <w:p w14:paraId="76E5517E" w14:textId="77777777" w:rsidR="001D6C34" w:rsidRPr="00DD7CDD" w:rsidRDefault="001D6C34" w:rsidP="005674EF">
            <w:pPr>
              <w:spacing w:after="0" w:line="240" w:lineRule="auto"/>
              <w:jc w:val="both"/>
              <w:rPr>
                <w:rFonts w:ascii="Times New Roman" w:hAnsi="Times New Roman" w:cs="Times New Roman"/>
                <w:sz w:val="20"/>
              </w:rPr>
            </w:pPr>
          </w:p>
        </w:tc>
        <w:tc>
          <w:tcPr>
            <w:tcW w:w="445" w:type="pct"/>
            <w:tcBorders>
              <w:top w:val="single" w:sz="6" w:space="0" w:color="auto"/>
              <w:left w:val="single" w:sz="6" w:space="0" w:color="auto"/>
              <w:bottom w:val="single" w:sz="6" w:space="0" w:color="auto"/>
              <w:right w:val="single" w:sz="6" w:space="0" w:color="auto"/>
            </w:tcBorders>
          </w:tcPr>
          <w:p w14:paraId="5674386C" w14:textId="77777777" w:rsidR="001D6C34" w:rsidRPr="00DD7CDD" w:rsidRDefault="001D6C34" w:rsidP="005674EF">
            <w:pPr>
              <w:spacing w:after="0" w:line="240" w:lineRule="auto"/>
              <w:jc w:val="both"/>
              <w:rPr>
                <w:rFonts w:ascii="Times New Roman" w:hAnsi="Times New Roman" w:cs="Times New Roman"/>
                <w:sz w:val="20"/>
              </w:rPr>
            </w:pPr>
          </w:p>
        </w:tc>
        <w:tc>
          <w:tcPr>
            <w:tcW w:w="441" w:type="pct"/>
            <w:tcBorders>
              <w:top w:val="single" w:sz="6" w:space="0" w:color="auto"/>
              <w:left w:val="single" w:sz="6" w:space="0" w:color="auto"/>
              <w:bottom w:val="single" w:sz="6" w:space="0" w:color="auto"/>
              <w:right w:val="single" w:sz="6" w:space="0" w:color="auto"/>
            </w:tcBorders>
          </w:tcPr>
          <w:p w14:paraId="43A56592" w14:textId="77777777" w:rsidR="001D6C34" w:rsidRPr="00DD7CDD" w:rsidRDefault="001D6C34" w:rsidP="005674EF">
            <w:pPr>
              <w:spacing w:after="0" w:line="240" w:lineRule="auto"/>
              <w:jc w:val="both"/>
              <w:rPr>
                <w:rFonts w:ascii="Times New Roman" w:hAnsi="Times New Roman" w:cs="Times New Roman"/>
                <w:sz w:val="20"/>
              </w:rPr>
            </w:pPr>
          </w:p>
        </w:tc>
      </w:tr>
      <w:tr w:rsidR="00CD2176" w:rsidRPr="00DD7CDD" w14:paraId="1194FC5F" w14:textId="77777777" w:rsidTr="00CD2176">
        <w:trPr>
          <w:trHeight w:val="20"/>
        </w:trPr>
        <w:tc>
          <w:tcPr>
            <w:tcW w:w="3482" w:type="pct"/>
            <w:tcBorders>
              <w:top w:val="single" w:sz="6" w:space="0" w:color="auto"/>
              <w:left w:val="single" w:sz="6" w:space="0" w:color="auto"/>
              <w:bottom w:val="single" w:sz="6" w:space="0" w:color="auto"/>
              <w:right w:val="single" w:sz="6" w:space="0" w:color="auto"/>
            </w:tcBorders>
          </w:tcPr>
          <w:p w14:paraId="30069D3C" w14:textId="77777777" w:rsidR="001D6C34" w:rsidRPr="00DD7CDD" w:rsidRDefault="008B5646" w:rsidP="007316ED">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60.</w:t>
            </w:r>
            <w:r w:rsidR="001D6C34" w:rsidRPr="00DD7CDD">
              <w:rPr>
                <w:rFonts w:ascii="Times New Roman" w:hAnsi="Times New Roman" w:cs="Times New Roman"/>
                <w:sz w:val="20"/>
              </w:rPr>
              <w:t xml:space="preserve"> Place or position of ship at time of occurrence</w:t>
            </w:r>
          </w:p>
        </w:tc>
        <w:tc>
          <w:tcPr>
            <w:tcW w:w="633" w:type="pct"/>
            <w:tcBorders>
              <w:top w:val="single" w:sz="6" w:space="0" w:color="auto"/>
              <w:left w:val="single" w:sz="6" w:space="0" w:color="auto"/>
              <w:bottom w:val="single" w:sz="6" w:space="0" w:color="auto"/>
              <w:right w:val="single" w:sz="6" w:space="0" w:color="auto"/>
            </w:tcBorders>
          </w:tcPr>
          <w:p w14:paraId="08CAC524" w14:textId="77777777" w:rsidR="001D6C34" w:rsidRPr="00DD7CDD" w:rsidRDefault="001D6C34" w:rsidP="005674EF">
            <w:pPr>
              <w:spacing w:after="0" w:line="240" w:lineRule="auto"/>
              <w:jc w:val="both"/>
              <w:rPr>
                <w:rFonts w:ascii="Times New Roman" w:hAnsi="Times New Roman" w:cs="Times New Roman"/>
                <w:sz w:val="20"/>
              </w:rPr>
            </w:pPr>
          </w:p>
        </w:tc>
        <w:tc>
          <w:tcPr>
            <w:tcW w:w="445" w:type="pct"/>
            <w:tcBorders>
              <w:top w:val="single" w:sz="6" w:space="0" w:color="auto"/>
              <w:left w:val="single" w:sz="6" w:space="0" w:color="auto"/>
              <w:bottom w:val="single" w:sz="6" w:space="0" w:color="auto"/>
              <w:right w:val="single" w:sz="6" w:space="0" w:color="auto"/>
            </w:tcBorders>
          </w:tcPr>
          <w:p w14:paraId="65F9AE59" w14:textId="77777777" w:rsidR="001D6C34" w:rsidRPr="00DD7CDD" w:rsidRDefault="001D6C34" w:rsidP="005674EF">
            <w:pPr>
              <w:spacing w:after="0" w:line="240" w:lineRule="auto"/>
              <w:jc w:val="both"/>
              <w:rPr>
                <w:rFonts w:ascii="Times New Roman" w:hAnsi="Times New Roman" w:cs="Times New Roman"/>
                <w:sz w:val="20"/>
              </w:rPr>
            </w:pPr>
          </w:p>
        </w:tc>
        <w:tc>
          <w:tcPr>
            <w:tcW w:w="441" w:type="pct"/>
            <w:tcBorders>
              <w:top w:val="single" w:sz="6" w:space="0" w:color="auto"/>
              <w:left w:val="single" w:sz="6" w:space="0" w:color="auto"/>
              <w:bottom w:val="single" w:sz="6" w:space="0" w:color="auto"/>
              <w:right w:val="single" w:sz="6" w:space="0" w:color="auto"/>
            </w:tcBorders>
          </w:tcPr>
          <w:p w14:paraId="36A275FB" w14:textId="77777777" w:rsidR="001D6C34" w:rsidRPr="00DD7CDD" w:rsidRDefault="001D6C34" w:rsidP="005674EF">
            <w:pPr>
              <w:spacing w:after="0" w:line="240" w:lineRule="auto"/>
              <w:jc w:val="both"/>
              <w:rPr>
                <w:rFonts w:ascii="Times New Roman" w:hAnsi="Times New Roman" w:cs="Times New Roman"/>
                <w:sz w:val="20"/>
              </w:rPr>
            </w:pPr>
          </w:p>
        </w:tc>
      </w:tr>
      <w:tr w:rsidR="00CD2176" w:rsidRPr="00DD7CDD" w14:paraId="0BA92323" w14:textId="77777777" w:rsidTr="00CD2176">
        <w:trPr>
          <w:trHeight w:val="20"/>
        </w:trPr>
        <w:tc>
          <w:tcPr>
            <w:tcW w:w="3482" w:type="pct"/>
            <w:tcBorders>
              <w:top w:val="single" w:sz="6" w:space="0" w:color="auto"/>
              <w:left w:val="single" w:sz="6" w:space="0" w:color="auto"/>
              <w:bottom w:val="single" w:sz="6" w:space="0" w:color="auto"/>
              <w:right w:val="single" w:sz="6" w:space="0" w:color="auto"/>
            </w:tcBorders>
          </w:tcPr>
          <w:p w14:paraId="1BA2885A" w14:textId="77777777" w:rsidR="001D6C34" w:rsidRPr="00DD7CDD" w:rsidRDefault="008B5646" w:rsidP="007316ED">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61.</w:t>
            </w:r>
            <w:r w:rsidR="001D6C34" w:rsidRPr="00DD7CDD">
              <w:rPr>
                <w:rFonts w:ascii="Times New Roman" w:hAnsi="Times New Roman" w:cs="Times New Roman"/>
                <w:sz w:val="20"/>
              </w:rPr>
              <w:t xml:space="preserve"> Approximate quantity and type of oil</w:t>
            </w:r>
          </w:p>
        </w:tc>
        <w:tc>
          <w:tcPr>
            <w:tcW w:w="633" w:type="pct"/>
            <w:tcBorders>
              <w:top w:val="single" w:sz="6" w:space="0" w:color="auto"/>
              <w:left w:val="single" w:sz="6" w:space="0" w:color="auto"/>
              <w:bottom w:val="single" w:sz="6" w:space="0" w:color="auto"/>
              <w:right w:val="single" w:sz="6" w:space="0" w:color="auto"/>
            </w:tcBorders>
          </w:tcPr>
          <w:p w14:paraId="4555B53E" w14:textId="77777777" w:rsidR="001D6C34" w:rsidRPr="00DD7CDD" w:rsidRDefault="001D6C34" w:rsidP="005674EF">
            <w:pPr>
              <w:spacing w:after="0" w:line="240" w:lineRule="auto"/>
              <w:jc w:val="both"/>
              <w:rPr>
                <w:rFonts w:ascii="Times New Roman" w:hAnsi="Times New Roman" w:cs="Times New Roman"/>
                <w:sz w:val="20"/>
              </w:rPr>
            </w:pPr>
          </w:p>
        </w:tc>
        <w:tc>
          <w:tcPr>
            <w:tcW w:w="445" w:type="pct"/>
            <w:tcBorders>
              <w:top w:val="single" w:sz="6" w:space="0" w:color="auto"/>
              <w:left w:val="single" w:sz="6" w:space="0" w:color="auto"/>
              <w:bottom w:val="single" w:sz="6" w:space="0" w:color="auto"/>
              <w:right w:val="single" w:sz="6" w:space="0" w:color="auto"/>
            </w:tcBorders>
          </w:tcPr>
          <w:p w14:paraId="0416EF7B" w14:textId="77777777" w:rsidR="001D6C34" w:rsidRPr="00DD7CDD" w:rsidRDefault="001D6C34" w:rsidP="005674EF">
            <w:pPr>
              <w:spacing w:after="0" w:line="240" w:lineRule="auto"/>
              <w:jc w:val="both"/>
              <w:rPr>
                <w:rFonts w:ascii="Times New Roman" w:hAnsi="Times New Roman" w:cs="Times New Roman"/>
                <w:sz w:val="20"/>
              </w:rPr>
            </w:pPr>
          </w:p>
        </w:tc>
        <w:tc>
          <w:tcPr>
            <w:tcW w:w="441" w:type="pct"/>
            <w:tcBorders>
              <w:top w:val="single" w:sz="6" w:space="0" w:color="auto"/>
              <w:left w:val="single" w:sz="6" w:space="0" w:color="auto"/>
              <w:bottom w:val="single" w:sz="6" w:space="0" w:color="auto"/>
              <w:right w:val="single" w:sz="6" w:space="0" w:color="auto"/>
            </w:tcBorders>
          </w:tcPr>
          <w:p w14:paraId="7EEE00FF" w14:textId="77777777" w:rsidR="001D6C34" w:rsidRPr="00DD7CDD" w:rsidRDefault="001D6C34" w:rsidP="005674EF">
            <w:pPr>
              <w:spacing w:after="0" w:line="240" w:lineRule="auto"/>
              <w:jc w:val="both"/>
              <w:rPr>
                <w:rFonts w:ascii="Times New Roman" w:hAnsi="Times New Roman" w:cs="Times New Roman"/>
                <w:sz w:val="20"/>
              </w:rPr>
            </w:pPr>
          </w:p>
        </w:tc>
      </w:tr>
      <w:tr w:rsidR="00CD2176" w:rsidRPr="00DD7CDD" w14:paraId="45E9B56F" w14:textId="77777777" w:rsidTr="00CD2176">
        <w:trPr>
          <w:trHeight w:val="20"/>
        </w:trPr>
        <w:tc>
          <w:tcPr>
            <w:tcW w:w="3482" w:type="pct"/>
            <w:tcBorders>
              <w:top w:val="single" w:sz="6" w:space="0" w:color="auto"/>
              <w:left w:val="single" w:sz="6" w:space="0" w:color="auto"/>
              <w:bottom w:val="single" w:sz="6" w:space="0" w:color="auto"/>
              <w:right w:val="single" w:sz="6" w:space="0" w:color="auto"/>
            </w:tcBorders>
          </w:tcPr>
          <w:p w14:paraId="72B5A9CA" w14:textId="77777777" w:rsidR="001D6C34" w:rsidRPr="00DD7CDD" w:rsidRDefault="008B5646" w:rsidP="007316ED">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62.</w:t>
            </w:r>
            <w:r w:rsidR="001D6C34" w:rsidRPr="00DD7CDD">
              <w:rPr>
                <w:rFonts w:ascii="Times New Roman" w:hAnsi="Times New Roman" w:cs="Times New Roman"/>
                <w:sz w:val="20"/>
              </w:rPr>
              <w:t xml:space="preserve"> Circumstances of discharge or escape, the reasons therefor and general remarks</w:t>
            </w:r>
          </w:p>
        </w:tc>
        <w:tc>
          <w:tcPr>
            <w:tcW w:w="633" w:type="pct"/>
            <w:tcBorders>
              <w:top w:val="single" w:sz="6" w:space="0" w:color="auto"/>
              <w:left w:val="single" w:sz="6" w:space="0" w:color="auto"/>
              <w:bottom w:val="single" w:sz="6" w:space="0" w:color="auto"/>
              <w:right w:val="single" w:sz="6" w:space="0" w:color="auto"/>
            </w:tcBorders>
          </w:tcPr>
          <w:p w14:paraId="3E3F8D70" w14:textId="77777777" w:rsidR="001D6C34" w:rsidRPr="00DD7CDD" w:rsidRDefault="001D6C34" w:rsidP="005674EF">
            <w:pPr>
              <w:spacing w:after="0" w:line="240" w:lineRule="auto"/>
              <w:jc w:val="both"/>
              <w:rPr>
                <w:rFonts w:ascii="Times New Roman" w:hAnsi="Times New Roman" w:cs="Times New Roman"/>
                <w:sz w:val="20"/>
              </w:rPr>
            </w:pPr>
          </w:p>
        </w:tc>
        <w:tc>
          <w:tcPr>
            <w:tcW w:w="445" w:type="pct"/>
            <w:tcBorders>
              <w:top w:val="single" w:sz="6" w:space="0" w:color="auto"/>
              <w:left w:val="single" w:sz="6" w:space="0" w:color="auto"/>
              <w:bottom w:val="single" w:sz="6" w:space="0" w:color="auto"/>
              <w:right w:val="single" w:sz="6" w:space="0" w:color="auto"/>
            </w:tcBorders>
          </w:tcPr>
          <w:p w14:paraId="2721E0A0" w14:textId="77777777" w:rsidR="001D6C34" w:rsidRPr="00DD7CDD" w:rsidRDefault="001D6C34" w:rsidP="005674EF">
            <w:pPr>
              <w:spacing w:after="0" w:line="240" w:lineRule="auto"/>
              <w:jc w:val="both"/>
              <w:rPr>
                <w:rFonts w:ascii="Times New Roman" w:hAnsi="Times New Roman" w:cs="Times New Roman"/>
                <w:sz w:val="20"/>
              </w:rPr>
            </w:pPr>
          </w:p>
        </w:tc>
        <w:tc>
          <w:tcPr>
            <w:tcW w:w="441" w:type="pct"/>
            <w:tcBorders>
              <w:top w:val="single" w:sz="6" w:space="0" w:color="auto"/>
              <w:left w:val="single" w:sz="6" w:space="0" w:color="auto"/>
              <w:bottom w:val="single" w:sz="6" w:space="0" w:color="auto"/>
              <w:right w:val="single" w:sz="6" w:space="0" w:color="auto"/>
            </w:tcBorders>
          </w:tcPr>
          <w:p w14:paraId="59B312EB" w14:textId="77777777" w:rsidR="001D6C34" w:rsidRPr="00DD7CDD" w:rsidRDefault="001D6C34" w:rsidP="005674EF">
            <w:pPr>
              <w:spacing w:after="0" w:line="240" w:lineRule="auto"/>
              <w:jc w:val="both"/>
              <w:rPr>
                <w:rFonts w:ascii="Times New Roman" w:hAnsi="Times New Roman" w:cs="Times New Roman"/>
                <w:sz w:val="20"/>
              </w:rPr>
            </w:pPr>
          </w:p>
        </w:tc>
      </w:tr>
    </w:tbl>
    <w:p w14:paraId="31E24B07" w14:textId="77777777" w:rsidR="001D6C34" w:rsidRPr="00DD7CDD" w:rsidRDefault="001D6C34" w:rsidP="005674EF">
      <w:pPr>
        <w:spacing w:after="0" w:line="240" w:lineRule="auto"/>
        <w:jc w:val="both"/>
        <w:rPr>
          <w:rFonts w:ascii="Times New Roman" w:hAnsi="Times New Roman" w:cs="Times New Roman"/>
          <w:sz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2"/>
      </w:tblGrid>
      <w:tr w:rsidR="00CD2176" w:rsidRPr="00DD7CDD" w14:paraId="532532EE" w14:textId="77777777" w:rsidTr="00E85C3C">
        <w:tc>
          <w:tcPr>
            <w:tcW w:w="4262" w:type="dxa"/>
          </w:tcPr>
          <w:p w14:paraId="51650E01" w14:textId="77777777" w:rsidR="00CD2176" w:rsidRPr="00DD7CDD" w:rsidRDefault="00CD2176" w:rsidP="00E85C3C">
            <w:pPr>
              <w:tabs>
                <w:tab w:val="left" w:leader="dot" w:pos="3780"/>
              </w:tabs>
              <w:jc w:val="both"/>
              <w:rPr>
                <w:rFonts w:ascii="Times New Roman" w:hAnsi="Times New Roman" w:cs="Times New Roman"/>
                <w:sz w:val="20"/>
              </w:rPr>
            </w:pPr>
            <w:r w:rsidRPr="00DD7CDD">
              <w:rPr>
                <w:rFonts w:ascii="Times New Roman" w:hAnsi="Times New Roman" w:cs="Times New Roman"/>
                <w:sz w:val="20"/>
              </w:rPr>
              <w:t>Date of entry</w:t>
            </w:r>
            <w:r w:rsidR="007B3424" w:rsidRPr="00DD7CDD">
              <w:rPr>
                <w:rFonts w:ascii="Times New Roman" w:hAnsi="Times New Roman" w:cs="Times New Roman"/>
                <w:sz w:val="20"/>
              </w:rPr>
              <w:tab/>
            </w:r>
          </w:p>
        </w:tc>
        <w:tc>
          <w:tcPr>
            <w:tcW w:w="4263" w:type="dxa"/>
          </w:tcPr>
          <w:p w14:paraId="2CD71AA0" w14:textId="77777777" w:rsidR="00CD2176" w:rsidRPr="00DD7CDD" w:rsidRDefault="00CD2176" w:rsidP="00E85C3C">
            <w:pPr>
              <w:tabs>
                <w:tab w:val="left" w:leader="dot" w:pos="3838"/>
              </w:tabs>
              <w:jc w:val="both"/>
              <w:rPr>
                <w:rFonts w:ascii="Times New Roman" w:hAnsi="Times New Roman" w:cs="Times New Roman"/>
                <w:sz w:val="20"/>
              </w:rPr>
            </w:pPr>
            <w:r w:rsidRPr="00DD7CDD">
              <w:rPr>
                <w:rFonts w:ascii="Times New Roman" w:hAnsi="Times New Roman" w:cs="Times New Roman"/>
                <w:sz w:val="20"/>
              </w:rPr>
              <w:t>Officer in charge</w:t>
            </w:r>
            <w:r w:rsidRPr="00DD7CDD">
              <w:rPr>
                <w:rFonts w:ascii="Times New Roman" w:hAnsi="Times New Roman" w:cs="Times New Roman"/>
                <w:sz w:val="20"/>
              </w:rPr>
              <w:tab/>
            </w:r>
          </w:p>
        </w:tc>
      </w:tr>
      <w:tr w:rsidR="00CD2176" w:rsidRPr="00DD7CDD" w14:paraId="0D6DFDED" w14:textId="77777777" w:rsidTr="00E85C3C">
        <w:tc>
          <w:tcPr>
            <w:tcW w:w="4262" w:type="dxa"/>
          </w:tcPr>
          <w:p w14:paraId="551FC740" w14:textId="77777777" w:rsidR="00CD2176" w:rsidRPr="00DD7CDD" w:rsidRDefault="00CD2176" w:rsidP="00E85C3C">
            <w:pPr>
              <w:jc w:val="both"/>
              <w:rPr>
                <w:rFonts w:ascii="Times New Roman" w:hAnsi="Times New Roman" w:cs="Times New Roman"/>
                <w:sz w:val="20"/>
              </w:rPr>
            </w:pPr>
          </w:p>
        </w:tc>
        <w:tc>
          <w:tcPr>
            <w:tcW w:w="4263" w:type="dxa"/>
          </w:tcPr>
          <w:p w14:paraId="3F2BC694" w14:textId="77777777" w:rsidR="00CD2176" w:rsidRPr="00DD7CDD" w:rsidRDefault="00CD2176" w:rsidP="00E85C3C">
            <w:pPr>
              <w:tabs>
                <w:tab w:val="left" w:leader="dot" w:pos="3838"/>
              </w:tabs>
              <w:jc w:val="both"/>
              <w:rPr>
                <w:rFonts w:ascii="Times New Roman" w:hAnsi="Times New Roman" w:cs="Times New Roman"/>
                <w:sz w:val="20"/>
              </w:rPr>
            </w:pPr>
            <w:r w:rsidRPr="00DD7CDD">
              <w:rPr>
                <w:rFonts w:ascii="Times New Roman" w:hAnsi="Times New Roman" w:cs="Times New Roman"/>
                <w:sz w:val="20"/>
              </w:rPr>
              <w:t>Master</w:t>
            </w:r>
            <w:r w:rsidRPr="00DD7CDD">
              <w:rPr>
                <w:rFonts w:ascii="Times New Roman" w:hAnsi="Times New Roman" w:cs="Times New Roman"/>
                <w:sz w:val="20"/>
              </w:rPr>
              <w:tab/>
            </w:r>
          </w:p>
        </w:tc>
      </w:tr>
    </w:tbl>
    <w:p w14:paraId="4FB31EA0" w14:textId="77777777" w:rsidR="00CD2176" w:rsidRPr="00DD7CDD" w:rsidRDefault="00CD2176" w:rsidP="00CD2176">
      <w:pPr>
        <w:spacing w:before="1600" w:after="0" w:line="240" w:lineRule="auto"/>
        <w:jc w:val="both"/>
        <w:rPr>
          <w:rFonts w:ascii="Times New Roman" w:hAnsi="Times New Roman" w:cs="Times New Roman"/>
          <w:b/>
          <w:sz w:val="20"/>
        </w:rPr>
      </w:pPr>
      <w:r w:rsidRPr="00DD7CDD">
        <w:rPr>
          <w:rFonts w:ascii="Times New Roman" w:hAnsi="Times New Roman" w:cs="Times New Roman"/>
          <w:b/>
          <w:sz w:val="20"/>
        </w:rPr>
        <w:t>—————————</w:t>
      </w:r>
    </w:p>
    <w:p w14:paraId="25AABC70" w14:textId="77777777" w:rsidR="001D6C34" w:rsidRPr="00DD7CDD" w:rsidRDefault="008B5646" w:rsidP="00CD2176">
      <w:pPr>
        <w:spacing w:after="0" w:line="240" w:lineRule="auto"/>
        <w:ind w:left="216" w:hanging="216"/>
        <w:jc w:val="both"/>
        <w:rPr>
          <w:rFonts w:ascii="Times New Roman" w:hAnsi="Times New Roman" w:cs="Times New Roman"/>
          <w:sz w:val="18"/>
        </w:rPr>
      </w:pPr>
      <w:r w:rsidRPr="00DD7CDD">
        <w:rPr>
          <w:rFonts w:ascii="Times New Roman" w:hAnsi="Times New Roman" w:cs="Times New Roman"/>
          <w:sz w:val="18"/>
          <w:vertAlign w:val="superscript"/>
        </w:rPr>
        <w:t>4</w:t>
      </w:r>
      <w:r w:rsidR="001D6C34" w:rsidRPr="00DD7CDD">
        <w:rPr>
          <w:rFonts w:ascii="Times New Roman" w:hAnsi="Times New Roman" w:cs="Times New Roman"/>
          <w:sz w:val="18"/>
        </w:rPr>
        <w:t xml:space="preserve"> Where the pump starts automatically and discharges through a separator at all times it will be sufficient to enter each day </w:t>
      </w:r>
      <w:r w:rsidR="00C00681" w:rsidRPr="00DD7CDD">
        <w:rPr>
          <w:rFonts w:ascii="Times New Roman" w:hAnsi="Times New Roman" w:cs="Times New Roman"/>
          <w:sz w:val="18"/>
        </w:rPr>
        <w:t>“</w:t>
      </w:r>
      <w:r w:rsidR="001D6C34" w:rsidRPr="00DD7CDD">
        <w:rPr>
          <w:rFonts w:ascii="Times New Roman" w:hAnsi="Times New Roman" w:cs="Times New Roman"/>
          <w:sz w:val="18"/>
        </w:rPr>
        <w:t>Automatic discharge from bilges through a separator</w:t>
      </w:r>
      <w:r w:rsidR="00C00681" w:rsidRPr="00DD7CDD">
        <w:rPr>
          <w:rFonts w:ascii="Times New Roman" w:hAnsi="Times New Roman" w:cs="Times New Roman"/>
          <w:sz w:val="18"/>
        </w:rPr>
        <w:t>”</w:t>
      </w:r>
      <w:r w:rsidR="001D6C34" w:rsidRPr="00DD7CDD">
        <w:rPr>
          <w:rFonts w:ascii="Times New Roman" w:hAnsi="Times New Roman" w:cs="Times New Roman"/>
          <w:sz w:val="18"/>
        </w:rPr>
        <w:t>.</w:t>
      </w:r>
    </w:p>
    <w:p w14:paraId="220BE623" w14:textId="77777777" w:rsidR="00CE41D4" w:rsidRPr="00DD7CDD" w:rsidRDefault="00CE41D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br w:type="page"/>
      </w:r>
    </w:p>
    <w:p w14:paraId="3D889133" w14:textId="77777777" w:rsidR="00922E50" w:rsidRPr="005A6B0B" w:rsidRDefault="00922E50" w:rsidP="00922E50">
      <w:pPr>
        <w:spacing w:after="0" w:line="240" w:lineRule="auto"/>
        <w:jc w:val="center"/>
        <w:rPr>
          <w:rFonts w:ascii="Times New Roman" w:hAnsi="Times New Roman" w:cs="Times New Roman"/>
        </w:rPr>
      </w:pPr>
      <w:r w:rsidRPr="005A6B0B">
        <w:rPr>
          <w:rFonts w:ascii="Times New Roman" w:hAnsi="Times New Roman" w:cs="Times New Roman"/>
          <w:b/>
        </w:rPr>
        <w:lastRenderedPageBreak/>
        <w:t>SCHEDULE 1</w:t>
      </w:r>
      <w:r w:rsidRPr="005A6B0B">
        <w:rPr>
          <w:rFonts w:ascii="Times New Roman" w:hAnsi="Times New Roman" w:cs="Times New Roman"/>
        </w:rPr>
        <w:t>—continued</w:t>
      </w:r>
    </w:p>
    <w:p w14:paraId="3B372C1E" w14:textId="77777777" w:rsidR="00922E50" w:rsidRPr="00DD7CDD" w:rsidRDefault="00922E50" w:rsidP="00922E50">
      <w:pPr>
        <w:tabs>
          <w:tab w:val="left" w:leader="dot" w:pos="8100"/>
        </w:tabs>
        <w:spacing w:after="0" w:line="240" w:lineRule="auto"/>
        <w:jc w:val="both"/>
        <w:rPr>
          <w:rFonts w:ascii="Times New Roman" w:hAnsi="Times New Roman" w:cs="Times New Roman"/>
          <w:sz w:val="20"/>
        </w:rPr>
      </w:pPr>
      <w:r w:rsidRPr="00DD7CDD">
        <w:rPr>
          <w:rFonts w:ascii="Times New Roman" w:hAnsi="Times New Roman" w:cs="Times New Roman"/>
          <w:sz w:val="20"/>
        </w:rPr>
        <w:t>(1) Has the oil monitoring and control system been out of operation at any time when discharging overboard? If so, give time and date of failure and time and date of restoration and confirm that this was due to equipment failure and state reason if known</w:t>
      </w:r>
      <w:r w:rsidRPr="00DD7CDD">
        <w:rPr>
          <w:rFonts w:ascii="Times New Roman" w:hAnsi="Times New Roman" w:cs="Times New Roman"/>
          <w:sz w:val="20"/>
        </w:rPr>
        <w:tab/>
      </w:r>
    </w:p>
    <w:p w14:paraId="4EA44587" w14:textId="77777777" w:rsidR="00922E50" w:rsidRPr="00DD7CDD" w:rsidRDefault="00922E50" w:rsidP="00922E50">
      <w:pPr>
        <w:tabs>
          <w:tab w:val="left" w:leader="dot" w:pos="8280"/>
        </w:tabs>
        <w:spacing w:after="0" w:line="240" w:lineRule="auto"/>
        <w:jc w:val="both"/>
        <w:rPr>
          <w:rFonts w:ascii="Times New Roman" w:hAnsi="Times New Roman" w:cs="Times New Roman"/>
          <w:sz w:val="20"/>
        </w:rPr>
      </w:pPr>
      <w:r w:rsidRPr="00DD7CDD">
        <w:rPr>
          <w:rFonts w:ascii="Times New Roman" w:hAnsi="Times New Roman" w:cs="Times New Roman"/>
          <w:sz w:val="20"/>
        </w:rPr>
        <w:tab/>
      </w:r>
    </w:p>
    <w:p w14:paraId="0F0C2297" w14:textId="77777777" w:rsidR="00922E50" w:rsidRPr="00DD7CDD" w:rsidRDefault="00922E50" w:rsidP="00922E50">
      <w:pPr>
        <w:tabs>
          <w:tab w:val="left" w:leader="dot" w:pos="8280"/>
        </w:tabs>
        <w:spacing w:after="0" w:line="240" w:lineRule="auto"/>
        <w:jc w:val="both"/>
        <w:rPr>
          <w:rFonts w:ascii="Times New Roman" w:hAnsi="Times New Roman" w:cs="Times New Roman"/>
          <w:sz w:val="20"/>
        </w:rPr>
      </w:pPr>
      <w:r w:rsidRPr="00DD7CDD">
        <w:rPr>
          <w:rFonts w:ascii="Times New Roman" w:hAnsi="Times New Roman" w:cs="Times New Roman"/>
          <w:sz w:val="2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2"/>
      </w:tblGrid>
      <w:tr w:rsidR="00922E50" w:rsidRPr="00DD7CDD" w14:paraId="5F2AC017" w14:textId="77777777" w:rsidTr="00E85C3C">
        <w:tc>
          <w:tcPr>
            <w:tcW w:w="4262" w:type="dxa"/>
          </w:tcPr>
          <w:p w14:paraId="5F97A676" w14:textId="77777777" w:rsidR="00922E50" w:rsidRPr="00DD7CDD" w:rsidRDefault="00922E50" w:rsidP="00E85C3C">
            <w:pPr>
              <w:tabs>
                <w:tab w:val="left" w:leader="dot" w:pos="3780"/>
              </w:tabs>
              <w:jc w:val="both"/>
              <w:rPr>
                <w:rFonts w:ascii="Times New Roman" w:hAnsi="Times New Roman" w:cs="Times New Roman"/>
                <w:sz w:val="20"/>
              </w:rPr>
            </w:pPr>
            <w:r w:rsidRPr="00DD7CDD">
              <w:rPr>
                <w:rFonts w:ascii="Times New Roman" w:hAnsi="Times New Roman" w:cs="Times New Roman"/>
                <w:sz w:val="20"/>
              </w:rPr>
              <w:t>Date of entry</w:t>
            </w:r>
            <w:r w:rsidR="007B3424" w:rsidRPr="00DD7CDD">
              <w:rPr>
                <w:rFonts w:ascii="Times New Roman" w:hAnsi="Times New Roman" w:cs="Times New Roman"/>
                <w:sz w:val="20"/>
              </w:rPr>
              <w:tab/>
            </w:r>
          </w:p>
        </w:tc>
        <w:tc>
          <w:tcPr>
            <w:tcW w:w="4263" w:type="dxa"/>
          </w:tcPr>
          <w:p w14:paraId="57D9F221" w14:textId="77777777" w:rsidR="00922E50" w:rsidRPr="00DD7CDD" w:rsidRDefault="00922E50" w:rsidP="00E85C3C">
            <w:pPr>
              <w:tabs>
                <w:tab w:val="left" w:leader="dot" w:pos="3838"/>
              </w:tabs>
              <w:jc w:val="both"/>
              <w:rPr>
                <w:rFonts w:ascii="Times New Roman" w:hAnsi="Times New Roman" w:cs="Times New Roman"/>
                <w:sz w:val="20"/>
              </w:rPr>
            </w:pPr>
            <w:r w:rsidRPr="00DD7CDD">
              <w:rPr>
                <w:rFonts w:ascii="Times New Roman" w:hAnsi="Times New Roman" w:cs="Times New Roman"/>
                <w:sz w:val="20"/>
              </w:rPr>
              <w:t>Officer in charge</w:t>
            </w:r>
            <w:r w:rsidRPr="00DD7CDD">
              <w:rPr>
                <w:rFonts w:ascii="Times New Roman" w:hAnsi="Times New Roman" w:cs="Times New Roman"/>
                <w:sz w:val="20"/>
              </w:rPr>
              <w:tab/>
            </w:r>
          </w:p>
        </w:tc>
      </w:tr>
      <w:tr w:rsidR="00922E50" w:rsidRPr="00DD7CDD" w14:paraId="21A35486" w14:textId="77777777" w:rsidTr="00E85C3C">
        <w:tc>
          <w:tcPr>
            <w:tcW w:w="4262" w:type="dxa"/>
          </w:tcPr>
          <w:p w14:paraId="061825F9" w14:textId="77777777" w:rsidR="00922E50" w:rsidRPr="00DD7CDD" w:rsidRDefault="00922E50" w:rsidP="00E85C3C">
            <w:pPr>
              <w:jc w:val="both"/>
              <w:rPr>
                <w:rFonts w:ascii="Times New Roman" w:hAnsi="Times New Roman" w:cs="Times New Roman"/>
                <w:sz w:val="20"/>
              </w:rPr>
            </w:pPr>
          </w:p>
        </w:tc>
        <w:tc>
          <w:tcPr>
            <w:tcW w:w="4263" w:type="dxa"/>
          </w:tcPr>
          <w:p w14:paraId="67757F59" w14:textId="77777777" w:rsidR="00922E50" w:rsidRPr="00DD7CDD" w:rsidRDefault="00922E50" w:rsidP="00E85C3C">
            <w:pPr>
              <w:tabs>
                <w:tab w:val="left" w:leader="dot" w:pos="3838"/>
              </w:tabs>
              <w:jc w:val="both"/>
              <w:rPr>
                <w:rFonts w:ascii="Times New Roman" w:hAnsi="Times New Roman" w:cs="Times New Roman"/>
                <w:sz w:val="20"/>
              </w:rPr>
            </w:pPr>
            <w:r w:rsidRPr="00DD7CDD">
              <w:rPr>
                <w:rFonts w:ascii="Times New Roman" w:hAnsi="Times New Roman" w:cs="Times New Roman"/>
                <w:sz w:val="20"/>
              </w:rPr>
              <w:t>Master</w:t>
            </w:r>
            <w:r w:rsidRPr="00DD7CDD">
              <w:rPr>
                <w:rFonts w:ascii="Times New Roman" w:hAnsi="Times New Roman" w:cs="Times New Roman"/>
                <w:sz w:val="20"/>
              </w:rPr>
              <w:tab/>
            </w:r>
          </w:p>
        </w:tc>
      </w:tr>
    </w:tbl>
    <w:p w14:paraId="11EE4E55" w14:textId="77777777" w:rsidR="00922E50" w:rsidRPr="00DD7CDD" w:rsidRDefault="00922E50" w:rsidP="00922E50">
      <w:pPr>
        <w:tabs>
          <w:tab w:val="left" w:leader="dot" w:pos="8280"/>
        </w:tabs>
        <w:spacing w:before="60" w:after="0" w:line="240" w:lineRule="auto"/>
        <w:jc w:val="both"/>
        <w:rPr>
          <w:rFonts w:ascii="Times New Roman" w:hAnsi="Times New Roman" w:cs="Times New Roman"/>
          <w:sz w:val="20"/>
        </w:rPr>
      </w:pPr>
      <w:r w:rsidRPr="00DD7CDD">
        <w:rPr>
          <w:rFonts w:ascii="Times New Roman" w:hAnsi="Times New Roman" w:cs="Times New Roman"/>
          <w:sz w:val="20"/>
        </w:rPr>
        <w:t>(m) Additional operational procedures and general remarks</w:t>
      </w:r>
      <w:r w:rsidRPr="00DD7CDD">
        <w:rPr>
          <w:rFonts w:ascii="Times New Roman" w:hAnsi="Times New Roman" w:cs="Times New Roman"/>
          <w:sz w:val="20"/>
        </w:rPr>
        <w:tab/>
      </w:r>
    </w:p>
    <w:p w14:paraId="7E3FC873" w14:textId="77777777" w:rsidR="00922E50" w:rsidRPr="00DD7CDD" w:rsidRDefault="00922E50" w:rsidP="00922E50">
      <w:pPr>
        <w:tabs>
          <w:tab w:val="left" w:leader="dot" w:pos="8280"/>
        </w:tabs>
        <w:spacing w:after="0" w:line="240" w:lineRule="auto"/>
        <w:jc w:val="both"/>
        <w:rPr>
          <w:rFonts w:ascii="Times New Roman" w:hAnsi="Times New Roman" w:cs="Times New Roman"/>
          <w:sz w:val="20"/>
        </w:rPr>
      </w:pPr>
      <w:r w:rsidRPr="00DD7CDD">
        <w:rPr>
          <w:rFonts w:ascii="Times New Roman" w:hAnsi="Times New Roman" w:cs="Times New Roman"/>
          <w:sz w:val="20"/>
        </w:rPr>
        <w:tab/>
      </w:r>
    </w:p>
    <w:p w14:paraId="6FF9DF1B" w14:textId="77777777" w:rsidR="00922E50" w:rsidRPr="00DD7CDD" w:rsidRDefault="00922E50" w:rsidP="00922E50">
      <w:pPr>
        <w:tabs>
          <w:tab w:val="left" w:leader="dot" w:pos="8280"/>
        </w:tabs>
        <w:spacing w:after="0" w:line="240" w:lineRule="auto"/>
        <w:jc w:val="both"/>
        <w:rPr>
          <w:rFonts w:ascii="Times New Roman" w:hAnsi="Times New Roman" w:cs="Times New Roman"/>
          <w:sz w:val="20"/>
        </w:rPr>
      </w:pPr>
      <w:r w:rsidRPr="00DD7CDD">
        <w:rPr>
          <w:rFonts w:ascii="Times New Roman" w:hAnsi="Times New Roman" w:cs="Times New Roman"/>
          <w:sz w:val="20"/>
        </w:rPr>
        <w:tab/>
      </w:r>
    </w:p>
    <w:p w14:paraId="5FF10E69" w14:textId="77777777" w:rsidR="00922E50" w:rsidRPr="00DD7CDD" w:rsidRDefault="00922E50" w:rsidP="00922E50">
      <w:pPr>
        <w:tabs>
          <w:tab w:val="left" w:leader="dot" w:pos="8280"/>
        </w:tabs>
        <w:spacing w:after="0" w:line="240" w:lineRule="auto"/>
        <w:jc w:val="both"/>
        <w:rPr>
          <w:rFonts w:ascii="Times New Roman" w:hAnsi="Times New Roman" w:cs="Times New Roman"/>
          <w:sz w:val="20"/>
        </w:rPr>
      </w:pPr>
      <w:r w:rsidRPr="00DD7CDD">
        <w:rPr>
          <w:rFonts w:ascii="Times New Roman" w:hAnsi="Times New Roman" w:cs="Times New Roman"/>
          <w:sz w:val="20"/>
        </w:rPr>
        <w:tab/>
      </w:r>
    </w:p>
    <w:p w14:paraId="3DC2B8DF" w14:textId="7D2C1D37" w:rsidR="00922E50" w:rsidRPr="00DD7CDD" w:rsidRDefault="001D6C34" w:rsidP="00922E50">
      <w:pPr>
        <w:spacing w:after="0" w:line="240" w:lineRule="auto"/>
        <w:ind w:firstLine="288"/>
        <w:jc w:val="both"/>
        <w:rPr>
          <w:rFonts w:ascii="Times New Roman" w:hAnsi="Times New Roman" w:cs="Times New Roman"/>
          <w:sz w:val="20"/>
        </w:rPr>
      </w:pPr>
      <w:r w:rsidRPr="00DD7CDD">
        <w:rPr>
          <w:rFonts w:ascii="Times New Roman" w:hAnsi="Times New Roman" w:cs="Times New Roman"/>
          <w:sz w:val="20"/>
        </w:rPr>
        <w:t>For oil tankers of less than 1</w:t>
      </w:r>
      <w:r w:rsidR="00DD7CDD">
        <w:rPr>
          <w:rFonts w:ascii="Times New Roman" w:hAnsi="Times New Roman" w:cs="Times New Roman"/>
          <w:sz w:val="20"/>
        </w:rPr>
        <w:t xml:space="preserve">50 </w:t>
      </w:r>
      <w:r w:rsidRPr="00DD7CDD">
        <w:rPr>
          <w:rFonts w:ascii="Times New Roman" w:hAnsi="Times New Roman" w:cs="Times New Roman"/>
          <w:sz w:val="20"/>
        </w:rPr>
        <w:t>tons gross tonnage operating in accordance with Regulation 15</w:t>
      </w:r>
      <w:r w:rsidR="007B3424" w:rsidRPr="00DD7CDD">
        <w:rPr>
          <w:rFonts w:ascii="Times New Roman" w:hAnsi="Times New Roman" w:cs="Times New Roman"/>
          <w:sz w:val="20"/>
        </w:rPr>
        <w:t xml:space="preserve"> </w:t>
      </w:r>
      <w:r w:rsidRPr="00DD7CDD">
        <w:rPr>
          <w:rFonts w:ascii="Times New Roman" w:hAnsi="Times New Roman" w:cs="Times New Roman"/>
          <w:sz w:val="20"/>
        </w:rPr>
        <w:t>(4) of Annex I of the Convention, an appropriate oil record book should be developed by the Administration.</w:t>
      </w:r>
    </w:p>
    <w:p w14:paraId="723B1DF9" w14:textId="77777777" w:rsidR="001D6C34" w:rsidRPr="00DD7CDD" w:rsidRDefault="001D6C34" w:rsidP="00922E50">
      <w:pPr>
        <w:spacing w:after="0" w:line="240" w:lineRule="auto"/>
        <w:ind w:firstLine="288"/>
        <w:jc w:val="both"/>
        <w:rPr>
          <w:rFonts w:ascii="Times New Roman" w:hAnsi="Times New Roman" w:cs="Times New Roman"/>
          <w:sz w:val="20"/>
        </w:rPr>
      </w:pPr>
      <w:r w:rsidRPr="00DD7CDD">
        <w:rPr>
          <w:rFonts w:ascii="Times New Roman" w:hAnsi="Times New Roman" w:cs="Times New Roman"/>
          <w:sz w:val="20"/>
        </w:rPr>
        <w:t>For asphalt carriers, a separate oil record book may be developed by the Administration utilizing sections (a), (b), (c), (e), (h), (j), (k) and (m) of this form of oil record book.</w:t>
      </w:r>
    </w:p>
    <w:p w14:paraId="60F9C6ED" w14:textId="77777777" w:rsidR="00CE41D4" w:rsidRPr="00DD7CDD" w:rsidRDefault="00CE41D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br w:type="page"/>
      </w:r>
    </w:p>
    <w:p w14:paraId="69515A78" w14:textId="77777777" w:rsidR="001D6C34" w:rsidRPr="005A6B0B" w:rsidRDefault="008B5646" w:rsidP="006A4335">
      <w:pPr>
        <w:spacing w:before="60" w:after="60" w:line="240" w:lineRule="auto"/>
        <w:jc w:val="center"/>
        <w:rPr>
          <w:rFonts w:ascii="Times New Roman" w:hAnsi="Times New Roman" w:cs="Times New Roman"/>
        </w:rPr>
      </w:pPr>
      <w:r w:rsidRPr="005A6B0B">
        <w:rPr>
          <w:rFonts w:ascii="Times New Roman" w:hAnsi="Times New Roman" w:cs="Times New Roman"/>
          <w:b/>
        </w:rPr>
        <w:lastRenderedPageBreak/>
        <w:t>SCHEDULE 1</w:t>
      </w:r>
      <w:r w:rsidR="001D6C34" w:rsidRPr="005A6B0B">
        <w:rPr>
          <w:rFonts w:ascii="Times New Roman" w:hAnsi="Times New Roman" w:cs="Times New Roman"/>
        </w:rPr>
        <w:t>—continued</w:t>
      </w:r>
    </w:p>
    <w:p w14:paraId="7108AEC4" w14:textId="77777777" w:rsidR="001D6C34" w:rsidRPr="00DD7CDD" w:rsidRDefault="001D6C34" w:rsidP="006A4335">
      <w:pPr>
        <w:spacing w:before="60" w:after="60" w:line="240" w:lineRule="auto"/>
        <w:jc w:val="center"/>
        <w:rPr>
          <w:rFonts w:ascii="Times New Roman" w:hAnsi="Times New Roman" w:cs="Times New Roman"/>
          <w:sz w:val="20"/>
        </w:rPr>
      </w:pPr>
      <w:r w:rsidRPr="00DD7CDD">
        <w:rPr>
          <w:rFonts w:ascii="Times New Roman" w:hAnsi="Times New Roman" w:cs="Times New Roman"/>
          <w:sz w:val="20"/>
        </w:rPr>
        <w:t>II—FOR ALL SHIPS OTHER THAN OIL TANKERS</w:t>
      </w:r>
    </w:p>
    <w:p w14:paraId="75259B19" w14:textId="77777777" w:rsidR="001D6C34" w:rsidRPr="00DD7CDD" w:rsidRDefault="001D6C34" w:rsidP="006A4335">
      <w:pPr>
        <w:tabs>
          <w:tab w:val="left" w:leader="dot" w:pos="8280"/>
        </w:tabs>
        <w:spacing w:before="60" w:after="60" w:line="240" w:lineRule="auto"/>
        <w:jc w:val="both"/>
        <w:rPr>
          <w:rFonts w:ascii="Times New Roman" w:hAnsi="Times New Roman" w:cs="Times New Roman"/>
          <w:sz w:val="20"/>
        </w:rPr>
      </w:pPr>
      <w:r w:rsidRPr="00DD7CDD">
        <w:rPr>
          <w:rFonts w:ascii="Times New Roman" w:hAnsi="Times New Roman" w:cs="Times New Roman"/>
          <w:sz w:val="20"/>
        </w:rPr>
        <w:t>Name of ship</w:t>
      </w:r>
      <w:r w:rsidR="00E85C3C" w:rsidRPr="00DD7CDD">
        <w:rPr>
          <w:rFonts w:ascii="Times New Roman" w:hAnsi="Times New Roman" w:cs="Times New Roman"/>
          <w:sz w:val="20"/>
        </w:rPr>
        <w:tab/>
      </w:r>
    </w:p>
    <w:p w14:paraId="3EBBFEB3" w14:textId="77777777" w:rsidR="001D6C34" w:rsidRPr="00DD7CDD" w:rsidRDefault="001D6C34" w:rsidP="006A4335">
      <w:pPr>
        <w:tabs>
          <w:tab w:val="left" w:leader="dot" w:pos="3240"/>
        </w:tabs>
        <w:spacing w:before="60" w:after="60" w:line="240" w:lineRule="auto"/>
        <w:jc w:val="both"/>
        <w:rPr>
          <w:rFonts w:ascii="Times New Roman" w:hAnsi="Times New Roman" w:cs="Times New Roman"/>
          <w:sz w:val="20"/>
        </w:rPr>
      </w:pPr>
      <w:r w:rsidRPr="00DD7CDD">
        <w:rPr>
          <w:rFonts w:ascii="Times New Roman" w:hAnsi="Times New Roman" w:cs="Times New Roman"/>
          <w:sz w:val="20"/>
        </w:rPr>
        <w:t>Operations from</w:t>
      </w:r>
      <w:r w:rsidR="007B3424" w:rsidRPr="00DD7CDD">
        <w:rPr>
          <w:rFonts w:ascii="Times New Roman" w:hAnsi="Times New Roman" w:cs="Times New Roman"/>
          <w:sz w:val="20"/>
        </w:rPr>
        <w:tab/>
      </w:r>
      <w:r w:rsidRPr="00DD7CDD">
        <w:rPr>
          <w:rFonts w:ascii="Times New Roman" w:hAnsi="Times New Roman" w:cs="Times New Roman"/>
          <w:sz w:val="20"/>
        </w:rPr>
        <w:t xml:space="preserve">(date), to </w:t>
      </w:r>
      <w:r w:rsidR="00E85C3C" w:rsidRPr="00DD7CDD">
        <w:rPr>
          <w:rFonts w:ascii="Times New Roman" w:hAnsi="Times New Roman" w:cs="Times New Roman"/>
          <w:sz w:val="20"/>
        </w:rPr>
        <w:t>……………………</w:t>
      </w:r>
      <w:r w:rsidR="00CA5333" w:rsidRPr="00DD7CDD">
        <w:rPr>
          <w:rFonts w:ascii="Times New Roman" w:hAnsi="Times New Roman" w:cs="Times New Roman"/>
          <w:sz w:val="20"/>
        </w:rPr>
        <w:t>……………………</w:t>
      </w:r>
      <w:r w:rsidR="00E85C3C" w:rsidRPr="00DD7CDD">
        <w:rPr>
          <w:rFonts w:ascii="Times New Roman" w:hAnsi="Times New Roman" w:cs="Times New Roman"/>
          <w:sz w:val="20"/>
        </w:rPr>
        <w:t xml:space="preserve"> </w:t>
      </w:r>
      <w:r w:rsidRPr="00DD7CDD">
        <w:rPr>
          <w:rFonts w:ascii="Times New Roman" w:hAnsi="Times New Roman" w:cs="Times New Roman"/>
          <w:sz w:val="20"/>
        </w:rPr>
        <w:t>(date)</w:t>
      </w:r>
    </w:p>
    <w:p w14:paraId="4D26F32A" w14:textId="77777777" w:rsidR="001D6C34" w:rsidRPr="00DD7CDD" w:rsidRDefault="001D6C34" w:rsidP="006A4335">
      <w:pPr>
        <w:spacing w:before="60" w:after="60" w:line="240" w:lineRule="auto"/>
        <w:jc w:val="both"/>
        <w:rPr>
          <w:rFonts w:ascii="Times New Roman" w:hAnsi="Times New Roman" w:cs="Times New Roman"/>
          <w:sz w:val="20"/>
        </w:rPr>
      </w:pPr>
      <w:r w:rsidRPr="00DD7CDD">
        <w:rPr>
          <w:rFonts w:ascii="Times New Roman" w:hAnsi="Times New Roman" w:cs="Times New Roman"/>
          <w:sz w:val="20"/>
        </w:rPr>
        <w:t>(a) Ballasting or cleaning of oil fuel tanks</w:t>
      </w:r>
    </w:p>
    <w:tbl>
      <w:tblPr>
        <w:tblW w:w="4184" w:type="pct"/>
        <w:tblInd w:w="760" w:type="dxa"/>
        <w:tblCellMar>
          <w:left w:w="40" w:type="dxa"/>
          <w:right w:w="40" w:type="dxa"/>
        </w:tblCellMar>
        <w:tblLook w:val="04A0" w:firstRow="1" w:lastRow="0" w:firstColumn="1" w:lastColumn="0" w:noHBand="0" w:noVBand="1"/>
      </w:tblPr>
      <w:tblGrid>
        <w:gridCol w:w="5039"/>
        <w:gridCol w:w="630"/>
        <w:gridCol w:w="630"/>
        <w:gridCol w:w="719"/>
      </w:tblGrid>
      <w:tr w:rsidR="00267E88" w:rsidRPr="00DD7CDD" w14:paraId="7742E027" w14:textId="77777777" w:rsidTr="00267E88">
        <w:trPr>
          <w:trHeight w:val="20"/>
        </w:trPr>
        <w:tc>
          <w:tcPr>
            <w:tcW w:w="3589" w:type="pct"/>
            <w:tcBorders>
              <w:top w:val="single" w:sz="6" w:space="0" w:color="auto"/>
              <w:left w:val="single" w:sz="6" w:space="0" w:color="auto"/>
              <w:bottom w:val="single" w:sz="6" w:space="0" w:color="auto"/>
              <w:right w:val="single" w:sz="6" w:space="0" w:color="auto"/>
            </w:tcBorders>
          </w:tcPr>
          <w:p w14:paraId="6A4B7FCD" w14:textId="77777777" w:rsidR="001D6C34" w:rsidRPr="00DD7CDD" w:rsidRDefault="008B5646" w:rsidP="006A4335">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1.</w:t>
            </w:r>
            <w:r w:rsidR="001D6C34" w:rsidRPr="00DD7CDD">
              <w:rPr>
                <w:rFonts w:ascii="Times New Roman" w:hAnsi="Times New Roman" w:cs="Times New Roman"/>
                <w:sz w:val="20"/>
              </w:rPr>
              <w:t xml:space="preserve"> Identity of tank(s) ballasted</w:t>
            </w:r>
          </w:p>
        </w:tc>
        <w:tc>
          <w:tcPr>
            <w:tcW w:w="449" w:type="pct"/>
            <w:tcBorders>
              <w:top w:val="single" w:sz="6" w:space="0" w:color="auto"/>
              <w:left w:val="single" w:sz="6" w:space="0" w:color="auto"/>
              <w:bottom w:val="single" w:sz="6" w:space="0" w:color="auto"/>
              <w:right w:val="single" w:sz="6" w:space="0" w:color="auto"/>
            </w:tcBorders>
          </w:tcPr>
          <w:p w14:paraId="6D72CABD" w14:textId="77777777" w:rsidR="001D6C34" w:rsidRPr="00DD7CDD" w:rsidRDefault="001D6C34" w:rsidP="006A4335">
            <w:pPr>
              <w:spacing w:after="0" w:line="240" w:lineRule="auto"/>
              <w:jc w:val="both"/>
              <w:rPr>
                <w:rFonts w:ascii="Times New Roman" w:hAnsi="Times New Roman" w:cs="Times New Roman"/>
                <w:sz w:val="20"/>
              </w:rPr>
            </w:pPr>
          </w:p>
        </w:tc>
        <w:tc>
          <w:tcPr>
            <w:tcW w:w="449" w:type="pct"/>
            <w:tcBorders>
              <w:top w:val="single" w:sz="6" w:space="0" w:color="auto"/>
              <w:left w:val="single" w:sz="6" w:space="0" w:color="auto"/>
              <w:bottom w:val="single" w:sz="6" w:space="0" w:color="auto"/>
              <w:right w:val="single" w:sz="6" w:space="0" w:color="auto"/>
            </w:tcBorders>
          </w:tcPr>
          <w:p w14:paraId="67D8AABF" w14:textId="77777777" w:rsidR="001D6C34" w:rsidRPr="00DD7CDD" w:rsidRDefault="001D6C34" w:rsidP="006A4335">
            <w:pPr>
              <w:spacing w:after="0" w:line="240" w:lineRule="auto"/>
              <w:jc w:val="both"/>
              <w:rPr>
                <w:rFonts w:ascii="Times New Roman" w:hAnsi="Times New Roman" w:cs="Times New Roman"/>
                <w:sz w:val="20"/>
              </w:rPr>
            </w:pPr>
          </w:p>
        </w:tc>
        <w:tc>
          <w:tcPr>
            <w:tcW w:w="512" w:type="pct"/>
            <w:tcBorders>
              <w:top w:val="single" w:sz="6" w:space="0" w:color="auto"/>
              <w:left w:val="single" w:sz="6" w:space="0" w:color="auto"/>
              <w:bottom w:val="single" w:sz="6" w:space="0" w:color="auto"/>
              <w:right w:val="single" w:sz="6" w:space="0" w:color="auto"/>
            </w:tcBorders>
          </w:tcPr>
          <w:p w14:paraId="7E1B456A" w14:textId="77777777" w:rsidR="001D6C34" w:rsidRPr="00DD7CDD" w:rsidRDefault="001D6C34" w:rsidP="006A4335">
            <w:pPr>
              <w:spacing w:after="0" w:line="240" w:lineRule="auto"/>
              <w:jc w:val="both"/>
              <w:rPr>
                <w:rFonts w:ascii="Times New Roman" w:hAnsi="Times New Roman" w:cs="Times New Roman"/>
                <w:sz w:val="20"/>
              </w:rPr>
            </w:pPr>
          </w:p>
        </w:tc>
      </w:tr>
      <w:tr w:rsidR="00267E88" w:rsidRPr="00DD7CDD" w14:paraId="0D5104DC" w14:textId="77777777" w:rsidTr="00267E88">
        <w:trPr>
          <w:trHeight w:val="20"/>
        </w:trPr>
        <w:tc>
          <w:tcPr>
            <w:tcW w:w="3589" w:type="pct"/>
            <w:tcBorders>
              <w:top w:val="single" w:sz="6" w:space="0" w:color="auto"/>
              <w:left w:val="single" w:sz="6" w:space="0" w:color="auto"/>
              <w:bottom w:val="single" w:sz="6" w:space="0" w:color="auto"/>
              <w:right w:val="single" w:sz="6" w:space="0" w:color="auto"/>
            </w:tcBorders>
          </w:tcPr>
          <w:p w14:paraId="5B9E20B1" w14:textId="77777777" w:rsidR="001D6C34" w:rsidRPr="00DD7CDD" w:rsidRDefault="008B5646" w:rsidP="006A4335">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2.</w:t>
            </w:r>
            <w:r w:rsidR="001D6C34" w:rsidRPr="00DD7CDD">
              <w:rPr>
                <w:rFonts w:ascii="Times New Roman" w:hAnsi="Times New Roman" w:cs="Times New Roman"/>
                <w:sz w:val="20"/>
              </w:rPr>
              <w:t xml:space="preserve"> Whether cleaned since they last contained oil and, if not, type of oil previously carried</w:t>
            </w:r>
          </w:p>
        </w:tc>
        <w:tc>
          <w:tcPr>
            <w:tcW w:w="449" w:type="pct"/>
            <w:tcBorders>
              <w:top w:val="single" w:sz="6" w:space="0" w:color="auto"/>
              <w:left w:val="single" w:sz="6" w:space="0" w:color="auto"/>
              <w:bottom w:val="single" w:sz="6" w:space="0" w:color="auto"/>
              <w:right w:val="single" w:sz="6" w:space="0" w:color="auto"/>
            </w:tcBorders>
          </w:tcPr>
          <w:p w14:paraId="5C590F20" w14:textId="77777777" w:rsidR="001D6C34" w:rsidRPr="00DD7CDD" w:rsidRDefault="001D6C34" w:rsidP="006A4335">
            <w:pPr>
              <w:spacing w:after="0" w:line="240" w:lineRule="auto"/>
              <w:jc w:val="both"/>
              <w:rPr>
                <w:rFonts w:ascii="Times New Roman" w:hAnsi="Times New Roman" w:cs="Times New Roman"/>
                <w:sz w:val="20"/>
              </w:rPr>
            </w:pPr>
          </w:p>
        </w:tc>
        <w:tc>
          <w:tcPr>
            <w:tcW w:w="449" w:type="pct"/>
            <w:tcBorders>
              <w:top w:val="single" w:sz="6" w:space="0" w:color="auto"/>
              <w:left w:val="single" w:sz="6" w:space="0" w:color="auto"/>
              <w:bottom w:val="single" w:sz="6" w:space="0" w:color="auto"/>
              <w:right w:val="single" w:sz="6" w:space="0" w:color="auto"/>
            </w:tcBorders>
          </w:tcPr>
          <w:p w14:paraId="5FA61CE2" w14:textId="77777777" w:rsidR="001D6C34" w:rsidRPr="00DD7CDD" w:rsidRDefault="001D6C34" w:rsidP="006A4335">
            <w:pPr>
              <w:spacing w:after="0" w:line="240" w:lineRule="auto"/>
              <w:jc w:val="both"/>
              <w:rPr>
                <w:rFonts w:ascii="Times New Roman" w:hAnsi="Times New Roman" w:cs="Times New Roman"/>
                <w:sz w:val="20"/>
              </w:rPr>
            </w:pPr>
          </w:p>
        </w:tc>
        <w:tc>
          <w:tcPr>
            <w:tcW w:w="512" w:type="pct"/>
            <w:tcBorders>
              <w:top w:val="single" w:sz="6" w:space="0" w:color="auto"/>
              <w:left w:val="single" w:sz="6" w:space="0" w:color="auto"/>
              <w:bottom w:val="single" w:sz="6" w:space="0" w:color="auto"/>
              <w:right w:val="single" w:sz="6" w:space="0" w:color="auto"/>
            </w:tcBorders>
          </w:tcPr>
          <w:p w14:paraId="02AEF747" w14:textId="77777777" w:rsidR="001D6C34" w:rsidRPr="00DD7CDD" w:rsidRDefault="001D6C34" w:rsidP="006A4335">
            <w:pPr>
              <w:spacing w:after="0" w:line="240" w:lineRule="auto"/>
              <w:jc w:val="both"/>
              <w:rPr>
                <w:rFonts w:ascii="Times New Roman" w:hAnsi="Times New Roman" w:cs="Times New Roman"/>
                <w:sz w:val="20"/>
              </w:rPr>
            </w:pPr>
          </w:p>
        </w:tc>
      </w:tr>
      <w:tr w:rsidR="00267E88" w:rsidRPr="00DD7CDD" w14:paraId="74406909" w14:textId="77777777" w:rsidTr="00267E88">
        <w:trPr>
          <w:trHeight w:val="20"/>
        </w:trPr>
        <w:tc>
          <w:tcPr>
            <w:tcW w:w="3589" w:type="pct"/>
            <w:tcBorders>
              <w:top w:val="single" w:sz="6" w:space="0" w:color="auto"/>
              <w:left w:val="single" w:sz="6" w:space="0" w:color="auto"/>
              <w:bottom w:val="single" w:sz="6" w:space="0" w:color="auto"/>
              <w:right w:val="single" w:sz="6" w:space="0" w:color="auto"/>
            </w:tcBorders>
          </w:tcPr>
          <w:p w14:paraId="783429E3" w14:textId="77777777" w:rsidR="001D6C34" w:rsidRPr="00DD7CDD" w:rsidRDefault="008B5646" w:rsidP="006A4335">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3.</w:t>
            </w:r>
            <w:r w:rsidR="001D6C34" w:rsidRPr="00DD7CDD">
              <w:rPr>
                <w:rFonts w:ascii="Times New Roman" w:hAnsi="Times New Roman" w:cs="Times New Roman"/>
                <w:sz w:val="20"/>
              </w:rPr>
              <w:t xml:space="preserve"> Date and position of ship at start of cleaning</w:t>
            </w:r>
          </w:p>
        </w:tc>
        <w:tc>
          <w:tcPr>
            <w:tcW w:w="449" w:type="pct"/>
            <w:tcBorders>
              <w:top w:val="single" w:sz="6" w:space="0" w:color="auto"/>
              <w:left w:val="single" w:sz="6" w:space="0" w:color="auto"/>
              <w:bottom w:val="single" w:sz="6" w:space="0" w:color="auto"/>
              <w:right w:val="single" w:sz="6" w:space="0" w:color="auto"/>
            </w:tcBorders>
          </w:tcPr>
          <w:p w14:paraId="0437E29E" w14:textId="77777777" w:rsidR="001D6C34" w:rsidRPr="00DD7CDD" w:rsidRDefault="001D6C34" w:rsidP="006A4335">
            <w:pPr>
              <w:spacing w:after="0" w:line="240" w:lineRule="auto"/>
              <w:jc w:val="both"/>
              <w:rPr>
                <w:rFonts w:ascii="Times New Roman" w:hAnsi="Times New Roman" w:cs="Times New Roman"/>
                <w:sz w:val="20"/>
              </w:rPr>
            </w:pPr>
          </w:p>
        </w:tc>
        <w:tc>
          <w:tcPr>
            <w:tcW w:w="449" w:type="pct"/>
            <w:tcBorders>
              <w:top w:val="single" w:sz="6" w:space="0" w:color="auto"/>
              <w:left w:val="single" w:sz="6" w:space="0" w:color="auto"/>
              <w:bottom w:val="single" w:sz="6" w:space="0" w:color="auto"/>
              <w:right w:val="single" w:sz="6" w:space="0" w:color="auto"/>
            </w:tcBorders>
          </w:tcPr>
          <w:p w14:paraId="6EFD8703" w14:textId="77777777" w:rsidR="001D6C34" w:rsidRPr="00DD7CDD" w:rsidRDefault="001D6C34" w:rsidP="006A4335">
            <w:pPr>
              <w:spacing w:after="0" w:line="240" w:lineRule="auto"/>
              <w:jc w:val="both"/>
              <w:rPr>
                <w:rFonts w:ascii="Times New Roman" w:hAnsi="Times New Roman" w:cs="Times New Roman"/>
                <w:sz w:val="20"/>
              </w:rPr>
            </w:pPr>
          </w:p>
        </w:tc>
        <w:tc>
          <w:tcPr>
            <w:tcW w:w="512" w:type="pct"/>
            <w:tcBorders>
              <w:top w:val="single" w:sz="6" w:space="0" w:color="auto"/>
              <w:left w:val="single" w:sz="6" w:space="0" w:color="auto"/>
              <w:bottom w:val="single" w:sz="6" w:space="0" w:color="auto"/>
              <w:right w:val="single" w:sz="6" w:space="0" w:color="auto"/>
            </w:tcBorders>
          </w:tcPr>
          <w:p w14:paraId="0F316019" w14:textId="77777777" w:rsidR="001D6C34" w:rsidRPr="00DD7CDD" w:rsidRDefault="001D6C34" w:rsidP="006A4335">
            <w:pPr>
              <w:spacing w:after="0" w:line="240" w:lineRule="auto"/>
              <w:jc w:val="both"/>
              <w:rPr>
                <w:rFonts w:ascii="Times New Roman" w:hAnsi="Times New Roman" w:cs="Times New Roman"/>
                <w:sz w:val="20"/>
              </w:rPr>
            </w:pPr>
          </w:p>
        </w:tc>
      </w:tr>
      <w:tr w:rsidR="00267E88" w:rsidRPr="00DD7CDD" w14:paraId="042A6FCF" w14:textId="77777777" w:rsidTr="00267E88">
        <w:trPr>
          <w:trHeight w:val="20"/>
        </w:trPr>
        <w:tc>
          <w:tcPr>
            <w:tcW w:w="3589" w:type="pct"/>
            <w:tcBorders>
              <w:top w:val="single" w:sz="6" w:space="0" w:color="auto"/>
              <w:left w:val="single" w:sz="6" w:space="0" w:color="auto"/>
              <w:bottom w:val="single" w:sz="6" w:space="0" w:color="auto"/>
              <w:right w:val="single" w:sz="6" w:space="0" w:color="auto"/>
            </w:tcBorders>
          </w:tcPr>
          <w:p w14:paraId="660A62D2" w14:textId="77777777" w:rsidR="001D6C34" w:rsidRPr="00DD7CDD" w:rsidRDefault="008B5646" w:rsidP="006A4335">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4.</w:t>
            </w:r>
            <w:r w:rsidR="001D6C34" w:rsidRPr="00DD7CDD">
              <w:rPr>
                <w:rFonts w:ascii="Times New Roman" w:hAnsi="Times New Roman" w:cs="Times New Roman"/>
                <w:sz w:val="20"/>
              </w:rPr>
              <w:t xml:space="preserve"> Date and position of ship at start of ballasting</w:t>
            </w:r>
          </w:p>
        </w:tc>
        <w:tc>
          <w:tcPr>
            <w:tcW w:w="449" w:type="pct"/>
            <w:tcBorders>
              <w:top w:val="single" w:sz="6" w:space="0" w:color="auto"/>
              <w:left w:val="single" w:sz="6" w:space="0" w:color="auto"/>
              <w:bottom w:val="single" w:sz="6" w:space="0" w:color="auto"/>
              <w:right w:val="single" w:sz="6" w:space="0" w:color="auto"/>
            </w:tcBorders>
          </w:tcPr>
          <w:p w14:paraId="377E0980" w14:textId="77777777" w:rsidR="001D6C34" w:rsidRPr="00DD7CDD" w:rsidRDefault="001D6C34" w:rsidP="006A4335">
            <w:pPr>
              <w:spacing w:after="0" w:line="240" w:lineRule="auto"/>
              <w:jc w:val="both"/>
              <w:rPr>
                <w:rFonts w:ascii="Times New Roman" w:hAnsi="Times New Roman" w:cs="Times New Roman"/>
                <w:sz w:val="20"/>
              </w:rPr>
            </w:pPr>
          </w:p>
        </w:tc>
        <w:tc>
          <w:tcPr>
            <w:tcW w:w="449" w:type="pct"/>
            <w:tcBorders>
              <w:top w:val="single" w:sz="6" w:space="0" w:color="auto"/>
              <w:left w:val="single" w:sz="6" w:space="0" w:color="auto"/>
              <w:bottom w:val="single" w:sz="6" w:space="0" w:color="auto"/>
              <w:right w:val="single" w:sz="6" w:space="0" w:color="auto"/>
            </w:tcBorders>
          </w:tcPr>
          <w:p w14:paraId="793F4CF6" w14:textId="77777777" w:rsidR="001D6C34" w:rsidRPr="00DD7CDD" w:rsidRDefault="001D6C34" w:rsidP="006A4335">
            <w:pPr>
              <w:spacing w:after="0" w:line="240" w:lineRule="auto"/>
              <w:jc w:val="both"/>
              <w:rPr>
                <w:rFonts w:ascii="Times New Roman" w:hAnsi="Times New Roman" w:cs="Times New Roman"/>
                <w:sz w:val="20"/>
              </w:rPr>
            </w:pPr>
          </w:p>
        </w:tc>
        <w:tc>
          <w:tcPr>
            <w:tcW w:w="512" w:type="pct"/>
            <w:tcBorders>
              <w:top w:val="single" w:sz="6" w:space="0" w:color="auto"/>
              <w:left w:val="single" w:sz="6" w:space="0" w:color="auto"/>
              <w:bottom w:val="single" w:sz="6" w:space="0" w:color="auto"/>
              <w:right w:val="single" w:sz="6" w:space="0" w:color="auto"/>
            </w:tcBorders>
          </w:tcPr>
          <w:p w14:paraId="0C7874ED" w14:textId="77777777" w:rsidR="001D6C34" w:rsidRPr="00DD7CDD" w:rsidRDefault="001D6C34" w:rsidP="006A4335">
            <w:pPr>
              <w:spacing w:after="0" w:line="240" w:lineRule="auto"/>
              <w:jc w:val="both"/>
              <w:rPr>
                <w:rFonts w:ascii="Times New Roman" w:hAnsi="Times New Roman" w:cs="Times New Roman"/>
                <w:sz w:val="20"/>
              </w:rPr>
            </w:pPr>
          </w:p>
        </w:tc>
      </w:tr>
    </w:tbl>
    <w:p w14:paraId="6B100527" w14:textId="77777777" w:rsidR="007316ED" w:rsidRPr="00DD7CDD" w:rsidRDefault="007316ED" w:rsidP="006A4335">
      <w:pPr>
        <w:spacing w:after="0" w:line="240" w:lineRule="auto"/>
        <w:jc w:val="both"/>
        <w:rPr>
          <w:rFonts w:ascii="Times New Roman" w:hAnsi="Times New Roman" w:cs="Times New Roman"/>
          <w:sz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2"/>
      </w:tblGrid>
      <w:tr w:rsidR="007316ED" w:rsidRPr="00DD7CDD" w14:paraId="13473C36" w14:textId="77777777" w:rsidTr="00C21B41">
        <w:tc>
          <w:tcPr>
            <w:tcW w:w="4262" w:type="dxa"/>
          </w:tcPr>
          <w:p w14:paraId="60A2A8C5" w14:textId="77777777" w:rsidR="007316ED" w:rsidRPr="00DD7CDD" w:rsidRDefault="007316ED" w:rsidP="006A4335">
            <w:pPr>
              <w:tabs>
                <w:tab w:val="left" w:leader="dot" w:pos="3780"/>
              </w:tabs>
              <w:jc w:val="both"/>
              <w:rPr>
                <w:rFonts w:ascii="Times New Roman" w:hAnsi="Times New Roman" w:cs="Times New Roman"/>
                <w:sz w:val="20"/>
              </w:rPr>
            </w:pPr>
            <w:r w:rsidRPr="00DD7CDD">
              <w:rPr>
                <w:rFonts w:ascii="Times New Roman" w:hAnsi="Times New Roman" w:cs="Times New Roman"/>
                <w:sz w:val="20"/>
              </w:rPr>
              <w:t>Date of entry</w:t>
            </w:r>
            <w:r w:rsidR="007B3424" w:rsidRPr="00DD7CDD">
              <w:rPr>
                <w:rFonts w:ascii="Times New Roman" w:hAnsi="Times New Roman" w:cs="Times New Roman"/>
                <w:sz w:val="20"/>
              </w:rPr>
              <w:tab/>
            </w:r>
          </w:p>
        </w:tc>
        <w:tc>
          <w:tcPr>
            <w:tcW w:w="4263" w:type="dxa"/>
          </w:tcPr>
          <w:p w14:paraId="5B31744B" w14:textId="77777777" w:rsidR="007316ED" w:rsidRPr="00DD7CDD" w:rsidRDefault="007316ED" w:rsidP="006A4335">
            <w:pPr>
              <w:tabs>
                <w:tab w:val="left" w:leader="dot" w:pos="3838"/>
              </w:tabs>
              <w:jc w:val="both"/>
              <w:rPr>
                <w:rFonts w:ascii="Times New Roman" w:hAnsi="Times New Roman" w:cs="Times New Roman"/>
                <w:sz w:val="20"/>
              </w:rPr>
            </w:pPr>
            <w:r w:rsidRPr="00DD7CDD">
              <w:rPr>
                <w:rFonts w:ascii="Times New Roman" w:hAnsi="Times New Roman" w:cs="Times New Roman"/>
                <w:sz w:val="20"/>
              </w:rPr>
              <w:t>Officer in charge</w:t>
            </w:r>
            <w:r w:rsidRPr="00DD7CDD">
              <w:rPr>
                <w:rFonts w:ascii="Times New Roman" w:hAnsi="Times New Roman" w:cs="Times New Roman"/>
                <w:sz w:val="20"/>
              </w:rPr>
              <w:tab/>
            </w:r>
          </w:p>
        </w:tc>
      </w:tr>
      <w:tr w:rsidR="007316ED" w:rsidRPr="00DD7CDD" w14:paraId="49554612" w14:textId="77777777" w:rsidTr="00C21B41">
        <w:tc>
          <w:tcPr>
            <w:tcW w:w="4262" w:type="dxa"/>
          </w:tcPr>
          <w:p w14:paraId="2EDDAABA" w14:textId="77777777" w:rsidR="007316ED" w:rsidRPr="00DD7CDD" w:rsidRDefault="007316ED" w:rsidP="006A4335">
            <w:pPr>
              <w:jc w:val="both"/>
              <w:rPr>
                <w:rFonts w:ascii="Times New Roman" w:hAnsi="Times New Roman" w:cs="Times New Roman"/>
                <w:sz w:val="20"/>
              </w:rPr>
            </w:pPr>
          </w:p>
        </w:tc>
        <w:tc>
          <w:tcPr>
            <w:tcW w:w="4263" w:type="dxa"/>
          </w:tcPr>
          <w:p w14:paraId="08EB6383" w14:textId="77777777" w:rsidR="007316ED" w:rsidRPr="00DD7CDD" w:rsidRDefault="007316ED" w:rsidP="006A4335">
            <w:pPr>
              <w:tabs>
                <w:tab w:val="left" w:leader="dot" w:pos="3838"/>
              </w:tabs>
              <w:jc w:val="both"/>
              <w:rPr>
                <w:rFonts w:ascii="Times New Roman" w:hAnsi="Times New Roman" w:cs="Times New Roman"/>
                <w:sz w:val="20"/>
              </w:rPr>
            </w:pPr>
            <w:r w:rsidRPr="00DD7CDD">
              <w:rPr>
                <w:rFonts w:ascii="Times New Roman" w:hAnsi="Times New Roman" w:cs="Times New Roman"/>
                <w:sz w:val="20"/>
              </w:rPr>
              <w:t>Master</w:t>
            </w:r>
            <w:r w:rsidRPr="00DD7CDD">
              <w:rPr>
                <w:rFonts w:ascii="Times New Roman" w:hAnsi="Times New Roman" w:cs="Times New Roman"/>
                <w:sz w:val="20"/>
              </w:rPr>
              <w:tab/>
            </w:r>
          </w:p>
        </w:tc>
      </w:tr>
    </w:tbl>
    <w:p w14:paraId="676E0431" w14:textId="77777777" w:rsidR="001D6C34" w:rsidRPr="00DD7CDD" w:rsidRDefault="001D6C34" w:rsidP="006A4335">
      <w:pPr>
        <w:spacing w:before="60" w:after="60" w:line="240" w:lineRule="auto"/>
        <w:jc w:val="both"/>
        <w:rPr>
          <w:rFonts w:ascii="Times New Roman" w:hAnsi="Times New Roman" w:cs="Times New Roman"/>
          <w:sz w:val="20"/>
        </w:rPr>
      </w:pPr>
      <w:r w:rsidRPr="00DD7CDD">
        <w:rPr>
          <w:rFonts w:ascii="Times New Roman" w:hAnsi="Times New Roman" w:cs="Times New Roman"/>
          <w:sz w:val="20"/>
        </w:rPr>
        <w:t>(b) Discharge of dirty ballast or cleaning water from tanks referred to under section (a)</w:t>
      </w:r>
    </w:p>
    <w:tbl>
      <w:tblPr>
        <w:tblW w:w="4238" w:type="pct"/>
        <w:tblInd w:w="760" w:type="dxa"/>
        <w:tblCellMar>
          <w:left w:w="40" w:type="dxa"/>
          <w:right w:w="40" w:type="dxa"/>
        </w:tblCellMar>
        <w:tblLook w:val="04A0" w:firstRow="1" w:lastRow="0" w:firstColumn="1" w:lastColumn="0" w:noHBand="0" w:noVBand="1"/>
      </w:tblPr>
      <w:tblGrid>
        <w:gridCol w:w="5039"/>
        <w:gridCol w:w="630"/>
        <w:gridCol w:w="630"/>
        <w:gridCol w:w="810"/>
      </w:tblGrid>
      <w:tr w:rsidR="001D6C34" w:rsidRPr="00DD7CDD" w14:paraId="40C0B1D9" w14:textId="77777777" w:rsidTr="00267E88">
        <w:trPr>
          <w:trHeight w:val="20"/>
        </w:trPr>
        <w:tc>
          <w:tcPr>
            <w:tcW w:w="3544" w:type="pct"/>
            <w:tcBorders>
              <w:top w:val="single" w:sz="6" w:space="0" w:color="auto"/>
              <w:left w:val="single" w:sz="6" w:space="0" w:color="auto"/>
              <w:bottom w:val="single" w:sz="6" w:space="0" w:color="auto"/>
              <w:right w:val="single" w:sz="6" w:space="0" w:color="auto"/>
            </w:tcBorders>
          </w:tcPr>
          <w:p w14:paraId="02A3BBF9" w14:textId="77777777" w:rsidR="001D6C34" w:rsidRPr="00DD7CDD" w:rsidRDefault="008B5646" w:rsidP="006A4335">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5.</w:t>
            </w:r>
            <w:r w:rsidR="001D6C34" w:rsidRPr="00DD7CDD">
              <w:rPr>
                <w:rFonts w:ascii="Times New Roman" w:hAnsi="Times New Roman" w:cs="Times New Roman"/>
                <w:sz w:val="20"/>
              </w:rPr>
              <w:t xml:space="preserve"> Identity of tank(s)</w:t>
            </w:r>
          </w:p>
        </w:tc>
        <w:tc>
          <w:tcPr>
            <w:tcW w:w="443" w:type="pct"/>
            <w:tcBorders>
              <w:top w:val="single" w:sz="6" w:space="0" w:color="auto"/>
              <w:left w:val="single" w:sz="6" w:space="0" w:color="auto"/>
              <w:bottom w:val="single" w:sz="6" w:space="0" w:color="auto"/>
              <w:right w:val="single" w:sz="6" w:space="0" w:color="auto"/>
            </w:tcBorders>
          </w:tcPr>
          <w:p w14:paraId="5E6EEFB6" w14:textId="77777777" w:rsidR="001D6C34" w:rsidRPr="00DD7CDD" w:rsidRDefault="001D6C34" w:rsidP="006A4335">
            <w:pPr>
              <w:spacing w:after="0" w:line="240" w:lineRule="auto"/>
              <w:jc w:val="both"/>
              <w:rPr>
                <w:rFonts w:ascii="Times New Roman" w:hAnsi="Times New Roman" w:cs="Times New Roman"/>
                <w:sz w:val="20"/>
              </w:rPr>
            </w:pPr>
          </w:p>
        </w:tc>
        <w:tc>
          <w:tcPr>
            <w:tcW w:w="443" w:type="pct"/>
            <w:tcBorders>
              <w:top w:val="single" w:sz="6" w:space="0" w:color="auto"/>
              <w:left w:val="single" w:sz="6" w:space="0" w:color="auto"/>
              <w:bottom w:val="single" w:sz="6" w:space="0" w:color="auto"/>
              <w:right w:val="single" w:sz="6" w:space="0" w:color="auto"/>
            </w:tcBorders>
          </w:tcPr>
          <w:p w14:paraId="60EEF20F" w14:textId="77777777" w:rsidR="001D6C34" w:rsidRPr="00DD7CDD" w:rsidRDefault="001D6C34" w:rsidP="006A4335">
            <w:pPr>
              <w:spacing w:after="0" w:line="240" w:lineRule="auto"/>
              <w:jc w:val="both"/>
              <w:rPr>
                <w:rFonts w:ascii="Times New Roman" w:hAnsi="Times New Roman" w:cs="Times New Roman"/>
                <w:sz w:val="20"/>
              </w:rPr>
            </w:pPr>
          </w:p>
        </w:tc>
        <w:tc>
          <w:tcPr>
            <w:tcW w:w="570" w:type="pct"/>
            <w:tcBorders>
              <w:top w:val="single" w:sz="6" w:space="0" w:color="auto"/>
              <w:left w:val="single" w:sz="6" w:space="0" w:color="auto"/>
              <w:bottom w:val="single" w:sz="6" w:space="0" w:color="auto"/>
              <w:right w:val="single" w:sz="6" w:space="0" w:color="auto"/>
            </w:tcBorders>
          </w:tcPr>
          <w:p w14:paraId="49C90B3B" w14:textId="77777777" w:rsidR="001D6C34" w:rsidRPr="00DD7CDD" w:rsidRDefault="001D6C34" w:rsidP="006A4335">
            <w:pPr>
              <w:spacing w:after="0" w:line="240" w:lineRule="auto"/>
              <w:jc w:val="both"/>
              <w:rPr>
                <w:rFonts w:ascii="Times New Roman" w:hAnsi="Times New Roman" w:cs="Times New Roman"/>
                <w:sz w:val="20"/>
              </w:rPr>
            </w:pPr>
          </w:p>
        </w:tc>
      </w:tr>
      <w:tr w:rsidR="001D6C34" w:rsidRPr="00DD7CDD" w14:paraId="572A0AD8" w14:textId="77777777" w:rsidTr="00267E88">
        <w:trPr>
          <w:trHeight w:val="20"/>
        </w:trPr>
        <w:tc>
          <w:tcPr>
            <w:tcW w:w="3544" w:type="pct"/>
            <w:tcBorders>
              <w:top w:val="single" w:sz="6" w:space="0" w:color="auto"/>
              <w:left w:val="single" w:sz="6" w:space="0" w:color="auto"/>
              <w:bottom w:val="single" w:sz="6" w:space="0" w:color="auto"/>
              <w:right w:val="single" w:sz="6" w:space="0" w:color="auto"/>
            </w:tcBorders>
          </w:tcPr>
          <w:p w14:paraId="3B739C63" w14:textId="77777777" w:rsidR="001D6C34" w:rsidRPr="00DD7CDD" w:rsidRDefault="008B5646" w:rsidP="006A4335">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6.</w:t>
            </w:r>
            <w:r w:rsidR="001D6C34" w:rsidRPr="00DD7CDD">
              <w:rPr>
                <w:rFonts w:ascii="Times New Roman" w:hAnsi="Times New Roman" w:cs="Times New Roman"/>
                <w:sz w:val="20"/>
              </w:rPr>
              <w:t xml:space="preserve"> Date and position of ship at start of discharge</w:t>
            </w:r>
          </w:p>
        </w:tc>
        <w:tc>
          <w:tcPr>
            <w:tcW w:w="443" w:type="pct"/>
            <w:tcBorders>
              <w:top w:val="single" w:sz="6" w:space="0" w:color="auto"/>
              <w:left w:val="single" w:sz="6" w:space="0" w:color="auto"/>
              <w:bottom w:val="single" w:sz="6" w:space="0" w:color="auto"/>
              <w:right w:val="single" w:sz="6" w:space="0" w:color="auto"/>
            </w:tcBorders>
          </w:tcPr>
          <w:p w14:paraId="5D43518A" w14:textId="77777777" w:rsidR="001D6C34" w:rsidRPr="00DD7CDD" w:rsidRDefault="001D6C34" w:rsidP="006A4335">
            <w:pPr>
              <w:spacing w:after="0" w:line="240" w:lineRule="auto"/>
              <w:jc w:val="both"/>
              <w:rPr>
                <w:rFonts w:ascii="Times New Roman" w:hAnsi="Times New Roman" w:cs="Times New Roman"/>
                <w:sz w:val="20"/>
              </w:rPr>
            </w:pPr>
          </w:p>
        </w:tc>
        <w:tc>
          <w:tcPr>
            <w:tcW w:w="443" w:type="pct"/>
            <w:tcBorders>
              <w:top w:val="single" w:sz="6" w:space="0" w:color="auto"/>
              <w:left w:val="single" w:sz="6" w:space="0" w:color="auto"/>
              <w:bottom w:val="single" w:sz="6" w:space="0" w:color="auto"/>
              <w:right w:val="single" w:sz="6" w:space="0" w:color="auto"/>
            </w:tcBorders>
          </w:tcPr>
          <w:p w14:paraId="7A9BF139" w14:textId="77777777" w:rsidR="001D6C34" w:rsidRPr="00DD7CDD" w:rsidRDefault="001D6C34" w:rsidP="006A4335">
            <w:pPr>
              <w:spacing w:after="0" w:line="240" w:lineRule="auto"/>
              <w:jc w:val="both"/>
              <w:rPr>
                <w:rFonts w:ascii="Times New Roman" w:hAnsi="Times New Roman" w:cs="Times New Roman"/>
                <w:sz w:val="20"/>
              </w:rPr>
            </w:pPr>
          </w:p>
        </w:tc>
        <w:tc>
          <w:tcPr>
            <w:tcW w:w="570" w:type="pct"/>
            <w:tcBorders>
              <w:top w:val="single" w:sz="6" w:space="0" w:color="auto"/>
              <w:left w:val="single" w:sz="6" w:space="0" w:color="auto"/>
              <w:bottom w:val="single" w:sz="6" w:space="0" w:color="auto"/>
              <w:right w:val="single" w:sz="6" w:space="0" w:color="auto"/>
            </w:tcBorders>
          </w:tcPr>
          <w:p w14:paraId="4B820C98" w14:textId="77777777" w:rsidR="001D6C34" w:rsidRPr="00DD7CDD" w:rsidRDefault="001D6C34" w:rsidP="006A4335">
            <w:pPr>
              <w:spacing w:after="0" w:line="240" w:lineRule="auto"/>
              <w:jc w:val="both"/>
              <w:rPr>
                <w:rFonts w:ascii="Times New Roman" w:hAnsi="Times New Roman" w:cs="Times New Roman"/>
                <w:sz w:val="20"/>
              </w:rPr>
            </w:pPr>
          </w:p>
        </w:tc>
      </w:tr>
      <w:tr w:rsidR="001D6C34" w:rsidRPr="00DD7CDD" w14:paraId="4136CF20" w14:textId="77777777" w:rsidTr="00267E88">
        <w:trPr>
          <w:trHeight w:val="20"/>
        </w:trPr>
        <w:tc>
          <w:tcPr>
            <w:tcW w:w="3544" w:type="pct"/>
            <w:tcBorders>
              <w:top w:val="single" w:sz="6" w:space="0" w:color="auto"/>
              <w:left w:val="single" w:sz="6" w:space="0" w:color="auto"/>
              <w:bottom w:val="single" w:sz="6" w:space="0" w:color="auto"/>
              <w:right w:val="single" w:sz="6" w:space="0" w:color="auto"/>
            </w:tcBorders>
          </w:tcPr>
          <w:p w14:paraId="02EEE254" w14:textId="77777777" w:rsidR="001D6C34" w:rsidRPr="00DD7CDD" w:rsidRDefault="008B5646" w:rsidP="006A4335">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7.</w:t>
            </w:r>
            <w:r w:rsidR="001D6C34" w:rsidRPr="00DD7CDD">
              <w:rPr>
                <w:rFonts w:ascii="Times New Roman" w:hAnsi="Times New Roman" w:cs="Times New Roman"/>
                <w:sz w:val="20"/>
              </w:rPr>
              <w:t xml:space="preserve"> Date and position of ship at finish of discharge</w:t>
            </w:r>
          </w:p>
        </w:tc>
        <w:tc>
          <w:tcPr>
            <w:tcW w:w="443" w:type="pct"/>
            <w:tcBorders>
              <w:top w:val="single" w:sz="6" w:space="0" w:color="auto"/>
              <w:left w:val="single" w:sz="6" w:space="0" w:color="auto"/>
              <w:bottom w:val="single" w:sz="6" w:space="0" w:color="auto"/>
              <w:right w:val="single" w:sz="6" w:space="0" w:color="auto"/>
            </w:tcBorders>
          </w:tcPr>
          <w:p w14:paraId="216D6C89" w14:textId="77777777" w:rsidR="001D6C34" w:rsidRPr="00DD7CDD" w:rsidRDefault="001D6C34" w:rsidP="006A4335">
            <w:pPr>
              <w:spacing w:after="0" w:line="240" w:lineRule="auto"/>
              <w:jc w:val="both"/>
              <w:rPr>
                <w:rFonts w:ascii="Times New Roman" w:hAnsi="Times New Roman" w:cs="Times New Roman"/>
                <w:sz w:val="20"/>
              </w:rPr>
            </w:pPr>
          </w:p>
        </w:tc>
        <w:tc>
          <w:tcPr>
            <w:tcW w:w="443" w:type="pct"/>
            <w:tcBorders>
              <w:top w:val="single" w:sz="6" w:space="0" w:color="auto"/>
              <w:left w:val="single" w:sz="6" w:space="0" w:color="auto"/>
              <w:bottom w:val="single" w:sz="6" w:space="0" w:color="auto"/>
              <w:right w:val="single" w:sz="6" w:space="0" w:color="auto"/>
            </w:tcBorders>
          </w:tcPr>
          <w:p w14:paraId="7DE98A33" w14:textId="77777777" w:rsidR="001D6C34" w:rsidRPr="00DD7CDD" w:rsidRDefault="001D6C34" w:rsidP="006A4335">
            <w:pPr>
              <w:spacing w:after="0" w:line="240" w:lineRule="auto"/>
              <w:jc w:val="both"/>
              <w:rPr>
                <w:rFonts w:ascii="Times New Roman" w:hAnsi="Times New Roman" w:cs="Times New Roman"/>
                <w:sz w:val="20"/>
              </w:rPr>
            </w:pPr>
          </w:p>
        </w:tc>
        <w:tc>
          <w:tcPr>
            <w:tcW w:w="570" w:type="pct"/>
            <w:tcBorders>
              <w:top w:val="single" w:sz="6" w:space="0" w:color="auto"/>
              <w:left w:val="single" w:sz="6" w:space="0" w:color="auto"/>
              <w:bottom w:val="single" w:sz="6" w:space="0" w:color="auto"/>
              <w:right w:val="single" w:sz="6" w:space="0" w:color="auto"/>
            </w:tcBorders>
          </w:tcPr>
          <w:p w14:paraId="0367D3D9" w14:textId="77777777" w:rsidR="001D6C34" w:rsidRPr="00DD7CDD" w:rsidRDefault="001D6C34" w:rsidP="006A4335">
            <w:pPr>
              <w:spacing w:after="0" w:line="240" w:lineRule="auto"/>
              <w:jc w:val="both"/>
              <w:rPr>
                <w:rFonts w:ascii="Times New Roman" w:hAnsi="Times New Roman" w:cs="Times New Roman"/>
                <w:sz w:val="20"/>
              </w:rPr>
            </w:pPr>
          </w:p>
        </w:tc>
      </w:tr>
      <w:tr w:rsidR="001D6C34" w:rsidRPr="00DD7CDD" w14:paraId="37D6AB3E" w14:textId="77777777" w:rsidTr="00267E88">
        <w:trPr>
          <w:trHeight w:val="20"/>
        </w:trPr>
        <w:tc>
          <w:tcPr>
            <w:tcW w:w="3544" w:type="pct"/>
            <w:tcBorders>
              <w:top w:val="single" w:sz="6" w:space="0" w:color="auto"/>
              <w:left w:val="single" w:sz="6" w:space="0" w:color="auto"/>
              <w:bottom w:val="single" w:sz="6" w:space="0" w:color="auto"/>
              <w:right w:val="single" w:sz="6" w:space="0" w:color="auto"/>
            </w:tcBorders>
          </w:tcPr>
          <w:p w14:paraId="6EB4C74E" w14:textId="77777777" w:rsidR="001D6C34" w:rsidRPr="00DD7CDD" w:rsidRDefault="008B5646" w:rsidP="006A4335">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8.</w:t>
            </w:r>
            <w:r w:rsidR="001D6C34" w:rsidRPr="00DD7CDD">
              <w:rPr>
                <w:rFonts w:ascii="Times New Roman" w:hAnsi="Times New Roman" w:cs="Times New Roman"/>
                <w:sz w:val="20"/>
              </w:rPr>
              <w:t xml:space="preserve"> Ship</w:t>
            </w:r>
            <w:r w:rsidR="00C00681" w:rsidRPr="00DD7CDD">
              <w:rPr>
                <w:rFonts w:ascii="Times New Roman" w:hAnsi="Times New Roman" w:cs="Times New Roman"/>
                <w:sz w:val="20"/>
              </w:rPr>
              <w:t>’</w:t>
            </w:r>
            <w:r w:rsidR="001D6C34" w:rsidRPr="00DD7CDD">
              <w:rPr>
                <w:rFonts w:ascii="Times New Roman" w:hAnsi="Times New Roman" w:cs="Times New Roman"/>
                <w:sz w:val="20"/>
              </w:rPr>
              <w:t>s speed(s) during discharge</w:t>
            </w:r>
          </w:p>
        </w:tc>
        <w:tc>
          <w:tcPr>
            <w:tcW w:w="443" w:type="pct"/>
            <w:tcBorders>
              <w:top w:val="single" w:sz="6" w:space="0" w:color="auto"/>
              <w:left w:val="single" w:sz="6" w:space="0" w:color="auto"/>
              <w:bottom w:val="single" w:sz="6" w:space="0" w:color="auto"/>
              <w:right w:val="single" w:sz="6" w:space="0" w:color="auto"/>
            </w:tcBorders>
          </w:tcPr>
          <w:p w14:paraId="284EDC85" w14:textId="77777777" w:rsidR="001D6C34" w:rsidRPr="00DD7CDD" w:rsidRDefault="001D6C34" w:rsidP="006A4335">
            <w:pPr>
              <w:spacing w:after="0" w:line="240" w:lineRule="auto"/>
              <w:jc w:val="both"/>
              <w:rPr>
                <w:rFonts w:ascii="Times New Roman" w:hAnsi="Times New Roman" w:cs="Times New Roman"/>
                <w:sz w:val="20"/>
              </w:rPr>
            </w:pPr>
          </w:p>
        </w:tc>
        <w:tc>
          <w:tcPr>
            <w:tcW w:w="443" w:type="pct"/>
            <w:tcBorders>
              <w:top w:val="single" w:sz="6" w:space="0" w:color="auto"/>
              <w:left w:val="single" w:sz="6" w:space="0" w:color="auto"/>
              <w:bottom w:val="single" w:sz="6" w:space="0" w:color="auto"/>
              <w:right w:val="single" w:sz="6" w:space="0" w:color="auto"/>
            </w:tcBorders>
          </w:tcPr>
          <w:p w14:paraId="746EA46B" w14:textId="77777777" w:rsidR="001D6C34" w:rsidRPr="00DD7CDD" w:rsidRDefault="001D6C34" w:rsidP="006A4335">
            <w:pPr>
              <w:spacing w:after="0" w:line="240" w:lineRule="auto"/>
              <w:jc w:val="both"/>
              <w:rPr>
                <w:rFonts w:ascii="Times New Roman" w:hAnsi="Times New Roman" w:cs="Times New Roman"/>
                <w:sz w:val="20"/>
              </w:rPr>
            </w:pPr>
          </w:p>
        </w:tc>
        <w:tc>
          <w:tcPr>
            <w:tcW w:w="570" w:type="pct"/>
            <w:tcBorders>
              <w:top w:val="single" w:sz="6" w:space="0" w:color="auto"/>
              <w:left w:val="single" w:sz="6" w:space="0" w:color="auto"/>
              <w:bottom w:val="single" w:sz="6" w:space="0" w:color="auto"/>
              <w:right w:val="single" w:sz="6" w:space="0" w:color="auto"/>
            </w:tcBorders>
          </w:tcPr>
          <w:p w14:paraId="53A68F5C" w14:textId="77777777" w:rsidR="001D6C34" w:rsidRPr="00DD7CDD" w:rsidRDefault="001D6C34" w:rsidP="006A4335">
            <w:pPr>
              <w:spacing w:after="0" w:line="240" w:lineRule="auto"/>
              <w:jc w:val="both"/>
              <w:rPr>
                <w:rFonts w:ascii="Times New Roman" w:hAnsi="Times New Roman" w:cs="Times New Roman"/>
                <w:sz w:val="20"/>
              </w:rPr>
            </w:pPr>
          </w:p>
        </w:tc>
      </w:tr>
      <w:tr w:rsidR="001D6C34" w:rsidRPr="00DD7CDD" w14:paraId="79C172D5" w14:textId="77777777" w:rsidTr="00267E88">
        <w:trPr>
          <w:trHeight w:val="20"/>
        </w:trPr>
        <w:tc>
          <w:tcPr>
            <w:tcW w:w="3544" w:type="pct"/>
            <w:tcBorders>
              <w:top w:val="single" w:sz="6" w:space="0" w:color="auto"/>
              <w:left w:val="single" w:sz="6" w:space="0" w:color="auto"/>
              <w:bottom w:val="single" w:sz="6" w:space="0" w:color="auto"/>
              <w:right w:val="single" w:sz="6" w:space="0" w:color="auto"/>
            </w:tcBorders>
          </w:tcPr>
          <w:p w14:paraId="417435CD" w14:textId="77777777" w:rsidR="001D6C34" w:rsidRPr="00DD7CDD" w:rsidRDefault="008B5646" w:rsidP="006A4335">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9.</w:t>
            </w:r>
            <w:r w:rsidR="001D6C34" w:rsidRPr="00DD7CDD">
              <w:rPr>
                <w:rFonts w:ascii="Times New Roman" w:hAnsi="Times New Roman" w:cs="Times New Roman"/>
                <w:sz w:val="20"/>
              </w:rPr>
              <w:t xml:space="preserve"> Method of discharge (state whether to reception facility or through installed equipment)</w:t>
            </w:r>
          </w:p>
        </w:tc>
        <w:tc>
          <w:tcPr>
            <w:tcW w:w="443" w:type="pct"/>
            <w:tcBorders>
              <w:top w:val="single" w:sz="6" w:space="0" w:color="auto"/>
              <w:left w:val="single" w:sz="6" w:space="0" w:color="auto"/>
              <w:bottom w:val="single" w:sz="6" w:space="0" w:color="auto"/>
              <w:right w:val="single" w:sz="6" w:space="0" w:color="auto"/>
            </w:tcBorders>
          </w:tcPr>
          <w:p w14:paraId="2240CFDE" w14:textId="77777777" w:rsidR="001D6C34" w:rsidRPr="00DD7CDD" w:rsidRDefault="001D6C34" w:rsidP="006A4335">
            <w:pPr>
              <w:spacing w:after="0" w:line="240" w:lineRule="auto"/>
              <w:jc w:val="both"/>
              <w:rPr>
                <w:rFonts w:ascii="Times New Roman" w:hAnsi="Times New Roman" w:cs="Times New Roman"/>
                <w:sz w:val="20"/>
              </w:rPr>
            </w:pPr>
          </w:p>
        </w:tc>
        <w:tc>
          <w:tcPr>
            <w:tcW w:w="443" w:type="pct"/>
            <w:tcBorders>
              <w:top w:val="single" w:sz="6" w:space="0" w:color="auto"/>
              <w:left w:val="single" w:sz="6" w:space="0" w:color="auto"/>
              <w:bottom w:val="single" w:sz="6" w:space="0" w:color="auto"/>
              <w:right w:val="single" w:sz="6" w:space="0" w:color="auto"/>
            </w:tcBorders>
          </w:tcPr>
          <w:p w14:paraId="2B733BAF" w14:textId="77777777" w:rsidR="001D6C34" w:rsidRPr="00DD7CDD" w:rsidRDefault="001D6C34" w:rsidP="006A4335">
            <w:pPr>
              <w:spacing w:after="0" w:line="240" w:lineRule="auto"/>
              <w:jc w:val="both"/>
              <w:rPr>
                <w:rFonts w:ascii="Times New Roman" w:hAnsi="Times New Roman" w:cs="Times New Roman"/>
                <w:sz w:val="20"/>
              </w:rPr>
            </w:pPr>
          </w:p>
        </w:tc>
        <w:tc>
          <w:tcPr>
            <w:tcW w:w="570" w:type="pct"/>
            <w:tcBorders>
              <w:top w:val="single" w:sz="6" w:space="0" w:color="auto"/>
              <w:left w:val="single" w:sz="6" w:space="0" w:color="auto"/>
              <w:bottom w:val="single" w:sz="6" w:space="0" w:color="auto"/>
              <w:right w:val="single" w:sz="6" w:space="0" w:color="auto"/>
            </w:tcBorders>
          </w:tcPr>
          <w:p w14:paraId="7EC57FB6" w14:textId="77777777" w:rsidR="001D6C34" w:rsidRPr="00DD7CDD" w:rsidRDefault="001D6C34" w:rsidP="006A4335">
            <w:pPr>
              <w:spacing w:after="0" w:line="240" w:lineRule="auto"/>
              <w:jc w:val="both"/>
              <w:rPr>
                <w:rFonts w:ascii="Times New Roman" w:hAnsi="Times New Roman" w:cs="Times New Roman"/>
                <w:sz w:val="20"/>
              </w:rPr>
            </w:pPr>
          </w:p>
        </w:tc>
      </w:tr>
      <w:tr w:rsidR="001D6C34" w:rsidRPr="00DD7CDD" w14:paraId="01C7DE0E" w14:textId="77777777" w:rsidTr="00267E88">
        <w:trPr>
          <w:trHeight w:val="20"/>
        </w:trPr>
        <w:tc>
          <w:tcPr>
            <w:tcW w:w="3544" w:type="pct"/>
            <w:tcBorders>
              <w:top w:val="single" w:sz="6" w:space="0" w:color="auto"/>
              <w:left w:val="single" w:sz="6" w:space="0" w:color="auto"/>
              <w:bottom w:val="single" w:sz="6" w:space="0" w:color="auto"/>
              <w:right w:val="single" w:sz="6" w:space="0" w:color="auto"/>
            </w:tcBorders>
          </w:tcPr>
          <w:p w14:paraId="0D5F5031" w14:textId="77777777" w:rsidR="001D6C34" w:rsidRPr="00DD7CDD" w:rsidRDefault="008B5646" w:rsidP="006A4335">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10.</w:t>
            </w:r>
            <w:r w:rsidR="001D6C34" w:rsidRPr="00DD7CDD">
              <w:rPr>
                <w:rFonts w:ascii="Times New Roman" w:hAnsi="Times New Roman" w:cs="Times New Roman"/>
                <w:sz w:val="20"/>
              </w:rPr>
              <w:t xml:space="preserve"> Quantity discharged</w:t>
            </w:r>
          </w:p>
        </w:tc>
        <w:tc>
          <w:tcPr>
            <w:tcW w:w="443" w:type="pct"/>
            <w:tcBorders>
              <w:top w:val="single" w:sz="6" w:space="0" w:color="auto"/>
              <w:left w:val="single" w:sz="6" w:space="0" w:color="auto"/>
              <w:bottom w:val="single" w:sz="6" w:space="0" w:color="auto"/>
              <w:right w:val="single" w:sz="6" w:space="0" w:color="auto"/>
            </w:tcBorders>
          </w:tcPr>
          <w:p w14:paraId="1C941031" w14:textId="77777777" w:rsidR="001D6C34" w:rsidRPr="00DD7CDD" w:rsidRDefault="001D6C34" w:rsidP="006A4335">
            <w:pPr>
              <w:spacing w:after="0" w:line="240" w:lineRule="auto"/>
              <w:jc w:val="both"/>
              <w:rPr>
                <w:rFonts w:ascii="Times New Roman" w:hAnsi="Times New Roman" w:cs="Times New Roman"/>
                <w:sz w:val="20"/>
              </w:rPr>
            </w:pPr>
          </w:p>
        </w:tc>
        <w:tc>
          <w:tcPr>
            <w:tcW w:w="443" w:type="pct"/>
            <w:tcBorders>
              <w:top w:val="single" w:sz="6" w:space="0" w:color="auto"/>
              <w:left w:val="single" w:sz="6" w:space="0" w:color="auto"/>
              <w:bottom w:val="single" w:sz="6" w:space="0" w:color="auto"/>
              <w:right w:val="single" w:sz="6" w:space="0" w:color="auto"/>
            </w:tcBorders>
          </w:tcPr>
          <w:p w14:paraId="773DD79A" w14:textId="77777777" w:rsidR="001D6C34" w:rsidRPr="00DD7CDD" w:rsidRDefault="001D6C34" w:rsidP="006A4335">
            <w:pPr>
              <w:spacing w:after="0" w:line="240" w:lineRule="auto"/>
              <w:jc w:val="both"/>
              <w:rPr>
                <w:rFonts w:ascii="Times New Roman" w:hAnsi="Times New Roman" w:cs="Times New Roman"/>
                <w:sz w:val="20"/>
              </w:rPr>
            </w:pPr>
          </w:p>
        </w:tc>
        <w:tc>
          <w:tcPr>
            <w:tcW w:w="570" w:type="pct"/>
            <w:tcBorders>
              <w:top w:val="single" w:sz="6" w:space="0" w:color="auto"/>
              <w:left w:val="single" w:sz="6" w:space="0" w:color="auto"/>
              <w:bottom w:val="single" w:sz="6" w:space="0" w:color="auto"/>
              <w:right w:val="single" w:sz="6" w:space="0" w:color="auto"/>
            </w:tcBorders>
          </w:tcPr>
          <w:p w14:paraId="1A852ACE" w14:textId="77777777" w:rsidR="001D6C34" w:rsidRPr="00DD7CDD" w:rsidRDefault="001D6C34" w:rsidP="006A4335">
            <w:pPr>
              <w:spacing w:after="0" w:line="240" w:lineRule="auto"/>
              <w:jc w:val="both"/>
              <w:rPr>
                <w:rFonts w:ascii="Times New Roman" w:hAnsi="Times New Roman" w:cs="Times New Roman"/>
                <w:sz w:val="20"/>
              </w:rPr>
            </w:pPr>
          </w:p>
        </w:tc>
      </w:tr>
    </w:tbl>
    <w:p w14:paraId="6B9E81EB" w14:textId="77777777" w:rsidR="007316ED" w:rsidRPr="00DD7CDD" w:rsidRDefault="007316ED" w:rsidP="006A4335">
      <w:pPr>
        <w:spacing w:after="0" w:line="240" w:lineRule="auto"/>
        <w:jc w:val="both"/>
        <w:rPr>
          <w:rFonts w:ascii="Times New Roman" w:hAnsi="Times New Roman" w:cs="Times New Roman"/>
          <w:sz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2"/>
      </w:tblGrid>
      <w:tr w:rsidR="007316ED" w:rsidRPr="00DD7CDD" w14:paraId="0E04AA48" w14:textId="77777777" w:rsidTr="00C21B41">
        <w:tc>
          <w:tcPr>
            <w:tcW w:w="4262" w:type="dxa"/>
          </w:tcPr>
          <w:p w14:paraId="3AEB157A" w14:textId="77777777" w:rsidR="007316ED" w:rsidRPr="00DD7CDD" w:rsidRDefault="007316ED" w:rsidP="006A4335">
            <w:pPr>
              <w:tabs>
                <w:tab w:val="left" w:leader="dot" w:pos="3780"/>
              </w:tabs>
              <w:jc w:val="both"/>
              <w:rPr>
                <w:rFonts w:ascii="Times New Roman" w:hAnsi="Times New Roman" w:cs="Times New Roman"/>
                <w:sz w:val="20"/>
              </w:rPr>
            </w:pPr>
            <w:r w:rsidRPr="00DD7CDD">
              <w:rPr>
                <w:rFonts w:ascii="Times New Roman" w:hAnsi="Times New Roman" w:cs="Times New Roman"/>
                <w:sz w:val="20"/>
              </w:rPr>
              <w:t>Date of entry</w:t>
            </w:r>
            <w:r w:rsidR="007B3424" w:rsidRPr="00DD7CDD">
              <w:rPr>
                <w:rFonts w:ascii="Times New Roman" w:hAnsi="Times New Roman" w:cs="Times New Roman"/>
                <w:sz w:val="20"/>
              </w:rPr>
              <w:tab/>
            </w:r>
          </w:p>
        </w:tc>
        <w:tc>
          <w:tcPr>
            <w:tcW w:w="4263" w:type="dxa"/>
          </w:tcPr>
          <w:p w14:paraId="67A3B286" w14:textId="77777777" w:rsidR="007316ED" w:rsidRPr="00DD7CDD" w:rsidRDefault="007316ED" w:rsidP="006A4335">
            <w:pPr>
              <w:tabs>
                <w:tab w:val="left" w:leader="dot" w:pos="3838"/>
              </w:tabs>
              <w:jc w:val="both"/>
              <w:rPr>
                <w:rFonts w:ascii="Times New Roman" w:hAnsi="Times New Roman" w:cs="Times New Roman"/>
                <w:sz w:val="20"/>
              </w:rPr>
            </w:pPr>
            <w:r w:rsidRPr="00DD7CDD">
              <w:rPr>
                <w:rFonts w:ascii="Times New Roman" w:hAnsi="Times New Roman" w:cs="Times New Roman"/>
                <w:sz w:val="20"/>
              </w:rPr>
              <w:t>Officer in charge</w:t>
            </w:r>
            <w:r w:rsidRPr="00DD7CDD">
              <w:rPr>
                <w:rFonts w:ascii="Times New Roman" w:hAnsi="Times New Roman" w:cs="Times New Roman"/>
                <w:sz w:val="20"/>
              </w:rPr>
              <w:tab/>
            </w:r>
          </w:p>
        </w:tc>
      </w:tr>
      <w:tr w:rsidR="007316ED" w:rsidRPr="00DD7CDD" w14:paraId="32B15E41" w14:textId="77777777" w:rsidTr="00C21B41">
        <w:tc>
          <w:tcPr>
            <w:tcW w:w="4262" w:type="dxa"/>
          </w:tcPr>
          <w:p w14:paraId="64053956" w14:textId="77777777" w:rsidR="007316ED" w:rsidRPr="00DD7CDD" w:rsidRDefault="007316ED" w:rsidP="006A4335">
            <w:pPr>
              <w:jc w:val="both"/>
              <w:rPr>
                <w:rFonts w:ascii="Times New Roman" w:hAnsi="Times New Roman" w:cs="Times New Roman"/>
                <w:sz w:val="20"/>
              </w:rPr>
            </w:pPr>
          </w:p>
        </w:tc>
        <w:tc>
          <w:tcPr>
            <w:tcW w:w="4263" w:type="dxa"/>
          </w:tcPr>
          <w:p w14:paraId="37758663" w14:textId="77777777" w:rsidR="007316ED" w:rsidRPr="00DD7CDD" w:rsidRDefault="007316ED" w:rsidP="006A4335">
            <w:pPr>
              <w:tabs>
                <w:tab w:val="left" w:leader="dot" w:pos="3838"/>
              </w:tabs>
              <w:jc w:val="both"/>
              <w:rPr>
                <w:rFonts w:ascii="Times New Roman" w:hAnsi="Times New Roman" w:cs="Times New Roman"/>
                <w:sz w:val="20"/>
              </w:rPr>
            </w:pPr>
            <w:r w:rsidRPr="00DD7CDD">
              <w:rPr>
                <w:rFonts w:ascii="Times New Roman" w:hAnsi="Times New Roman" w:cs="Times New Roman"/>
                <w:sz w:val="20"/>
              </w:rPr>
              <w:t>Master</w:t>
            </w:r>
            <w:r w:rsidRPr="00DD7CDD">
              <w:rPr>
                <w:rFonts w:ascii="Times New Roman" w:hAnsi="Times New Roman" w:cs="Times New Roman"/>
                <w:sz w:val="20"/>
              </w:rPr>
              <w:tab/>
            </w:r>
          </w:p>
        </w:tc>
      </w:tr>
    </w:tbl>
    <w:p w14:paraId="5979B8BB" w14:textId="77777777" w:rsidR="00CE41D4" w:rsidRPr="00DD7CDD" w:rsidRDefault="00CE41D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br w:type="page"/>
      </w:r>
    </w:p>
    <w:p w14:paraId="2DB0C4F6" w14:textId="77777777" w:rsidR="001D6C34" w:rsidRPr="005A6B0B" w:rsidRDefault="008B5646" w:rsidP="00267E88">
      <w:pPr>
        <w:spacing w:after="0" w:line="240" w:lineRule="auto"/>
        <w:jc w:val="center"/>
        <w:rPr>
          <w:rFonts w:ascii="Times New Roman" w:hAnsi="Times New Roman" w:cs="Times New Roman"/>
        </w:rPr>
      </w:pPr>
      <w:r w:rsidRPr="005A6B0B">
        <w:rPr>
          <w:rFonts w:ascii="Times New Roman" w:hAnsi="Times New Roman" w:cs="Times New Roman"/>
          <w:b/>
        </w:rPr>
        <w:lastRenderedPageBreak/>
        <w:t>SCHEDULE 1</w:t>
      </w:r>
      <w:r w:rsidR="001D6C34" w:rsidRPr="005A6B0B">
        <w:rPr>
          <w:rFonts w:ascii="Times New Roman" w:hAnsi="Times New Roman" w:cs="Times New Roman"/>
        </w:rPr>
        <w:t>—continued</w:t>
      </w:r>
    </w:p>
    <w:p w14:paraId="7180E1D6" w14:textId="77777777" w:rsidR="001D6C34" w:rsidRPr="00DD7CDD" w:rsidRDefault="001D6C34" w:rsidP="006A4335">
      <w:pPr>
        <w:spacing w:after="120" w:line="240" w:lineRule="auto"/>
        <w:jc w:val="both"/>
        <w:rPr>
          <w:rFonts w:ascii="Times New Roman" w:hAnsi="Times New Roman" w:cs="Times New Roman"/>
          <w:sz w:val="20"/>
        </w:rPr>
      </w:pPr>
      <w:r w:rsidRPr="00DD7CDD">
        <w:rPr>
          <w:rFonts w:ascii="Times New Roman" w:hAnsi="Times New Roman" w:cs="Times New Roman"/>
          <w:sz w:val="20"/>
        </w:rPr>
        <w:t>(c)</w:t>
      </w:r>
      <w:r w:rsidR="006E0372" w:rsidRPr="00DD7CDD">
        <w:rPr>
          <w:rFonts w:ascii="Times New Roman" w:hAnsi="Times New Roman" w:cs="Times New Roman"/>
          <w:sz w:val="20"/>
        </w:rPr>
        <w:t xml:space="preserve"> </w:t>
      </w:r>
      <w:r w:rsidRPr="00DD7CDD">
        <w:rPr>
          <w:rFonts w:ascii="Times New Roman" w:hAnsi="Times New Roman" w:cs="Times New Roman"/>
          <w:sz w:val="20"/>
        </w:rPr>
        <w:t>Disposal of residues</w:t>
      </w:r>
    </w:p>
    <w:tbl>
      <w:tblPr>
        <w:tblW w:w="4183" w:type="pct"/>
        <w:tblInd w:w="670" w:type="dxa"/>
        <w:tblCellMar>
          <w:left w:w="40" w:type="dxa"/>
          <w:right w:w="40" w:type="dxa"/>
        </w:tblCellMar>
        <w:tblLook w:val="04A0" w:firstRow="1" w:lastRow="0" w:firstColumn="1" w:lastColumn="0" w:noHBand="0" w:noVBand="1"/>
      </w:tblPr>
      <w:tblGrid>
        <w:gridCol w:w="4410"/>
        <w:gridCol w:w="901"/>
        <w:gridCol w:w="989"/>
        <w:gridCol w:w="717"/>
      </w:tblGrid>
      <w:tr w:rsidR="001D6C34" w:rsidRPr="00DD7CDD" w14:paraId="091AAFDE" w14:textId="77777777" w:rsidTr="00267E88">
        <w:trPr>
          <w:trHeight w:val="20"/>
        </w:trPr>
        <w:tc>
          <w:tcPr>
            <w:tcW w:w="3141" w:type="pct"/>
            <w:tcBorders>
              <w:top w:val="single" w:sz="6" w:space="0" w:color="auto"/>
              <w:left w:val="single" w:sz="6" w:space="0" w:color="auto"/>
              <w:bottom w:val="single" w:sz="6" w:space="0" w:color="auto"/>
              <w:right w:val="single" w:sz="6" w:space="0" w:color="auto"/>
            </w:tcBorders>
          </w:tcPr>
          <w:p w14:paraId="7864D217" w14:textId="77777777" w:rsidR="001D6C34" w:rsidRPr="00DD7CDD" w:rsidRDefault="008B5646" w:rsidP="00267E88">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11.</w:t>
            </w:r>
            <w:r w:rsidR="001D6C34" w:rsidRPr="00DD7CDD">
              <w:rPr>
                <w:rFonts w:ascii="Times New Roman" w:hAnsi="Times New Roman" w:cs="Times New Roman"/>
                <w:sz w:val="20"/>
              </w:rPr>
              <w:t xml:space="preserve"> Quantity of residue retained on board</w:t>
            </w:r>
          </w:p>
        </w:tc>
        <w:tc>
          <w:tcPr>
            <w:tcW w:w="642" w:type="pct"/>
            <w:tcBorders>
              <w:top w:val="single" w:sz="6" w:space="0" w:color="auto"/>
              <w:left w:val="single" w:sz="6" w:space="0" w:color="auto"/>
              <w:bottom w:val="single" w:sz="6" w:space="0" w:color="auto"/>
              <w:right w:val="single" w:sz="6" w:space="0" w:color="auto"/>
            </w:tcBorders>
          </w:tcPr>
          <w:p w14:paraId="4EDCA63B" w14:textId="77777777" w:rsidR="001D6C34" w:rsidRPr="00DD7CDD" w:rsidRDefault="001D6C34" w:rsidP="005674EF">
            <w:pPr>
              <w:spacing w:after="0" w:line="240" w:lineRule="auto"/>
              <w:jc w:val="both"/>
              <w:rPr>
                <w:rFonts w:ascii="Times New Roman" w:hAnsi="Times New Roman" w:cs="Times New Roman"/>
                <w:sz w:val="20"/>
              </w:rPr>
            </w:pPr>
          </w:p>
        </w:tc>
        <w:tc>
          <w:tcPr>
            <w:tcW w:w="705" w:type="pct"/>
            <w:tcBorders>
              <w:top w:val="single" w:sz="6" w:space="0" w:color="auto"/>
              <w:left w:val="single" w:sz="6" w:space="0" w:color="auto"/>
              <w:bottom w:val="single" w:sz="6" w:space="0" w:color="auto"/>
              <w:right w:val="single" w:sz="6" w:space="0" w:color="auto"/>
            </w:tcBorders>
          </w:tcPr>
          <w:p w14:paraId="01E1F23D" w14:textId="77777777" w:rsidR="001D6C34" w:rsidRPr="00DD7CDD" w:rsidRDefault="001D6C34" w:rsidP="005674EF">
            <w:pPr>
              <w:spacing w:after="0" w:line="240" w:lineRule="auto"/>
              <w:jc w:val="both"/>
              <w:rPr>
                <w:rFonts w:ascii="Times New Roman" w:hAnsi="Times New Roman" w:cs="Times New Roman"/>
                <w:sz w:val="20"/>
              </w:rPr>
            </w:pPr>
          </w:p>
        </w:tc>
        <w:tc>
          <w:tcPr>
            <w:tcW w:w="511" w:type="pct"/>
            <w:tcBorders>
              <w:top w:val="single" w:sz="6" w:space="0" w:color="auto"/>
              <w:left w:val="single" w:sz="6" w:space="0" w:color="auto"/>
              <w:bottom w:val="single" w:sz="6" w:space="0" w:color="auto"/>
              <w:right w:val="single" w:sz="6" w:space="0" w:color="auto"/>
            </w:tcBorders>
          </w:tcPr>
          <w:p w14:paraId="5416C89A" w14:textId="77777777" w:rsidR="001D6C34" w:rsidRPr="00DD7CDD" w:rsidRDefault="001D6C34" w:rsidP="005674EF">
            <w:pPr>
              <w:spacing w:after="0" w:line="240" w:lineRule="auto"/>
              <w:jc w:val="both"/>
              <w:rPr>
                <w:rFonts w:ascii="Times New Roman" w:hAnsi="Times New Roman" w:cs="Times New Roman"/>
                <w:sz w:val="20"/>
              </w:rPr>
            </w:pPr>
          </w:p>
        </w:tc>
      </w:tr>
      <w:tr w:rsidR="001D6C34" w:rsidRPr="00DD7CDD" w14:paraId="669D5932" w14:textId="77777777" w:rsidTr="00267E88">
        <w:trPr>
          <w:trHeight w:val="20"/>
        </w:trPr>
        <w:tc>
          <w:tcPr>
            <w:tcW w:w="3141" w:type="pct"/>
            <w:tcBorders>
              <w:top w:val="single" w:sz="6" w:space="0" w:color="auto"/>
              <w:left w:val="single" w:sz="6" w:space="0" w:color="auto"/>
              <w:bottom w:val="single" w:sz="6" w:space="0" w:color="auto"/>
              <w:right w:val="single" w:sz="6" w:space="0" w:color="auto"/>
            </w:tcBorders>
          </w:tcPr>
          <w:p w14:paraId="5FD97BB0" w14:textId="77777777" w:rsidR="001D6C34" w:rsidRPr="00DD7CDD" w:rsidRDefault="008B5646" w:rsidP="00267E88">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12.</w:t>
            </w:r>
            <w:r w:rsidR="001D6C34" w:rsidRPr="00DD7CDD">
              <w:rPr>
                <w:rFonts w:ascii="Times New Roman" w:hAnsi="Times New Roman" w:cs="Times New Roman"/>
                <w:sz w:val="20"/>
              </w:rPr>
              <w:t xml:space="preserve"> Methods of disposal of residue:</w:t>
            </w:r>
          </w:p>
          <w:p w14:paraId="356AF6F0" w14:textId="77777777" w:rsidR="001D6C34" w:rsidRPr="00DD7CDD" w:rsidRDefault="001D6C34" w:rsidP="00267E88">
            <w:pPr>
              <w:spacing w:after="0" w:line="240" w:lineRule="auto"/>
              <w:ind w:left="288"/>
              <w:jc w:val="both"/>
              <w:rPr>
                <w:rFonts w:ascii="Times New Roman" w:hAnsi="Times New Roman" w:cs="Times New Roman"/>
                <w:sz w:val="20"/>
              </w:rPr>
            </w:pPr>
            <w:r w:rsidRPr="00DD7CDD">
              <w:rPr>
                <w:rFonts w:ascii="Times New Roman" w:hAnsi="Times New Roman" w:cs="Times New Roman"/>
                <w:sz w:val="20"/>
              </w:rPr>
              <w:t>(a) reception facilities</w:t>
            </w:r>
          </w:p>
          <w:p w14:paraId="63903385" w14:textId="77777777" w:rsidR="001D6C34" w:rsidRPr="00DD7CDD" w:rsidRDefault="001D6C34" w:rsidP="00267E88">
            <w:pPr>
              <w:spacing w:after="0" w:line="240" w:lineRule="auto"/>
              <w:ind w:left="288"/>
              <w:jc w:val="both"/>
              <w:rPr>
                <w:rFonts w:ascii="Times New Roman" w:hAnsi="Times New Roman" w:cs="Times New Roman"/>
                <w:sz w:val="20"/>
              </w:rPr>
            </w:pPr>
            <w:r w:rsidRPr="00DD7CDD">
              <w:rPr>
                <w:rFonts w:ascii="Times New Roman" w:hAnsi="Times New Roman" w:cs="Times New Roman"/>
                <w:sz w:val="20"/>
              </w:rPr>
              <w:t>(b) mixed with next bunkering</w:t>
            </w:r>
          </w:p>
          <w:p w14:paraId="2E156975" w14:textId="77777777" w:rsidR="001D6C34" w:rsidRPr="00DD7CDD" w:rsidRDefault="001D6C34" w:rsidP="00267E88">
            <w:pPr>
              <w:spacing w:after="0" w:line="240" w:lineRule="auto"/>
              <w:ind w:left="288"/>
              <w:jc w:val="both"/>
              <w:rPr>
                <w:rFonts w:ascii="Times New Roman" w:hAnsi="Times New Roman" w:cs="Times New Roman"/>
                <w:sz w:val="20"/>
              </w:rPr>
            </w:pPr>
            <w:r w:rsidRPr="00DD7CDD">
              <w:rPr>
                <w:rFonts w:ascii="Times New Roman" w:hAnsi="Times New Roman" w:cs="Times New Roman"/>
                <w:sz w:val="20"/>
              </w:rPr>
              <w:t>(c) transferred to another (other) tank(s)</w:t>
            </w:r>
          </w:p>
          <w:p w14:paraId="067B75D0" w14:textId="77777777" w:rsidR="001D6C34" w:rsidRPr="00DD7CDD" w:rsidRDefault="001D6C34" w:rsidP="00267E88">
            <w:pPr>
              <w:spacing w:after="0" w:line="240" w:lineRule="auto"/>
              <w:ind w:left="288"/>
              <w:jc w:val="both"/>
              <w:rPr>
                <w:rFonts w:ascii="Times New Roman" w:hAnsi="Times New Roman" w:cs="Times New Roman"/>
                <w:sz w:val="20"/>
              </w:rPr>
            </w:pPr>
            <w:r w:rsidRPr="00DD7CDD">
              <w:rPr>
                <w:rFonts w:ascii="Times New Roman" w:hAnsi="Times New Roman" w:cs="Times New Roman"/>
                <w:sz w:val="20"/>
              </w:rPr>
              <w:t>(d) other method (state which)</w:t>
            </w:r>
          </w:p>
        </w:tc>
        <w:tc>
          <w:tcPr>
            <w:tcW w:w="642" w:type="pct"/>
            <w:tcBorders>
              <w:top w:val="single" w:sz="6" w:space="0" w:color="auto"/>
              <w:left w:val="single" w:sz="6" w:space="0" w:color="auto"/>
              <w:bottom w:val="single" w:sz="6" w:space="0" w:color="auto"/>
              <w:right w:val="single" w:sz="6" w:space="0" w:color="auto"/>
            </w:tcBorders>
          </w:tcPr>
          <w:p w14:paraId="49636AE7" w14:textId="77777777" w:rsidR="001D6C34" w:rsidRPr="00DD7CDD" w:rsidRDefault="001D6C34" w:rsidP="005674EF">
            <w:pPr>
              <w:spacing w:after="0" w:line="240" w:lineRule="auto"/>
              <w:jc w:val="both"/>
              <w:rPr>
                <w:rFonts w:ascii="Times New Roman" w:hAnsi="Times New Roman" w:cs="Times New Roman"/>
                <w:sz w:val="20"/>
              </w:rPr>
            </w:pPr>
          </w:p>
        </w:tc>
        <w:tc>
          <w:tcPr>
            <w:tcW w:w="705" w:type="pct"/>
            <w:tcBorders>
              <w:top w:val="single" w:sz="6" w:space="0" w:color="auto"/>
              <w:left w:val="single" w:sz="6" w:space="0" w:color="auto"/>
              <w:bottom w:val="single" w:sz="6" w:space="0" w:color="auto"/>
              <w:right w:val="single" w:sz="6" w:space="0" w:color="auto"/>
            </w:tcBorders>
          </w:tcPr>
          <w:p w14:paraId="0608FE8E" w14:textId="77777777" w:rsidR="001D6C34" w:rsidRPr="00DD7CDD" w:rsidRDefault="001D6C34" w:rsidP="005674EF">
            <w:pPr>
              <w:spacing w:after="0" w:line="240" w:lineRule="auto"/>
              <w:jc w:val="both"/>
              <w:rPr>
                <w:rFonts w:ascii="Times New Roman" w:hAnsi="Times New Roman" w:cs="Times New Roman"/>
                <w:sz w:val="20"/>
              </w:rPr>
            </w:pPr>
          </w:p>
        </w:tc>
        <w:tc>
          <w:tcPr>
            <w:tcW w:w="511" w:type="pct"/>
            <w:tcBorders>
              <w:top w:val="single" w:sz="6" w:space="0" w:color="auto"/>
              <w:left w:val="single" w:sz="6" w:space="0" w:color="auto"/>
              <w:bottom w:val="single" w:sz="6" w:space="0" w:color="auto"/>
              <w:right w:val="single" w:sz="6" w:space="0" w:color="auto"/>
            </w:tcBorders>
          </w:tcPr>
          <w:p w14:paraId="221A50E0" w14:textId="77777777" w:rsidR="001D6C34" w:rsidRPr="00DD7CDD" w:rsidRDefault="001D6C34" w:rsidP="005674EF">
            <w:pPr>
              <w:spacing w:after="0" w:line="240" w:lineRule="auto"/>
              <w:jc w:val="both"/>
              <w:rPr>
                <w:rFonts w:ascii="Times New Roman" w:hAnsi="Times New Roman" w:cs="Times New Roman"/>
                <w:sz w:val="20"/>
              </w:rPr>
            </w:pPr>
          </w:p>
        </w:tc>
      </w:tr>
      <w:tr w:rsidR="001D6C34" w:rsidRPr="00DD7CDD" w14:paraId="54AAC366" w14:textId="77777777" w:rsidTr="00267E88">
        <w:trPr>
          <w:trHeight w:val="20"/>
        </w:trPr>
        <w:tc>
          <w:tcPr>
            <w:tcW w:w="3141" w:type="pct"/>
            <w:tcBorders>
              <w:top w:val="single" w:sz="6" w:space="0" w:color="auto"/>
              <w:left w:val="single" w:sz="6" w:space="0" w:color="auto"/>
              <w:bottom w:val="single" w:sz="6" w:space="0" w:color="auto"/>
              <w:right w:val="single" w:sz="6" w:space="0" w:color="auto"/>
            </w:tcBorders>
          </w:tcPr>
          <w:p w14:paraId="3D73B95E" w14:textId="77777777" w:rsidR="001D6C34" w:rsidRPr="00DD7CDD" w:rsidRDefault="008B5646"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13.</w:t>
            </w:r>
            <w:r w:rsidR="001D6C34" w:rsidRPr="00DD7CDD">
              <w:rPr>
                <w:rFonts w:ascii="Times New Roman" w:hAnsi="Times New Roman" w:cs="Times New Roman"/>
                <w:sz w:val="20"/>
              </w:rPr>
              <w:t xml:space="preserve"> Date and port of disposal of residue</w:t>
            </w:r>
          </w:p>
        </w:tc>
        <w:tc>
          <w:tcPr>
            <w:tcW w:w="642" w:type="pct"/>
            <w:tcBorders>
              <w:top w:val="single" w:sz="6" w:space="0" w:color="auto"/>
              <w:left w:val="single" w:sz="6" w:space="0" w:color="auto"/>
              <w:bottom w:val="single" w:sz="6" w:space="0" w:color="auto"/>
              <w:right w:val="single" w:sz="6" w:space="0" w:color="auto"/>
            </w:tcBorders>
          </w:tcPr>
          <w:p w14:paraId="1B9B1BB3" w14:textId="77777777" w:rsidR="001D6C34" w:rsidRPr="00DD7CDD" w:rsidRDefault="001D6C34" w:rsidP="005674EF">
            <w:pPr>
              <w:spacing w:after="0" w:line="240" w:lineRule="auto"/>
              <w:jc w:val="both"/>
              <w:rPr>
                <w:rFonts w:ascii="Times New Roman" w:hAnsi="Times New Roman" w:cs="Times New Roman"/>
                <w:sz w:val="20"/>
              </w:rPr>
            </w:pPr>
          </w:p>
        </w:tc>
        <w:tc>
          <w:tcPr>
            <w:tcW w:w="705" w:type="pct"/>
            <w:tcBorders>
              <w:top w:val="single" w:sz="6" w:space="0" w:color="auto"/>
              <w:left w:val="single" w:sz="6" w:space="0" w:color="auto"/>
              <w:bottom w:val="single" w:sz="6" w:space="0" w:color="auto"/>
              <w:right w:val="single" w:sz="6" w:space="0" w:color="auto"/>
            </w:tcBorders>
          </w:tcPr>
          <w:p w14:paraId="28825F9F" w14:textId="77777777" w:rsidR="001D6C34" w:rsidRPr="00DD7CDD" w:rsidRDefault="001D6C34" w:rsidP="005674EF">
            <w:pPr>
              <w:spacing w:after="0" w:line="240" w:lineRule="auto"/>
              <w:jc w:val="both"/>
              <w:rPr>
                <w:rFonts w:ascii="Times New Roman" w:hAnsi="Times New Roman" w:cs="Times New Roman"/>
                <w:sz w:val="20"/>
              </w:rPr>
            </w:pPr>
          </w:p>
        </w:tc>
        <w:tc>
          <w:tcPr>
            <w:tcW w:w="511" w:type="pct"/>
            <w:tcBorders>
              <w:top w:val="single" w:sz="6" w:space="0" w:color="auto"/>
              <w:left w:val="single" w:sz="6" w:space="0" w:color="auto"/>
              <w:bottom w:val="single" w:sz="6" w:space="0" w:color="auto"/>
              <w:right w:val="single" w:sz="6" w:space="0" w:color="auto"/>
            </w:tcBorders>
          </w:tcPr>
          <w:p w14:paraId="2C9B1614" w14:textId="77777777" w:rsidR="001D6C34" w:rsidRPr="00DD7CDD" w:rsidRDefault="001D6C34" w:rsidP="005674EF">
            <w:pPr>
              <w:spacing w:after="0" w:line="240" w:lineRule="auto"/>
              <w:jc w:val="both"/>
              <w:rPr>
                <w:rFonts w:ascii="Times New Roman" w:hAnsi="Times New Roman" w:cs="Times New Roman"/>
                <w:sz w:val="20"/>
              </w:rPr>
            </w:pPr>
          </w:p>
        </w:tc>
      </w:tr>
    </w:tbl>
    <w:p w14:paraId="3616FA7E" w14:textId="77777777" w:rsidR="001D6C34" w:rsidRPr="00DD7CDD" w:rsidRDefault="001D6C34" w:rsidP="005674EF">
      <w:pPr>
        <w:spacing w:after="0" w:line="240" w:lineRule="auto"/>
        <w:jc w:val="both"/>
        <w:rPr>
          <w:rFonts w:ascii="Times New Roman" w:hAnsi="Times New Roman" w:cs="Times New Roman"/>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2"/>
      </w:tblGrid>
      <w:tr w:rsidR="00267E88" w:rsidRPr="00DD7CDD" w14:paraId="25FC86B2" w14:textId="77777777" w:rsidTr="00C21B41">
        <w:tc>
          <w:tcPr>
            <w:tcW w:w="4262" w:type="dxa"/>
          </w:tcPr>
          <w:p w14:paraId="2A9496D5" w14:textId="77777777" w:rsidR="00267E88" w:rsidRPr="00DD7CDD" w:rsidRDefault="00267E88" w:rsidP="00C21B41">
            <w:pPr>
              <w:tabs>
                <w:tab w:val="left" w:leader="dot" w:pos="3780"/>
              </w:tabs>
              <w:jc w:val="both"/>
              <w:rPr>
                <w:rFonts w:ascii="Times New Roman" w:hAnsi="Times New Roman" w:cs="Times New Roman"/>
                <w:sz w:val="20"/>
              </w:rPr>
            </w:pPr>
            <w:r w:rsidRPr="00DD7CDD">
              <w:rPr>
                <w:rFonts w:ascii="Times New Roman" w:hAnsi="Times New Roman" w:cs="Times New Roman"/>
                <w:sz w:val="20"/>
              </w:rPr>
              <w:t>Date of entry</w:t>
            </w:r>
            <w:r w:rsidR="007B3424" w:rsidRPr="00DD7CDD">
              <w:rPr>
                <w:rFonts w:ascii="Times New Roman" w:hAnsi="Times New Roman" w:cs="Times New Roman"/>
                <w:sz w:val="20"/>
              </w:rPr>
              <w:tab/>
            </w:r>
          </w:p>
        </w:tc>
        <w:tc>
          <w:tcPr>
            <w:tcW w:w="4263" w:type="dxa"/>
          </w:tcPr>
          <w:p w14:paraId="216B21CD" w14:textId="77777777" w:rsidR="00267E88" w:rsidRPr="00DD7CDD" w:rsidRDefault="00267E88" w:rsidP="00C21B41">
            <w:pPr>
              <w:tabs>
                <w:tab w:val="left" w:leader="dot" w:pos="3838"/>
              </w:tabs>
              <w:jc w:val="both"/>
              <w:rPr>
                <w:rFonts w:ascii="Times New Roman" w:hAnsi="Times New Roman" w:cs="Times New Roman"/>
                <w:sz w:val="20"/>
              </w:rPr>
            </w:pPr>
            <w:r w:rsidRPr="00DD7CDD">
              <w:rPr>
                <w:rFonts w:ascii="Times New Roman" w:hAnsi="Times New Roman" w:cs="Times New Roman"/>
                <w:sz w:val="20"/>
              </w:rPr>
              <w:t>Officer in charge</w:t>
            </w:r>
            <w:r w:rsidRPr="00DD7CDD">
              <w:rPr>
                <w:rFonts w:ascii="Times New Roman" w:hAnsi="Times New Roman" w:cs="Times New Roman"/>
                <w:sz w:val="20"/>
              </w:rPr>
              <w:tab/>
            </w:r>
          </w:p>
        </w:tc>
      </w:tr>
      <w:tr w:rsidR="00267E88" w:rsidRPr="00DD7CDD" w14:paraId="47BA80D8" w14:textId="77777777" w:rsidTr="00C21B41">
        <w:tc>
          <w:tcPr>
            <w:tcW w:w="4262" w:type="dxa"/>
          </w:tcPr>
          <w:p w14:paraId="63C8309B" w14:textId="77777777" w:rsidR="00267E88" w:rsidRPr="00DD7CDD" w:rsidRDefault="00267E88" w:rsidP="00C21B41">
            <w:pPr>
              <w:jc w:val="both"/>
              <w:rPr>
                <w:rFonts w:ascii="Times New Roman" w:hAnsi="Times New Roman" w:cs="Times New Roman"/>
                <w:sz w:val="20"/>
              </w:rPr>
            </w:pPr>
          </w:p>
        </w:tc>
        <w:tc>
          <w:tcPr>
            <w:tcW w:w="4263" w:type="dxa"/>
          </w:tcPr>
          <w:p w14:paraId="11FD9143" w14:textId="77777777" w:rsidR="00267E88" w:rsidRPr="00DD7CDD" w:rsidRDefault="00267E88" w:rsidP="00C21B41">
            <w:pPr>
              <w:tabs>
                <w:tab w:val="left" w:leader="dot" w:pos="3838"/>
              </w:tabs>
              <w:jc w:val="both"/>
              <w:rPr>
                <w:rFonts w:ascii="Times New Roman" w:hAnsi="Times New Roman" w:cs="Times New Roman"/>
                <w:sz w:val="20"/>
              </w:rPr>
            </w:pPr>
            <w:r w:rsidRPr="00DD7CDD">
              <w:rPr>
                <w:rFonts w:ascii="Times New Roman" w:hAnsi="Times New Roman" w:cs="Times New Roman"/>
                <w:sz w:val="20"/>
              </w:rPr>
              <w:t>Master</w:t>
            </w:r>
            <w:r w:rsidRPr="00DD7CDD">
              <w:rPr>
                <w:rFonts w:ascii="Times New Roman" w:hAnsi="Times New Roman" w:cs="Times New Roman"/>
                <w:sz w:val="20"/>
              </w:rPr>
              <w:tab/>
            </w:r>
          </w:p>
        </w:tc>
      </w:tr>
    </w:tbl>
    <w:p w14:paraId="58EDBF93" w14:textId="77777777" w:rsidR="001D6C34" w:rsidRPr="00DD7CDD" w:rsidRDefault="001D6C34" w:rsidP="006A4335">
      <w:pPr>
        <w:spacing w:after="120" w:line="240" w:lineRule="auto"/>
        <w:ind w:left="288" w:hanging="288"/>
        <w:jc w:val="both"/>
        <w:rPr>
          <w:rFonts w:ascii="Times New Roman" w:hAnsi="Times New Roman" w:cs="Times New Roman"/>
          <w:sz w:val="20"/>
        </w:rPr>
      </w:pPr>
      <w:r w:rsidRPr="00DD7CDD">
        <w:rPr>
          <w:rFonts w:ascii="Times New Roman" w:hAnsi="Times New Roman" w:cs="Times New Roman"/>
          <w:sz w:val="20"/>
        </w:rPr>
        <w:t>(d)</w:t>
      </w:r>
      <w:r w:rsidR="006E0372" w:rsidRPr="00DD7CDD">
        <w:rPr>
          <w:rFonts w:ascii="Times New Roman" w:hAnsi="Times New Roman" w:cs="Times New Roman"/>
          <w:sz w:val="20"/>
        </w:rPr>
        <w:t xml:space="preserve"> </w:t>
      </w:r>
      <w:r w:rsidRPr="00DD7CDD">
        <w:rPr>
          <w:rFonts w:ascii="Times New Roman" w:hAnsi="Times New Roman" w:cs="Times New Roman"/>
          <w:sz w:val="20"/>
        </w:rPr>
        <w:t>Discharge overboard of bilge water containing oil which has accumulated in machinery spaces whilst in port</w:t>
      </w:r>
      <w:r w:rsidR="008B5646" w:rsidRPr="00DD7CDD">
        <w:rPr>
          <w:rFonts w:ascii="Times New Roman" w:hAnsi="Times New Roman" w:cs="Times New Roman"/>
          <w:sz w:val="20"/>
          <w:vertAlign w:val="superscript"/>
        </w:rPr>
        <w:t>5</w:t>
      </w:r>
    </w:p>
    <w:tbl>
      <w:tblPr>
        <w:tblW w:w="4184" w:type="pct"/>
        <w:tblInd w:w="670" w:type="dxa"/>
        <w:tblCellMar>
          <w:left w:w="40" w:type="dxa"/>
          <w:right w:w="40" w:type="dxa"/>
        </w:tblCellMar>
        <w:tblLook w:val="04A0" w:firstRow="1" w:lastRow="0" w:firstColumn="1" w:lastColumn="0" w:noHBand="0" w:noVBand="1"/>
      </w:tblPr>
      <w:tblGrid>
        <w:gridCol w:w="4408"/>
        <w:gridCol w:w="900"/>
        <w:gridCol w:w="990"/>
        <w:gridCol w:w="720"/>
      </w:tblGrid>
      <w:tr w:rsidR="001706E5" w:rsidRPr="00DD7CDD" w14:paraId="083B0275" w14:textId="77777777" w:rsidTr="001706E5">
        <w:trPr>
          <w:trHeight w:val="20"/>
        </w:trPr>
        <w:tc>
          <w:tcPr>
            <w:tcW w:w="3141" w:type="pct"/>
            <w:tcBorders>
              <w:top w:val="single" w:sz="6" w:space="0" w:color="auto"/>
              <w:left w:val="single" w:sz="6" w:space="0" w:color="auto"/>
              <w:bottom w:val="single" w:sz="6" w:space="0" w:color="auto"/>
              <w:right w:val="single" w:sz="6" w:space="0" w:color="auto"/>
            </w:tcBorders>
          </w:tcPr>
          <w:p w14:paraId="33DB53D4" w14:textId="77777777" w:rsidR="001D6C34" w:rsidRPr="00DD7CDD" w:rsidRDefault="008B5646" w:rsidP="0091061A">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14.</w:t>
            </w:r>
            <w:r w:rsidR="001D6C34" w:rsidRPr="00DD7CDD">
              <w:rPr>
                <w:rFonts w:ascii="Times New Roman" w:hAnsi="Times New Roman" w:cs="Times New Roman"/>
                <w:sz w:val="20"/>
              </w:rPr>
              <w:t xml:space="preserve"> Port</w:t>
            </w:r>
          </w:p>
        </w:tc>
        <w:tc>
          <w:tcPr>
            <w:tcW w:w="641" w:type="pct"/>
            <w:tcBorders>
              <w:top w:val="single" w:sz="6" w:space="0" w:color="auto"/>
              <w:left w:val="single" w:sz="6" w:space="0" w:color="auto"/>
              <w:bottom w:val="single" w:sz="6" w:space="0" w:color="auto"/>
              <w:right w:val="single" w:sz="6" w:space="0" w:color="auto"/>
            </w:tcBorders>
          </w:tcPr>
          <w:p w14:paraId="002BB54D" w14:textId="77777777" w:rsidR="001D6C34" w:rsidRPr="00DD7CDD" w:rsidRDefault="001D6C34" w:rsidP="005674EF">
            <w:pPr>
              <w:spacing w:after="0" w:line="240" w:lineRule="auto"/>
              <w:jc w:val="both"/>
              <w:rPr>
                <w:rFonts w:ascii="Times New Roman" w:hAnsi="Times New Roman" w:cs="Times New Roman"/>
                <w:sz w:val="20"/>
              </w:rPr>
            </w:pPr>
          </w:p>
        </w:tc>
        <w:tc>
          <w:tcPr>
            <w:tcW w:w="705" w:type="pct"/>
            <w:tcBorders>
              <w:top w:val="single" w:sz="6" w:space="0" w:color="auto"/>
              <w:left w:val="single" w:sz="6" w:space="0" w:color="auto"/>
              <w:bottom w:val="single" w:sz="6" w:space="0" w:color="auto"/>
              <w:right w:val="single" w:sz="6" w:space="0" w:color="auto"/>
            </w:tcBorders>
          </w:tcPr>
          <w:p w14:paraId="27D6F0D0" w14:textId="77777777" w:rsidR="001D6C34" w:rsidRPr="00DD7CDD" w:rsidRDefault="001D6C34" w:rsidP="005674EF">
            <w:pPr>
              <w:spacing w:after="0" w:line="240" w:lineRule="auto"/>
              <w:jc w:val="both"/>
              <w:rPr>
                <w:rFonts w:ascii="Times New Roman" w:hAnsi="Times New Roman" w:cs="Times New Roman"/>
                <w:sz w:val="20"/>
              </w:rPr>
            </w:pPr>
          </w:p>
        </w:tc>
        <w:tc>
          <w:tcPr>
            <w:tcW w:w="513" w:type="pct"/>
            <w:tcBorders>
              <w:top w:val="single" w:sz="6" w:space="0" w:color="auto"/>
              <w:left w:val="single" w:sz="6" w:space="0" w:color="auto"/>
              <w:bottom w:val="single" w:sz="6" w:space="0" w:color="auto"/>
              <w:right w:val="single" w:sz="6" w:space="0" w:color="auto"/>
            </w:tcBorders>
          </w:tcPr>
          <w:p w14:paraId="7BE12AFC" w14:textId="77777777" w:rsidR="001D6C34" w:rsidRPr="00DD7CDD" w:rsidRDefault="001D6C34" w:rsidP="005674EF">
            <w:pPr>
              <w:spacing w:after="0" w:line="240" w:lineRule="auto"/>
              <w:jc w:val="both"/>
              <w:rPr>
                <w:rFonts w:ascii="Times New Roman" w:hAnsi="Times New Roman" w:cs="Times New Roman"/>
                <w:sz w:val="20"/>
              </w:rPr>
            </w:pPr>
          </w:p>
        </w:tc>
      </w:tr>
      <w:tr w:rsidR="001706E5" w:rsidRPr="00DD7CDD" w14:paraId="11C97F1D" w14:textId="77777777" w:rsidTr="001706E5">
        <w:trPr>
          <w:trHeight w:val="20"/>
        </w:trPr>
        <w:tc>
          <w:tcPr>
            <w:tcW w:w="3141" w:type="pct"/>
            <w:tcBorders>
              <w:top w:val="single" w:sz="6" w:space="0" w:color="auto"/>
              <w:left w:val="single" w:sz="6" w:space="0" w:color="auto"/>
              <w:bottom w:val="single" w:sz="6" w:space="0" w:color="auto"/>
              <w:right w:val="single" w:sz="6" w:space="0" w:color="auto"/>
            </w:tcBorders>
          </w:tcPr>
          <w:p w14:paraId="5AD9EE30" w14:textId="77777777" w:rsidR="001D6C34" w:rsidRPr="00DD7CDD" w:rsidRDefault="008B5646" w:rsidP="0091061A">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15.</w:t>
            </w:r>
            <w:r w:rsidR="001D6C34" w:rsidRPr="00DD7CDD">
              <w:rPr>
                <w:rFonts w:ascii="Times New Roman" w:hAnsi="Times New Roman" w:cs="Times New Roman"/>
                <w:sz w:val="20"/>
              </w:rPr>
              <w:t xml:space="preserve"> Duration of stay</w:t>
            </w:r>
          </w:p>
        </w:tc>
        <w:tc>
          <w:tcPr>
            <w:tcW w:w="641" w:type="pct"/>
            <w:tcBorders>
              <w:top w:val="single" w:sz="6" w:space="0" w:color="auto"/>
              <w:left w:val="single" w:sz="6" w:space="0" w:color="auto"/>
              <w:bottom w:val="single" w:sz="6" w:space="0" w:color="auto"/>
              <w:right w:val="single" w:sz="6" w:space="0" w:color="auto"/>
            </w:tcBorders>
          </w:tcPr>
          <w:p w14:paraId="75937D4D" w14:textId="77777777" w:rsidR="001D6C34" w:rsidRPr="00DD7CDD" w:rsidRDefault="001D6C34" w:rsidP="005674EF">
            <w:pPr>
              <w:spacing w:after="0" w:line="240" w:lineRule="auto"/>
              <w:jc w:val="both"/>
              <w:rPr>
                <w:rFonts w:ascii="Times New Roman" w:hAnsi="Times New Roman" w:cs="Times New Roman"/>
                <w:sz w:val="20"/>
              </w:rPr>
            </w:pPr>
          </w:p>
        </w:tc>
        <w:tc>
          <w:tcPr>
            <w:tcW w:w="705" w:type="pct"/>
            <w:tcBorders>
              <w:top w:val="single" w:sz="6" w:space="0" w:color="auto"/>
              <w:left w:val="single" w:sz="6" w:space="0" w:color="auto"/>
              <w:bottom w:val="single" w:sz="6" w:space="0" w:color="auto"/>
              <w:right w:val="single" w:sz="6" w:space="0" w:color="auto"/>
            </w:tcBorders>
          </w:tcPr>
          <w:p w14:paraId="363AF952" w14:textId="77777777" w:rsidR="001D6C34" w:rsidRPr="00DD7CDD" w:rsidRDefault="001D6C34" w:rsidP="005674EF">
            <w:pPr>
              <w:spacing w:after="0" w:line="240" w:lineRule="auto"/>
              <w:jc w:val="both"/>
              <w:rPr>
                <w:rFonts w:ascii="Times New Roman" w:hAnsi="Times New Roman" w:cs="Times New Roman"/>
                <w:sz w:val="20"/>
              </w:rPr>
            </w:pPr>
          </w:p>
        </w:tc>
        <w:tc>
          <w:tcPr>
            <w:tcW w:w="513" w:type="pct"/>
            <w:tcBorders>
              <w:top w:val="single" w:sz="6" w:space="0" w:color="auto"/>
              <w:left w:val="single" w:sz="6" w:space="0" w:color="auto"/>
              <w:bottom w:val="single" w:sz="6" w:space="0" w:color="auto"/>
              <w:right w:val="single" w:sz="6" w:space="0" w:color="auto"/>
            </w:tcBorders>
          </w:tcPr>
          <w:p w14:paraId="0F7B8C7E" w14:textId="77777777" w:rsidR="001D6C34" w:rsidRPr="00DD7CDD" w:rsidRDefault="001D6C34" w:rsidP="005674EF">
            <w:pPr>
              <w:spacing w:after="0" w:line="240" w:lineRule="auto"/>
              <w:jc w:val="both"/>
              <w:rPr>
                <w:rFonts w:ascii="Times New Roman" w:hAnsi="Times New Roman" w:cs="Times New Roman"/>
                <w:sz w:val="20"/>
              </w:rPr>
            </w:pPr>
          </w:p>
        </w:tc>
      </w:tr>
      <w:tr w:rsidR="001706E5" w:rsidRPr="00DD7CDD" w14:paraId="2BFADA9A" w14:textId="77777777" w:rsidTr="001706E5">
        <w:trPr>
          <w:trHeight w:val="20"/>
        </w:trPr>
        <w:tc>
          <w:tcPr>
            <w:tcW w:w="3141" w:type="pct"/>
            <w:tcBorders>
              <w:top w:val="single" w:sz="6" w:space="0" w:color="auto"/>
              <w:left w:val="single" w:sz="6" w:space="0" w:color="auto"/>
              <w:bottom w:val="single" w:sz="6" w:space="0" w:color="auto"/>
              <w:right w:val="single" w:sz="6" w:space="0" w:color="auto"/>
            </w:tcBorders>
          </w:tcPr>
          <w:p w14:paraId="7A1E3DFE" w14:textId="77777777" w:rsidR="001D6C34" w:rsidRPr="00DD7CDD" w:rsidRDefault="008B5646" w:rsidP="0091061A">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16.</w:t>
            </w:r>
            <w:r w:rsidR="001D6C34" w:rsidRPr="00DD7CDD">
              <w:rPr>
                <w:rFonts w:ascii="Times New Roman" w:hAnsi="Times New Roman" w:cs="Times New Roman"/>
                <w:sz w:val="20"/>
              </w:rPr>
              <w:t xml:space="preserve"> Quantity discharged</w:t>
            </w:r>
          </w:p>
        </w:tc>
        <w:tc>
          <w:tcPr>
            <w:tcW w:w="641" w:type="pct"/>
            <w:tcBorders>
              <w:top w:val="single" w:sz="6" w:space="0" w:color="auto"/>
              <w:left w:val="single" w:sz="6" w:space="0" w:color="auto"/>
              <w:bottom w:val="single" w:sz="6" w:space="0" w:color="auto"/>
              <w:right w:val="single" w:sz="6" w:space="0" w:color="auto"/>
            </w:tcBorders>
          </w:tcPr>
          <w:p w14:paraId="753D3DE5" w14:textId="77777777" w:rsidR="001D6C34" w:rsidRPr="00DD7CDD" w:rsidRDefault="001D6C34" w:rsidP="005674EF">
            <w:pPr>
              <w:spacing w:after="0" w:line="240" w:lineRule="auto"/>
              <w:jc w:val="both"/>
              <w:rPr>
                <w:rFonts w:ascii="Times New Roman" w:hAnsi="Times New Roman" w:cs="Times New Roman"/>
                <w:sz w:val="20"/>
              </w:rPr>
            </w:pPr>
          </w:p>
        </w:tc>
        <w:tc>
          <w:tcPr>
            <w:tcW w:w="705" w:type="pct"/>
            <w:tcBorders>
              <w:top w:val="single" w:sz="6" w:space="0" w:color="auto"/>
              <w:left w:val="single" w:sz="6" w:space="0" w:color="auto"/>
              <w:bottom w:val="single" w:sz="6" w:space="0" w:color="auto"/>
              <w:right w:val="single" w:sz="6" w:space="0" w:color="auto"/>
            </w:tcBorders>
          </w:tcPr>
          <w:p w14:paraId="497C6783" w14:textId="77777777" w:rsidR="001D6C34" w:rsidRPr="00DD7CDD" w:rsidRDefault="001D6C34" w:rsidP="005674EF">
            <w:pPr>
              <w:spacing w:after="0" w:line="240" w:lineRule="auto"/>
              <w:jc w:val="both"/>
              <w:rPr>
                <w:rFonts w:ascii="Times New Roman" w:hAnsi="Times New Roman" w:cs="Times New Roman"/>
                <w:sz w:val="20"/>
              </w:rPr>
            </w:pPr>
          </w:p>
        </w:tc>
        <w:tc>
          <w:tcPr>
            <w:tcW w:w="513" w:type="pct"/>
            <w:tcBorders>
              <w:top w:val="single" w:sz="6" w:space="0" w:color="auto"/>
              <w:left w:val="single" w:sz="6" w:space="0" w:color="auto"/>
              <w:bottom w:val="single" w:sz="6" w:space="0" w:color="auto"/>
              <w:right w:val="single" w:sz="6" w:space="0" w:color="auto"/>
            </w:tcBorders>
          </w:tcPr>
          <w:p w14:paraId="449BE707" w14:textId="77777777" w:rsidR="001D6C34" w:rsidRPr="00DD7CDD" w:rsidRDefault="001D6C34" w:rsidP="005674EF">
            <w:pPr>
              <w:spacing w:after="0" w:line="240" w:lineRule="auto"/>
              <w:jc w:val="both"/>
              <w:rPr>
                <w:rFonts w:ascii="Times New Roman" w:hAnsi="Times New Roman" w:cs="Times New Roman"/>
                <w:sz w:val="20"/>
              </w:rPr>
            </w:pPr>
          </w:p>
        </w:tc>
      </w:tr>
      <w:tr w:rsidR="001706E5" w:rsidRPr="00DD7CDD" w14:paraId="4211EA39" w14:textId="77777777" w:rsidTr="001706E5">
        <w:trPr>
          <w:trHeight w:val="20"/>
        </w:trPr>
        <w:tc>
          <w:tcPr>
            <w:tcW w:w="3141" w:type="pct"/>
            <w:tcBorders>
              <w:top w:val="single" w:sz="6" w:space="0" w:color="auto"/>
              <w:left w:val="single" w:sz="6" w:space="0" w:color="auto"/>
              <w:bottom w:val="single" w:sz="6" w:space="0" w:color="auto"/>
              <w:right w:val="single" w:sz="6" w:space="0" w:color="auto"/>
            </w:tcBorders>
          </w:tcPr>
          <w:p w14:paraId="51A0FE5E" w14:textId="77777777" w:rsidR="001D6C34" w:rsidRPr="00DD7CDD" w:rsidRDefault="008B5646" w:rsidP="0091061A">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17.</w:t>
            </w:r>
            <w:r w:rsidR="001D6C34" w:rsidRPr="00DD7CDD">
              <w:rPr>
                <w:rFonts w:ascii="Times New Roman" w:hAnsi="Times New Roman" w:cs="Times New Roman"/>
                <w:sz w:val="20"/>
              </w:rPr>
              <w:t xml:space="preserve"> Date and place of discharge</w:t>
            </w:r>
          </w:p>
        </w:tc>
        <w:tc>
          <w:tcPr>
            <w:tcW w:w="641" w:type="pct"/>
            <w:tcBorders>
              <w:top w:val="single" w:sz="6" w:space="0" w:color="auto"/>
              <w:left w:val="single" w:sz="6" w:space="0" w:color="auto"/>
              <w:bottom w:val="single" w:sz="6" w:space="0" w:color="auto"/>
              <w:right w:val="single" w:sz="6" w:space="0" w:color="auto"/>
            </w:tcBorders>
          </w:tcPr>
          <w:p w14:paraId="284B2D5F" w14:textId="77777777" w:rsidR="001D6C34" w:rsidRPr="00DD7CDD" w:rsidRDefault="001D6C34" w:rsidP="005674EF">
            <w:pPr>
              <w:spacing w:after="0" w:line="240" w:lineRule="auto"/>
              <w:jc w:val="both"/>
              <w:rPr>
                <w:rFonts w:ascii="Times New Roman" w:hAnsi="Times New Roman" w:cs="Times New Roman"/>
                <w:sz w:val="20"/>
              </w:rPr>
            </w:pPr>
          </w:p>
        </w:tc>
        <w:tc>
          <w:tcPr>
            <w:tcW w:w="705" w:type="pct"/>
            <w:tcBorders>
              <w:top w:val="single" w:sz="6" w:space="0" w:color="auto"/>
              <w:left w:val="single" w:sz="6" w:space="0" w:color="auto"/>
              <w:bottom w:val="single" w:sz="6" w:space="0" w:color="auto"/>
              <w:right w:val="single" w:sz="6" w:space="0" w:color="auto"/>
            </w:tcBorders>
          </w:tcPr>
          <w:p w14:paraId="67186B74" w14:textId="77777777" w:rsidR="001D6C34" w:rsidRPr="00DD7CDD" w:rsidRDefault="001D6C34" w:rsidP="005674EF">
            <w:pPr>
              <w:spacing w:after="0" w:line="240" w:lineRule="auto"/>
              <w:jc w:val="both"/>
              <w:rPr>
                <w:rFonts w:ascii="Times New Roman" w:hAnsi="Times New Roman" w:cs="Times New Roman"/>
                <w:sz w:val="20"/>
              </w:rPr>
            </w:pPr>
          </w:p>
        </w:tc>
        <w:tc>
          <w:tcPr>
            <w:tcW w:w="513" w:type="pct"/>
            <w:tcBorders>
              <w:top w:val="single" w:sz="6" w:space="0" w:color="auto"/>
              <w:left w:val="single" w:sz="6" w:space="0" w:color="auto"/>
              <w:bottom w:val="single" w:sz="6" w:space="0" w:color="auto"/>
              <w:right w:val="single" w:sz="6" w:space="0" w:color="auto"/>
            </w:tcBorders>
          </w:tcPr>
          <w:p w14:paraId="2EDF2818" w14:textId="77777777" w:rsidR="001D6C34" w:rsidRPr="00DD7CDD" w:rsidRDefault="001D6C34" w:rsidP="005674EF">
            <w:pPr>
              <w:spacing w:after="0" w:line="240" w:lineRule="auto"/>
              <w:jc w:val="both"/>
              <w:rPr>
                <w:rFonts w:ascii="Times New Roman" w:hAnsi="Times New Roman" w:cs="Times New Roman"/>
                <w:sz w:val="20"/>
              </w:rPr>
            </w:pPr>
          </w:p>
        </w:tc>
      </w:tr>
      <w:tr w:rsidR="001706E5" w:rsidRPr="00DD7CDD" w14:paraId="1AE374DD" w14:textId="77777777" w:rsidTr="001706E5">
        <w:trPr>
          <w:trHeight w:val="20"/>
        </w:trPr>
        <w:tc>
          <w:tcPr>
            <w:tcW w:w="3141" w:type="pct"/>
            <w:tcBorders>
              <w:top w:val="single" w:sz="6" w:space="0" w:color="auto"/>
              <w:left w:val="single" w:sz="6" w:space="0" w:color="auto"/>
              <w:bottom w:val="single" w:sz="6" w:space="0" w:color="auto"/>
              <w:right w:val="single" w:sz="6" w:space="0" w:color="auto"/>
            </w:tcBorders>
          </w:tcPr>
          <w:p w14:paraId="44536DD0" w14:textId="77777777" w:rsidR="001D6C34" w:rsidRPr="00DD7CDD" w:rsidRDefault="008B5646" w:rsidP="0091061A">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18.</w:t>
            </w:r>
            <w:r w:rsidR="001D6C34" w:rsidRPr="00DD7CDD">
              <w:rPr>
                <w:rFonts w:ascii="Times New Roman" w:hAnsi="Times New Roman" w:cs="Times New Roman"/>
                <w:sz w:val="20"/>
              </w:rPr>
              <w:t xml:space="preserve"> Method of discharge:</w:t>
            </w:r>
          </w:p>
          <w:p w14:paraId="4FA8ADFC" w14:textId="77777777" w:rsidR="001D6C34" w:rsidRPr="00DD7CDD" w:rsidRDefault="001D6C34" w:rsidP="0091061A">
            <w:pPr>
              <w:spacing w:after="0" w:line="240" w:lineRule="auto"/>
              <w:ind w:left="576" w:hanging="288"/>
              <w:jc w:val="both"/>
              <w:rPr>
                <w:rFonts w:ascii="Times New Roman" w:hAnsi="Times New Roman" w:cs="Times New Roman"/>
                <w:sz w:val="20"/>
              </w:rPr>
            </w:pPr>
            <w:r w:rsidRPr="00DD7CDD">
              <w:rPr>
                <w:rFonts w:ascii="Times New Roman" w:hAnsi="Times New Roman" w:cs="Times New Roman"/>
                <w:sz w:val="20"/>
              </w:rPr>
              <w:t>(a) through oily-water separating equipment;</w:t>
            </w:r>
          </w:p>
          <w:p w14:paraId="15278C31" w14:textId="77777777" w:rsidR="001D6C34" w:rsidRPr="00DD7CDD" w:rsidRDefault="001D6C34" w:rsidP="0091061A">
            <w:pPr>
              <w:spacing w:after="0" w:line="240" w:lineRule="auto"/>
              <w:ind w:left="576" w:hanging="288"/>
              <w:jc w:val="both"/>
              <w:rPr>
                <w:rFonts w:ascii="Times New Roman" w:hAnsi="Times New Roman" w:cs="Times New Roman"/>
                <w:sz w:val="20"/>
              </w:rPr>
            </w:pPr>
            <w:r w:rsidRPr="00DD7CDD">
              <w:rPr>
                <w:rFonts w:ascii="Times New Roman" w:hAnsi="Times New Roman" w:cs="Times New Roman"/>
                <w:sz w:val="20"/>
              </w:rPr>
              <w:t>(b) through oil filtering system;</w:t>
            </w:r>
          </w:p>
          <w:p w14:paraId="293A0001" w14:textId="77777777" w:rsidR="001D6C34" w:rsidRPr="00DD7CDD" w:rsidRDefault="001D6C34" w:rsidP="0091061A">
            <w:pPr>
              <w:spacing w:after="0" w:line="240" w:lineRule="auto"/>
              <w:ind w:left="576" w:hanging="288"/>
              <w:jc w:val="both"/>
              <w:rPr>
                <w:rFonts w:ascii="Times New Roman" w:hAnsi="Times New Roman" w:cs="Times New Roman"/>
                <w:sz w:val="20"/>
              </w:rPr>
            </w:pPr>
            <w:r w:rsidRPr="00DD7CDD">
              <w:rPr>
                <w:rFonts w:ascii="Times New Roman" w:hAnsi="Times New Roman" w:cs="Times New Roman"/>
                <w:sz w:val="20"/>
              </w:rPr>
              <w:t>(c) through oily-water separating equipment and an oil filtering system;</w:t>
            </w:r>
          </w:p>
          <w:p w14:paraId="311EF5CA" w14:textId="77777777" w:rsidR="001D6C34" w:rsidRPr="00DD7CDD" w:rsidRDefault="001D6C34" w:rsidP="0091061A">
            <w:pPr>
              <w:spacing w:after="0" w:line="240" w:lineRule="auto"/>
              <w:ind w:left="576" w:hanging="288"/>
              <w:jc w:val="both"/>
              <w:rPr>
                <w:rFonts w:ascii="Times New Roman" w:hAnsi="Times New Roman" w:cs="Times New Roman"/>
                <w:sz w:val="20"/>
              </w:rPr>
            </w:pPr>
            <w:r w:rsidRPr="00DD7CDD">
              <w:rPr>
                <w:rFonts w:ascii="Times New Roman" w:hAnsi="Times New Roman" w:cs="Times New Roman"/>
                <w:sz w:val="20"/>
              </w:rPr>
              <w:t>(d) to reception facilities</w:t>
            </w:r>
          </w:p>
        </w:tc>
        <w:tc>
          <w:tcPr>
            <w:tcW w:w="641" w:type="pct"/>
            <w:tcBorders>
              <w:top w:val="single" w:sz="6" w:space="0" w:color="auto"/>
              <w:left w:val="single" w:sz="6" w:space="0" w:color="auto"/>
              <w:bottom w:val="single" w:sz="6" w:space="0" w:color="auto"/>
              <w:right w:val="single" w:sz="6" w:space="0" w:color="auto"/>
            </w:tcBorders>
          </w:tcPr>
          <w:p w14:paraId="0BC80E8B" w14:textId="77777777" w:rsidR="001D6C34" w:rsidRPr="00DD7CDD" w:rsidRDefault="001D6C34" w:rsidP="005674EF">
            <w:pPr>
              <w:spacing w:after="0" w:line="240" w:lineRule="auto"/>
              <w:jc w:val="both"/>
              <w:rPr>
                <w:rFonts w:ascii="Times New Roman" w:hAnsi="Times New Roman" w:cs="Times New Roman"/>
                <w:sz w:val="20"/>
              </w:rPr>
            </w:pPr>
          </w:p>
        </w:tc>
        <w:tc>
          <w:tcPr>
            <w:tcW w:w="705" w:type="pct"/>
            <w:tcBorders>
              <w:top w:val="single" w:sz="6" w:space="0" w:color="auto"/>
              <w:left w:val="single" w:sz="6" w:space="0" w:color="auto"/>
              <w:bottom w:val="single" w:sz="6" w:space="0" w:color="auto"/>
              <w:right w:val="single" w:sz="6" w:space="0" w:color="auto"/>
            </w:tcBorders>
          </w:tcPr>
          <w:p w14:paraId="14E29AE7" w14:textId="77777777" w:rsidR="001D6C34" w:rsidRPr="00DD7CDD" w:rsidRDefault="001D6C34" w:rsidP="005674EF">
            <w:pPr>
              <w:spacing w:after="0" w:line="240" w:lineRule="auto"/>
              <w:jc w:val="both"/>
              <w:rPr>
                <w:rFonts w:ascii="Times New Roman" w:hAnsi="Times New Roman" w:cs="Times New Roman"/>
                <w:sz w:val="20"/>
              </w:rPr>
            </w:pPr>
          </w:p>
        </w:tc>
        <w:tc>
          <w:tcPr>
            <w:tcW w:w="513" w:type="pct"/>
            <w:tcBorders>
              <w:top w:val="single" w:sz="6" w:space="0" w:color="auto"/>
              <w:left w:val="single" w:sz="6" w:space="0" w:color="auto"/>
              <w:bottom w:val="single" w:sz="6" w:space="0" w:color="auto"/>
              <w:right w:val="single" w:sz="6" w:space="0" w:color="auto"/>
            </w:tcBorders>
          </w:tcPr>
          <w:p w14:paraId="545D506E" w14:textId="77777777" w:rsidR="001D6C34" w:rsidRPr="00DD7CDD" w:rsidRDefault="001D6C34" w:rsidP="005674EF">
            <w:pPr>
              <w:spacing w:after="0" w:line="240" w:lineRule="auto"/>
              <w:jc w:val="both"/>
              <w:rPr>
                <w:rFonts w:ascii="Times New Roman" w:hAnsi="Times New Roman" w:cs="Times New Roman"/>
                <w:sz w:val="20"/>
              </w:rPr>
            </w:pPr>
          </w:p>
        </w:tc>
      </w:tr>
    </w:tbl>
    <w:p w14:paraId="23070127" w14:textId="77777777" w:rsidR="001D6C34" w:rsidRPr="00DD7CDD" w:rsidRDefault="001D6C34" w:rsidP="005674EF">
      <w:pPr>
        <w:spacing w:after="0" w:line="240" w:lineRule="auto"/>
        <w:jc w:val="both"/>
        <w:rPr>
          <w:rFonts w:ascii="Times New Roman" w:hAnsi="Times New Roman" w:cs="Times New Roman"/>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2"/>
      </w:tblGrid>
      <w:tr w:rsidR="001706E5" w:rsidRPr="00DD7CDD" w14:paraId="1E58FF3B" w14:textId="77777777" w:rsidTr="00C21B41">
        <w:tc>
          <w:tcPr>
            <w:tcW w:w="4262" w:type="dxa"/>
          </w:tcPr>
          <w:p w14:paraId="5EC3F7DA" w14:textId="77777777" w:rsidR="001706E5" w:rsidRPr="00DD7CDD" w:rsidRDefault="001706E5" w:rsidP="00C21B41">
            <w:pPr>
              <w:tabs>
                <w:tab w:val="left" w:leader="dot" w:pos="3780"/>
              </w:tabs>
              <w:jc w:val="both"/>
              <w:rPr>
                <w:rFonts w:ascii="Times New Roman" w:hAnsi="Times New Roman" w:cs="Times New Roman"/>
                <w:sz w:val="20"/>
              </w:rPr>
            </w:pPr>
            <w:r w:rsidRPr="00DD7CDD">
              <w:rPr>
                <w:rFonts w:ascii="Times New Roman" w:hAnsi="Times New Roman" w:cs="Times New Roman"/>
                <w:sz w:val="20"/>
              </w:rPr>
              <w:t>Date of entry</w:t>
            </w:r>
            <w:r w:rsidR="007B3424" w:rsidRPr="00DD7CDD">
              <w:rPr>
                <w:rFonts w:ascii="Times New Roman" w:hAnsi="Times New Roman" w:cs="Times New Roman"/>
                <w:sz w:val="20"/>
              </w:rPr>
              <w:tab/>
            </w:r>
          </w:p>
        </w:tc>
        <w:tc>
          <w:tcPr>
            <w:tcW w:w="4263" w:type="dxa"/>
          </w:tcPr>
          <w:p w14:paraId="1F08595D" w14:textId="77777777" w:rsidR="001706E5" w:rsidRPr="00DD7CDD" w:rsidRDefault="001706E5" w:rsidP="00C21B41">
            <w:pPr>
              <w:tabs>
                <w:tab w:val="left" w:leader="dot" w:pos="3838"/>
              </w:tabs>
              <w:jc w:val="both"/>
              <w:rPr>
                <w:rFonts w:ascii="Times New Roman" w:hAnsi="Times New Roman" w:cs="Times New Roman"/>
                <w:sz w:val="20"/>
              </w:rPr>
            </w:pPr>
            <w:r w:rsidRPr="00DD7CDD">
              <w:rPr>
                <w:rFonts w:ascii="Times New Roman" w:hAnsi="Times New Roman" w:cs="Times New Roman"/>
                <w:sz w:val="20"/>
              </w:rPr>
              <w:t>Officer in charge</w:t>
            </w:r>
            <w:r w:rsidRPr="00DD7CDD">
              <w:rPr>
                <w:rFonts w:ascii="Times New Roman" w:hAnsi="Times New Roman" w:cs="Times New Roman"/>
                <w:sz w:val="20"/>
              </w:rPr>
              <w:tab/>
            </w:r>
          </w:p>
        </w:tc>
      </w:tr>
      <w:tr w:rsidR="001706E5" w:rsidRPr="00DD7CDD" w14:paraId="65D08FC4" w14:textId="77777777" w:rsidTr="00C21B41">
        <w:tc>
          <w:tcPr>
            <w:tcW w:w="4262" w:type="dxa"/>
          </w:tcPr>
          <w:p w14:paraId="574447FC" w14:textId="77777777" w:rsidR="001706E5" w:rsidRPr="00DD7CDD" w:rsidRDefault="001706E5" w:rsidP="00C21B41">
            <w:pPr>
              <w:jc w:val="both"/>
              <w:rPr>
                <w:rFonts w:ascii="Times New Roman" w:hAnsi="Times New Roman" w:cs="Times New Roman"/>
                <w:sz w:val="20"/>
              </w:rPr>
            </w:pPr>
          </w:p>
        </w:tc>
        <w:tc>
          <w:tcPr>
            <w:tcW w:w="4263" w:type="dxa"/>
          </w:tcPr>
          <w:p w14:paraId="718A684F" w14:textId="77777777" w:rsidR="001706E5" w:rsidRPr="00DD7CDD" w:rsidRDefault="001706E5" w:rsidP="00C21B41">
            <w:pPr>
              <w:tabs>
                <w:tab w:val="left" w:leader="dot" w:pos="3838"/>
              </w:tabs>
              <w:jc w:val="both"/>
              <w:rPr>
                <w:rFonts w:ascii="Times New Roman" w:hAnsi="Times New Roman" w:cs="Times New Roman"/>
                <w:sz w:val="20"/>
              </w:rPr>
            </w:pPr>
            <w:r w:rsidRPr="00DD7CDD">
              <w:rPr>
                <w:rFonts w:ascii="Times New Roman" w:hAnsi="Times New Roman" w:cs="Times New Roman"/>
                <w:sz w:val="20"/>
              </w:rPr>
              <w:t>Master</w:t>
            </w:r>
            <w:r w:rsidRPr="00DD7CDD">
              <w:rPr>
                <w:rFonts w:ascii="Times New Roman" w:hAnsi="Times New Roman" w:cs="Times New Roman"/>
                <w:sz w:val="20"/>
              </w:rPr>
              <w:tab/>
            </w:r>
          </w:p>
        </w:tc>
      </w:tr>
    </w:tbl>
    <w:p w14:paraId="0D282FCB" w14:textId="77777777" w:rsidR="001706E5" w:rsidRPr="00DD7CDD" w:rsidRDefault="001706E5" w:rsidP="001706E5">
      <w:pPr>
        <w:spacing w:before="1600" w:after="0" w:line="240" w:lineRule="auto"/>
        <w:jc w:val="both"/>
        <w:rPr>
          <w:rFonts w:ascii="Times New Roman" w:hAnsi="Times New Roman" w:cs="Times New Roman"/>
          <w:b/>
          <w:sz w:val="20"/>
        </w:rPr>
      </w:pPr>
      <w:r w:rsidRPr="00DD7CDD">
        <w:rPr>
          <w:rFonts w:ascii="Times New Roman" w:hAnsi="Times New Roman" w:cs="Times New Roman"/>
          <w:b/>
          <w:sz w:val="20"/>
        </w:rPr>
        <w:t>——————————</w:t>
      </w:r>
    </w:p>
    <w:p w14:paraId="59BE2D33" w14:textId="77777777" w:rsidR="001D6C34" w:rsidRPr="00DD7CDD" w:rsidRDefault="008B5646" w:rsidP="001706E5">
      <w:pPr>
        <w:spacing w:after="0" w:line="240" w:lineRule="auto"/>
        <w:ind w:left="216" w:hanging="216"/>
        <w:jc w:val="both"/>
        <w:rPr>
          <w:rFonts w:ascii="Times New Roman" w:hAnsi="Times New Roman" w:cs="Times New Roman"/>
          <w:sz w:val="18"/>
        </w:rPr>
      </w:pPr>
      <w:r w:rsidRPr="00DD7CDD">
        <w:rPr>
          <w:rFonts w:ascii="Times New Roman" w:hAnsi="Times New Roman" w:cs="Times New Roman"/>
          <w:sz w:val="18"/>
          <w:vertAlign w:val="superscript"/>
        </w:rPr>
        <w:t>5</w:t>
      </w:r>
      <w:r w:rsidR="001D6C34" w:rsidRPr="00DD7CDD">
        <w:rPr>
          <w:rFonts w:ascii="Times New Roman" w:hAnsi="Times New Roman" w:cs="Times New Roman"/>
          <w:sz w:val="18"/>
        </w:rPr>
        <w:t xml:space="preserve"> Where the pump starts automatically and discharges through a separator at all times it will be sufficient to enter each day </w:t>
      </w:r>
      <w:r w:rsidR="00C00681" w:rsidRPr="00DD7CDD">
        <w:rPr>
          <w:rFonts w:ascii="Times New Roman" w:hAnsi="Times New Roman" w:cs="Times New Roman"/>
          <w:sz w:val="18"/>
        </w:rPr>
        <w:t>“</w:t>
      </w:r>
      <w:r w:rsidR="001D6C34" w:rsidRPr="00DD7CDD">
        <w:rPr>
          <w:rFonts w:ascii="Times New Roman" w:hAnsi="Times New Roman" w:cs="Times New Roman"/>
          <w:sz w:val="18"/>
        </w:rPr>
        <w:t>Automatic discharge from bilges through a separator</w:t>
      </w:r>
      <w:r w:rsidR="00C00681" w:rsidRPr="00DD7CDD">
        <w:rPr>
          <w:rFonts w:ascii="Times New Roman" w:hAnsi="Times New Roman" w:cs="Times New Roman"/>
          <w:sz w:val="18"/>
        </w:rPr>
        <w:t>”</w:t>
      </w:r>
      <w:r w:rsidR="001D6C34" w:rsidRPr="00DD7CDD">
        <w:rPr>
          <w:rFonts w:ascii="Times New Roman" w:hAnsi="Times New Roman" w:cs="Times New Roman"/>
          <w:sz w:val="18"/>
        </w:rPr>
        <w:t>.</w:t>
      </w:r>
    </w:p>
    <w:p w14:paraId="6FD8EF0B" w14:textId="77777777" w:rsidR="00CE41D4" w:rsidRPr="00DD7CDD" w:rsidRDefault="00CE41D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br w:type="page"/>
      </w:r>
    </w:p>
    <w:p w14:paraId="705759F3" w14:textId="77777777" w:rsidR="001D6C34" w:rsidRPr="005A6B0B" w:rsidRDefault="008B5646" w:rsidP="00100E35">
      <w:pPr>
        <w:spacing w:before="60" w:after="60" w:line="240" w:lineRule="auto"/>
        <w:jc w:val="center"/>
        <w:rPr>
          <w:rFonts w:ascii="Times New Roman" w:hAnsi="Times New Roman" w:cs="Times New Roman"/>
        </w:rPr>
      </w:pPr>
      <w:r w:rsidRPr="005A6B0B">
        <w:rPr>
          <w:rFonts w:ascii="Times New Roman" w:hAnsi="Times New Roman" w:cs="Times New Roman"/>
          <w:b/>
        </w:rPr>
        <w:lastRenderedPageBreak/>
        <w:t>SCHEDULE 1</w:t>
      </w:r>
      <w:r w:rsidR="001D6C34" w:rsidRPr="005A6B0B">
        <w:rPr>
          <w:rFonts w:ascii="Times New Roman" w:hAnsi="Times New Roman" w:cs="Times New Roman"/>
        </w:rPr>
        <w:t>—continued</w:t>
      </w:r>
    </w:p>
    <w:p w14:paraId="6222C147" w14:textId="77777777" w:rsidR="001D6C34" w:rsidRPr="00DD7CDD" w:rsidRDefault="001D6C34" w:rsidP="00100E35">
      <w:pPr>
        <w:spacing w:before="60" w:after="60" w:line="240" w:lineRule="auto"/>
        <w:ind w:left="288" w:hanging="288"/>
        <w:jc w:val="both"/>
        <w:rPr>
          <w:rFonts w:ascii="Times New Roman" w:hAnsi="Times New Roman" w:cs="Times New Roman"/>
          <w:sz w:val="20"/>
        </w:rPr>
      </w:pPr>
      <w:r w:rsidRPr="00DD7CDD">
        <w:rPr>
          <w:rFonts w:ascii="Times New Roman" w:hAnsi="Times New Roman" w:cs="Times New Roman"/>
          <w:sz w:val="20"/>
        </w:rPr>
        <w:t>(e) Accidental or other exceptional discharges of oil</w:t>
      </w:r>
    </w:p>
    <w:tbl>
      <w:tblPr>
        <w:tblW w:w="4077" w:type="pct"/>
        <w:tblInd w:w="670" w:type="dxa"/>
        <w:tblCellMar>
          <w:left w:w="40" w:type="dxa"/>
          <w:right w:w="40" w:type="dxa"/>
        </w:tblCellMar>
        <w:tblLook w:val="04A0" w:firstRow="1" w:lastRow="0" w:firstColumn="1" w:lastColumn="0" w:noHBand="0" w:noVBand="1"/>
      </w:tblPr>
      <w:tblGrid>
        <w:gridCol w:w="4769"/>
        <w:gridCol w:w="811"/>
        <w:gridCol w:w="754"/>
        <w:gridCol w:w="505"/>
      </w:tblGrid>
      <w:tr w:rsidR="001D6C34" w:rsidRPr="00DD7CDD" w14:paraId="6CF6AAFF" w14:textId="77777777" w:rsidTr="00776911">
        <w:trPr>
          <w:trHeight w:val="20"/>
        </w:trPr>
        <w:tc>
          <w:tcPr>
            <w:tcW w:w="3487" w:type="pct"/>
            <w:tcBorders>
              <w:top w:val="single" w:sz="6" w:space="0" w:color="auto"/>
              <w:left w:val="single" w:sz="6" w:space="0" w:color="auto"/>
              <w:bottom w:val="single" w:sz="6" w:space="0" w:color="auto"/>
              <w:right w:val="single" w:sz="6" w:space="0" w:color="auto"/>
            </w:tcBorders>
          </w:tcPr>
          <w:p w14:paraId="6A5DA053" w14:textId="77777777" w:rsidR="001D6C34" w:rsidRPr="00DD7CDD" w:rsidRDefault="008B5646" w:rsidP="00776911">
            <w:pPr>
              <w:spacing w:after="0" w:line="240" w:lineRule="auto"/>
              <w:ind w:left="216" w:hanging="216"/>
              <w:jc w:val="both"/>
              <w:rPr>
                <w:rFonts w:ascii="Times New Roman" w:hAnsi="Times New Roman" w:cs="Times New Roman"/>
                <w:sz w:val="20"/>
              </w:rPr>
            </w:pPr>
            <w:r w:rsidRPr="00DD7CDD">
              <w:rPr>
                <w:rFonts w:ascii="Times New Roman" w:hAnsi="Times New Roman" w:cs="Times New Roman"/>
                <w:sz w:val="20"/>
              </w:rPr>
              <w:t>19.</w:t>
            </w:r>
            <w:r w:rsidR="001D6C34" w:rsidRPr="00DD7CDD">
              <w:rPr>
                <w:rFonts w:ascii="Times New Roman" w:hAnsi="Times New Roman" w:cs="Times New Roman"/>
                <w:sz w:val="20"/>
              </w:rPr>
              <w:t xml:space="preserve"> Date and time of occurrence</w:t>
            </w:r>
          </w:p>
        </w:tc>
        <w:tc>
          <w:tcPr>
            <w:tcW w:w="593" w:type="pct"/>
            <w:tcBorders>
              <w:top w:val="single" w:sz="6" w:space="0" w:color="auto"/>
              <w:left w:val="single" w:sz="6" w:space="0" w:color="auto"/>
              <w:bottom w:val="single" w:sz="6" w:space="0" w:color="auto"/>
              <w:right w:val="single" w:sz="6" w:space="0" w:color="auto"/>
            </w:tcBorders>
          </w:tcPr>
          <w:p w14:paraId="24DC80B2" w14:textId="77777777" w:rsidR="001D6C34" w:rsidRPr="00DD7CDD" w:rsidRDefault="001D6C34" w:rsidP="005674EF">
            <w:pPr>
              <w:spacing w:after="0" w:line="240" w:lineRule="auto"/>
              <w:jc w:val="both"/>
              <w:rPr>
                <w:rFonts w:ascii="Times New Roman" w:hAnsi="Times New Roman" w:cs="Times New Roman"/>
                <w:sz w:val="20"/>
              </w:rPr>
            </w:pPr>
          </w:p>
        </w:tc>
        <w:tc>
          <w:tcPr>
            <w:tcW w:w="551" w:type="pct"/>
            <w:tcBorders>
              <w:top w:val="single" w:sz="6" w:space="0" w:color="auto"/>
              <w:left w:val="single" w:sz="6" w:space="0" w:color="auto"/>
              <w:bottom w:val="single" w:sz="6" w:space="0" w:color="auto"/>
              <w:right w:val="single" w:sz="6" w:space="0" w:color="auto"/>
            </w:tcBorders>
          </w:tcPr>
          <w:p w14:paraId="3A41FFC3" w14:textId="77777777" w:rsidR="001D6C34" w:rsidRPr="00DD7CDD" w:rsidRDefault="001D6C34" w:rsidP="005674EF">
            <w:pPr>
              <w:spacing w:after="0" w:line="240" w:lineRule="auto"/>
              <w:jc w:val="both"/>
              <w:rPr>
                <w:rFonts w:ascii="Times New Roman" w:hAnsi="Times New Roman" w:cs="Times New Roman"/>
                <w:sz w:val="20"/>
              </w:rPr>
            </w:pPr>
          </w:p>
        </w:tc>
        <w:tc>
          <w:tcPr>
            <w:tcW w:w="369" w:type="pct"/>
            <w:tcBorders>
              <w:top w:val="single" w:sz="6" w:space="0" w:color="auto"/>
              <w:left w:val="single" w:sz="6" w:space="0" w:color="auto"/>
              <w:bottom w:val="single" w:sz="6" w:space="0" w:color="auto"/>
              <w:right w:val="single" w:sz="6" w:space="0" w:color="auto"/>
            </w:tcBorders>
          </w:tcPr>
          <w:p w14:paraId="10FDA02D" w14:textId="77777777" w:rsidR="001D6C34" w:rsidRPr="00DD7CDD" w:rsidRDefault="001D6C34" w:rsidP="005674EF">
            <w:pPr>
              <w:spacing w:after="0" w:line="240" w:lineRule="auto"/>
              <w:jc w:val="both"/>
              <w:rPr>
                <w:rFonts w:ascii="Times New Roman" w:hAnsi="Times New Roman" w:cs="Times New Roman"/>
                <w:sz w:val="20"/>
              </w:rPr>
            </w:pPr>
          </w:p>
        </w:tc>
      </w:tr>
      <w:tr w:rsidR="001D6C34" w:rsidRPr="00DD7CDD" w14:paraId="0DF25A52" w14:textId="77777777" w:rsidTr="00776911">
        <w:trPr>
          <w:trHeight w:val="20"/>
        </w:trPr>
        <w:tc>
          <w:tcPr>
            <w:tcW w:w="3487" w:type="pct"/>
            <w:tcBorders>
              <w:top w:val="single" w:sz="6" w:space="0" w:color="auto"/>
              <w:left w:val="single" w:sz="6" w:space="0" w:color="auto"/>
              <w:bottom w:val="single" w:sz="6" w:space="0" w:color="auto"/>
              <w:right w:val="single" w:sz="6" w:space="0" w:color="auto"/>
            </w:tcBorders>
          </w:tcPr>
          <w:p w14:paraId="4E0AF1DF" w14:textId="77777777" w:rsidR="001D6C34" w:rsidRPr="00DD7CDD" w:rsidRDefault="008B5646" w:rsidP="00776911">
            <w:pPr>
              <w:spacing w:after="0" w:line="240" w:lineRule="auto"/>
              <w:ind w:left="216" w:hanging="216"/>
              <w:jc w:val="both"/>
              <w:rPr>
                <w:rFonts w:ascii="Times New Roman" w:hAnsi="Times New Roman" w:cs="Times New Roman"/>
                <w:sz w:val="20"/>
              </w:rPr>
            </w:pPr>
            <w:r w:rsidRPr="00DD7CDD">
              <w:rPr>
                <w:rFonts w:ascii="Times New Roman" w:hAnsi="Times New Roman" w:cs="Times New Roman"/>
                <w:sz w:val="20"/>
              </w:rPr>
              <w:t>20.</w:t>
            </w:r>
            <w:r w:rsidR="001D6C34" w:rsidRPr="00DD7CDD">
              <w:rPr>
                <w:rFonts w:ascii="Times New Roman" w:hAnsi="Times New Roman" w:cs="Times New Roman"/>
                <w:sz w:val="20"/>
              </w:rPr>
              <w:t xml:space="preserve"> Place or position of ship at time of occurrence</w:t>
            </w:r>
          </w:p>
        </w:tc>
        <w:tc>
          <w:tcPr>
            <w:tcW w:w="593" w:type="pct"/>
            <w:tcBorders>
              <w:top w:val="single" w:sz="6" w:space="0" w:color="auto"/>
              <w:left w:val="single" w:sz="6" w:space="0" w:color="auto"/>
              <w:bottom w:val="single" w:sz="6" w:space="0" w:color="auto"/>
              <w:right w:val="single" w:sz="6" w:space="0" w:color="auto"/>
            </w:tcBorders>
          </w:tcPr>
          <w:p w14:paraId="14EDCDF5" w14:textId="77777777" w:rsidR="001D6C34" w:rsidRPr="00DD7CDD" w:rsidRDefault="001D6C34" w:rsidP="005674EF">
            <w:pPr>
              <w:spacing w:after="0" w:line="240" w:lineRule="auto"/>
              <w:jc w:val="both"/>
              <w:rPr>
                <w:rFonts w:ascii="Times New Roman" w:hAnsi="Times New Roman" w:cs="Times New Roman"/>
                <w:sz w:val="20"/>
              </w:rPr>
            </w:pPr>
          </w:p>
        </w:tc>
        <w:tc>
          <w:tcPr>
            <w:tcW w:w="551" w:type="pct"/>
            <w:tcBorders>
              <w:top w:val="single" w:sz="6" w:space="0" w:color="auto"/>
              <w:left w:val="single" w:sz="6" w:space="0" w:color="auto"/>
              <w:bottom w:val="single" w:sz="6" w:space="0" w:color="auto"/>
              <w:right w:val="single" w:sz="6" w:space="0" w:color="auto"/>
            </w:tcBorders>
          </w:tcPr>
          <w:p w14:paraId="0202F099" w14:textId="77777777" w:rsidR="001D6C34" w:rsidRPr="00DD7CDD" w:rsidRDefault="001D6C34" w:rsidP="005674EF">
            <w:pPr>
              <w:spacing w:after="0" w:line="240" w:lineRule="auto"/>
              <w:jc w:val="both"/>
              <w:rPr>
                <w:rFonts w:ascii="Times New Roman" w:hAnsi="Times New Roman" w:cs="Times New Roman"/>
                <w:sz w:val="20"/>
              </w:rPr>
            </w:pPr>
          </w:p>
        </w:tc>
        <w:tc>
          <w:tcPr>
            <w:tcW w:w="369" w:type="pct"/>
            <w:tcBorders>
              <w:top w:val="single" w:sz="6" w:space="0" w:color="auto"/>
              <w:left w:val="single" w:sz="6" w:space="0" w:color="auto"/>
              <w:bottom w:val="single" w:sz="6" w:space="0" w:color="auto"/>
              <w:right w:val="single" w:sz="6" w:space="0" w:color="auto"/>
            </w:tcBorders>
          </w:tcPr>
          <w:p w14:paraId="45D4C0B9" w14:textId="77777777" w:rsidR="001D6C34" w:rsidRPr="00DD7CDD" w:rsidRDefault="001D6C34" w:rsidP="005674EF">
            <w:pPr>
              <w:spacing w:after="0" w:line="240" w:lineRule="auto"/>
              <w:jc w:val="both"/>
              <w:rPr>
                <w:rFonts w:ascii="Times New Roman" w:hAnsi="Times New Roman" w:cs="Times New Roman"/>
                <w:sz w:val="20"/>
              </w:rPr>
            </w:pPr>
          </w:p>
        </w:tc>
      </w:tr>
      <w:tr w:rsidR="001D6C34" w:rsidRPr="00DD7CDD" w14:paraId="1B794766" w14:textId="77777777" w:rsidTr="00776911">
        <w:trPr>
          <w:trHeight w:val="20"/>
        </w:trPr>
        <w:tc>
          <w:tcPr>
            <w:tcW w:w="3487" w:type="pct"/>
            <w:tcBorders>
              <w:top w:val="single" w:sz="6" w:space="0" w:color="auto"/>
              <w:left w:val="single" w:sz="6" w:space="0" w:color="auto"/>
              <w:bottom w:val="single" w:sz="6" w:space="0" w:color="auto"/>
              <w:right w:val="single" w:sz="6" w:space="0" w:color="auto"/>
            </w:tcBorders>
          </w:tcPr>
          <w:p w14:paraId="257FAF7E" w14:textId="77777777" w:rsidR="001D6C34" w:rsidRPr="00DD7CDD" w:rsidRDefault="008B5646" w:rsidP="00776911">
            <w:pPr>
              <w:spacing w:after="0" w:line="240" w:lineRule="auto"/>
              <w:ind w:left="216" w:hanging="216"/>
              <w:jc w:val="both"/>
              <w:rPr>
                <w:rFonts w:ascii="Times New Roman" w:hAnsi="Times New Roman" w:cs="Times New Roman"/>
                <w:sz w:val="20"/>
              </w:rPr>
            </w:pPr>
            <w:r w:rsidRPr="00DD7CDD">
              <w:rPr>
                <w:rFonts w:ascii="Times New Roman" w:hAnsi="Times New Roman" w:cs="Times New Roman"/>
                <w:sz w:val="20"/>
              </w:rPr>
              <w:t>21.</w:t>
            </w:r>
            <w:r w:rsidR="001D6C34" w:rsidRPr="00DD7CDD">
              <w:rPr>
                <w:rFonts w:ascii="Times New Roman" w:hAnsi="Times New Roman" w:cs="Times New Roman"/>
                <w:sz w:val="20"/>
              </w:rPr>
              <w:t xml:space="preserve"> Approximate quantity and type of oil</w:t>
            </w:r>
          </w:p>
        </w:tc>
        <w:tc>
          <w:tcPr>
            <w:tcW w:w="593" w:type="pct"/>
            <w:tcBorders>
              <w:top w:val="single" w:sz="6" w:space="0" w:color="auto"/>
              <w:left w:val="single" w:sz="6" w:space="0" w:color="auto"/>
              <w:bottom w:val="single" w:sz="6" w:space="0" w:color="auto"/>
              <w:right w:val="single" w:sz="6" w:space="0" w:color="auto"/>
            </w:tcBorders>
          </w:tcPr>
          <w:p w14:paraId="2E7C34FD" w14:textId="77777777" w:rsidR="001D6C34" w:rsidRPr="00DD7CDD" w:rsidRDefault="001D6C34" w:rsidP="005674EF">
            <w:pPr>
              <w:spacing w:after="0" w:line="240" w:lineRule="auto"/>
              <w:jc w:val="both"/>
              <w:rPr>
                <w:rFonts w:ascii="Times New Roman" w:hAnsi="Times New Roman" w:cs="Times New Roman"/>
                <w:sz w:val="20"/>
              </w:rPr>
            </w:pPr>
          </w:p>
        </w:tc>
        <w:tc>
          <w:tcPr>
            <w:tcW w:w="551" w:type="pct"/>
            <w:tcBorders>
              <w:top w:val="single" w:sz="6" w:space="0" w:color="auto"/>
              <w:left w:val="single" w:sz="6" w:space="0" w:color="auto"/>
              <w:bottom w:val="single" w:sz="6" w:space="0" w:color="auto"/>
              <w:right w:val="single" w:sz="6" w:space="0" w:color="auto"/>
            </w:tcBorders>
          </w:tcPr>
          <w:p w14:paraId="6E099AEF" w14:textId="77777777" w:rsidR="001D6C34" w:rsidRPr="00DD7CDD" w:rsidRDefault="001D6C34" w:rsidP="005674EF">
            <w:pPr>
              <w:spacing w:after="0" w:line="240" w:lineRule="auto"/>
              <w:jc w:val="both"/>
              <w:rPr>
                <w:rFonts w:ascii="Times New Roman" w:hAnsi="Times New Roman" w:cs="Times New Roman"/>
                <w:sz w:val="20"/>
              </w:rPr>
            </w:pPr>
          </w:p>
        </w:tc>
        <w:tc>
          <w:tcPr>
            <w:tcW w:w="369" w:type="pct"/>
            <w:tcBorders>
              <w:top w:val="single" w:sz="6" w:space="0" w:color="auto"/>
              <w:left w:val="single" w:sz="6" w:space="0" w:color="auto"/>
              <w:bottom w:val="single" w:sz="6" w:space="0" w:color="auto"/>
              <w:right w:val="single" w:sz="6" w:space="0" w:color="auto"/>
            </w:tcBorders>
          </w:tcPr>
          <w:p w14:paraId="0189B88A" w14:textId="77777777" w:rsidR="001D6C34" w:rsidRPr="00DD7CDD" w:rsidRDefault="001D6C34" w:rsidP="005674EF">
            <w:pPr>
              <w:spacing w:after="0" w:line="240" w:lineRule="auto"/>
              <w:jc w:val="both"/>
              <w:rPr>
                <w:rFonts w:ascii="Times New Roman" w:hAnsi="Times New Roman" w:cs="Times New Roman"/>
                <w:sz w:val="20"/>
              </w:rPr>
            </w:pPr>
          </w:p>
        </w:tc>
      </w:tr>
      <w:tr w:rsidR="001D6C34" w:rsidRPr="00DD7CDD" w14:paraId="5AAF085F" w14:textId="77777777" w:rsidTr="00776911">
        <w:trPr>
          <w:trHeight w:val="20"/>
        </w:trPr>
        <w:tc>
          <w:tcPr>
            <w:tcW w:w="3487" w:type="pct"/>
            <w:tcBorders>
              <w:top w:val="single" w:sz="6" w:space="0" w:color="auto"/>
              <w:left w:val="single" w:sz="6" w:space="0" w:color="auto"/>
              <w:bottom w:val="single" w:sz="6" w:space="0" w:color="auto"/>
              <w:right w:val="single" w:sz="6" w:space="0" w:color="auto"/>
            </w:tcBorders>
          </w:tcPr>
          <w:p w14:paraId="16B4CF8D" w14:textId="77777777" w:rsidR="001D6C34" w:rsidRPr="00DD7CDD" w:rsidRDefault="008B5646" w:rsidP="00100E35">
            <w:pPr>
              <w:spacing w:after="0" w:line="240" w:lineRule="auto"/>
              <w:ind w:left="432" w:hanging="432"/>
              <w:jc w:val="both"/>
              <w:rPr>
                <w:rFonts w:ascii="Times New Roman" w:hAnsi="Times New Roman" w:cs="Times New Roman"/>
                <w:sz w:val="20"/>
              </w:rPr>
            </w:pPr>
            <w:r w:rsidRPr="00DD7CDD">
              <w:rPr>
                <w:rFonts w:ascii="Times New Roman" w:hAnsi="Times New Roman" w:cs="Times New Roman"/>
                <w:sz w:val="20"/>
              </w:rPr>
              <w:t>22.</w:t>
            </w:r>
            <w:r w:rsidR="001D6C34" w:rsidRPr="00DD7CDD">
              <w:rPr>
                <w:rFonts w:ascii="Times New Roman" w:hAnsi="Times New Roman" w:cs="Times New Roman"/>
                <w:sz w:val="20"/>
              </w:rPr>
              <w:t xml:space="preserve"> Circumstances of discharge or escape, the reasons therefor and general remarks</w:t>
            </w:r>
          </w:p>
        </w:tc>
        <w:tc>
          <w:tcPr>
            <w:tcW w:w="593" w:type="pct"/>
            <w:tcBorders>
              <w:top w:val="single" w:sz="6" w:space="0" w:color="auto"/>
              <w:left w:val="single" w:sz="6" w:space="0" w:color="auto"/>
              <w:bottom w:val="single" w:sz="6" w:space="0" w:color="auto"/>
              <w:right w:val="single" w:sz="6" w:space="0" w:color="auto"/>
            </w:tcBorders>
          </w:tcPr>
          <w:p w14:paraId="318B1BBE" w14:textId="77777777" w:rsidR="001D6C34" w:rsidRPr="00DD7CDD" w:rsidRDefault="001D6C34" w:rsidP="005674EF">
            <w:pPr>
              <w:spacing w:after="0" w:line="240" w:lineRule="auto"/>
              <w:jc w:val="both"/>
              <w:rPr>
                <w:rFonts w:ascii="Times New Roman" w:hAnsi="Times New Roman" w:cs="Times New Roman"/>
                <w:sz w:val="20"/>
              </w:rPr>
            </w:pPr>
          </w:p>
        </w:tc>
        <w:tc>
          <w:tcPr>
            <w:tcW w:w="551" w:type="pct"/>
            <w:tcBorders>
              <w:top w:val="single" w:sz="6" w:space="0" w:color="auto"/>
              <w:left w:val="single" w:sz="6" w:space="0" w:color="auto"/>
              <w:bottom w:val="single" w:sz="6" w:space="0" w:color="auto"/>
              <w:right w:val="single" w:sz="6" w:space="0" w:color="auto"/>
            </w:tcBorders>
          </w:tcPr>
          <w:p w14:paraId="40B41D1B" w14:textId="77777777" w:rsidR="001D6C34" w:rsidRPr="00DD7CDD" w:rsidRDefault="001D6C34" w:rsidP="005674EF">
            <w:pPr>
              <w:spacing w:after="0" w:line="240" w:lineRule="auto"/>
              <w:jc w:val="both"/>
              <w:rPr>
                <w:rFonts w:ascii="Times New Roman" w:hAnsi="Times New Roman" w:cs="Times New Roman"/>
                <w:sz w:val="20"/>
              </w:rPr>
            </w:pPr>
          </w:p>
        </w:tc>
        <w:tc>
          <w:tcPr>
            <w:tcW w:w="369" w:type="pct"/>
            <w:tcBorders>
              <w:top w:val="single" w:sz="6" w:space="0" w:color="auto"/>
              <w:left w:val="single" w:sz="6" w:space="0" w:color="auto"/>
              <w:bottom w:val="single" w:sz="6" w:space="0" w:color="auto"/>
              <w:right w:val="single" w:sz="6" w:space="0" w:color="auto"/>
            </w:tcBorders>
          </w:tcPr>
          <w:p w14:paraId="58CD652B" w14:textId="77777777" w:rsidR="001D6C34" w:rsidRPr="00DD7CDD" w:rsidRDefault="001D6C34" w:rsidP="005674EF">
            <w:pPr>
              <w:spacing w:after="0" w:line="240" w:lineRule="auto"/>
              <w:jc w:val="both"/>
              <w:rPr>
                <w:rFonts w:ascii="Times New Roman" w:hAnsi="Times New Roman" w:cs="Times New Roman"/>
                <w:sz w:val="20"/>
              </w:rPr>
            </w:pPr>
          </w:p>
        </w:tc>
      </w:tr>
    </w:tbl>
    <w:p w14:paraId="07E117FB" w14:textId="77777777" w:rsidR="001D6C34" w:rsidRPr="00DD7CDD" w:rsidRDefault="001D6C34" w:rsidP="005674EF">
      <w:pPr>
        <w:spacing w:after="0" w:line="240" w:lineRule="auto"/>
        <w:jc w:val="both"/>
        <w:rPr>
          <w:rFonts w:ascii="Times New Roman" w:hAnsi="Times New Roman" w:cs="Times New Roman"/>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2"/>
      </w:tblGrid>
      <w:tr w:rsidR="00776911" w:rsidRPr="00DD7CDD" w14:paraId="0869A8B5" w14:textId="77777777" w:rsidTr="00C21B41">
        <w:tc>
          <w:tcPr>
            <w:tcW w:w="4262" w:type="dxa"/>
          </w:tcPr>
          <w:p w14:paraId="6161A823" w14:textId="77777777" w:rsidR="00776911" w:rsidRPr="00DD7CDD" w:rsidRDefault="00776911" w:rsidP="00C21B41">
            <w:pPr>
              <w:tabs>
                <w:tab w:val="left" w:leader="dot" w:pos="3780"/>
              </w:tabs>
              <w:jc w:val="both"/>
              <w:rPr>
                <w:rFonts w:ascii="Times New Roman" w:hAnsi="Times New Roman" w:cs="Times New Roman"/>
                <w:sz w:val="20"/>
              </w:rPr>
            </w:pPr>
            <w:r w:rsidRPr="00DD7CDD">
              <w:rPr>
                <w:rFonts w:ascii="Times New Roman" w:hAnsi="Times New Roman" w:cs="Times New Roman"/>
                <w:sz w:val="20"/>
              </w:rPr>
              <w:t>Date of entry</w:t>
            </w:r>
            <w:r w:rsidR="007B3424" w:rsidRPr="00DD7CDD">
              <w:rPr>
                <w:rFonts w:ascii="Times New Roman" w:hAnsi="Times New Roman" w:cs="Times New Roman"/>
                <w:sz w:val="20"/>
              </w:rPr>
              <w:tab/>
            </w:r>
          </w:p>
        </w:tc>
        <w:tc>
          <w:tcPr>
            <w:tcW w:w="4263" w:type="dxa"/>
          </w:tcPr>
          <w:p w14:paraId="7A7C2A24" w14:textId="77777777" w:rsidR="00776911" w:rsidRPr="00DD7CDD" w:rsidRDefault="00776911" w:rsidP="00C21B41">
            <w:pPr>
              <w:tabs>
                <w:tab w:val="left" w:leader="dot" w:pos="3838"/>
              </w:tabs>
              <w:jc w:val="both"/>
              <w:rPr>
                <w:rFonts w:ascii="Times New Roman" w:hAnsi="Times New Roman" w:cs="Times New Roman"/>
                <w:sz w:val="20"/>
              </w:rPr>
            </w:pPr>
            <w:r w:rsidRPr="00DD7CDD">
              <w:rPr>
                <w:rFonts w:ascii="Times New Roman" w:hAnsi="Times New Roman" w:cs="Times New Roman"/>
                <w:sz w:val="20"/>
              </w:rPr>
              <w:t>Officer in charge</w:t>
            </w:r>
            <w:r w:rsidRPr="00DD7CDD">
              <w:rPr>
                <w:rFonts w:ascii="Times New Roman" w:hAnsi="Times New Roman" w:cs="Times New Roman"/>
                <w:sz w:val="20"/>
              </w:rPr>
              <w:tab/>
            </w:r>
          </w:p>
        </w:tc>
      </w:tr>
      <w:tr w:rsidR="00776911" w:rsidRPr="00DD7CDD" w14:paraId="667C87A3" w14:textId="77777777" w:rsidTr="00C21B41">
        <w:tc>
          <w:tcPr>
            <w:tcW w:w="4262" w:type="dxa"/>
          </w:tcPr>
          <w:p w14:paraId="5879E485" w14:textId="77777777" w:rsidR="00776911" w:rsidRPr="00DD7CDD" w:rsidRDefault="00776911" w:rsidP="00C21B41">
            <w:pPr>
              <w:jc w:val="both"/>
              <w:rPr>
                <w:rFonts w:ascii="Times New Roman" w:hAnsi="Times New Roman" w:cs="Times New Roman"/>
                <w:sz w:val="20"/>
              </w:rPr>
            </w:pPr>
          </w:p>
        </w:tc>
        <w:tc>
          <w:tcPr>
            <w:tcW w:w="4263" w:type="dxa"/>
          </w:tcPr>
          <w:p w14:paraId="5740A811" w14:textId="77777777" w:rsidR="00776911" w:rsidRPr="00DD7CDD" w:rsidRDefault="00776911" w:rsidP="00C21B41">
            <w:pPr>
              <w:tabs>
                <w:tab w:val="left" w:leader="dot" w:pos="3838"/>
              </w:tabs>
              <w:jc w:val="both"/>
              <w:rPr>
                <w:rFonts w:ascii="Times New Roman" w:hAnsi="Times New Roman" w:cs="Times New Roman"/>
                <w:sz w:val="20"/>
              </w:rPr>
            </w:pPr>
            <w:r w:rsidRPr="00DD7CDD">
              <w:rPr>
                <w:rFonts w:ascii="Times New Roman" w:hAnsi="Times New Roman" w:cs="Times New Roman"/>
                <w:sz w:val="20"/>
              </w:rPr>
              <w:t>Master</w:t>
            </w:r>
            <w:r w:rsidRPr="00DD7CDD">
              <w:rPr>
                <w:rFonts w:ascii="Times New Roman" w:hAnsi="Times New Roman" w:cs="Times New Roman"/>
                <w:sz w:val="20"/>
              </w:rPr>
              <w:tab/>
            </w:r>
          </w:p>
        </w:tc>
      </w:tr>
    </w:tbl>
    <w:p w14:paraId="526C74E5" w14:textId="77777777" w:rsidR="001D6C34" w:rsidRPr="00DD7CDD" w:rsidRDefault="001D6C34" w:rsidP="00DC58EE">
      <w:pPr>
        <w:spacing w:after="60" w:line="240" w:lineRule="auto"/>
        <w:ind w:left="288" w:hanging="288"/>
        <w:jc w:val="both"/>
        <w:rPr>
          <w:rFonts w:ascii="Times New Roman" w:hAnsi="Times New Roman" w:cs="Times New Roman"/>
          <w:sz w:val="20"/>
        </w:rPr>
      </w:pPr>
      <w:r w:rsidRPr="00DD7CDD">
        <w:rPr>
          <w:rFonts w:ascii="Times New Roman" w:hAnsi="Times New Roman" w:cs="Times New Roman"/>
          <w:sz w:val="20"/>
        </w:rPr>
        <w:t>(f) Has the required oil monitoring and control system been out of operation at any time when discharging overboard? If so, state time and date of failure and time and date of restoration, and confirm that this was due to equipment failure, and state reason if known.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2"/>
      </w:tblGrid>
      <w:tr w:rsidR="00DC58EE" w:rsidRPr="00DD7CDD" w14:paraId="598D7429" w14:textId="77777777" w:rsidTr="00C21B41">
        <w:tc>
          <w:tcPr>
            <w:tcW w:w="4262" w:type="dxa"/>
          </w:tcPr>
          <w:p w14:paraId="25CD58A0" w14:textId="77777777" w:rsidR="00DC58EE" w:rsidRPr="00DD7CDD" w:rsidRDefault="00DC58EE" w:rsidP="00C21B41">
            <w:pPr>
              <w:tabs>
                <w:tab w:val="left" w:leader="dot" w:pos="3780"/>
              </w:tabs>
              <w:jc w:val="both"/>
              <w:rPr>
                <w:rFonts w:ascii="Times New Roman" w:hAnsi="Times New Roman" w:cs="Times New Roman"/>
                <w:sz w:val="20"/>
              </w:rPr>
            </w:pPr>
            <w:r w:rsidRPr="00DD7CDD">
              <w:rPr>
                <w:rFonts w:ascii="Times New Roman" w:hAnsi="Times New Roman" w:cs="Times New Roman"/>
                <w:sz w:val="20"/>
              </w:rPr>
              <w:t>Date of entry</w:t>
            </w:r>
            <w:r w:rsidR="007B3424" w:rsidRPr="00DD7CDD">
              <w:rPr>
                <w:rFonts w:ascii="Times New Roman" w:hAnsi="Times New Roman" w:cs="Times New Roman"/>
                <w:sz w:val="20"/>
              </w:rPr>
              <w:tab/>
            </w:r>
          </w:p>
        </w:tc>
        <w:tc>
          <w:tcPr>
            <w:tcW w:w="4263" w:type="dxa"/>
          </w:tcPr>
          <w:p w14:paraId="51CDA706" w14:textId="77777777" w:rsidR="00DC58EE" w:rsidRPr="00DD7CDD" w:rsidRDefault="00DC58EE" w:rsidP="00C21B41">
            <w:pPr>
              <w:tabs>
                <w:tab w:val="left" w:leader="dot" w:pos="3838"/>
              </w:tabs>
              <w:jc w:val="both"/>
              <w:rPr>
                <w:rFonts w:ascii="Times New Roman" w:hAnsi="Times New Roman" w:cs="Times New Roman"/>
                <w:sz w:val="20"/>
              </w:rPr>
            </w:pPr>
            <w:r w:rsidRPr="00DD7CDD">
              <w:rPr>
                <w:rFonts w:ascii="Times New Roman" w:hAnsi="Times New Roman" w:cs="Times New Roman"/>
                <w:sz w:val="20"/>
              </w:rPr>
              <w:t>Officer in charge</w:t>
            </w:r>
            <w:r w:rsidRPr="00DD7CDD">
              <w:rPr>
                <w:rFonts w:ascii="Times New Roman" w:hAnsi="Times New Roman" w:cs="Times New Roman"/>
                <w:sz w:val="20"/>
              </w:rPr>
              <w:tab/>
            </w:r>
          </w:p>
        </w:tc>
      </w:tr>
      <w:tr w:rsidR="00DC58EE" w:rsidRPr="00DD7CDD" w14:paraId="15097370" w14:textId="77777777" w:rsidTr="00C21B41">
        <w:tc>
          <w:tcPr>
            <w:tcW w:w="4262" w:type="dxa"/>
          </w:tcPr>
          <w:p w14:paraId="22AE20B6" w14:textId="77777777" w:rsidR="00DC58EE" w:rsidRPr="00DD7CDD" w:rsidRDefault="00DC58EE" w:rsidP="00C21B41">
            <w:pPr>
              <w:jc w:val="both"/>
              <w:rPr>
                <w:rFonts w:ascii="Times New Roman" w:hAnsi="Times New Roman" w:cs="Times New Roman"/>
                <w:sz w:val="20"/>
              </w:rPr>
            </w:pPr>
          </w:p>
        </w:tc>
        <w:tc>
          <w:tcPr>
            <w:tcW w:w="4263" w:type="dxa"/>
          </w:tcPr>
          <w:p w14:paraId="0D29BB77" w14:textId="77777777" w:rsidR="00DC58EE" w:rsidRPr="00DD7CDD" w:rsidRDefault="00DC58EE" w:rsidP="00C21B41">
            <w:pPr>
              <w:tabs>
                <w:tab w:val="left" w:leader="dot" w:pos="3838"/>
              </w:tabs>
              <w:jc w:val="both"/>
              <w:rPr>
                <w:rFonts w:ascii="Times New Roman" w:hAnsi="Times New Roman" w:cs="Times New Roman"/>
                <w:sz w:val="20"/>
              </w:rPr>
            </w:pPr>
            <w:r w:rsidRPr="00DD7CDD">
              <w:rPr>
                <w:rFonts w:ascii="Times New Roman" w:hAnsi="Times New Roman" w:cs="Times New Roman"/>
                <w:sz w:val="20"/>
              </w:rPr>
              <w:t>Master</w:t>
            </w:r>
            <w:r w:rsidRPr="00DD7CDD">
              <w:rPr>
                <w:rFonts w:ascii="Times New Roman" w:hAnsi="Times New Roman" w:cs="Times New Roman"/>
                <w:sz w:val="20"/>
              </w:rPr>
              <w:tab/>
            </w:r>
          </w:p>
        </w:tc>
      </w:tr>
    </w:tbl>
    <w:p w14:paraId="269E53CD" w14:textId="77777777" w:rsidR="001D6C34" w:rsidRPr="00DD7CDD" w:rsidRDefault="001D6C34" w:rsidP="00DC58EE">
      <w:pPr>
        <w:spacing w:after="0" w:line="240" w:lineRule="auto"/>
        <w:ind w:left="288" w:hanging="288"/>
        <w:jc w:val="both"/>
        <w:rPr>
          <w:rFonts w:ascii="Times New Roman" w:hAnsi="Times New Roman" w:cs="Times New Roman"/>
          <w:sz w:val="20"/>
        </w:rPr>
      </w:pPr>
      <w:r w:rsidRPr="00DD7CDD">
        <w:rPr>
          <w:rFonts w:ascii="Times New Roman" w:hAnsi="Times New Roman" w:cs="Times New Roman"/>
          <w:sz w:val="20"/>
        </w:rPr>
        <w:t>(g) New ships of 4,000 tons gross tonnage and above: has dirty ballast been carried in oil fuel tanks?</w:t>
      </w:r>
    </w:p>
    <w:p w14:paraId="23019739" w14:textId="77777777" w:rsidR="001D6C34" w:rsidRPr="00DD7CDD" w:rsidRDefault="001D6C34" w:rsidP="00DC58EE">
      <w:pPr>
        <w:tabs>
          <w:tab w:val="left" w:leader="dot" w:pos="2160"/>
        </w:tabs>
        <w:spacing w:after="0" w:line="240" w:lineRule="auto"/>
        <w:ind w:right="288"/>
        <w:jc w:val="right"/>
        <w:rPr>
          <w:rFonts w:ascii="Times New Roman" w:hAnsi="Times New Roman" w:cs="Times New Roman"/>
          <w:sz w:val="20"/>
        </w:rPr>
      </w:pPr>
      <w:r w:rsidRPr="00DD7CDD">
        <w:rPr>
          <w:rFonts w:ascii="Times New Roman" w:hAnsi="Times New Roman" w:cs="Times New Roman"/>
          <w:sz w:val="20"/>
        </w:rPr>
        <w:t>Yes/No</w:t>
      </w:r>
      <w:r w:rsidR="00DC58EE" w:rsidRPr="00DD7CDD">
        <w:rPr>
          <w:rFonts w:ascii="Times New Roman" w:hAnsi="Times New Roman" w:cs="Times New Roman"/>
          <w:sz w:val="20"/>
        </w:rPr>
        <w:tab/>
      </w:r>
    </w:p>
    <w:p w14:paraId="0F131E95" w14:textId="77777777" w:rsidR="001D6C34" w:rsidRPr="00DD7CDD" w:rsidRDefault="001D6C34" w:rsidP="00DC58EE">
      <w:pPr>
        <w:tabs>
          <w:tab w:val="left" w:leader="dot" w:pos="8370"/>
        </w:tabs>
        <w:spacing w:after="0" w:line="240" w:lineRule="auto"/>
        <w:ind w:left="288"/>
        <w:jc w:val="both"/>
        <w:rPr>
          <w:rFonts w:ascii="Times New Roman" w:hAnsi="Times New Roman" w:cs="Times New Roman"/>
          <w:sz w:val="20"/>
        </w:rPr>
      </w:pPr>
      <w:r w:rsidRPr="00DD7CDD">
        <w:rPr>
          <w:rFonts w:ascii="Times New Roman" w:hAnsi="Times New Roman" w:cs="Times New Roman"/>
          <w:sz w:val="20"/>
        </w:rPr>
        <w:t>If so, state which tanks were so ballasted and method of discharge of the dirty ballast</w:t>
      </w:r>
      <w:r w:rsidR="007B3424" w:rsidRPr="00DD7CDD">
        <w:rPr>
          <w:rFonts w:ascii="Times New Roman" w:hAnsi="Times New Roman" w:cs="Times New Roman"/>
          <w:sz w:val="20"/>
        </w:rPr>
        <w:tab/>
      </w:r>
    </w:p>
    <w:p w14:paraId="6B88E86F" w14:textId="77777777" w:rsidR="00DC58EE" w:rsidRPr="00DD7CDD" w:rsidRDefault="00DC58EE" w:rsidP="00DC58EE">
      <w:pPr>
        <w:tabs>
          <w:tab w:val="left" w:leader="dot" w:pos="8280"/>
        </w:tabs>
        <w:spacing w:after="0" w:line="240" w:lineRule="auto"/>
        <w:jc w:val="both"/>
        <w:rPr>
          <w:rFonts w:ascii="Times New Roman" w:hAnsi="Times New Roman" w:cs="Times New Roman"/>
          <w:sz w:val="20"/>
        </w:rPr>
      </w:pPr>
      <w:r w:rsidRPr="00DD7CDD">
        <w:rPr>
          <w:rFonts w:ascii="Times New Roman" w:hAnsi="Times New Roman" w:cs="Times New Roman"/>
          <w:sz w:val="20"/>
        </w:rPr>
        <w:tab/>
      </w:r>
    </w:p>
    <w:p w14:paraId="7E49CDE7" w14:textId="77777777" w:rsidR="00DC58EE" w:rsidRPr="00DD7CDD" w:rsidRDefault="00DC58EE" w:rsidP="0083413D">
      <w:pPr>
        <w:tabs>
          <w:tab w:val="left" w:leader="dot" w:pos="8280"/>
        </w:tabs>
        <w:spacing w:after="120" w:line="240" w:lineRule="auto"/>
        <w:jc w:val="both"/>
        <w:rPr>
          <w:rFonts w:ascii="Times New Roman" w:hAnsi="Times New Roman" w:cs="Times New Roman"/>
          <w:sz w:val="20"/>
        </w:rPr>
      </w:pPr>
      <w:r w:rsidRPr="00DD7CDD">
        <w:rPr>
          <w:rFonts w:ascii="Times New Roman" w:hAnsi="Times New Roman" w:cs="Times New Roman"/>
          <w:sz w:val="2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2"/>
      </w:tblGrid>
      <w:tr w:rsidR="00DC58EE" w:rsidRPr="00DD7CDD" w14:paraId="3086E49E" w14:textId="77777777" w:rsidTr="00C21B41">
        <w:tc>
          <w:tcPr>
            <w:tcW w:w="4262" w:type="dxa"/>
          </w:tcPr>
          <w:p w14:paraId="706D0031" w14:textId="77777777" w:rsidR="00DC58EE" w:rsidRPr="00DD7CDD" w:rsidRDefault="00DC58EE" w:rsidP="00C21B41">
            <w:pPr>
              <w:tabs>
                <w:tab w:val="left" w:leader="dot" w:pos="3780"/>
              </w:tabs>
              <w:jc w:val="both"/>
              <w:rPr>
                <w:rFonts w:ascii="Times New Roman" w:hAnsi="Times New Roman" w:cs="Times New Roman"/>
                <w:sz w:val="20"/>
              </w:rPr>
            </w:pPr>
            <w:r w:rsidRPr="00DD7CDD">
              <w:rPr>
                <w:rFonts w:ascii="Times New Roman" w:hAnsi="Times New Roman" w:cs="Times New Roman"/>
                <w:sz w:val="20"/>
              </w:rPr>
              <w:t>Date of entry</w:t>
            </w:r>
            <w:r w:rsidR="007B3424" w:rsidRPr="00DD7CDD">
              <w:rPr>
                <w:rFonts w:ascii="Times New Roman" w:hAnsi="Times New Roman" w:cs="Times New Roman"/>
                <w:sz w:val="20"/>
              </w:rPr>
              <w:tab/>
            </w:r>
          </w:p>
        </w:tc>
        <w:tc>
          <w:tcPr>
            <w:tcW w:w="4263" w:type="dxa"/>
          </w:tcPr>
          <w:p w14:paraId="20AD3996" w14:textId="77777777" w:rsidR="00DC58EE" w:rsidRPr="00DD7CDD" w:rsidRDefault="00DC58EE" w:rsidP="00C21B41">
            <w:pPr>
              <w:tabs>
                <w:tab w:val="left" w:leader="dot" w:pos="3838"/>
              </w:tabs>
              <w:jc w:val="both"/>
              <w:rPr>
                <w:rFonts w:ascii="Times New Roman" w:hAnsi="Times New Roman" w:cs="Times New Roman"/>
                <w:sz w:val="20"/>
              </w:rPr>
            </w:pPr>
            <w:r w:rsidRPr="00DD7CDD">
              <w:rPr>
                <w:rFonts w:ascii="Times New Roman" w:hAnsi="Times New Roman" w:cs="Times New Roman"/>
                <w:sz w:val="20"/>
              </w:rPr>
              <w:t>Officer in charge</w:t>
            </w:r>
            <w:r w:rsidRPr="00DD7CDD">
              <w:rPr>
                <w:rFonts w:ascii="Times New Roman" w:hAnsi="Times New Roman" w:cs="Times New Roman"/>
                <w:sz w:val="20"/>
              </w:rPr>
              <w:tab/>
            </w:r>
          </w:p>
        </w:tc>
      </w:tr>
      <w:tr w:rsidR="00DC58EE" w:rsidRPr="00DD7CDD" w14:paraId="25184EE8" w14:textId="77777777" w:rsidTr="00C21B41">
        <w:tc>
          <w:tcPr>
            <w:tcW w:w="4262" w:type="dxa"/>
          </w:tcPr>
          <w:p w14:paraId="41FD52EC" w14:textId="77777777" w:rsidR="00DC58EE" w:rsidRPr="00DD7CDD" w:rsidRDefault="00DC58EE" w:rsidP="00C21B41">
            <w:pPr>
              <w:jc w:val="both"/>
              <w:rPr>
                <w:rFonts w:ascii="Times New Roman" w:hAnsi="Times New Roman" w:cs="Times New Roman"/>
                <w:sz w:val="20"/>
              </w:rPr>
            </w:pPr>
          </w:p>
        </w:tc>
        <w:tc>
          <w:tcPr>
            <w:tcW w:w="4263" w:type="dxa"/>
          </w:tcPr>
          <w:p w14:paraId="2E62F330" w14:textId="77777777" w:rsidR="00DC58EE" w:rsidRPr="00DD7CDD" w:rsidRDefault="00DC58EE" w:rsidP="00C21B41">
            <w:pPr>
              <w:tabs>
                <w:tab w:val="left" w:leader="dot" w:pos="3838"/>
              </w:tabs>
              <w:jc w:val="both"/>
              <w:rPr>
                <w:rFonts w:ascii="Times New Roman" w:hAnsi="Times New Roman" w:cs="Times New Roman"/>
                <w:sz w:val="20"/>
              </w:rPr>
            </w:pPr>
            <w:r w:rsidRPr="00DD7CDD">
              <w:rPr>
                <w:rFonts w:ascii="Times New Roman" w:hAnsi="Times New Roman" w:cs="Times New Roman"/>
                <w:sz w:val="20"/>
              </w:rPr>
              <w:t>Master</w:t>
            </w:r>
            <w:r w:rsidRPr="00DD7CDD">
              <w:rPr>
                <w:rFonts w:ascii="Times New Roman" w:hAnsi="Times New Roman" w:cs="Times New Roman"/>
                <w:sz w:val="20"/>
              </w:rPr>
              <w:tab/>
            </w:r>
          </w:p>
        </w:tc>
      </w:tr>
    </w:tbl>
    <w:p w14:paraId="3097E549" w14:textId="77777777"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(h) Additional operational procedures and general remarks</w:t>
      </w:r>
    </w:p>
    <w:p w14:paraId="4E43F48A" w14:textId="77777777" w:rsidR="00DC58EE" w:rsidRPr="00DD7CDD" w:rsidRDefault="00DC58EE" w:rsidP="00DC58EE">
      <w:pPr>
        <w:tabs>
          <w:tab w:val="left" w:leader="dot" w:pos="8280"/>
        </w:tabs>
        <w:spacing w:after="0" w:line="240" w:lineRule="auto"/>
        <w:jc w:val="both"/>
        <w:rPr>
          <w:rFonts w:ascii="Times New Roman" w:hAnsi="Times New Roman" w:cs="Times New Roman"/>
          <w:sz w:val="20"/>
        </w:rPr>
      </w:pPr>
      <w:r w:rsidRPr="00DD7CDD">
        <w:rPr>
          <w:rFonts w:ascii="Times New Roman" w:hAnsi="Times New Roman" w:cs="Times New Roman"/>
          <w:sz w:val="20"/>
        </w:rPr>
        <w:tab/>
      </w:r>
    </w:p>
    <w:p w14:paraId="200935DD" w14:textId="77777777" w:rsidR="00DC58EE" w:rsidRPr="00DD7CDD" w:rsidRDefault="00DC58EE" w:rsidP="00DC58EE">
      <w:pPr>
        <w:tabs>
          <w:tab w:val="left" w:leader="dot" w:pos="8280"/>
        </w:tabs>
        <w:spacing w:after="0" w:line="240" w:lineRule="auto"/>
        <w:jc w:val="both"/>
        <w:rPr>
          <w:rFonts w:ascii="Times New Roman" w:hAnsi="Times New Roman" w:cs="Times New Roman"/>
          <w:sz w:val="20"/>
        </w:rPr>
      </w:pPr>
      <w:r w:rsidRPr="00DD7CDD">
        <w:rPr>
          <w:rFonts w:ascii="Times New Roman" w:hAnsi="Times New Roman" w:cs="Times New Roman"/>
          <w:sz w:val="20"/>
        </w:rPr>
        <w:tab/>
      </w:r>
    </w:p>
    <w:p w14:paraId="1C64300F" w14:textId="77777777" w:rsidR="00DC58EE" w:rsidRPr="00DD7CDD" w:rsidRDefault="00DC58EE" w:rsidP="0083413D">
      <w:pPr>
        <w:tabs>
          <w:tab w:val="left" w:leader="dot" w:pos="8280"/>
        </w:tabs>
        <w:spacing w:after="120" w:line="240" w:lineRule="auto"/>
        <w:jc w:val="both"/>
        <w:rPr>
          <w:rFonts w:ascii="Times New Roman" w:hAnsi="Times New Roman" w:cs="Times New Roman"/>
          <w:sz w:val="20"/>
        </w:rPr>
      </w:pPr>
      <w:r w:rsidRPr="00DD7CDD">
        <w:rPr>
          <w:rFonts w:ascii="Times New Roman" w:hAnsi="Times New Roman" w:cs="Times New Roman"/>
          <w:sz w:val="2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2"/>
      </w:tblGrid>
      <w:tr w:rsidR="00DC58EE" w:rsidRPr="00DD7CDD" w14:paraId="371170B1" w14:textId="77777777" w:rsidTr="00C21B41">
        <w:tc>
          <w:tcPr>
            <w:tcW w:w="4262" w:type="dxa"/>
          </w:tcPr>
          <w:p w14:paraId="4A9481F2" w14:textId="77777777" w:rsidR="00DC58EE" w:rsidRPr="00DD7CDD" w:rsidRDefault="00DC58EE" w:rsidP="00C21B41">
            <w:pPr>
              <w:tabs>
                <w:tab w:val="left" w:leader="dot" w:pos="3780"/>
              </w:tabs>
              <w:jc w:val="both"/>
              <w:rPr>
                <w:rFonts w:ascii="Times New Roman" w:hAnsi="Times New Roman" w:cs="Times New Roman"/>
                <w:sz w:val="20"/>
              </w:rPr>
            </w:pPr>
            <w:r w:rsidRPr="00DD7CDD">
              <w:rPr>
                <w:rFonts w:ascii="Times New Roman" w:hAnsi="Times New Roman" w:cs="Times New Roman"/>
                <w:sz w:val="20"/>
              </w:rPr>
              <w:t>Date of entry</w:t>
            </w:r>
            <w:r w:rsidR="007B3424" w:rsidRPr="00DD7CDD">
              <w:rPr>
                <w:rFonts w:ascii="Times New Roman" w:hAnsi="Times New Roman" w:cs="Times New Roman"/>
                <w:sz w:val="20"/>
              </w:rPr>
              <w:tab/>
            </w:r>
          </w:p>
        </w:tc>
        <w:tc>
          <w:tcPr>
            <w:tcW w:w="4263" w:type="dxa"/>
          </w:tcPr>
          <w:p w14:paraId="3E49FA3B" w14:textId="77777777" w:rsidR="00DC58EE" w:rsidRPr="00DD7CDD" w:rsidRDefault="00DC58EE" w:rsidP="00C21B41">
            <w:pPr>
              <w:tabs>
                <w:tab w:val="left" w:leader="dot" w:pos="3838"/>
              </w:tabs>
              <w:jc w:val="both"/>
              <w:rPr>
                <w:rFonts w:ascii="Times New Roman" w:hAnsi="Times New Roman" w:cs="Times New Roman"/>
                <w:sz w:val="20"/>
              </w:rPr>
            </w:pPr>
            <w:r w:rsidRPr="00DD7CDD">
              <w:rPr>
                <w:rFonts w:ascii="Times New Roman" w:hAnsi="Times New Roman" w:cs="Times New Roman"/>
                <w:sz w:val="20"/>
              </w:rPr>
              <w:t>Officer in charge</w:t>
            </w:r>
            <w:r w:rsidRPr="00DD7CDD">
              <w:rPr>
                <w:rFonts w:ascii="Times New Roman" w:hAnsi="Times New Roman" w:cs="Times New Roman"/>
                <w:sz w:val="20"/>
              </w:rPr>
              <w:tab/>
            </w:r>
          </w:p>
        </w:tc>
      </w:tr>
      <w:tr w:rsidR="00DC58EE" w:rsidRPr="00DD7CDD" w14:paraId="60D7C9AE" w14:textId="77777777" w:rsidTr="00C21B41">
        <w:tc>
          <w:tcPr>
            <w:tcW w:w="4262" w:type="dxa"/>
          </w:tcPr>
          <w:p w14:paraId="331D062D" w14:textId="77777777" w:rsidR="00DC58EE" w:rsidRPr="00DD7CDD" w:rsidRDefault="00DC58EE" w:rsidP="00C21B41">
            <w:pPr>
              <w:jc w:val="both"/>
              <w:rPr>
                <w:rFonts w:ascii="Times New Roman" w:hAnsi="Times New Roman" w:cs="Times New Roman"/>
                <w:sz w:val="20"/>
              </w:rPr>
            </w:pPr>
          </w:p>
        </w:tc>
        <w:tc>
          <w:tcPr>
            <w:tcW w:w="4263" w:type="dxa"/>
          </w:tcPr>
          <w:p w14:paraId="7B82B7F2" w14:textId="77777777" w:rsidR="00DC58EE" w:rsidRPr="00DD7CDD" w:rsidRDefault="00DC58EE" w:rsidP="00C21B41">
            <w:pPr>
              <w:tabs>
                <w:tab w:val="left" w:leader="dot" w:pos="3838"/>
              </w:tabs>
              <w:jc w:val="both"/>
              <w:rPr>
                <w:rFonts w:ascii="Times New Roman" w:hAnsi="Times New Roman" w:cs="Times New Roman"/>
                <w:sz w:val="20"/>
              </w:rPr>
            </w:pPr>
            <w:r w:rsidRPr="00DD7CDD">
              <w:rPr>
                <w:rFonts w:ascii="Times New Roman" w:hAnsi="Times New Roman" w:cs="Times New Roman"/>
                <w:sz w:val="20"/>
              </w:rPr>
              <w:t>Master</w:t>
            </w:r>
            <w:r w:rsidRPr="00DD7CDD">
              <w:rPr>
                <w:rFonts w:ascii="Times New Roman" w:hAnsi="Times New Roman" w:cs="Times New Roman"/>
                <w:sz w:val="20"/>
              </w:rPr>
              <w:tab/>
            </w:r>
          </w:p>
        </w:tc>
      </w:tr>
    </w:tbl>
    <w:p w14:paraId="51610156" w14:textId="77777777" w:rsidR="00CE41D4" w:rsidRPr="00DD7CDD" w:rsidRDefault="00CE41D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br w:type="page"/>
      </w:r>
    </w:p>
    <w:p w14:paraId="117D1404" w14:textId="77777777" w:rsidR="001D6C34" w:rsidRPr="00DD7CDD" w:rsidRDefault="008B5646" w:rsidP="000B7DD6">
      <w:pPr>
        <w:spacing w:after="0" w:line="240" w:lineRule="auto"/>
        <w:jc w:val="center"/>
        <w:rPr>
          <w:rFonts w:ascii="Times New Roman" w:hAnsi="Times New Roman" w:cs="Times New Roman"/>
          <w:szCs w:val="20"/>
        </w:rPr>
      </w:pPr>
      <w:r w:rsidRPr="00DD7CDD">
        <w:rPr>
          <w:rFonts w:ascii="Times New Roman" w:hAnsi="Times New Roman" w:cs="Times New Roman"/>
          <w:b/>
          <w:szCs w:val="20"/>
        </w:rPr>
        <w:lastRenderedPageBreak/>
        <w:t>SCHEDULE 1</w:t>
      </w:r>
      <w:r w:rsidR="001D6C34" w:rsidRPr="00DD7CDD">
        <w:rPr>
          <w:rFonts w:ascii="Times New Roman" w:hAnsi="Times New Roman" w:cs="Times New Roman"/>
          <w:szCs w:val="20"/>
        </w:rPr>
        <w:t>—continued</w:t>
      </w:r>
    </w:p>
    <w:p w14:paraId="067593C8" w14:textId="77777777" w:rsidR="001D6C34" w:rsidRPr="000B7DD6" w:rsidRDefault="008B5646" w:rsidP="000B7DD6">
      <w:pPr>
        <w:spacing w:after="0" w:line="240" w:lineRule="auto"/>
        <w:jc w:val="center"/>
        <w:rPr>
          <w:rFonts w:ascii="Times New Roman" w:hAnsi="Times New Roman" w:cs="Times New Roman"/>
          <w:sz w:val="20"/>
          <w:szCs w:val="20"/>
        </w:rPr>
      </w:pPr>
      <w:r w:rsidRPr="000B7DD6">
        <w:rPr>
          <w:rFonts w:ascii="Times New Roman" w:hAnsi="Times New Roman" w:cs="Times New Roman"/>
          <w:b/>
          <w:sz w:val="20"/>
          <w:szCs w:val="20"/>
        </w:rPr>
        <w:t>Annex II</w:t>
      </w:r>
    </w:p>
    <w:p w14:paraId="67B30737" w14:textId="77777777" w:rsidR="001D6C34" w:rsidRPr="000B7DD6" w:rsidRDefault="008B5646" w:rsidP="000B7DD6">
      <w:pPr>
        <w:spacing w:after="0" w:line="240" w:lineRule="auto"/>
        <w:jc w:val="center"/>
        <w:rPr>
          <w:rFonts w:ascii="Times New Roman" w:hAnsi="Times New Roman" w:cs="Times New Roman"/>
          <w:sz w:val="20"/>
          <w:szCs w:val="20"/>
        </w:rPr>
      </w:pPr>
      <w:r w:rsidRPr="000B7DD6">
        <w:rPr>
          <w:rFonts w:ascii="Times New Roman" w:hAnsi="Times New Roman" w:cs="Times New Roman"/>
          <w:b/>
          <w:sz w:val="20"/>
          <w:szCs w:val="20"/>
        </w:rPr>
        <w:t>REGULATIONS FOR THE CONTROL OF POLLUTION BY NOXIOUS LIQUID SUBSTANCES IN BULK</w:t>
      </w:r>
    </w:p>
    <w:p w14:paraId="5A28C596" w14:textId="0378A0E4" w:rsidR="001D6C34" w:rsidRPr="00DD7CDD" w:rsidRDefault="008B5646" w:rsidP="000B7DD6">
      <w:pPr>
        <w:spacing w:before="60" w:after="60" w:line="240" w:lineRule="auto"/>
        <w:jc w:val="center"/>
        <w:rPr>
          <w:rFonts w:ascii="Times New Roman" w:hAnsi="Times New Roman" w:cs="Times New Roman"/>
          <w:sz w:val="20"/>
          <w:szCs w:val="20"/>
        </w:rPr>
      </w:pPr>
      <w:r w:rsidRPr="00DD7CDD">
        <w:rPr>
          <w:rFonts w:ascii="Times New Roman" w:hAnsi="Times New Roman" w:cs="Times New Roman"/>
          <w:sz w:val="20"/>
          <w:szCs w:val="20"/>
        </w:rPr>
        <w:t>Regulation 1</w:t>
      </w:r>
    </w:p>
    <w:p w14:paraId="6930E7F4" w14:textId="77777777" w:rsidR="001D6C34" w:rsidRPr="000B7DD6" w:rsidRDefault="008B5646" w:rsidP="000B7DD6">
      <w:pPr>
        <w:spacing w:after="0" w:line="240" w:lineRule="auto"/>
        <w:jc w:val="center"/>
        <w:rPr>
          <w:rFonts w:ascii="Times New Roman" w:hAnsi="Times New Roman" w:cs="Times New Roman"/>
          <w:sz w:val="20"/>
          <w:szCs w:val="20"/>
        </w:rPr>
      </w:pPr>
      <w:r w:rsidRPr="000B7DD6">
        <w:rPr>
          <w:rFonts w:ascii="Times New Roman" w:hAnsi="Times New Roman" w:cs="Times New Roman"/>
          <w:i/>
          <w:sz w:val="20"/>
          <w:szCs w:val="20"/>
        </w:rPr>
        <w:t>Definitions</w:t>
      </w:r>
    </w:p>
    <w:p w14:paraId="143F5B07" w14:textId="7EB13ECD" w:rsidR="001D6C34" w:rsidRPr="000B7DD6" w:rsidRDefault="001D6C34" w:rsidP="000B7DD6">
      <w:pPr>
        <w:spacing w:after="0" w:line="240" w:lineRule="auto"/>
        <w:ind w:firstLine="432"/>
        <w:jc w:val="both"/>
        <w:rPr>
          <w:rFonts w:ascii="Times New Roman" w:hAnsi="Times New Roman" w:cs="Times New Roman"/>
          <w:sz w:val="20"/>
          <w:szCs w:val="20"/>
        </w:rPr>
      </w:pPr>
      <w:r w:rsidRPr="000B7DD6">
        <w:rPr>
          <w:rFonts w:ascii="Times New Roman" w:hAnsi="Times New Roman" w:cs="Times New Roman"/>
          <w:sz w:val="20"/>
          <w:szCs w:val="20"/>
        </w:rPr>
        <w:t>For the purposes of this Annex:</w:t>
      </w:r>
    </w:p>
    <w:p w14:paraId="5D93D7C9" w14:textId="77777777" w:rsidR="001D6C34" w:rsidRPr="000B7DD6" w:rsidRDefault="001D6C34" w:rsidP="005674EF">
      <w:pPr>
        <w:spacing w:after="0" w:line="240" w:lineRule="auto"/>
        <w:jc w:val="both"/>
        <w:rPr>
          <w:rFonts w:ascii="Times New Roman" w:hAnsi="Times New Roman" w:cs="Times New Roman"/>
          <w:sz w:val="20"/>
          <w:szCs w:val="20"/>
        </w:rPr>
      </w:pPr>
      <w:r w:rsidRPr="000B7DD6">
        <w:rPr>
          <w:rFonts w:ascii="Times New Roman" w:hAnsi="Times New Roman" w:cs="Times New Roman"/>
          <w:sz w:val="20"/>
          <w:szCs w:val="20"/>
        </w:rPr>
        <w:t xml:space="preserve">(1) </w:t>
      </w:r>
      <w:r w:rsidR="00C00681" w:rsidRPr="000B7DD6">
        <w:rPr>
          <w:rFonts w:ascii="Times New Roman" w:hAnsi="Times New Roman" w:cs="Times New Roman"/>
          <w:sz w:val="20"/>
          <w:szCs w:val="20"/>
        </w:rPr>
        <w:t>“</w:t>
      </w:r>
      <w:r w:rsidRPr="000B7DD6">
        <w:rPr>
          <w:rFonts w:ascii="Times New Roman" w:hAnsi="Times New Roman" w:cs="Times New Roman"/>
          <w:sz w:val="20"/>
          <w:szCs w:val="20"/>
        </w:rPr>
        <w:t>Chemical tanker</w:t>
      </w:r>
      <w:r w:rsidR="00C00681" w:rsidRPr="000B7DD6">
        <w:rPr>
          <w:rFonts w:ascii="Times New Roman" w:hAnsi="Times New Roman" w:cs="Times New Roman"/>
          <w:sz w:val="20"/>
          <w:szCs w:val="20"/>
        </w:rPr>
        <w:t>”</w:t>
      </w:r>
      <w:r w:rsidRPr="000B7DD6">
        <w:rPr>
          <w:rFonts w:ascii="Times New Roman" w:hAnsi="Times New Roman" w:cs="Times New Roman"/>
          <w:sz w:val="20"/>
          <w:szCs w:val="20"/>
        </w:rPr>
        <w:t xml:space="preserve"> means a ship constructed or adapted primarily to carry a cargo of noxious liquid substances in bulk and includes an </w:t>
      </w:r>
      <w:r w:rsidR="00C00681" w:rsidRPr="000B7DD6">
        <w:rPr>
          <w:rFonts w:ascii="Times New Roman" w:hAnsi="Times New Roman" w:cs="Times New Roman"/>
          <w:sz w:val="20"/>
          <w:szCs w:val="20"/>
        </w:rPr>
        <w:t>“</w:t>
      </w:r>
      <w:r w:rsidRPr="000B7DD6">
        <w:rPr>
          <w:rFonts w:ascii="Times New Roman" w:hAnsi="Times New Roman" w:cs="Times New Roman"/>
          <w:sz w:val="20"/>
          <w:szCs w:val="20"/>
        </w:rPr>
        <w:t>oil tanker</w:t>
      </w:r>
      <w:r w:rsidR="00C00681" w:rsidRPr="000B7DD6">
        <w:rPr>
          <w:rFonts w:ascii="Times New Roman" w:hAnsi="Times New Roman" w:cs="Times New Roman"/>
          <w:sz w:val="20"/>
          <w:szCs w:val="20"/>
        </w:rPr>
        <w:t>”</w:t>
      </w:r>
      <w:r w:rsidRPr="000B7DD6">
        <w:rPr>
          <w:rFonts w:ascii="Times New Roman" w:hAnsi="Times New Roman" w:cs="Times New Roman"/>
          <w:sz w:val="20"/>
          <w:szCs w:val="20"/>
        </w:rPr>
        <w:t xml:space="preserve"> as defined in Annex I of the Present Convention when carrying a cargo or part cargo of noxious liquid substances in bulk.</w:t>
      </w:r>
    </w:p>
    <w:p w14:paraId="0BCA155C" w14:textId="77777777" w:rsidR="001D6C34" w:rsidRPr="000B7DD6" w:rsidRDefault="001D6C34" w:rsidP="000B7DD6">
      <w:pPr>
        <w:spacing w:before="60" w:after="0" w:line="240" w:lineRule="auto"/>
        <w:jc w:val="both"/>
        <w:rPr>
          <w:rFonts w:ascii="Times New Roman" w:hAnsi="Times New Roman" w:cs="Times New Roman"/>
          <w:sz w:val="20"/>
          <w:szCs w:val="20"/>
        </w:rPr>
      </w:pPr>
      <w:r w:rsidRPr="000B7DD6">
        <w:rPr>
          <w:rFonts w:ascii="Times New Roman" w:hAnsi="Times New Roman" w:cs="Times New Roman"/>
          <w:sz w:val="20"/>
          <w:szCs w:val="20"/>
        </w:rPr>
        <w:t xml:space="preserve">(2) </w:t>
      </w:r>
      <w:r w:rsidR="00C00681" w:rsidRPr="000B7DD6">
        <w:rPr>
          <w:rFonts w:ascii="Times New Roman" w:hAnsi="Times New Roman" w:cs="Times New Roman"/>
          <w:sz w:val="20"/>
          <w:szCs w:val="20"/>
        </w:rPr>
        <w:t>“</w:t>
      </w:r>
      <w:r w:rsidRPr="000B7DD6">
        <w:rPr>
          <w:rFonts w:ascii="Times New Roman" w:hAnsi="Times New Roman" w:cs="Times New Roman"/>
          <w:sz w:val="20"/>
          <w:szCs w:val="20"/>
        </w:rPr>
        <w:t>Clean ballast</w:t>
      </w:r>
      <w:r w:rsidR="00C00681" w:rsidRPr="000B7DD6">
        <w:rPr>
          <w:rFonts w:ascii="Times New Roman" w:hAnsi="Times New Roman" w:cs="Times New Roman"/>
          <w:sz w:val="20"/>
          <w:szCs w:val="20"/>
        </w:rPr>
        <w:t>”</w:t>
      </w:r>
      <w:r w:rsidRPr="000B7DD6">
        <w:rPr>
          <w:rFonts w:ascii="Times New Roman" w:hAnsi="Times New Roman" w:cs="Times New Roman"/>
          <w:sz w:val="20"/>
          <w:szCs w:val="20"/>
        </w:rPr>
        <w:t xml:space="preserve"> means ballast carried in a tank which, since it was last used to carry a cargo containing a substance in Category A, B, C or D has been thoroughly cleaned and the residues resulting therefrom have been discharged and the tank emptied in accordance with the appropriate requirements of this Annex.</w:t>
      </w:r>
    </w:p>
    <w:p w14:paraId="62A22E01" w14:textId="77777777" w:rsidR="001D6C34" w:rsidRPr="000B7DD6" w:rsidRDefault="001D6C34" w:rsidP="000B7DD6">
      <w:pPr>
        <w:spacing w:before="60" w:after="0" w:line="240" w:lineRule="auto"/>
        <w:jc w:val="both"/>
        <w:rPr>
          <w:rFonts w:ascii="Times New Roman" w:hAnsi="Times New Roman" w:cs="Times New Roman"/>
          <w:sz w:val="20"/>
          <w:szCs w:val="20"/>
        </w:rPr>
      </w:pPr>
      <w:r w:rsidRPr="000B7DD6">
        <w:rPr>
          <w:rFonts w:ascii="Times New Roman" w:hAnsi="Times New Roman" w:cs="Times New Roman"/>
          <w:sz w:val="20"/>
          <w:szCs w:val="20"/>
        </w:rPr>
        <w:t xml:space="preserve">(3) </w:t>
      </w:r>
      <w:r w:rsidR="00C00681" w:rsidRPr="000B7DD6">
        <w:rPr>
          <w:rFonts w:ascii="Times New Roman" w:hAnsi="Times New Roman" w:cs="Times New Roman"/>
          <w:sz w:val="20"/>
          <w:szCs w:val="20"/>
        </w:rPr>
        <w:t>“</w:t>
      </w:r>
      <w:r w:rsidRPr="000B7DD6">
        <w:rPr>
          <w:rFonts w:ascii="Times New Roman" w:hAnsi="Times New Roman" w:cs="Times New Roman"/>
          <w:sz w:val="20"/>
          <w:szCs w:val="20"/>
        </w:rPr>
        <w:t>Segregated ballast</w:t>
      </w:r>
      <w:r w:rsidR="00C00681" w:rsidRPr="000B7DD6">
        <w:rPr>
          <w:rFonts w:ascii="Times New Roman" w:hAnsi="Times New Roman" w:cs="Times New Roman"/>
          <w:sz w:val="20"/>
          <w:szCs w:val="20"/>
        </w:rPr>
        <w:t>”</w:t>
      </w:r>
      <w:r w:rsidRPr="000B7DD6">
        <w:rPr>
          <w:rFonts w:ascii="Times New Roman" w:hAnsi="Times New Roman" w:cs="Times New Roman"/>
          <w:sz w:val="20"/>
          <w:szCs w:val="20"/>
        </w:rPr>
        <w:t xml:space="preserve"> means ballast water introduced into a tank permanently allocated to the carriage of ballast or to the carriage of ballast or cargoes other than oil or noxious liquid substances as variously defined in the Annexes of the present Convention, and which is completely separated from the cargo and oil fuel system.</w:t>
      </w:r>
    </w:p>
    <w:p w14:paraId="02CBD66D" w14:textId="77777777" w:rsidR="001D6C34" w:rsidRPr="000B7DD6" w:rsidRDefault="001D6C34" w:rsidP="000B7DD6">
      <w:pPr>
        <w:spacing w:before="60" w:after="0" w:line="240" w:lineRule="auto"/>
        <w:jc w:val="both"/>
        <w:rPr>
          <w:rFonts w:ascii="Times New Roman" w:hAnsi="Times New Roman" w:cs="Times New Roman"/>
          <w:sz w:val="20"/>
          <w:szCs w:val="20"/>
        </w:rPr>
      </w:pPr>
      <w:r w:rsidRPr="000B7DD6">
        <w:rPr>
          <w:rFonts w:ascii="Times New Roman" w:hAnsi="Times New Roman" w:cs="Times New Roman"/>
          <w:sz w:val="20"/>
          <w:szCs w:val="20"/>
        </w:rPr>
        <w:t xml:space="preserve">(4) </w:t>
      </w:r>
      <w:r w:rsidR="00C00681" w:rsidRPr="000B7DD6">
        <w:rPr>
          <w:rFonts w:ascii="Times New Roman" w:hAnsi="Times New Roman" w:cs="Times New Roman"/>
          <w:sz w:val="20"/>
          <w:szCs w:val="20"/>
        </w:rPr>
        <w:t>“</w:t>
      </w:r>
      <w:r w:rsidRPr="000B7DD6">
        <w:rPr>
          <w:rFonts w:ascii="Times New Roman" w:hAnsi="Times New Roman" w:cs="Times New Roman"/>
          <w:sz w:val="20"/>
          <w:szCs w:val="20"/>
        </w:rPr>
        <w:t>Nearest land</w:t>
      </w:r>
      <w:r w:rsidR="00C00681" w:rsidRPr="000B7DD6">
        <w:rPr>
          <w:rFonts w:ascii="Times New Roman" w:hAnsi="Times New Roman" w:cs="Times New Roman"/>
          <w:sz w:val="20"/>
          <w:szCs w:val="20"/>
        </w:rPr>
        <w:t>”</w:t>
      </w:r>
      <w:r w:rsidRPr="000B7DD6">
        <w:rPr>
          <w:rFonts w:ascii="Times New Roman" w:hAnsi="Times New Roman" w:cs="Times New Roman"/>
          <w:sz w:val="20"/>
          <w:szCs w:val="20"/>
        </w:rPr>
        <w:t xml:space="preserve"> is as defined in Regulation 1 (9) of Annex I of the present Convention.</w:t>
      </w:r>
    </w:p>
    <w:p w14:paraId="60EDC2F3" w14:textId="77777777" w:rsidR="001D6C34" w:rsidRPr="000B7DD6" w:rsidRDefault="001D6C34" w:rsidP="000B7DD6">
      <w:pPr>
        <w:spacing w:before="60" w:after="0" w:line="240" w:lineRule="auto"/>
        <w:jc w:val="both"/>
        <w:rPr>
          <w:rFonts w:ascii="Times New Roman" w:hAnsi="Times New Roman" w:cs="Times New Roman"/>
          <w:sz w:val="20"/>
          <w:szCs w:val="20"/>
        </w:rPr>
      </w:pPr>
      <w:r w:rsidRPr="000B7DD6">
        <w:rPr>
          <w:rFonts w:ascii="Times New Roman" w:hAnsi="Times New Roman" w:cs="Times New Roman"/>
          <w:sz w:val="20"/>
          <w:szCs w:val="20"/>
        </w:rPr>
        <w:t xml:space="preserve">(5) </w:t>
      </w:r>
      <w:r w:rsidR="00C00681" w:rsidRPr="000B7DD6">
        <w:rPr>
          <w:rFonts w:ascii="Times New Roman" w:hAnsi="Times New Roman" w:cs="Times New Roman"/>
          <w:sz w:val="20"/>
          <w:szCs w:val="20"/>
        </w:rPr>
        <w:t>“</w:t>
      </w:r>
      <w:r w:rsidRPr="000B7DD6">
        <w:rPr>
          <w:rFonts w:ascii="Times New Roman" w:hAnsi="Times New Roman" w:cs="Times New Roman"/>
          <w:sz w:val="20"/>
          <w:szCs w:val="20"/>
        </w:rPr>
        <w:t>Liquid substances</w:t>
      </w:r>
      <w:r w:rsidR="00C00681" w:rsidRPr="000B7DD6">
        <w:rPr>
          <w:rFonts w:ascii="Times New Roman" w:hAnsi="Times New Roman" w:cs="Times New Roman"/>
          <w:sz w:val="20"/>
          <w:szCs w:val="20"/>
        </w:rPr>
        <w:t>”</w:t>
      </w:r>
      <w:r w:rsidRPr="000B7DD6">
        <w:rPr>
          <w:rFonts w:ascii="Times New Roman" w:hAnsi="Times New Roman" w:cs="Times New Roman"/>
          <w:sz w:val="20"/>
          <w:szCs w:val="20"/>
        </w:rPr>
        <w:t xml:space="preserve"> are those having a </w:t>
      </w:r>
      <w:proofErr w:type="spellStart"/>
      <w:r w:rsidRPr="000B7DD6">
        <w:rPr>
          <w:rFonts w:ascii="Times New Roman" w:hAnsi="Times New Roman" w:cs="Times New Roman"/>
          <w:sz w:val="20"/>
          <w:szCs w:val="20"/>
        </w:rPr>
        <w:t>vapour</w:t>
      </w:r>
      <w:proofErr w:type="spellEnd"/>
      <w:r w:rsidRPr="000B7DD6">
        <w:rPr>
          <w:rFonts w:ascii="Times New Roman" w:hAnsi="Times New Roman" w:cs="Times New Roman"/>
          <w:sz w:val="20"/>
          <w:szCs w:val="20"/>
        </w:rPr>
        <w:t xml:space="preserve"> pressure not exceeding 2.8 </w:t>
      </w:r>
      <w:proofErr w:type="spellStart"/>
      <w:r w:rsidRPr="000B7DD6">
        <w:rPr>
          <w:rFonts w:ascii="Times New Roman" w:hAnsi="Times New Roman" w:cs="Times New Roman"/>
          <w:sz w:val="20"/>
          <w:szCs w:val="20"/>
        </w:rPr>
        <w:t>kp</w:t>
      </w:r>
      <w:proofErr w:type="spellEnd"/>
      <w:r w:rsidRPr="000B7DD6">
        <w:rPr>
          <w:rFonts w:ascii="Times New Roman" w:hAnsi="Times New Roman" w:cs="Times New Roman"/>
          <w:sz w:val="20"/>
          <w:szCs w:val="20"/>
        </w:rPr>
        <w:t>/cm</w:t>
      </w:r>
      <w:r w:rsidR="008B5646" w:rsidRPr="000B7DD6">
        <w:rPr>
          <w:rFonts w:ascii="Times New Roman" w:hAnsi="Times New Roman" w:cs="Times New Roman"/>
          <w:sz w:val="20"/>
          <w:szCs w:val="20"/>
          <w:vertAlign w:val="superscript"/>
        </w:rPr>
        <w:t>2</w:t>
      </w:r>
      <w:r w:rsidRPr="000B7DD6">
        <w:rPr>
          <w:rFonts w:ascii="Times New Roman" w:hAnsi="Times New Roman" w:cs="Times New Roman"/>
          <w:sz w:val="20"/>
          <w:szCs w:val="20"/>
        </w:rPr>
        <w:t xml:space="preserve"> at a temperature of 37.8°C.</w:t>
      </w:r>
    </w:p>
    <w:p w14:paraId="1C5CDCB1" w14:textId="77777777" w:rsidR="001D6C34" w:rsidRPr="000B7DD6" w:rsidRDefault="001D6C34" w:rsidP="000B7DD6">
      <w:pPr>
        <w:spacing w:before="60" w:after="0" w:line="240" w:lineRule="auto"/>
        <w:jc w:val="both"/>
        <w:rPr>
          <w:rFonts w:ascii="Times New Roman" w:hAnsi="Times New Roman" w:cs="Times New Roman"/>
          <w:sz w:val="20"/>
          <w:szCs w:val="20"/>
        </w:rPr>
      </w:pPr>
      <w:r w:rsidRPr="000B7DD6">
        <w:rPr>
          <w:rFonts w:ascii="Times New Roman" w:hAnsi="Times New Roman" w:cs="Times New Roman"/>
          <w:sz w:val="20"/>
          <w:szCs w:val="20"/>
        </w:rPr>
        <w:t xml:space="preserve">(6) </w:t>
      </w:r>
      <w:r w:rsidR="00C00681" w:rsidRPr="000B7DD6">
        <w:rPr>
          <w:rFonts w:ascii="Times New Roman" w:hAnsi="Times New Roman" w:cs="Times New Roman"/>
          <w:sz w:val="20"/>
          <w:szCs w:val="20"/>
        </w:rPr>
        <w:t>“</w:t>
      </w:r>
      <w:r w:rsidRPr="000B7DD6">
        <w:rPr>
          <w:rFonts w:ascii="Times New Roman" w:hAnsi="Times New Roman" w:cs="Times New Roman"/>
          <w:sz w:val="20"/>
          <w:szCs w:val="20"/>
        </w:rPr>
        <w:t>Noxious liquid substance</w:t>
      </w:r>
      <w:r w:rsidR="00C00681" w:rsidRPr="000B7DD6">
        <w:rPr>
          <w:rFonts w:ascii="Times New Roman" w:hAnsi="Times New Roman" w:cs="Times New Roman"/>
          <w:sz w:val="20"/>
          <w:szCs w:val="20"/>
        </w:rPr>
        <w:t>”</w:t>
      </w:r>
      <w:r w:rsidRPr="000B7DD6">
        <w:rPr>
          <w:rFonts w:ascii="Times New Roman" w:hAnsi="Times New Roman" w:cs="Times New Roman"/>
          <w:sz w:val="20"/>
          <w:szCs w:val="20"/>
        </w:rPr>
        <w:t xml:space="preserve"> means any substance designated in Appendix II to this Annex or provisionally assessed under the provisions of Regulation 3 (4) as falling into Category A, B, C or D.</w:t>
      </w:r>
    </w:p>
    <w:p w14:paraId="318B38CF" w14:textId="77777777" w:rsidR="001D6C34" w:rsidRPr="000B7DD6" w:rsidRDefault="001D6C34" w:rsidP="000B7DD6">
      <w:pPr>
        <w:spacing w:before="60" w:after="0" w:line="240" w:lineRule="auto"/>
        <w:jc w:val="both"/>
        <w:rPr>
          <w:rFonts w:ascii="Times New Roman" w:hAnsi="Times New Roman" w:cs="Times New Roman"/>
          <w:sz w:val="20"/>
          <w:szCs w:val="20"/>
        </w:rPr>
      </w:pPr>
      <w:r w:rsidRPr="000B7DD6">
        <w:rPr>
          <w:rFonts w:ascii="Times New Roman" w:hAnsi="Times New Roman" w:cs="Times New Roman"/>
          <w:sz w:val="20"/>
          <w:szCs w:val="20"/>
        </w:rPr>
        <w:t xml:space="preserve">(7) </w:t>
      </w:r>
      <w:r w:rsidR="00C00681" w:rsidRPr="000B7DD6">
        <w:rPr>
          <w:rFonts w:ascii="Times New Roman" w:hAnsi="Times New Roman" w:cs="Times New Roman"/>
          <w:sz w:val="20"/>
          <w:szCs w:val="20"/>
        </w:rPr>
        <w:t>“</w:t>
      </w:r>
      <w:r w:rsidRPr="000B7DD6">
        <w:rPr>
          <w:rFonts w:ascii="Times New Roman" w:hAnsi="Times New Roman" w:cs="Times New Roman"/>
          <w:sz w:val="20"/>
          <w:szCs w:val="20"/>
        </w:rPr>
        <w:t>Special area</w:t>
      </w:r>
      <w:r w:rsidR="00C00681" w:rsidRPr="000B7DD6">
        <w:rPr>
          <w:rFonts w:ascii="Times New Roman" w:hAnsi="Times New Roman" w:cs="Times New Roman"/>
          <w:sz w:val="20"/>
          <w:szCs w:val="20"/>
        </w:rPr>
        <w:t>”</w:t>
      </w:r>
      <w:r w:rsidRPr="000B7DD6">
        <w:rPr>
          <w:rFonts w:ascii="Times New Roman" w:hAnsi="Times New Roman" w:cs="Times New Roman"/>
          <w:sz w:val="20"/>
          <w:szCs w:val="20"/>
        </w:rPr>
        <w:t xml:space="preserve"> means a sea area where for recognized technical reasons in relation to its oceanographic and ecological condition and to its peculiar transportation traffic the adoption of special mandatory methods for the prevention of sea pollution by noxious liquid substances is required.</w:t>
      </w:r>
    </w:p>
    <w:p w14:paraId="450F341E" w14:textId="77777777" w:rsidR="001D6C34" w:rsidRPr="000B7DD6" w:rsidRDefault="001D6C34" w:rsidP="000B7DD6">
      <w:pPr>
        <w:spacing w:after="0" w:line="240" w:lineRule="auto"/>
        <w:ind w:firstLine="432"/>
        <w:jc w:val="both"/>
        <w:rPr>
          <w:rFonts w:ascii="Times New Roman" w:hAnsi="Times New Roman" w:cs="Times New Roman"/>
          <w:sz w:val="20"/>
          <w:szCs w:val="20"/>
        </w:rPr>
      </w:pPr>
      <w:r w:rsidRPr="000B7DD6">
        <w:rPr>
          <w:rFonts w:ascii="Times New Roman" w:hAnsi="Times New Roman" w:cs="Times New Roman"/>
          <w:sz w:val="20"/>
          <w:szCs w:val="20"/>
        </w:rPr>
        <w:t>Special areas shall be:</w:t>
      </w:r>
    </w:p>
    <w:p w14:paraId="734F3158" w14:textId="77777777" w:rsidR="001D6C34" w:rsidRPr="000B7DD6" w:rsidRDefault="001D6C34" w:rsidP="000B7DD6">
      <w:pPr>
        <w:spacing w:after="0" w:line="240" w:lineRule="auto"/>
        <w:ind w:firstLine="432"/>
        <w:jc w:val="both"/>
        <w:rPr>
          <w:rFonts w:ascii="Times New Roman" w:hAnsi="Times New Roman" w:cs="Times New Roman"/>
          <w:sz w:val="20"/>
          <w:szCs w:val="20"/>
        </w:rPr>
      </w:pPr>
      <w:r w:rsidRPr="000B7DD6">
        <w:rPr>
          <w:rFonts w:ascii="Times New Roman" w:hAnsi="Times New Roman" w:cs="Times New Roman"/>
          <w:sz w:val="20"/>
          <w:szCs w:val="20"/>
        </w:rPr>
        <w:t>(a) The Baltic Sea Area, and</w:t>
      </w:r>
    </w:p>
    <w:p w14:paraId="402503FD" w14:textId="77777777" w:rsidR="001D6C34" w:rsidRPr="000B7DD6" w:rsidRDefault="001D6C34" w:rsidP="000B7DD6">
      <w:pPr>
        <w:spacing w:after="0" w:line="240" w:lineRule="auto"/>
        <w:ind w:firstLine="432"/>
        <w:jc w:val="both"/>
        <w:rPr>
          <w:rFonts w:ascii="Times New Roman" w:hAnsi="Times New Roman" w:cs="Times New Roman"/>
          <w:sz w:val="20"/>
          <w:szCs w:val="20"/>
        </w:rPr>
      </w:pPr>
      <w:r w:rsidRPr="000B7DD6">
        <w:rPr>
          <w:rFonts w:ascii="Times New Roman" w:hAnsi="Times New Roman" w:cs="Times New Roman"/>
          <w:sz w:val="20"/>
          <w:szCs w:val="20"/>
        </w:rPr>
        <w:t>(b) The Black Sea Area.</w:t>
      </w:r>
    </w:p>
    <w:p w14:paraId="6716E709" w14:textId="77777777" w:rsidR="001D6C34" w:rsidRPr="000B7DD6" w:rsidRDefault="001D6C34" w:rsidP="005674EF">
      <w:pPr>
        <w:spacing w:after="0" w:line="240" w:lineRule="auto"/>
        <w:jc w:val="both"/>
        <w:rPr>
          <w:rFonts w:ascii="Times New Roman" w:hAnsi="Times New Roman" w:cs="Times New Roman"/>
          <w:sz w:val="20"/>
          <w:szCs w:val="20"/>
        </w:rPr>
      </w:pPr>
      <w:r w:rsidRPr="000B7DD6">
        <w:rPr>
          <w:rFonts w:ascii="Times New Roman" w:hAnsi="Times New Roman" w:cs="Times New Roman"/>
          <w:sz w:val="20"/>
          <w:szCs w:val="20"/>
        </w:rPr>
        <w:t xml:space="preserve">(8) </w:t>
      </w:r>
      <w:r w:rsidR="00C00681" w:rsidRPr="000B7DD6">
        <w:rPr>
          <w:rFonts w:ascii="Times New Roman" w:hAnsi="Times New Roman" w:cs="Times New Roman"/>
          <w:sz w:val="20"/>
          <w:szCs w:val="20"/>
        </w:rPr>
        <w:t>“</w:t>
      </w:r>
      <w:r w:rsidRPr="000B7DD6">
        <w:rPr>
          <w:rFonts w:ascii="Times New Roman" w:hAnsi="Times New Roman" w:cs="Times New Roman"/>
          <w:sz w:val="20"/>
          <w:szCs w:val="20"/>
        </w:rPr>
        <w:t>Baltic Sea Area</w:t>
      </w:r>
      <w:r w:rsidR="00C00681" w:rsidRPr="000B7DD6">
        <w:rPr>
          <w:rFonts w:ascii="Times New Roman" w:hAnsi="Times New Roman" w:cs="Times New Roman"/>
          <w:sz w:val="20"/>
          <w:szCs w:val="20"/>
        </w:rPr>
        <w:t>”</w:t>
      </w:r>
      <w:r w:rsidRPr="000B7DD6">
        <w:rPr>
          <w:rFonts w:ascii="Times New Roman" w:hAnsi="Times New Roman" w:cs="Times New Roman"/>
          <w:sz w:val="20"/>
          <w:szCs w:val="20"/>
        </w:rPr>
        <w:t xml:space="preserve"> is as defined in Regulation 10</w:t>
      </w:r>
      <w:r w:rsidR="007B3424">
        <w:rPr>
          <w:rFonts w:ascii="Times New Roman" w:hAnsi="Times New Roman" w:cs="Times New Roman"/>
          <w:sz w:val="20"/>
          <w:szCs w:val="20"/>
        </w:rPr>
        <w:t xml:space="preserve"> </w:t>
      </w:r>
      <w:r w:rsidRPr="000B7DD6">
        <w:rPr>
          <w:rFonts w:ascii="Times New Roman" w:hAnsi="Times New Roman" w:cs="Times New Roman"/>
          <w:sz w:val="20"/>
          <w:szCs w:val="20"/>
        </w:rPr>
        <w:t>(1) (b) of Annex I of the present Convention.</w:t>
      </w:r>
    </w:p>
    <w:p w14:paraId="74AA3436" w14:textId="77777777" w:rsidR="001D6C34" w:rsidRPr="000B7DD6" w:rsidRDefault="001D6C34" w:rsidP="005674EF">
      <w:pPr>
        <w:spacing w:after="0" w:line="240" w:lineRule="auto"/>
        <w:jc w:val="both"/>
        <w:rPr>
          <w:rFonts w:ascii="Times New Roman" w:hAnsi="Times New Roman" w:cs="Times New Roman"/>
          <w:sz w:val="20"/>
          <w:szCs w:val="20"/>
        </w:rPr>
      </w:pPr>
      <w:r w:rsidRPr="000B7DD6">
        <w:rPr>
          <w:rFonts w:ascii="Times New Roman" w:hAnsi="Times New Roman" w:cs="Times New Roman"/>
          <w:sz w:val="20"/>
          <w:szCs w:val="20"/>
        </w:rPr>
        <w:t xml:space="preserve">(9) </w:t>
      </w:r>
      <w:r w:rsidR="00C00681" w:rsidRPr="000B7DD6">
        <w:rPr>
          <w:rFonts w:ascii="Times New Roman" w:hAnsi="Times New Roman" w:cs="Times New Roman"/>
          <w:sz w:val="20"/>
          <w:szCs w:val="20"/>
        </w:rPr>
        <w:t>“</w:t>
      </w:r>
      <w:r w:rsidRPr="000B7DD6">
        <w:rPr>
          <w:rFonts w:ascii="Times New Roman" w:hAnsi="Times New Roman" w:cs="Times New Roman"/>
          <w:sz w:val="20"/>
          <w:szCs w:val="20"/>
        </w:rPr>
        <w:t>Black Sea Area</w:t>
      </w:r>
      <w:r w:rsidR="00C00681" w:rsidRPr="000B7DD6">
        <w:rPr>
          <w:rFonts w:ascii="Times New Roman" w:hAnsi="Times New Roman" w:cs="Times New Roman"/>
          <w:sz w:val="20"/>
          <w:szCs w:val="20"/>
        </w:rPr>
        <w:t>”</w:t>
      </w:r>
      <w:r w:rsidRPr="000B7DD6">
        <w:rPr>
          <w:rFonts w:ascii="Times New Roman" w:hAnsi="Times New Roman" w:cs="Times New Roman"/>
          <w:sz w:val="20"/>
          <w:szCs w:val="20"/>
        </w:rPr>
        <w:t xml:space="preserve"> is as defined in Regulation 10</w:t>
      </w:r>
      <w:r w:rsidR="007B3424">
        <w:rPr>
          <w:rFonts w:ascii="Times New Roman" w:hAnsi="Times New Roman" w:cs="Times New Roman"/>
          <w:sz w:val="20"/>
          <w:szCs w:val="20"/>
        </w:rPr>
        <w:t xml:space="preserve"> </w:t>
      </w:r>
      <w:r w:rsidRPr="000B7DD6">
        <w:rPr>
          <w:rFonts w:ascii="Times New Roman" w:hAnsi="Times New Roman" w:cs="Times New Roman"/>
          <w:sz w:val="20"/>
          <w:szCs w:val="20"/>
        </w:rPr>
        <w:t>(1) (c) of Annex I of the present Convention.</w:t>
      </w:r>
    </w:p>
    <w:p w14:paraId="40A1E3B1" w14:textId="143B8449" w:rsidR="001D6C34" w:rsidRPr="00DD7CDD" w:rsidRDefault="008B5646" w:rsidP="000B7DD6">
      <w:pPr>
        <w:spacing w:before="60" w:after="0" w:line="240" w:lineRule="auto"/>
        <w:jc w:val="center"/>
        <w:rPr>
          <w:rFonts w:ascii="Times New Roman" w:hAnsi="Times New Roman" w:cs="Times New Roman"/>
          <w:sz w:val="20"/>
          <w:szCs w:val="20"/>
        </w:rPr>
      </w:pPr>
      <w:r w:rsidRPr="00DD7CDD">
        <w:rPr>
          <w:rFonts w:ascii="Times New Roman" w:hAnsi="Times New Roman" w:cs="Times New Roman"/>
          <w:sz w:val="20"/>
          <w:szCs w:val="20"/>
        </w:rPr>
        <w:t>Regulation 2</w:t>
      </w:r>
    </w:p>
    <w:p w14:paraId="1DA8E2AE" w14:textId="77777777" w:rsidR="001D6C34" w:rsidRPr="000B7DD6" w:rsidRDefault="008B5646" w:rsidP="000B7DD6">
      <w:pPr>
        <w:spacing w:before="40" w:after="40" w:line="240" w:lineRule="auto"/>
        <w:jc w:val="center"/>
        <w:rPr>
          <w:rFonts w:ascii="Times New Roman" w:hAnsi="Times New Roman" w:cs="Times New Roman"/>
          <w:sz w:val="20"/>
          <w:szCs w:val="20"/>
        </w:rPr>
      </w:pPr>
      <w:r w:rsidRPr="000B7DD6">
        <w:rPr>
          <w:rFonts w:ascii="Times New Roman" w:hAnsi="Times New Roman" w:cs="Times New Roman"/>
          <w:i/>
          <w:sz w:val="20"/>
          <w:szCs w:val="20"/>
        </w:rPr>
        <w:t>Application</w:t>
      </w:r>
    </w:p>
    <w:p w14:paraId="730CFDD5" w14:textId="77777777" w:rsidR="001D6C34" w:rsidRPr="000B7DD6" w:rsidRDefault="001D6C34" w:rsidP="005674EF">
      <w:pPr>
        <w:spacing w:after="0" w:line="240" w:lineRule="auto"/>
        <w:jc w:val="both"/>
        <w:rPr>
          <w:rFonts w:ascii="Times New Roman" w:hAnsi="Times New Roman" w:cs="Times New Roman"/>
          <w:sz w:val="20"/>
          <w:szCs w:val="20"/>
        </w:rPr>
      </w:pPr>
      <w:r w:rsidRPr="000B7DD6">
        <w:rPr>
          <w:rFonts w:ascii="Times New Roman" w:hAnsi="Times New Roman" w:cs="Times New Roman"/>
          <w:sz w:val="20"/>
          <w:szCs w:val="20"/>
        </w:rPr>
        <w:t>(1) Unless expressly provided otherwise the provisions of this Annex shall apply to all ships carrying noxious liquid substances in bulk.</w:t>
      </w:r>
    </w:p>
    <w:p w14:paraId="5472BF4D" w14:textId="77777777" w:rsidR="001D6C34" w:rsidRPr="000B7DD6" w:rsidRDefault="001D6C34" w:rsidP="005674EF">
      <w:pPr>
        <w:spacing w:after="0" w:line="240" w:lineRule="auto"/>
        <w:jc w:val="both"/>
        <w:rPr>
          <w:rFonts w:ascii="Times New Roman" w:hAnsi="Times New Roman" w:cs="Times New Roman"/>
          <w:sz w:val="20"/>
          <w:szCs w:val="20"/>
        </w:rPr>
      </w:pPr>
      <w:r w:rsidRPr="000B7DD6">
        <w:rPr>
          <w:rFonts w:ascii="Times New Roman" w:hAnsi="Times New Roman" w:cs="Times New Roman"/>
          <w:sz w:val="20"/>
          <w:szCs w:val="20"/>
        </w:rPr>
        <w:t>(2) Where a cargo subject to the provisions of Annex I of the present Convention is carried in a cargo space of a chemical tanker, the appropriate requirements of Annex I of the present Convention shall also apply.</w:t>
      </w:r>
    </w:p>
    <w:p w14:paraId="5121CE9A" w14:textId="77777777" w:rsidR="001D6C34" w:rsidRPr="000B7DD6" w:rsidRDefault="001D6C34" w:rsidP="005674EF">
      <w:pPr>
        <w:spacing w:after="0" w:line="240" w:lineRule="auto"/>
        <w:jc w:val="both"/>
        <w:rPr>
          <w:rFonts w:ascii="Times New Roman" w:hAnsi="Times New Roman" w:cs="Times New Roman"/>
          <w:sz w:val="20"/>
          <w:szCs w:val="20"/>
        </w:rPr>
      </w:pPr>
      <w:r w:rsidRPr="000B7DD6">
        <w:rPr>
          <w:rFonts w:ascii="Times New Roman" w:hAnsi="Times New Roman" w:cs="Times New Roman"/>
          <w:sz w:val="20"/>
          <w:szCs w:val="20"/>
        </w:rPr>
        <w:t>(3) Regulation 13 of this Annex shall apply only to ships carrying substances which are categorized for discharge control purposes in Category A, B or C.</w:t>
      </w:r>
    </w:p>
    <w:p w14:paraId="18FFDDCA" w14:textId="744CE71A" w:rsidR="001D6C34" w:rsidRPr="00DD7CDD" w:rsidRDefault="008B5646" w:rsidP="000B7DD6">
      <w:pPr>
        <w:spacing w:before="60" w:after="0" w:line="240" w:lineRule="auto"/>
        <w:jc w:val="center"/>
        <w:rPr>
          <w:rFonts w:ascii="Times New Roman" w:hAnsi="Times New Roman" w:cs="Times New Roman"/>
          <w:sz w:val="20"/>
          <w:szCs w:val="20"/>
        </w:rPr>
      </w:pPr>
      <w:r w:rsidRPr="00DD7CDD">
        <w:rPr>
          <w:rFonts w:ascii="Times New Roman" w:hAnsi="Times New Roman" w:cs="Times New Roman"/>
          <w:sz w:val="20"/>
          <w:szCs w:val="20"/>
        </w:rPr>
        <w:t>Regulation 3</w:t>
      </w:r>
    </w:p>
    <w:p w14:paraId="2AEC3AD1" w14:textId="77777777" w:rsidR="001D6C34" w:rsidRPr="000B7DD6" w:rsidRDefault="008B5646" w:rsidP="000B7DD6">
      <w:pPr>
        <w:spacing w:after="0" w:line="240" w:lineRule="auto"/>
        <w:jc w:val="center"/>
        <w:rPr>
          <w:rFonts w:ascii="Times New Roman" w:hAnsi="Times New Roman" w:cs="Times New Roman"/>
          <w:sz w:val="20"/>
          <w:szCs w:val="20"/>
        </w:rPr>
      </w:pPr>
      <w:r w:rsidRPr="000B7DD6">
        <w:rPr>
          <w:rFonts w:ascii="Times New Roman" w:hAnsi="Times New Roman" w:cs="Times New Roman"/>
          <w:i/>
          <w:sz w:val="20"/>
          <w:szCs w:val="20"/>
        </w:rPr>
        <w:t>Categorization and Listing of Noxious Liquid Substances</w:t>
      </w:r>
    </w:p>
    <w:p w14:paraId="439932C0" w14:textId="77777777" w:rsidR="001D6C34" w:rsidRPr="000B7DD6" w:rsidRDefault="001D6C34" w:rsidP="005674EF">
      <w:pPr>
        <w:spacing w:after="0" w:line="240" w:lineRule="auto"/>
        <w:jc w:val="both"/>
        <w:rPr>
          <w:rFonts w:ascii="Times New Roman" w:hAnsi="Times New Roman" w:cs="Times New Roman"/>
          <w:sz w:val="20"/>
          <w:szCs w:val="20"/>
        </w:rPr>
      </w:pPr>
      <w:r w:rsidRPr="000B7DD6">
        <w:rPr>
          <w:rFonts w:ascii="Times New Roman" w:hAnsi="Times New Roman" w:cs="Times New Roman"/>
          <w:sz w:val="20"/>
          <w:szCs w:val="20"/>
        </w:rPr>
        <w:t>(</w:t>
      </w:r>
      <w:r w:rsidR="000B7DD6" w:rsidRPr="000B7DD6">
        <w:rPr>
          <w:rFonts w:ascii="Times New Roman" w:hAnsi="Times New Roman" w:cs="Times New Roman"/>
          <w:sz w:val="20"/>
          <w:szCs w:val="20"/>
        </w:rPr>
        <w:t>1</w:t>
      </w:r>
      <w:r w:rsidRPr="000B7DD6">
        <w:rPr>
          <w:rFonts w:ascii="Times New Roman" w:hAnsi="Times New Roman" w:cs="Times New Roman"/>
          <w:sz w:val="20"/>
          <w:szCs w:val="20"/>
        </w:rPr>
        <w:t>) For the purpose of the Regulations of this Annex, except Regulation 13, noxious liquid substances shall be divided into four categories as follows:</w:t>
      </w:r>
    </w:p>
    <w:p w14:paraId="673CCCE2" w14:textId="77777777" w:rsidR="001D6C34" w:rsidRPr="000B7DD6" w:rsidRDefault="001D6C34" w:rsidP="006A3E2D">
      <w:pPr>
        <w:spacing w:after="0" w:line="240" w:lineRule="auto"/>
        <w:ind w:left="576" w:hanging="288"/>
        <w:jc w:val="both"/>
        <w:rPr>
          <w:rFonts w:ascii="Times New Roman" w:hAnsi="Times New Roman" w:cs="Times New Roman"/>
          <w:sz w:val="20"/>
          <w:szCs w:val="20"/>
        </w:rPr>
      </w:pPr>
      <w:r w:rsidRPr="000B7DD6">
        <w:rPr>
          <w:rFonts w:ascii="Times New Roman" w:hAnsi="Times New Roman" w:cs="Times New Roman"/>
          <w:sz w:val="20"/>
          <w:szCs w:val="20"/>
        </w:rPr>
        <w:t xml:space="preserve">(a) Category A—Noxious liquid substances which if discharged into the sea from tank cleaning or </w:t>
      </w:r>
      <w:proofErr w:type="spellStart"/>
      <w:r w:rsidRPr="000B7DD6">
        <w:rPr>
          <w:rFonts w:ascii="Times New Roman" w:hAnsi="Times New Roman" w:cs="Times New Roman"/>
          <w:sz w:val="20"/>
          <w:szCs w:val="20"/>
        </w:rPr>
        <w:t>deballasting</w:t>
      </w:r>
      <w:proofErr w:type="spellEnd"/>
      <w:r w:rsidRPr="000B7DD6">
        <w:rPr>
          <w:rFonts w:ascii="Times New Roman" w:hAnsi="Times New Roman" w:cs="Times New Roman"/>
          <w:sz w:val="20"/>
          <w:szCs w:val="20"/>
        </w:rPr>
        <w:t xml:space="preserve"> operations would present a major hazard to either marine resources or human</w:t>
      </w:r>
    </w:p>
    <w:p w14:paraId="228CF1D7" w14:textId="77777777" w:rsidR="00CE41D4" w:rsidRPr="005A6B0B" w:rsidRDefault="00CE41D4" w:rsidP="005674EF">
      <w:pPr>
        <w:spacing w:after="0" w:line="240" w:lineRule="auto"/>
        <w:jc w:val="both"/>
        <w:rPr>
          <w:rFonts w:ascii="Times New Roman" w:hAnsi="Times New Roman" w:cs="Times New Roman"/>
        </w:rPr>
      </w:pPr>
      <w:r w:rsidRPr="005A6B0B">
        <w:rPr>
          <w:rFonts w:ascii="Times New Roman" w:hAnsi="Times New Roman" w:cs="Times New Roman"/>
        </w:rPr>
        <w:br w:type="page"/>
      </w:r>
    </w:p>
    <w:p w14:paraId="142682A0" w14:textId="77777777" w:rsidR="001D6C34" w:rsidRPr="00DD7CDD" w:rsidRDefault="008B5646" w:rsidP="006A3E2D">
      <w:pPr>
        <w:spacing w:after="0" w:line="240" w:lineRule="auto"/>
        <w:jc w:val="center"/>
        <w:rPr>
          <w:rFonts w:ascii="Times New Roman" w:hAnsi="Times New Roman" w:cs="Times New Roman"/>
          <w:szCs w:val="20"/>
        </w:rPr>
      </w:pPr>
      <w:r w:rsidRPr="00DD7CDD">
        <w:rPr>
          <w:rFonts w:ascii="Times New Roman" w:hAnsi="Times New Roman" w:cs="Times New Roman"/>
          <w:b/>
          <w:szCs w:val="20"/>
        </w:rPr>
        <w:lastRenderedPageBreak/>
        <w:t>SCHEDULE 1</w:t>
      </w:r>
      <w:r w:rsidR="001D6C34" w:rsidRPr="00DD7CDD">
        <w:rPr>
          <w:rFonts w:ascii="Times New Roman" w:hAnsi="Times New Roman" w:cs="Times New Roman"/>
          <w:szCs w:val="20"/>
        </w:rPr>
        <w:t>—continued</w:t>
      </w:r>
    </w:p>
    <w:p w14:paraId="246DEC79" w14:textId="77777777" w:rsidR="001D6C34" w:rsidRPr="00680DA4" w:rsidRDefault="001D6C34" w:rsidP="006A3E2D">
      <w:pPr>
        <w:spacing w:after="0" w:line="240" w:lineRule="auto"/>
        <w:ind w:left="648"/>
        <w:jc w:val="both"/>
        <w:rPr>
          <w:rFonts w:ascii="Times New Roman" w:hAnsi="Times New Roman" w:cs="Times New Roman"/>
          <w:sz w:val="20"/>
          <w:szCs w:val="20"/>
        </w:rPr>
      </w:pPr>
      <w:r w:rsidRPr="00680DA4">
        <w:rPr>
          <w:rFonts w:ascii="Times New Roman" w:hAnsi="Times New Roman" w:cs="Times New Roman"/>
          <w:sz w:val="20"/>
          <w:szCs w:val="20"/>
        </w:rPr>
        <w:t>health or cause serious harm to amenities or other legitimate uses of the sea and therefore justify the application of stringent anti-pollution measures.</w:t>
      </w:r>
    </w:p>
    <w:p w14:paraId="2815A836" w14:textId="77777777" w:rsidR="001D6C34" w:rsidRPr="00680DA4" w:rsidRDefault="001D6C34" w:rsidP="006A3E2D">
      <w:pPr>
        <w:spacing w:after="0" w:line="240" w:lineRule="auto"/>
        <w:ind w:left="576" w:hanging="288"/>
        <w:jc w:val="both"/>
        <w:rPr>
          <w:rFonts w:ascii="Times New Roman" w:hAnsi="Times New Roman" w:cs="Times New Roman"/>
          <w:sz w:val="20"/>
          <w:szCs w:val="20"/>
        </w:rPr>
      </w:pPr>
      <w:r w:rsidRPr="00680DA4">
        <w:rPr>
          <w:rFonts w:ascii="Times New Roman" w:hAnsi="Times New Roman" w:cs="Times New Roman"/>
          <w:sz w:val="20"/>
          <w:szCs w:val="20"/>
        </w:rPr>
        <w:t xml:space="preserve">(b) Category B—Noxious liquid substances which if discharged into the sea from tank cleaning or </w:t>
      </w:r>
      <w:proofErr w:type="spellStart"/>
      <w:r w:rsidRPr="00680DA4">
        <w:rPr>
          <w:rFonts w:ascii="Times New Roman" w:hAnsi="Times New Roman" w:cs="Times New Roman"/>
          <w:sz w:val="20"/>
          <w:szCs w:val="20"/>
        </w:rPr>
        <w:t>deballasting</w:t>
      </w:r>
      <w:proofErr w:type="spellEnd"/>
      <w:r w:rsidRPr="00680DA4">
        <w:rPr>
          <w:rFonts w:ascii="Times New Roman" w:hAnsi="Times New Roman" w:cs="Times New Roman"/>
          <w:sz w:val="20"/>
          <w:szCs w:val="20"/>
        </w:rPr>
        <w:t xml:space="preserve"> operations would present a hazard to either marine resources or human health or cause harm to amenities or other legitimate uses of the sea and therefore justify the application of special anti-pollution measures.</w:t>
      </w:r>
    </w:p>
    <w:p w14:paraId="61E2F9AE" w14:textId="77777777" w:rsidR="001D6C34" w:rsidRPr="00680DA4" w:rsidRDefault="001D6C34" w:rsidP="006A3E2D">
      <w:pPr>
        <w:spacing w:after="0" w:line="240" w:lineRule="auto"/>
        <w:ind w:left="576" w:hanging="288"/>
        <w:jc w:val="both"/>
        <w:rPr>
          <w:rFonts w:ascii="Times New Roman" w:hAnsi="Times New Roman" w:cs="Times New Roman"/>
          <w:sz w:val="20"/>
          <w:szCs w:val="20"/>
        </w:rPr>
      </w:pPr>
      <w:r w:rsidRPr="00680DA4">
        <w:rPr>
          <w:rFonts w:ascii="Times New Roman" w:hAnsi="Times New Roman" w:cs="Times New Roman"/>
          <w:sz w:val="20"/>
          <w:szCs w:val="20"/>
        </w:rPr>
        <w:t xml:space="preserve">(c) Category C—Noxious liquid substances which if discharged into the sea from tank cleaning or </w:t>
      </w:r>
      <w:proofErr w:type="spellStart"/>
      <w:r w:rsidRPr="00680DA4">
        <w:rPr>
          <w:rFonts w:ascii="Times New Roman" w:hAnsi="Times New Roman" w:cs="Times New Roman"/>
          <w:sz w:val="20"/>
          <w:szCs w:val="20"/>
        </w:rPr>
        <w:t>deballasting</w:t>
      </w:r>
      <w:proofErr w:type="spellEnd"/>
      <w:r w:rsidRPr="00680DA4">
        <w:rPr>
          <w:rFonts w:ascii="Times New Roman" w:hAnsi="Times New Roman" w:cs="Times New Roman"/>
          <w:sz w:val="20"/>
          <w:szCs w:val="20"/>
        </w:rPr>
        <w:t xml:space="preserve"> operations would present a minor hazard to either marine resources or human health or cause minor harm to amenities or other legitimate uses of the sea and therefore require special operational conditions.</w:t>
      </w:r>
    </w:p>
    <w:p w14:paraId="5B916EC9" w14:textId="77777777" w:rsidR="001D6C34" w:rsidRPr="00680DA4" w:rsidRDefault="001D6C34" w:rsidP="006A3E2D">
      <w:pPr>
        <w:spacing w:after="0" w:line="240" w:lineRule="auto"/>
        <w:ind w:left="576" w:hanging="288"/>
        <w:jc w:val="both"/>
        <w:rPr>
          <w:rFonts w:ascii="Times New Roman" w:hAnsi="Times New Roman" w:cs="Times New Roman"/>
          <w:sz w:val="20"/>
          <w:szCs w:val="20"/>
        </w:rPr>
      </w:pPr>
      <w:r w:rsidRPr="00680DA4">
        <w:rPr>
          <w:rFonts w:ascii="Times New Roman" w:hAnsi="Times New Roman" w:cs="Times New Roman"/>
          <w:sz w:val="20"/>
          <w:szCs w:val="20"/>
        </w:rPr>
        <w:t xml:space="preserve">(d) Category D—Noxious liquid substances which if discharged into the sea from tank cleaning or </w:t>
      </w:r>
      <w:proofErr w:type="spellStart"/>
      <w:r w:rsidRPr="00680DA4">
        <w:rPr>
          <w:rFonts w:ascii="Times New Roman" w:hAnsi="Times New Roman" w:cs="Times New Roman"/>
          <w:sz w:val="20"/>
          <w:szCs w:val="20"/>
        </w:rPr>
        <w:t>deballasting</w:t>
      </w:r>
      <w:proofErr w:type="spellEnd"/>
      <w:r w:rsidRPr="00680DA4">
        <w:rPr>
          <w:rFonts w:ascii="Times New Roman" w:hAnsi="Times New Roman" w:cs="Times New Roman"/>
          <w:sz w:val="20"/>
          <w:szCs w:val="20"/>
        </w:rPr>
        <w:t xml:space="preserve"> operations would present a recognizable hazard to either marine resources or human health or cause minimal harm to amenities or other legitimate uses of the sea and therefore require some attention in operational conditions.</w:t>
      </w:r>
    </w:p>
    <w:p w14:paraId="75540868" w14:textId="77777777" w:rsidR="001D6C34" w:rsidRPr="00680DA4" w:rsidRDefault="001D6C34" w:rsidP="005674EF">
      <w:pPr>
        <w:spacing w:after="0" w:line="240" w:lineRule="auto"/>
        <w:jc w:val="both"/>
        <w:rPr>
          <w:rFonts w:ascii="Times New Roman" w:hAnsi="Times New Roman" w:cs="Times New Roman"/>
          <w:sz w:val="20"/>
          <w:szCs w:val="20"/>
        </w:rPr>
      </w:pPr>
      <w:r w:rsidRPr="00680DA4">
        <w:rPr>
          <w:rFonts w:ascii="Times New Roman" w:hAnsi="Times New Roman" w:cs="Times New Roman"/>
          <w:sz w:val="20"/>
          <w:szCs w:val="20"/>
        </w:rPr>
        <w:t>(2) Guidelines for use in the categorization of noxious liquid substances are given in Appendix I to this Annex.</w:t>
      </w:r>
    </w:p>
    <w:p w14:paraId="33D3737F" w14:textId="77777777" w:rsidR="001D6C34" w:rsidRPr="00680DA4" w:rsidRDefault="001D6C34" w:rsidP="00680DA4">
      <w:pPr>
        <w:spacing w:before="60" w:after="0" w:line="240" w:lineRule="auto"/>
        <w:jc w:val="both"/>
        <w:rPr>
          <w:rFonts w:ascii="Times New Roman" w:hAnsi="Times New Roman" w:cs="Times New Roman"/>
          <w:sz w:val="20"/>
          <w:szCs w:val="20"/>
        </w:rPr>
      </w:pPr>
      <w:r w:rsidRPr="00680DA4">
        <w:rPr>
          <w:rFonts w:ascii="Times New Roman" w:hAnsi="Times New Roman" w:cs="Times New Roman"/>
          <w:sz w:val="20"/>
          <w:szCs w:val="20"/>
        </w:rPr>
        <w:t>(3) The list of noxious liquid substances carried in bulk and presently categorized which are subject to the provisions of this Annex is set out in Appendix II to this Annex.</w:t>
      </w:r>
    </w:p>
    <w:p w14:paraId="52029066" w14:textId="77777777" w:rsidR="001D6C34" w:rsidRPr="00680DA4" w:rsidRDefault="001D6C34" w:rsidP="00680DA4">
      <w:pPr>
        <w:spacing w:before="60" w:after="0" w:line="240" w:lineRule="auto"/>
        <w:jc w:val="both"/>
        <w:rPr>
          <w:rFonts w:ascii="Times New Roman" w:hAnsi="Times New Roman" w:cs="Times New Roman"/>
          <w:sz w:val="20"/>
          <w:szCs w:val="20"/>
        </w:rPr>
      </w:pPr>
      <w:r w:rsidRPr="00680DA4">
        <w:rPr>
          <w:rFonts w:ascii="Times New Roman" w:hAnsi="Times New Roman" w:cs="Times New Roman"/>
          <w:sz w:val="20"/>
          <w:szCs w:val="20"/>
        </w:rPr>
        <w:t>(4) Where it is proposed to carry a liquid substance in bulk which has not been categorized under paragraph (1) of this Regulation or evaluated as referred to in Regulation 4</w:t>
      </w:r>
      <w:r w:rsidR="007B3424">
        <w:rPr>
          <w:rFonts w:ascii="Times New Roman" w:hAnsi="Times New Roman" w:cs="Times New Roman"/>
          <w:sz w:val="20"/>
          <w:szCs w:val="20"/>
        </w:rPr>
        <w:t xml:space="preserve"> </w:t>
      </w:r>
      <w:r w:rsidRPr="00680DA4">
        <w:rPr>
          <w:rFonts w:ascii="Times New Roman" w:hAnsi="Times New Roman" w:cs="Times New Roman"/>
          <w:sz w:val="20"/>
          <w:szCs w:val="20"/>
        </w:rPr>
        <w:t>(1) of this Annex, the Governments of Parties to the Convention involved in the proposed operation shall establish and agree on a provisional assessment for the proposed operation on the basis of the guidelines referred to in paragraph (2) of this Regulation. Until full agreement between the Governments involved has been reached, the substance shall be carried under the most severe conditions proposed. As soon as possible, but not later than ninety days after its first carriage, the Administration concerned shall notify the Organization and provide details of the substance and the provisional assessment for prompt circulation to all Parties for their information and consideration. The Government of each Party shall have a period of ninety days in which to forward its comments to the Organization, with a view to the assessment of the substance.</w:t>
      </w:r>
    </w:p>
    <w:p w14:paraId="476A7AE9" w14:textId="06308D1A" w:rsidR="001D6C34" w:rsidRPr="00DD7CDD" w:rsidRDefault="008B5646" w:rsidP="00680DA4">
      <w:pPr>
        <w:spacing w:before="60" w:after="0" w:line="240" w:lineRule="auto"/>
        <w:jc w:val="center"/>
        <w:rPr>
          <w:rFonts w:ascii="Times New Roman" w:hAnsi="Times New Roman" w:cs="Times New Roman"/>
          <w:sz w:val="20"/>
          <w:szCs w:val="20"/>
        </w:rPr>
      </w:pPr>
      <w:r w:rsidRPr="00DD7CDD">
        <w:rPr>
          <w:rFonts w:ascii="Times New Roman" w:hAnsi="Times New Roman" w:cs="Times New Roman"/>
          <w:sz w:val="20"/>
          <w:szCs w:val="20"/>
        </w:rPr>
        <w:t>Regulation 4</w:t>
      </w:r>
    </w:p>
    <w:p w14:paraId="5AFA1F06" w14:textId="77777777" w:rsidR="001D6C34" w:rsidRPr="00680DA4" w:rsidRDefault="008B5646" w:rsidP="00680DA4">
      <w:pPr>
        <w:spacing w:after="0" w:line="240" w:lineRule="auto"/>
        <w:jc w:val="center"/>
        <w:rPr>
          <w:rFonts w:ascii="Times New Roman" w:hAnsi="Times New Roman" w:cs="Times New Roman"/>
          <w:sz w:val="20"/>
          <w:szCs w:val="20"/>
        </w:rPr>
      </w:pPr>
      <w:r w:rsidRPr="00680DA4">
        <w:rPr>
          <w:rFonts w:ascii="Times New Roman" w:hAnsi="Times New Roman" w:cs="Times New Roman"/>
          <w:i/>
          <w:sz w:val="20"/>
          <w:szCs w:val="20"/>
        </w:rPr>
        <w:t>Other Liquid Substances</w:t>
      </w:r>
    </w:p>
    <w:p w14:paraId="488515FA" w14:textId="77777777" w:rsidR="001D6C34" w:rsidRPr="00680DA4" w:rsidRDefault="001D6C34" w:rsidP="005674EF">
      <w:pPr>
        <w:spacing w:after="0" w:line="240" w:lineRule="auto"/>
        <w:jc w:val="both"/>
        <w:rPr>
          <w:rFonts w:ascii="Times New Roman" w:hAnsi="Times New Roman" w:cs="Times New Roman"/>
          <w:sz w:val="20"/>
          <w:szCs w:val="20"/>
        </w:rPr>
      </w:pPr>
      <w:r w:rsidRPr="00680DA4">
        <w:rPr>
          <w:rFonts w:ascii="Times New Roman" w:hAnsi="Times New Roman" w:cs="Times New Roman"/>
          <w:sz w:val="20"/>
          <w:szCs w:val="20"/>
        </w:rPr>
        <w:t xml:space="preserve">(1) The substances listed in Appendix III to this Annex have been evaluated and found to fall outside the Categories A, B, C and D, as defined in Regulation 3 (1) of this Annex because they are presently considered to present no harm to human health, marine resources, amenities or other legitimate uses of the sea, when discharged into the sea from tank cleaning or </w:t>
      </w:r>
      <w:proofErr w:type="spellStart"/>
      <w:r w:rsidRPr="00680DA4">
        <w:rPr>
          <w:rFonts w:ascii="Times New Roman" w:hAnsi="Times New Roman" w:cs="Times New Roman"/>
          <w:sz w:val="20"/>
          <w:szCs w:val="20"/>
        </w:rPr>
        <w:t>deballasting</w:t>
      </w:r>
      <w:proofErr w:type="spellEnd"/>
      <w:r w:rsidRPr="00680DA4">
        <w:rPr>
          <w:rFonts w:ascii="Times New Roman" w:hAnsi="Times New Roman" w:cs="Times New Roman"/>
          <w:sz w:val="20"/>
          <w:szCs w:val="20"/>
        </w:rPr>
        <w:t xml:space="preserve"> operations.</w:t>
      </w:r>
    </w:p>
    <w:p w14:paraId="34A8E7C5" w14:textId="77777777" w:rsidR="001D6C34" w:rsidRPr="00680DA4" w:rsidRDefault="001D6C34" w:rsidP="005674EF">
      <w:pPr>
        <w:spacing w:after="0" w:line="240" w:lineRule="auto"/>
        <w:jc w:val="both"/>
        <w:rPr>
          <w:rFonts w:ascii="Times New Roman" w:hAnsi="Times New Roman" w:cs="Times New Roman"/>
          <w:sz w:val="20"/>
          <w:szCs w:val="20"/>
        </w:rPr>
      </w:pPr>
      <w:r w:rsidRPr="00680DA4">
        <w:rPr>
          <w:rFonts w:ascii="Times New Roman" w:hAnsi="Times New Roman" w:cs="Times New Roman"/>
          <w:sz w:val="20"/>
          <w:szCs w:val="20"/>
        </w:rPr>
        <w:t>(2) The discharge of bilge or ballast water or other residues or mixtures containing only substances listed in Appendix III to this Annex shall not be subject to any requirement of this Annex.</w:t>
      </w:r>
    </w:p>
    <w:p w14:paraId="4ED04323" w14:textId="77777777" w:rsidR="001D6C34" w:rsidRPr="00680DA4" w:rsidRDefault="001D6C34" w:rsidP="005674EF">
      <w:pPr>
        <w:spacing w:after="0" w:line="240" w:lineRule="auto"/>
        <w:jc w:val="both"/>
        <w:rPr>
          <w:rFonts w:ascii="Times New Roman" w:hAnsi="Times New Roman" w:cs="Times New Roman"/>
          <w:sz w:val="20"/>
          <w:szCs w:val="20"/>
        </w:rPr>
      </w:pPr>
      <w:r w:rsidRPr="00680DA4">
        <w:rPr>
          <w:rFonts w:ascii="Times New Roman" w:hAnsi="Times New Roman" w:cs="Times New Roman"/>
          <w:sz w:val="20"/>
          <w:szCs w:val="20"/>
        </w:rPr>
        <w:t>(3) The discharge into the sea of clean ballast or segregated ballast shall not be subject to any requirement of this Annex.</w:t>
      </w:r>
    </w:p>
    <w:p w14:paraId="26AC7600" w14:textId="7939AEC8" w:rsidR="001D6C34" w:rsidRPr="00DD7CDD" w:rsidRDefault="008B5646" w:rsidP="00680DA4">
      <w:pPr>
        <w:spacing w:after="0" w:line="240" w:lineRule="auto"/>
        <w:jc w:val="center"/>
        <w:rPr>
          <w:rFonts w:ascii="Times New Roman" w:hAnsi="Times New Roman" w:cs="Times New Roman"/>
          <w:sz w:val="20"/>
          <w:szCs w:val="20"/>
        </w:rPr>
      </w:pPr>
      <w:r w:rsidRPr="00DD7CDD">
        <w:rPr>
          <w:rFonts w:ascii="Times New Roman" w:hAnsi="Times New Roman" w:cs="Times New Roman"/>
          <w:sz w:val="20"/>
          <w:szCs w:val="20"/>
        </w:rPr>
        <w:t>Regulation 5</w:t>
      </w:r>
    </w:p>
    <w:p w14:paraId="4137A123" w14:textId="77777777" w:rsidR="001D6C34" w:rsidRPr="00680DA4" w:rsidRDefault="008B5646" w:rsidP="00680DA4">
      <w:pPr>
        <w:spacing w:before="40" w:after="40" w:line="240" w:lineRule="auto"/>
        <w:jc w:val="center"/>
        <w:rPr>
          <w:rFonts w:ascii="Times New Roman" w:hAnsi="Times New Roman" w:cs="Times New Roman"/>
          <w:sz w:val="20"/>
          <w:szCs w:val="20"/>
        </w:rPr>
      </w:pPr>
      <w:r w:rsidRPr="00680DA4">
        <w:rPr>
          <w:rFonts w:ascii="Times New Roman" w:hAnsi="Times New Roman" w:cs="Times New Roman"/>
          <w:i/>
          <w:sz w:val="20"/>
          <w:szCs w:val="20"/>
        </w:rPr>
        <w:t>Discharge of Noxious Liquid Substances</w:t>
      </w:r>
    </w:p>
    <w:p w14:paraId="0E2D8BF7" w14:textId="77777777" w:rsidR="001D6C34" w:rsidRPr="00680DA4" w:rsidRDefault="008B5646" w:rsidP="00680DA4">
      <w:pPr>
        <w:spacing w:after="0" w:line="240" w:lineRule="auto"/>
        <w:jc w:val="center"/>
        <w:rPr>
          <w:rFonts w:ascii="Times New Roman" w:hAnsi="Times New Roman" w:cs="Times New Roman"/>
          <w:sz w:val="20"/>
          <w:szCs w:val="20"/>
        </w:rPr>
      </w:pPr>
      <w:r w:rsidRPr="00680DA4">
        <w:rPr>
          <w:rFonts w:ascii="Times New Roman" w:hAnsi="Times New Roman" w:cs="Times New Roman"/>
          <w:b/>
          <w:sz w:val="20"/>
          <w:szCs w:val="20"/>
        </w:rPr>
        <w:t>Categories A, B and C Substances outside Special Areas and Category D Substances in all Areas</w:t>
      </w:r>
    </w:p>
    <w:p w14:paraId="045F4AD1" w14:textId="77777777" w:rsidR="001D6C34" w:rsidRPr="00680DA4" w:rsidRDefault="001D6C34" w:rsidP="00680DA4">
      <w:pPr>
        <w:spacing w:after="0" w:line="240" w:lineRule="auto"/>
        <w:ind w:firstLine="432"/>
        <w:jc w:val="both"/>
        <w:rPr>
          <w:rFonts w:ascii="Times New Roman" w:hAnsi="Times New Roman" w:cs="Times New Roman"/>
          <w:sz w:val="20"/>
          <w:szCs w:val="20"/>
        </w:rPr>
      </w:pPr>
      <w:r w:rsidRPr="00680DA4">
        <w:rPr>
          <w:rFonts w:ascii="Times New Roman" w:hAnsi="Times New Roman" w:cs="Times New Roman"/>
          <w:sz w:val="20"/>
          <w:szCs w:val="20"/>
        </w:rPr>
        <w:t>Subject to the provisions of Regulation 6 of this Annex,</w:t>
      </w:r>
    </w:p>
    <w:p w14:paraId="56C5DD5C" w14:textId="77777777" w:rsidR="001D6C34" w:rsidRPr="00680DA4" w:rsidRDefault="001D6C34" w:rsidP="005674EF">
      <w:pPr>
        <w:spacing w:after="0" w:line="240" w:lineRule="auto"/>
        <w:jc w:val="both"/>
        <w:rPr>
          <w:rFonts w:ascii="Times New Roman" w:hAnsi="Times New Roman" w:cs="Times New Roman"/>
          <w:sz w:val="20"/>
          <w:szCs w:val="20"/>
        </w:rPr>
      </w:pPr>
      <w:r w:rsidRPr="00680DA4">
        <w:rPr>
          <w:rFonts w:ascii="Times New Roman" w:hAnsi="Times New Roman" w:cs="Times New Roman"/>
          <w:sz w:val="20"/>
          <w:szCs w:val="20"/>
        </w:rPr>
        <w:t>(1) The discharge into the sea of substances in Category A as defined in Regulation 3 (1) (a) of this Annex or of those provisionally assessed as such or ballast water, tank washings, or other residues or mixtures containing such substances shall be prohibited. If tanks containing such substances or mixtures are to be washed, the resulting residues shall be discharged to a reception facility until the concentration of the substance in the effluent to such facility is at or below the residual concentration prescribed for that substance in column III of Appendix II to this Annex and until the tank is empty. Provided that the residue then remaining in the tank is subsequently diluted by the addition of a</w:t>
      </w:r>
    </w:p>
    <w:p w14:paraId="7FC9FD6A" w14:textId="77777777" w:rsidR="00CE41D4" w:rsidRPr="005A6B0B" w:rsidRDefault="00CE41D4" w:rsidP="005674EF">
      <w:pPr>
        <w:spacing w:after="0" w:line="240" w:lineRule="auto"/>
        <w:jc w:val="both"/>
        <w:rPr>
          <w:rFonts w:ascii="Times New Roman" w:hAnsi="Times New Roman" w:cs="Times New Roman"/>
        </w:rPr>
      </w:pPr>
      <w:r w:rsidRPr="005A6B0B">
        <w:rPr>
          <w:rFonts w:ascii="Times New Roman" w:hAnsi="Times New Roman" w:cs="Times New Roman"/>
        </w:rPr>
        <w:br w:type="page"/>
      </w:r>
    </w:p>
    <w:p w14:paraId="030BDA66" w14:textId="77777777" w:rsidR="001D6C34" w:rsidRPr="00DD7CDD" w:rsidRDefault="008B5646" w:rsidP="000A230C">
      <w:pPr>
        <w:spacing w:after="0" w:line="240" w:lineRule="auto"/>
        <w:jc w:val="center"/>
        <w:rPr>
          <w:rFonts w:ascii="Times New Roman" w:hAnsi="Times New Roman" w:cs="Times New Roman"/>
          <w:szCs w:val="20"/>
        </w:rPr>
      </w:pPr>
      <w:r w:rsidRPr="00DD7CDD">
        <w:rPr>
          <w:rFonts w:ascii="Times New Roman" w:hAnsi="Times New Roman" w:cs="Times New Roman"/>
          <w:b/>
          <w:szCs w:val="20"/>
        </w:rPr>
        <w:lastRenderedPageBreak/>
        <w:t>SCHEDULE 1</w:t>
      </w:r>
      <w:r w:rsidR="001D6C34" w:rsidRPr="00DD7CDD">
        <w:rPr>
          <w:rFonts w:ascii="Times New Roman" w:hAnsi="Times New Roman" w:cs="Times New Roman"/>
          <w:szCs w:val="20"/>
        </w:rPr>
        <w:t>—continued</w:t>
      </w:r>
    </w:p>
    <w:p w14:paraId="78C63D83" w14:textId="77777777" w:rsidR="001D6C34" w:rsidRPr="000A230C" w:rsidRDefault="001D6C34" w:rsidP="005674EF">
      <w:pPr>
        <w:spacing w:after="0" w:line="240" w:lineRule="auto"/>
        <w:jc w:val="both"/>
        <w:rPr>
          <w:rFonts w:ascii="Times New Roman" w:hAnsi="Times New Roman" w:cs="Times New Roman"/>
          <w:sz w:val="20"/>
          <w:szCs w:val="20"/>
        </w:rPr>
      </w:pPr>
      <w:r w:rsidRPr="000A230C">
        <w:rPr>
          <w:rFonts w:ascii="Times New Roman" w:hAnsi="Times New Roman" w:cs="Times New Roman"/>
          <w:sz w:val="20"/>
          <w:szCs w:val="20"/>
        </w:rPr>
        <w:t>volume of water of not less than 5 per cent of the total volume of the tank, it may be discharged into the sea when all the following conditions are also satisfied:</w:t>
      </w:r>
    </w:p>
    <w:p w14:paraId="6832CF37" w14:textId="77777777" w:rsidR="001D6C34" w:rsidRPr="000A230C" w:rsidRDefault="001D6C34" w:rsidP="000A230C">
      <w:pPr>
        <w:spacing w:after="0" w:line="240" w:lineRule="auto"/>
        <w:ind w:left="576" w:hanging="288"/>
        <w:jc w:val="both"/>
        <w:rPr>
          <w:rFonts w:ascii="Times New Roman" w:hAnsi="Times New Roman" w:cs="Times New Roman"/>
          <w:sz w:val="20"/>
          <w:szCs w:val="20"/>
        </w:rPr>
      </w:pPr>
      <w:r w:rsidRPr="000A230C">
        <w:rPr>
          <w:rFonts w:ascii="Times New Roman" w:hAnsi="Times New Roman" w:cs="Times New Roman"/>
          <w:sz w:val="20"/>
          <w:szCs w:val="20"/>
        </w:rPr>
        <w:t>(a) the ship is proceeding en route at a speed of at least 7 knots in the case of self-propelled ships or at least 4 knots in the case of ships which are not self-propelled;</w:t>
      </w:r>
    </w:p>
    <w:p w14:paraId="00444EDF" w14:textId="77777777" w:rsidR="001D6C34" w:rsidRPr="000A230C" w:rsidRDefault="001D6C34" w:rsidP="000A230C">
      <w:pPr>
        <w:spacing w:after="0" w:line="240" w:lineRule="auto"/>
        <w:ind w:left="576" w:hanging="288"/>
        <w:jc w:val="both"/>
        <w:rPr>
          <w:rFonts w:ascii="Times New Roman" w:hAnsi="Times New Roman" w:cs="Times New Roman"/>
          <w:sz w:val="20"/>
          <w:szCs w:val="20"/>
        </w:rPr>
      </w:pPr>
      <w:r w:rsidRPr="000A230C">
        <w:rPr>
          <w:rFonts w:ascii="Times New Roman" w:hAnsi="Times New Roman" w:cs="Times New Roman"/>
          <w:sz w:val="20"/>
          <w:szCs w:val="20"/>
        </w:rPr>
        <w:t>(b) the discharge is made below the waterline, taking into account the location of the seawater intakes; and</w:t>
      </w:r>
    </w:p>
    <w:p w14:paraId="579264FA" w14:textId="77777777" w:rsidR="001D6C34" w:rsidRPr="000A230C" w:rsidRDefault="001D6C34" w:rsidP="000A230C">
      <w:pPr>
        <w:spacing w:after="0" w:line="240" w:lineRule="auto"/>
        <w:ind w:left="576" w:hanging="288"/>
        <w:jc w:val="both"/>
        <w:rPr>
          <w:rFonts w:ascii="Times New Roman" w:hAnsi="Times New Roman" w:cs="Times New Roman"/>
          <w:sz w:val="20"/>
          <w:szCs w:val="20"/>
        </w:rPr>
      </w:pPr>
      <w:r w:rsidRPr="000A230C">
        <w:rPr>
          <w:rFonts w:ascii="Times New Roman" w:hAnsi="Times New Roman" w:cs="Times New Roman"/>
          <w:sz w:val="20"/>
          <w:szCs w:val="20"/>
        </w:rPr>
        <w:t xml:space="preserve">(c) the discharge is made at a distance of not less than 12 nautical miles from the nearest land and in a depth of water of not less than 25 </w:t>
      </w:r>
      <w:proofErr w:type="spellStart"/>
      <w:r w:rsidRPr="000A230C">
        <w:rPr>
          <w:rFonts w:ascii="Times New Roman" w:hAnsi="Times New Roman" w:cs="Times New Roman"/>
          <w:sz w:val="20"/>
          <w:szCs w:val="20"/>
        </w:rPr>
        <w:t>metres</w:t>
      </w:r>
      <w:proofErr w:type="spellEnd"/>
      <w:r w:rsidRPr="000A230C">
        <w:rPr>
          <w:rFonts w:ascii="Times New Roman" w:hAnsi="Times New Roman" w:cs="Times New Roman"/>
          <w:sz w:val="20"/>
          <w:szCs w:val="20"/>
        </w:rPr>
        <w:t>.</w:t>
      </w:r>
    </w:p>
    <w:p w14:paraId="2638ABDB" w14:textId="77777777" w:rsidR="001D6C34" w:rsidRPr="000A230C" w:rsidRDefault="001D6C34" w:rsidP="005674EF">
      <w:pPr>
        <w:spacing w:after="0" w:line="240" w:lineRule="auto"/>
        <w:jc w:val="both"/>
        <w:rPr>
          <w:rFonts w:ascii="Times New Roman" w:hAnsi="Times New Roman" w:cs="Times New Roman"/>
          <w:sz w:val="20"/>
          <w:szCs w:val="20"/>
        </w:rPr>
      </w:pPr>
      <w:r w:rsidRPr="000A230C">
        <w:rPr>
          <w:rFonts w:ascii="Times New Roman" w:hAnsi="Times New Roman" w:cs="Times New Roman"/>
          <w:sz w:val="20"/>
          <w:szCs w:val="20"/>
        </w:rPr>
        <w:t>(2) The discharge into the sea of substances in Category B as defined in Regulation 3 (1) (b) of this Annex or of those provisionally assessed as such, or ballast water, tank washings, or other residues or mixtures containing such substances shall be prohibited except when all the following conditions are satisfied:</w:t>
      </w:r>
    </w:p>
    <w:p w14:paraId="6725BB09" w14:textId="77777777" w:rsidR="001D6C34" w:rsidRPr="000A230C" w:rsidRDefault="001D6C34" w:rsidP="000A230C">
      <w:pPr>
        <w:spacing w:after="0" w:line="240" w:lineRule="auto"/>
        <w:ind w:left="576" w:hanging="288"/>
        <w:jc w:val="both"/>
        <w:rPr>
          <w:rFonts w:ascii="Times New Roman" w:hAnsi="Times New Roman" w:cs="Times New Roman"/>
          <w:sz w:val="20"/>
          <w:szCs w:val="20"/>
        </w:rPr>
      </w:pPr>
      <w:r w:rsidRPr="000A230C">
        <w:rPr>
          <w:rFonts w:ascii="Times New Roman" w:hAnsi="Times New Roman" w:cs="Times New Roman"/>
          <w:sz w:val="20"/>
          <w:szCs w:val="20"/>
        </w:rPr>
        <w:t>(a) the ship is proceeding en route at a speed of at least 7 knots in the case of self-propelled ships or at least 4 knots in the case of ships which are not self-propelled;</w:t>
      </w:r>
    </w:p>
    <w:p w14:paraId="2D85373D" w14:textId="77777777" w:rsidR="001D6C34" w:rsidRPr="000A230C" w:rsidRDefault="001D6C34" w:rsidP="000A230C">
      <w:pPr>
        <w:spacing w:after="0" w:line="240" w:lineRule="auto"/>
        <w:ind w:left="576" w:hanging="288"/>
        <w:jc w:val="both"/>
        <w:rPr>
          <w:rFonts w:ascii="Times New Roman" w:hAnsi="Times New Roman" w:cs="Times New Roman"/>
          <w:sz w:val="20"/>
          <w:szCs w:val="20"/>
        </w:rPr>
      </w:pPr>
      <w:r w:rsidRPr="000A230C">
        <w:rPr>
          <w:rFonts w:ascii="Times New Roman" w:hAnsi="Times New Roman" w:cs="Times New Roman"/>
          <w:sz w:val="20"/>
          <w:szCs w:val="20"/>
        </w:rPr>
        <w:t>(b) the procedures and arrangements for discharge are approved by the Administration. Such procedures and arrangements shall be based upon standards developed by the Organization and shall ensure that the concentration and rate of discharge of the effluent is such that the concentration of the substance in the wake astern of the ship does not exceed 1 part per million;</w:t>
      </w:r>
    </w:p>
    <w:p w14:paraId="6AA4F95F" w14:textId="77777777" w:rsidR="001D6C34" w:rsidRPr="000A230C" w:rsidRDefault="001D6C34" w:rsidP="000A230C">
      <w:pPr>
        <w:spacing w:after="0" w:line="240" w:lineRule="auto"/>
        <w:ind w:left="576" w:hanging="288"/>
        <w:jc w:val="both"/>
        <w:rPr>
          <w:rFonts w:ascii="Times New Roman" w:hAnsi="Times New Roman" w:cs="Times New Roman"/>
          <w:sz w:val="20"/>
          <w:szCs w:val="20"/>
        </w:rPr>
      </w:pPr>
      <w:r w:rsidRPr="000A230C">
        <w:rPr>
          <w:rFonts w:ascii="Times New Roman" w:hAnsi="Times New Roman" w:cs="Times New Roman"/>
          <w:sz w:val="20"/>
          <w:szCs w:val="20"/>
        </w:rPr>
        <w:t xml:space="preserve">(c) the maximum quantity of cargo discharged from each tank and its associated piping system does not exceed the maximum quantity approved in accordance with the procedures referred to in sub-paragraph (b) of this paragraph, which shall in no case exceed the greater of 1 cubic </w:t>
      </w:r>
      <w:proofErr w:type="spellStart"/>
      <w:r w:rsidRPr="000A230C">
        <w:rPr>
          <w:rFonts w:ascii="Times New Roman" w:hAnsi="Times New Roman" w:cs="Times New Roman"/>
          <w:sz w:val="20"/>
          <w:szCs w:val="20"/>
        </w:rPr>
        <w:t>metre</w:t>
      </w:r>
      <w:proofErr w:type="spellEnd"/>
      <w:r w:rsidRPr="000A230C">
        <w:rPr>
          <w:rFonts w:ascii="Times New Roman" w:hAnsi="Times New Roman" w:cs="Times New Roman"/>
          <w:sz w:val="20"/>
          <w:szCs w:val="20"/>
        </w:rPr>
        <w:t xml:space="preserve"> or 1/3,000 of the tank capacity in cubic </w:t>
      </w:r>
      <w:proofErr w:type="spellStart"/>
      <w:r w:rsidRPr="000A230C">
        <w:rPr>
          <w:rFonts w:ascii="Times New Roman" w:hAnsi="Times New Roman" w:cs="Times New Roman"/>
          <w:sz w:val="20"/>
          <w:szCs w:val="20"/>
        </w:rPr>
        <w:t>metres</w:t>
      </w:r>
      <w:proofErr w:type="spellEnd"/>
      <w:r w:rsidRPr="000A230C">
        <w:rPr>
          <w:rFonts w:ascii="Times New Roman" w:hAnsi="Times New Roman" w:cs="Times New Roman"/>
          <w:sz w:val="20"/>
          <w:szCs w:val="20"/>
        </w:rPr>
        <w:t>;</w:t>
      </w:r>
    </w:p>
    <w:p w14:paraId="55FFA606" w14:textId="77777777" w:rsidR="001D6C34" w:rsidRPr="000A230C" w:rsidRDefault="001D6C34" w:rsidP="000A230C">
      <w:pPr>
        <w:spacing w:after="0" w:line="240" w:lineRule="auto"/>
        <w:ind w:left="576" w:hanging="288"/>
        <w:jc w:val="both"/>
        <w:rPr>
          <w:rFonts w:ascii="Times New Roman" w:hAnsi="Times New Roman" w:cs="Times New Roman"/>
          <w:sz w:val="20"/>
          <w:szCs w:val="20"/>
        </w:rPr>
      </w:pPr>
      <w:r w:rsidRPr="000A230C">
        <w:rPr>
          <w:rFonts w:ascii="Times New Roman" w:hAnsi="Times New Roman" w:cs="Times New Roman"/>
          <w:sz w:val="20"/>
          <w:szCs w:val="20"/>
        </w:rPr>
        <w:t>(d) the discharge is made below the waterline, taking into account the location of the seawater intakes; and</w:t>
      </w:r>
    </w:p>
    <w:p w14:paraId="4B911F54" w14:textId="77777777" w:rsidR="001D6C34" w:rsidRPr="000A230C" w:rsidRDefault="001D6C34" w:rsidP="000A230C">
      <w:pPr>
        <w:spacing w:after="0" w:line="240" w:lineRule="auto"/>
        <w:ind w:left="576" w:hanging="288"/>
        <w:jc w:val="both"/>
        <w:rPr>
          <w:rFonts w:ascii="Times New Roman" w:hAnsi="Times New Roman" w:cs="Times New Roman"/>
          <w:sz w:val="20"/>
          <w:szCs w:val="20"/>
        </w:rPr>
      </w:pPr>
      <w:r w:rsidRPr="000A230C">
        <w:rPr>
          <w:rFonts w:ascii="Times New Roman" w:hAnsi="Times New Roman" w:cs="Times New Roman"/>
          <w:sz w:val="20"/>
          <w:szCs w:val="20"/>
        </w:rPr>
        <w:t xml:space="preserve">(e) the discharge is made at a distance of not less than 12 nautical miles from the nearest land and in a depth of water of not less than 25 </w:t>
      </w:r>
      <w:proofErr w:type="spellStart"/>
      <w:r w:rsidRPr="000A230C">
        <w:rPr>
          <w:rFonts w:ascii="Times New Roman" w:hAnsi="Times New Roman" w:cs="Times New Roman"/>
          <w:sz w:val="20"/>
          <w:szCs w:val="20"/>
        </w:rPr>
        <w:t>metres</w:t>
      </w:r>
      <w:proofErr w:type="spellEnd"/>
      <w:r w:rsidRPr="000A230C">
        <w:rPr>
          <w:rFonts w:ascii="Times New Roman" w:hAnsi="Times New Roman" w:cs="Times New Roman"/>
          <w:sz w:val="20"/>
          <w:szCs w:val="20"/>
        </w:rPr>
        <w:t>.</w:t>
      </w:r>
    </w:p>
    <w:p w14:paraId="196BA99E" w14:textId="77777777" w:rsidR="001D6C34" w:rsidRPr="000A230C" w:rsidRDefault="001D6C34" w:rsidP="005674EF">
      <w:pPr>
        <w:spacing w:after="0" w:line="240" w:lineRule="auto"/>
        <w:jc w:val="both"/>
        <w:rPr>
          <w:rFonts w:ascii="Times New Roman" w:hAnsi="Times New Roman" w:cs="Times New Roman"/>
          <w:sz w:val="20"/>
          <w:szCs w:val="20"/>
        </w:rPr>
      </w:pPr>
      <w:r w:rsidRPr="000A230C">
        <w:rPr>
          <w:rFonts w:ascii="Times New Roman" w:hAnsi="Times New Roman" w:cs="Times New Roman"/>
          <w:sz w:val="20"/>
          <w:szCs w:val="20"/>
        </w:rPr>
        <w:t>(3) The discharge into the sea of substances in Category C as defined in Regulation 3 (1) (c) of this Annex or of those provisionally assessed as such, or ballast water, tank washings, or other residues or mixtures containing such substances shall be prohibited except when all the following conditions are satisfied:</w:t>
      </w:r>
    </w:p>
    <w:p w14:paraId="5256CC8B" w14:textId="77777777" w:rsidR="001D6C34" w:rsidRPr="000A230C" w:rsidRDefault="001D6C34" w:rsidP="000A230C">
      <w:pPr>
        <w:spacing w:after="0" w:line="240" w:lineRule="auto"/>
        <w:ind w:left="576" w:hanging="288"/>
        <w:jc w:val="both"/>
        <w:rPr>
          <w:rFonts w:ascii="Times New Roman" w:hAnsi="Times New Roman" w:cs="Times New Roman"/>
          <w:sz w:val="20"/>
          <w:szCs w:val="20"/>
        </w:rPr>
      </w:pPr>
      <w:r w:rsidRPr="000A230C">
        <w:rPr>
          <w:rFonts w:ascii="Times New Roman" w:hAnsi="Times New Roman" w:cs="Times New Roman"/>
          <w:sz w:val="20"/>
          <w:szCs w:val="20"/>
        </w:rPr>
        <w:t>(a) the ship is proceeding en route at a speed of at least 7 knots in the case of self-propelled ships or at least 4 knots in the case of ships which are not self-propelled;</w:t>
      </w:r>
    </w:p>
    <w:p w14:paraId="66F1C889" w14:textId="77777777" w:rsidR="001D6C34" w:rsidRPr="000A230C" w:rsidRDefault="001D6C34" w:rsidP="000A230C">
      <w:pPr>
        <w:spacing w:after="0" w:line="240" w:lineRule="auto"/>
        <w:ind w:left="576" w:hanging="288"/>
        <w:jc w:val="both"/>
        <w:rPr>
          <w:rFonts w:ascii="Times New Roman" w:hAnsi="Times New Roman" w:cs="Times New Roman"/>
          <w:sz w:val="20"/>
          <w:szCs w:val="20"/>
        </w:rPr>
      </w:pPr>
      <w:r w:rsidRPr="000A230C">
        <w:rPr>
          <w:rFonts w:ascii="Times New Roman" w:hAnsi="Times New Roman" w:cs="Times New Roman"/>
          <w:sz w:val="20"/>
          <w:szCs w:val="20"/>
        </w:rPr>
        <w:t>(b) the procedures and arrangements for discharge are approved by the Administration. Such procedures and arrangements shall be based upon standards developed by the Organization and shall ensure that the concentration and rate of discharge of the effluent is such that the concentration of the substance in the wake astern of the ship does not exceed 10 parts per million;</w:t>
      </w:r>
    </w:p>
    <w:p w14:paraId="64A71A04" w14:textId="77777777" w:rsidR="001D6C34" w:rsidRPr="000A230C" w:rsidRDefault="001D6C34" w:rsidP="000A230C">
      <w:pPr>
        <w:spacing w:after="0" w:line="240" w:lineRule="auto"/>
        <w:ind w:left="576" w:hanging="288"/>
        <w:jc w:val="both"/>
        <w:rPr>
          <w:rFonts w:ascii="Times New Roman" w:hAnsi="Times New Roman" w:cs="Times New Roman"/>
          <w:sz w:val="20"/>
          <w:szCs w:val="20"/>
        </w:rPr>
      </w:pPr>
      <w:r w:rsidRPr="000A230C">
        <w:rPr>
          <w:rFonts w:ascii="Times New Roman" w:hAnsi="Times New Roman" w:cs="Times New Roman"/>
          <w:sz w:val="20"/>
          <w:szCs w:val="20"/>
        </w:rPr>
        <w:t xml:space="preserve">(c) the maximum quantity of cargo discharged from each tank and its associated piping system does not exceed the maximum quantity approved in accordance with the procedures referred to in sub-paragraph (b) of this paragraph, which shall in no case exceed the greater of 3 cubic </w:t>
      </w:r>
      <w:proofErr w:type="spellStart"/>
      <w:r w:rsidRPr="000A230C">
        <w:rPr>
          <w:rFonts w:ascii="Times New Roman" w:hAnsi="Times New Roman" w:cs="Times New Roman"/>
          <w:sz w:val="20"/>
          <w:szCs w:val="20"/>
        </w:rPr>
        <w:t>metres</w:t>
      </w:r>
      <w:proofErr w:type="spellEnd"/>
      <w:r w:rsidRPr="000A230C">
        <w:rPr>
          <w:rFonts w:ascii="Times New Roman" w:hAnsi="Times New Roman" w:cs="Times New Roman"/>
          <w:sz w:val="20"/>
          <w:szCs w:val="20"/>
        </w:rPr>
        <w:t xml:space="preserve"> or 1/1,000 of the tank capacity in cubic </w:t>
      </w:r>
      <w:proofErr w:type="spellStart"/>
      <w:r w:rsidRPr="000A230C">
        <w:rPr>
          <w:rFonts w:ascii="Times New Roman" w:hAnsi="Times New Roman" w:cs="Times New Roman"/>
          <w:sz w:val="20"/>
          <w:szCs w:val="20"/>
        </w:rPr>
        <w:t>metres</w:t>
      </w:r>
      <w:proofErr w:type="spellEnd"/>
      <w:r w:rsidRPr="000A230C">
        <w:rPr>
          <w:rFonts w:ascii="Times New Roman" w:hAnsi="Times New Roman" w:cs="Times New Roman"/>
          <w:sz w:val="20"/>
          <w:szCs w:val="20"/>
        </w:rPr>
        <w:t>;</w:t>
      </w:r>
    </w:p>
    <w:p w14:paraId="799DFB05" w14:textId="77777777" w:rsidR="001D6C34" w:rsidRPr="000A230C" w:rsidRDefault="001D6C34" w:rsidP="000A230C">
      <w:pPr>
        <w:spacing w:after="0" w:line="240" w:lineRule="auto"/>
        <w:ind w:left="576" w:hanging="288"/>
        <w:jc w:val="both"/>
        <w:rPr>
          <w:rFonts w:ascii="Times New Roman" w:hAnsi="Times New Roman" w:cs="Times New Roman"/>
          <w:sz w:val="20"/>
          <w:szCs w:val="20"/>
        </w:rPr>
      </w:pPr>
      <w:r w:rsidRPr="000A230C">
        <w:rPr>
          <w:rFonts w:ascii="Times New Roman" w:hAnsi="Times New Roman" w:cs="Times New Roman"/>
          <w:sz w:val="20"/>
          <w:szCs w:val="20"/>
        </w:rPr>
        <w:t>(d) the discharge is made below the waterline, taking into account the location of the seawater intakes; and</w:t>
      </w:r>
    </w:p>
    <w:p w14:paraId="3CB3DA6A" w14:textId="77777777" w:rsidR="001D6C34" w:rsidRPr="000A230C" w:rsidRDefault="001D6C34" w:rsidP="000A230C">
      <w:pPr>
        <w:spacing w:after="0" w:line="240" w:lineRule="auto"/>
        <w:ind w:left="576" w:hanging="288"/>
        <w:jc w:val="both"/>
        <w:rPr>
          <w:rFonts w:ascii="Times New Roman" w:hAnsi="Times New Roman" w:cs="Times New Roman"/>
          <w:sz w:val="20"/>
          <w:szCs w:val="20"/>
        </w:rPr>
      </w:pPr>
      <w:r w:rsidRPr="000A230C">
        <w:rPr>
          <w:rFonts w:ascii="Times New Roman" w:hAnsi="Times New Roman" w:cs="Times New Roman"/>
          <w:sz w:val="20"/>
          <w:szCs w:val="20"/>
        </w:rPr>
        <w:t xml:space="preserve">(e) the discharge is made at a distance of not less than 12 nautical miles from the nearest land and in a depth of water of not less than 25 </w:t>
      </w:r>
      <w:proofErr w:type="spellStart"/>
      <w:r w:rsidRPr="000A230C">
        <w:rPr>
          <w:rFonts w:ascii="Times New Roman" w:hAnsi="Times New Roman" w:cs="Times New Roman"/>
          <w:sz w:val="20"/>
          <w:szCs w:val="20"/>
        </w:rPr>
        <w:t>metres</w:t>
      </w:r>
      <w:proofErr w:type="spellEnd"/>
      <w:r w:rsidRPr="000A230C">
        <w:rPr>
          <w:rFonts w:ascii="Times New Roman" w:hAnsi="Times New Roman" w:cs="Times New Roman"/>
          <w:sz w:val="20"/>
          <w:szCs w:val="20"/>
        </w:rPr>
        <w:t>.</w:t>
      </w:r>
    </w:p>
    <w:p w14:paraId="5ACEE80D" w14:textId="77777777" w:rsidR="001D6C34" w:rsidRPr="000A230C" w:rsidRDefault="001D6C34" w:rsidP="005674EF">
      <w:pPr>
        <w:spacing w:after="0" w:line="240" w:lineRule="auto"/>
        <w:jc w:val="both"/>
        <w:rPr>
          <w:rFonts w:ascii="Times New Roman" w:hAnsi="Times New Roman" w:cs="Times New Roman"/>
          <w:sz w:val="20"/>
          <w:szCs w:val="20"/>
        </w:rPr>
      </w:pPr>
      <w:r w:rsidRPr="000A230C">
        <w:rPr>
          <w:rFonts w:ascii="Times New Roman" w:hAnsi="Times New Roman" w:cs="Times New Roman"/>
          <w:sz w:val="20"/>
          <w:szCs w:val="20"/>
        </w:rPr>
        <w:t>(4) The discharge into the sea of substances in Category D as defined in Regulation 3</w:t>
      </w:r>
      <w:r w:rsidR="007B3424">
        <w:rPr>
          <w:rFonts w:ascii="Times New Roman" w:hAnsi="Times New Roman" w:cs="Times New Roman"/>
          <w:sz w:val="20"/>
          <w:szCs w:val="20"/>
        </w:rPr>
        <w:t xml:space="preserve"> </w:t>
      </w:r>
      <w:r w:rsidRPr="000A230C">
        <w:rPr>
          <w:rFonts w:ascii="Times New Roman" w:hAnsi="Times New Roman" w:cs="Times New Roman"/>
          <w:sz w:val="20"/>
          <w:szCs w:val="20"/>
        </w:rPr>
        <w:t>(1) (d) of this Annex, or of those provisionally assessed as such, or ballast water, tank washings, or other residues or mixtures containing such substances shall be prohibited except when all the following conditions are satisfied:</w:t>
      </w:r>
    </w:p>
    <w:p w14:paraId="4EA928DE" w14:textId="77777777" w:rsidR="001D6C34" w:rsidRPr="000A230C" w:rsidRDefault="001D6C34" w:rsidP="000A230C">
      <w:pPr>
        <w:spacing w:after="0" w:line="240" w:lineRule="auto"/>
        <w:ind w:left="576" w:hanging="288"/>
        <w:jc w:val="both"/>
        <w:rPr>
          <w:rFonts w:ascii="Times New Roman" w:hAnsi="Times New Roman" w:cs="Times New Roman"/>
          <w:sz w:val="20"/>
          <w:szCs w:val="20"/>
        </w:rPr>
      </w:pPr>
      <w:r w:rsidRPr="000A230C">
        <w:rPr>
          <w:rFonts w:ascii="Times New Roman" w:hAnsi="Times New Roman" w:cs="Times New Roman"/>
          <w:sz w:val="20"/>
          <w:szCs w:val="20"/>
        </w:rPr>
        <w:t>(a) the ship is proceeding en route at a speed of at least 7 knots in the case of self-propelled ships or at least 4 knots in the case of ships which are not self-propelled;</w:t>
      </w:r>
    </w:p>
    <w:p w14:paraId="4A91A6F0" w14:textId="77777777" w:rsidR="001D6C34" w:rsidRPr="000A230C" w:rsidRDefault="001D6C34" w:rsidP="000A230C">
      <w:pPr>
        <w:spacing w:after="0" w:line="240" w:lineRule="auto"/>
        <w:ind w:left="576" w:hanging="288"/>
        <w:jc w:val="both"/>
        <w:rPr>
          <w:rFonts w:ascii="Times New Roman" w:hAnsi="Times New Roman" w:cs="Times New Roman"/>
          <w:sz w:val="20"/>
          <w:szCs w:val="20"/>
        </w:rPr>
      </w:pPr>
      <w:r w:rsidRPr="000A230C">
        <w:rPr>
          <w:rFonts w:ascii="Times New Roman" w:hAnsi="Times New Roman" w:cs="Times New Roman"/>
          <w:sz w:val="20"/>
          <w:szCs w:val="20"/>
        </w:rPr>
        <w:t>(b) such mixtures are of a concentration not greater than one part of the substance in ten parts of water; and</w:t>
      </w:r>
    </w:p>
    <w:p w14:paraId="50BE1A4E" w14:textId="77777777" w:rsidR="001D6C34" w:rsidRPr="000A230C" w:rsidRDefault="001D6C34" w:rsidP="000A230C">
      <w:pPr>
        <w:spacing w:after="0" w:line="240" w:lineRule="auto"/>
        <w:ind w:left="576" w:hanging="288"/>
        <w:jc w:val="both"/>
        <w:rPr>
          <w:rFonts w:ascii="Times New Roman" w:hAnsi="Times New Roman" w:cs="Times New Roman"/>
          <w:sz w:val="20"/>
          <w:szCs w:val="20"/>
        </w:rPr>
      </w:pPr>
      <w:r w:rsidRPr="000A230C">
        <w:rPr>
          <w:rFonts w:ascii="Times New Roman" w:hAnsi="Times New Roman" w:cs="Times New Roman"/>
          <w:sz w:val="20"/>
          <w:szCs w:val="20"/>
        </w:rPr>
        <w:t>(c) the discharge is made at a distance of not less than 12 nautical miles from the nearest land.</w:t>
      </w:r>
    </w:p>
    <w:p w14:paraId="2804095D" w14:textId="77777777" w:rsidR="00CE41D4" w:rsidRPr="005A6B0B" w:rsidRDefault="00CE41D4" w:rsidP="005674EF">
      <w:pPr>
        <w:spacing w:after="0" w:line="240" w:lineRule="auto"/>
        <w:jc w:val="both"/>
        <w:rPr>
          <w:rFonts w:ascii="Times New Roman" w:hAnsi="Times New Roman" w:cs="Times New Roman"/>
        </w:rPr>
      </w:pPr>
      <w:r w:rsidRPr="005A6B0B">
        <w:rPr>
          <w:rFonts w:ascii="Times New Roman" w:hAnsi="Times New Roman" w:cs="Times New Roman"/>
        </w:rPr>
        <w:br w:type="page"/>
      </w:r>
    </w:p>
    <w:p w14:paraId="3DE80542" w14:textId="77777777" w:rsidR="001D6C34" w:rsidRPr="00DD7CDD" w:rsidRDefault="008B5646" w:rsidP="00717488">
      <w:pPr>
        <w:spacing w:after="0" w:line="240" w:lineRule="auto"/>
        <w:jc w:val="center"/>
        <w:rPr>
          <w:rFonts w:ascii="Times New Roman" w:hAnsi="Times New Roman" w:cs="Times New Roman"/>
        </w:rPr>
      </w:pPr>
      <w:r w:rsidRPr="00DD7CDD">
        <w:rPr>
          <w:rFonts w:ascii="Times New Roman" w:hAnsi="Times New Roman" w:cs="Times New Roman"/>
          <w:b/>
        </w:rPr>
        <w:lastRenderedPageBreak/>
        <w:t>SCHEDULE 1—</w:t>
      </w:r>
      <w:r w:rsidR="001D6C34" w:rsidRPr="00DD7CDD">
        <w:rPr>
          <w:rFonts w:ascii="Times New Roman" w:hAnsi="Times New Roman" w:cs="Times New Roman"/>
        </w:rPr>
        <w:t>continued</w:t>
      </w:r>
    </w:p>
    <w:p w14:paraId="091E91F7" w14:textId="77777777" w:rsidR="001D6C34" w:rsidRPr="009D28AC" w:rsidRDefault="001D6C34" w:rsidP="005674EF">
      <w:pPr>
        <w:spacing w:after="0" w:line="240" w:lineRule="auto"/>
        <w:jc w:val="both"/>
        <w:rPr>
          <w:rFonts w:ascii="Times New Roman" w:hAnsi="Times New Roman" w:cs="Times New Roman"/>
          <w:sz w:val="20"/>
        </w:rPr>
      </w:pPr>
      <w:r w:rsidRPr="009D28AC">
        <w:rPr>
          <w:rFonts w:ascii="Times New Roman" w:hAnsi="Times New Roman" w:cs="Times New Roman"/>
          <w:sz w:val="20"/>
        </w:rPr>
        <w:t>(5) Ventilation procedures approved by the Administration may be used to remove cargo residues from a tank. Such procedures shall be based upon standards developed by the Organization. If subsequent washing of the tank is necessary, the discharge into the sea of the resulting tank washings shall be made in accordance with paragraph (1), (2), (3) or (4) of this Regulation, whichever is applicable.</w:t>
      </w:r>
    </w:p>
    <w:p w14:paraId="74D2742A" w14:textId="77777777" w:rsidR="001D6C34" w:rsidRPr="009D28AC" w:rsidRDefault="001D6C34" w:rsidP="005674EF">
      <w:pPr>
        <w:spacing w:after="0" w:line="240" w:lineRule="auto"/>
        <w:jc w:val="both"/>
        <w:rPr>
          <w:rFonts w:ascii="Times New Roman" w:hAnsi="Times New Roman" w:cs="Times New Roman"/>
          <w:sz w:val="20"/>
        </w:rPr>
      </w:pPr>
      <w:r w:rsidRPr="009D28AC">
        <w:rPr>
          <w:rFonts w:ascii="Times New Roman" w:hAnsi="Times New Roman" w:cs="Times New Roman"/>
          <w:sz w:val="20"/>
        </w:rPr>
        <w:t>(6) The discharge into the sea of substances which have not been categorized, provisionally assessed, or evaluated as referred to in Regulation 4 (1) of this Annex, or of ballast water, tank washings, or other residues or mixtures containing such substances shall be prohibited.</w:t>
      </w:r>
    </w:p>
    <w:p w14:paraId="48BF5B61" w14:textId="77777777" w:rsidR="001D6C34" w:rsidRPr="009D28AC" w:rsidRDefault="008B5646" w:rsidP="009D28AC">
      <w:pPr>
        <w:spacing w:before="120" w:after="60" w:line="240" w:lineRule="auto"/>
        <w:jc w:val="both"/>
        <w:rPr>
          <w:rFonts w:ascii="Times New Roman" w:hAnsi="Times New Roman" w:cs="Times New Roman"/>
          <w:b/>
          <w:sz w:val="20"/>
        </w:rPr>
      </w:pPr>
      <w:r w:rsidRPr="009D28AC">
        <w:rPr>
          <w:rFonts w:ascii="Times New Roman" w:hAnsi="Times New Roman" w:cs="Times New Roman"/>
          <w:b/>
          <w:sz w:val="20"/>
        </w:rPr>
        <w:t>Categories A, B and C Substances within Special Areas</w:t>
      </w:r>
    </w:p>
    <w:p w14:paraId="70217645" w14:textId="77777777" w:rsidR="001D6C34" w:rsidRPr="009D28AC" w:rsidRDefault="001D6C34" w:rsidP="009D28AC">
      <w:pPr>
        <w:spacing w:after="0" w:line="240" w:lineRule="auto"/>
        <w:ind w:firstLine="432"/>
        <w:jc w:val="both"/>
        <w:rPr>
          <w:rFonts w:ascii="Times New Roman" w:hAnsi="Times New Roman" w:cs="Times New Roman"/>
          <w:sz w:val="20"/>
        </w:rPr>
      </w:pPr>
      <w:r w:rsidRPr="009D28AC">
        <w:rPr>
          <w:rFonts w:ascii="Times New Roman" w:hAnsi="Times New Roman" w:cs="Times New Roman"/>
          <w:sz w:val="20"/>
        </w:rPr>
        <w:t>Subject to the provisions of Regulation 6 of this Annex,</w:t>
      </w:r>
    </w:p>
    <w:p w14:paraId="4EC333B2" w14:textId="77777777" w:rsidR="001D6C34" w:rsidRPr="009D28AC" w:rsidRDefault="001D6C34" w:rsidP="005674EF">
      <w:pPr>
        <w:spacing w:after="0" w:line="240" w:lineRule="auto"/>
        <w:jc w:val="both"/>
        <w:rPr>
          <w:rFonts w:ascii="Times New Roman" w:hAnsi="Times New Roman" w:cs="Times New Roman"/>
          <w:sz w:val="20"/>
        </w:rPr>
      </w:pPr>
      <w:r w:rsidRPr="009D28AC">
        <w:rPr>
          <w:rFonts w:ascii="Times New Roman" w:hAnsi="Times New Roman" w:cs="Times New Roman"/>
          <w:sz w:val="20"/>
        </w:rPr>
        <w:t>(7) The discharge into the sea of substances in Category A as defined in Regulation 3</w:t>
      </w:r>
      <w:r w:rsidR="007B3424">
        <w:rPr>
          <w:rFonts w:ascii="Times New Roman" w:hAnsi="Times New Roman" w:cs="Times New Roman"/>
          <w:sz w:val="20"/>
        </w:rPr>
        <w:t xml:space="preserve"> </w:t>
      </w:r>
      <w:r w:rsidRPr="009D28AC">
        <w:rPr>
          <w:rFonts w:ascii="Times New Roman" w:hAnsi="Times New Roman" w:cs="Times New Roman"/>
          <w:sz w:val="20"/>
        </w:rPr>
        <w:t>(1) (a) of this Annex, or of those provisionally assessed as such, or ballast water, tank washings, or other residues or mixtures containing such substances shall be prohibited. If tanks containing such substances or mixtures are to be washed the resulting residues shall be discharged to a reception facility which the States bordering the special area shall provide in accordance wi</w:t>
      </w:r>
      <w:r w:rsidR="009D28AC">
        <w:rPr>
          <w:rFonts w:ascii="Times New Roman" w:hAnsi="Times New Roman" w:cs="Times New Roman"/>
          <w:sz w:val="20"/>
        </w:rPr>
        <w:t>t</w:t>
      </w:r>
      <w:r w:rsidRPr="009D28AC">
        <w:rPr>
          <w:rFonts w:ascii="Times New Roman" w:hAnsi="Times New Roman" w:cs="Times New Roman"/>
          <w:sz w:val="20"/>
        </w:rPr>
        <w:t>h Regulation 7 of this Annex, until the concentration of the substance in the effluent to such facility is at or below the residual concentration prescribed for that substance in column IV of Appendix II to this Annex and until the tank is empty. Provided that the residue then remaining in the tank is subsequently diluted by the addition of a volume of water of not less than 5 per cent of the total volume of the tank, it may be discharged into the sea when all the following conditions are also satisfied:</w:t>
      </w:r>
    </w:p>
    <w:p w14:paraId="31A30C9B" w14:textId="77777777" w:rsidR="001D6C34" w:rsidRPr="009D28AC" w:rsidRDefault="001D6C34" w:rsidP="009D28AC">
      <w:pPr>
        <w:spacing w:after="0" w:line="240" w:lineRule="auto"/>
        <w:ind w:left="576" w:hanging="288"/>
        <w:jc w:val="both"/>
        <w:rPr>
          <w:rFonts w:ascii="Times New Roman" w:hAnsi="Times New Roman" w:cs="Times New Roman"/>
          <w:sz w:val="20"/>
        </w:rPr>
      </w:pPr>
      <w:r w:rsidRPr="009D28AC">
        <w:rPr>
          <w:rFonts w:ascii="Times New Roman" w:hAnsi="Times New Roman" w:cs="Times New Roman"/>
          <w:sz w:val="20"/>
        </w:rPr>
        <w:t>(a) the ship is proceeding en route at a speed of at least 7 knots in the case of self-propelled ships or at least 4 knots in the case of ships which are not self-propelled;</w:t>
      </w:r>
    </w:p>
    <w:p w14:paraId="57276116" w14:textId="77777777" w:rsidR="001D6C34" w:rsidRPr="009D28AC" w:rsidRDefault="001D6C34" w:rsidP="009D28AC">
      <w:pPr>
        <w:spacing w:after="0" w:line="240" w:lineRule="auto"/>
        <w:ind w:left="576" w:hanging="288"/>
        <w:jc w:val="both"/>
        <w:rPr>
          <w:rFonts w:ascii="Times New Roman" w:hAnsi="Times New Roman" w:cs="Times New Roman"/>
          <w:sz w:val="20"/>
        </w:rPr>
      </w:pPr>
      <w:r w:rsidRPr="009D28AC">
        <w:rPr>
          <w:rFonts w:ascii="Times New Roman" w:hAnsi="Times New Roman" w:cs="Times New Roman"/>
          <w:sz w:val="20"/>
        </w:rPr>
        <w:t xml:space="preserve">(b) </w:t>
      </w:r>
      <w:r w:rsidRPr="009D28AC">
        <w:rPr>
          <w:rFonts w:ascii="Times New Roman" w:hAnsi="Times New Roman" w:cs="Times New Roman"/>
          <w:sz w:val="20"/>
          <w:szCs w:val="20"/>
        </w:rPr>
        <w:t>the</w:t>
      </w:r>
      <w:r w:rsidRPr="009D28AC">
        <w:rPr>
          <w:rFonts w:ascii="Times New Roman" w:hAnsi="Times New Roman" w:cs="Times New Roman"/>
          <w:sz w:val="20"/>
        </w:rPr>
        <w:t xml:space="preserve"> discharge is made below the waterline, taking into account the location of the seawater intakes; and</w:t>
      </w:r>
    </w:p>
    <w:p w14:paraId="1CC46D79" w14:textId="77777777" w:rsidR="001D6C34" w:rsidRPr="009D28AC" w:rsidRDefault="001D6C34" w:rsidP="009D28AC">
      <w:pPr>
        <w:spacing w:after="0" w:line="240" w:lineRule="auto"/>
        <w:ind w:left="576" w:hanging="288"/>
        <w:jc w:val="both"/>
        <w:rPr>
          <w:rFonts w:ascii="Times New Roman" w:hAnsi="Times New Roman" w:cs="Times New Roman"/>
          <w:sz w:val="20"/>
        </w:rPr>
      </w:pPr>
      <w:r w:rsidRPr="009D28AC">
        <w:rPr>
          <w:rFonts w:ascii="Times New Roman" w:hAnsi="Times New Roman" w:cs="Times New Roman"/>
          <w:sz w:val="20"/>
        </w:rPr>
        <w:t xml:space="preserve">(c) the discharge is made at a distance of not less than 12 nautical miles from the nearest land and in a depth of water of not less than 25 </w:t>
      </w:r>
      <w:proofErr w:type="spellStart"/>
      <w:r w:rsidRPr="009D28AC">
        <w:rPr>
          <w:rFonts w:ascii="Times New Roman" w:hAnsi="Times New Roman" w:cs="Times New Roman"/>
          <w:sz w:val="20"/>
        </w:rPr>
        <w:t>metres</w:t>
      </w:r>
      <w:proofErr w:type="spellEnd"/>
      <w:r w:rsidRPr="009D28AC">
        <w:rPr>
          <w:rFonts w:ascii="Times New Roman" w:hAnsi="Times New Roman" w:cs="Times New Roman"/>
          <w:sz w:val="20"/>
        </w:rPr>
        <w:t>.</w:t>
      </w:r>
    </w:p>
    <w:p w14:paraId="36A884B0" w14:textId="77777777" w:rsidR="001D6C34" w:rsidRPr="009D28AC" w:rsidRDefault="001D6C34" w:rsidP="005674EF">
      <w:pPr>
        <w:spacing w:after="0" w:line="240" w:lineRule="auto"/>
        <w:jc w:val="both"/>
        <w:rPr>
          <w:rFonts w:ascii="Times New Roman" w:hAnsi="Times New Roman" w:cs="Times New Roman"/>
          <w:sz w:val="20"/>
        </w:rPr>
      </w:pPr>
      <w:r w:rsidRPr="009D28AC">
        <w:rPr>
          <w:rFonts w:ascii="Times New Roman" w:hAnsi="Times New Roman" w:cs="Times New Roman"/>
          <w:sz w:val="20"/>
        </w:rPr>
        <w:t>(8) The discharge into the sea of substances in Category B as defined in Regulation 3 (1) (b) of this Annex or of those provisionally assessed as such, or ballast water, tank washings, or other residues or mixtures containing such substances shall be prohibited except when all the following conditions are satisfied:</w:t>
      </w:r>
    </w:p>
    <w:p w14:paraId="79F72395" w14:textId="77777777" w:rsidR="001D6C34" w:rsidRPr="009D28AC" w:rsidRDefault="001D6C34" w:rsidP="009D28AC">
      <w:pPr>
        <w:spacing w:after="0" w:line="240" w:lineRule="auto"/>
        <w:ind w:left="576" w:hanging="288"/>
        <w:jc w:val="both"/>
        <w:rPr>
          <w:rFonts w:ascii="Times New Roman" w:hAnsi="Times New Roman" w:cs="Times New Roman"/>
          <w:sz w:val="20"/>
        </w:rPr>
      </w:pPr>
      <w:r w:rsidRPr="009D28AC">
        <w:rPr>
          <w:rFonts w:ascii="Times New Roman" w:hAnsi="Times New Roman" w:cs="Times New Roman"/>
          <w:sz w:val="20"/>
        </w:rPr>
        <w:t xml:space="preserve">(a) </w:t>
      </w:r>
      <w:r w:rsidRPr="009D28AC">
        <w:rPr>
          <w:rFonts w:ascii="Times New Roman" w:hAnsi="Times New Roman" w:cs="Times New Roman"/>
          <w:sz w:val="20"/>
          <w:szCs w:val="20"/>
        </w:rPr>
        <w:t>the</w:t>
      </w:r>
      <w:r w:rsidRPr="009D28AC">
        <w:rPr>
          <w:rFonts w:ascii="Times New Roman" w:hAnsi="Times New Roman" w:cs="Times New Roman"/>
          <w:sz w:val="20"/>
        </w:rPr>
        <w:t xml:space="preserve"> tank has been washed after unloading with a volume of water of not less than 0.5 per cent of the total volume of the tank, and the resulting residues have been discharged to a reception facility until the tank is empty;</w:t>
      </w:r>
    </w:p>
    <w:p w14:paraId="191D0E8E" w14:textId="77777777" w:rsidR="001D6C34" w:rsidRPr="009D28AC" w:rsidRDefault="001D6C34" w:rsidP="009D28AC">
      <w:pPr>
        <w:spacing w:after="0" w:line="240" w:lineRule="auto"/>
        <w:ind w:left="576" w:hanging="288"/>
        <w:jc w:val="both"/>
        <w:rPr>
          <w:rFonts w:ascii="Times New Roman" w:hAnsi="Times New Roman" w:cs="Times New Roman"/>
          <w:sz w:val="20"/>
        </w:rPr>
      </w:pPr>
      <w:r w:rsidRPr="009D28AC">
        <w:rPr>
          <w:rFonts w:ascii="Times New Roman" w:hAnsi="Times New Roman" w:cs="Times New Roman"/>
          <w:sz w:val="20"/>
        </w:rPr>
        <w:t xml:space="preserve">(b) </w:t>
      </w:r>
      <w:r w:rsidRPr="009D28AC">
        <w:rPr>
          <w:rFonts w:ascii="Times New Roman" w:hAnsi="Times New Roman" w:cs="Times New Roman"/>
          <w:sz w:val="20"/>
          <w:szCs w:val="20"/>
        </w:rPr>
        <w:t>the</w:t>
      </w:r>
      <w:r w:rsidRPr="009D28AC">
        <w:rPr>
          <w:rFonts w:ascii="Times New Roman" w:hAnsi="Times New Roman" w:cs="Times New Roman"/>
          <w:sz w:val="20"/>
        </w:rPr>
        <w:t xml:space="preserve"> ship is proceeding en route at a speed of at least 7 knots in the case of self-propelled ships or at least 4 knots in the case of ships which are not self-propelled;</w:t>
      </w:r>
    </w:p>
    <w:p w14:paraId="0AC42825" w14:textId="77777777" w:rsidR="001D6C34" w:rsidRPr="009D28AC" w:rsidRDefault="001D6C34" w:rsidP="009D28AC">
      <w:pPr>
        <w:spacing w:after="0" w:line="240" w:lineRule="auto"/>
        <w:ind w:left="576" w:hanging="288"/>
        <w:jc w:val="both"/>
        <w:rPr>
          <w:rFonts w:ascii="Times New Roman" w:hAnsi="Times New Roman" w:cs="Times New Roman"/>
          <w:sz w:val="20"/>
        </w:rPr>
      </w:pPr>
      <w:r w:rsidRPr="009D28AC">
        <w:rPr>
          <w:rFonts w:ascii="Times New Roman" w:hAnsi="Times New Roman" w:cs="Times New Roman"/>
          <w:sz w:val="20"/>
        </w:rPr>
        <w:t>(c) the procedures and arrangements for discharge and washings are approved by the Administration. Such procedures and arrangements shall be based upon standards developed by the Organization and shall ensure that the concentration and rate of discharge of the effluent is such that the concentration of the substance in the wake astern of the ship does not exceed 1 part per million;</w:t>
      </w:r>
    </w:p>
    <w:p w14:paraId="2244BCA7" w14:textId="77777777" w:rsidR="001D6C34" w:rsidRPr="009D28AC" w:rsidRDefault="001D6C34" w:rsidP="009D28AC">
      <w:pPr>
        <w:spacing w:after="0" w:line="240" w:lineRule="auto"/>
        <w:ind w:left="576" w:hanging="288"/>
        <w:jc w:val="both"/>
        <w:rPr>
          <w:rFonts w:ascii="Times New Roman" w:hAnsi="Times New Roman" w:cs="Times New Roman"/>
          <w:sz w:val="20"/>
        </w:rPr>
      </w:pPr>
      <w:r w:rsidRPr="009D28AC">
        <w:rPr>
          <w:rFonts w:ascii="Times New Roman" w:hAnsi="Times New Roman" w:cs="Times New Roman"/>
          <w:sz w:val="20"/>
        </w:rPr>
        <w:t xml:space="preserve">(d) </w:t>
      </w:r>
      <w:r w:rsidRPr="009D28AC">
        <w:rPr>
          <w:rFonts w:ascii="Times New Roman" w:hAnsi="Times New Roman" w:cs="Times New Roman"/>
          <w:sz w:val="20"/>
          <w:szCs w:val="20"/>
        </w:rPr>
        <w:t>the</w:t>
      </w:r>
      <w:r w:rsidRPr="009D28AC">
        <w:rPr>
          <w:rFonts w:ascii="Times New Roman" w:hAnsi="Times New Roman" w:cs="Times New Roman"/>
          <w:sz w:val="20"/>
        </w:rPr>
        <w:t xml:space="preserve"> discharge is made below the waterline, taking into account the location of the seawater intakes; and</w:t>
      </w:r>
    </w:p>
    <w:p w14:paraId="420628C3" w14:textId="77777777" w:rsidR="001D6C34" w:rsidRPr="009D28AC" w:rsidRDefault="001D6C34" w:rsidP="009D28AC">
      <w:pPr>
        <w:spacing w:after="0" w:line="240" w:lineRule="auto"/>
        <w:ind w:left="576" w:hanging="288"/>
        <w:jc w:val="both"/>
        <w:rPr>
          <w:rFonts w:ascii="Times New Roman" w:hAnsi="Times New Roman" w:cs="Times New Roman"/>
          <w:sz w:val="20"/>
        </w:rPr>
      </w:pPr>
      <w:r w:rsidRPr="009D28AC">
        <w:rPr>
          <w:rFonts w:ascii="Times New Roman" w:hAnsi="Times New Roman" w:cs="Times New Roman"/>
          <w:sz w:val="20"/>
        </w:rPr>
        <w:t xml:space="preserve">(e) the discharge is made at a distance of not less than 12 nautical miles from the nearest land and in a depth of water of not less than 25 </w:t>
      </w:r>
      <w:proofErr w:type="spellStart"/>
      <w:r w:rsidRPr="009D28AC">
        <w:rPr>
          <w:rFonts w:ascii="Times New Roman" w:hAnsi="Times New Roman" w:cs="Times New Roman"/>
          <w:sz w:val="20"/>
        </w:rPr>
        <w:t>metres</w:t>
      </w:r>
      <w:proofErr w:type="spellEnd"/>
      <w:r w:rsidRPr="009D28AC">
        <w:rPr>
          <w:rFonts w:ascii="Times New Roman" w:hAnsi="Times New Roman" w:cs="Times New Roman"/>
          <w:sz w:val="20"/>
        </w:rPr>
        <w:t>.</w:t>
      </w:r>
    </w:p>
    <w:p w14:paraId="01568F5E" w14:textId="77777777" w:rsidR="001D6C34" w:rsidRPr="009D28AC" w:rsidRDefault="001D6C34" w:rsidP="005674EF">
      <w:pPr>
        <w:spacing w:after="0" w:line="240" w:lineRule="auto"/>
        <w:jc w:val="both"/>
        <w:rPr>
          <w:rFonts w:ascii="Times New Roman" w:hAnsi="Times New Roman" w:cs="Times New Roman"/>
          <w:sz w:val="20"/>
        </w:rPr>
      </w:pPr>
      <w:r w:rsidRPr="009D28AC">
        <w:rPr>
          <w:rFonts w:ascii="Times New Roman" w:hAnsi="Times New Roman" w:cs="Times New Roman"/>
          <w:sz w:val="20"/>
        </w:rPr>
        <w:t>(9) The discharge into the sea of substances in Category C as defined in Regulation 3</w:t>
      </w:r>
      <w:r w:rsidR="007B3424">
        <w:rPr>
          <w:rFonts w:ascii="Times New Roman" w:hAnsi="Times New Roman" w:cs="Times New Roman"/>
          <w:sz w:val="20"/>
        </w:rPr>
        <w:t xml:space="preserve"> </w:t>
      </w:r>
      <w:r w:rsidRPr="009D28AC">
        <w:rPr>
          <w:rFonts w:ascii="Times New Roman" w:hAnsi="Times New Roman" w:cs="Times New Roman"/>
          <w:sz w:val="20"/>
        </w:rPr>
        <w:t>(1) (c) of this Annex or of those provisionally assessed as such, or ballast water, tank washings, or other residues or mixtures containing such substances shall be prohibited except when all the following conditions are satisfied:</w:t>
      </w:r>
    </w:p>
    <w:p w14:paraId="70C6CA69" w14:textId="77777777" w:rsidR="001D6C34" w:rsidRPr="009D28AC" w:rsidRDefault="001D6C34" w:rsidP="009D28AC">
      <w:pPr>
        <w:spacing w:after="0" w:line="240" w:lineRule="auto"/>
        <w:ind w:left="576" w:hanging="288"/>
        <w:jc w:val="both"/>
        <w:rPr>
          <w:rFonts w:ascii="Times New Roman" w:hAnsi="Times New Roman" w:cs="Times New Roman"/>
          <w:sz w:val="20"/>
        </w:rPr>
      </w:pPr>
      <w:r w:rsidRPr="009D28AC">
        <w:rPr>
          <w:rFonts w:ascii="Times New Roman" w:hAnsi="Times New Roman" w:cs="Times New Roman"/>
          <w:sz w:val="20"/>
        </w:rPr>
        <w:t xml:space="preserve">(a) </w:t>
      </w:r>
      <w:r w:rsidRPr="009D28AC">
        <w:rPr>
          <w:rFonts w:ascii="Times New Roman" w:hAnsi="Times New Roman" w:cs="Times New Roman"/>
          <w:sz w:val="20"/>
          <w:szCs w:val="20"/>
        </w:rPr>
        <w:t>the</w:t>
      </w:r>
      <w:r w:rsidRPr="009D28AC">
        <w:rPr>
          <w:rFonts w:ascii="Times New Roman" w:hAnsi="Times New Roman" w:cs="Times New Roman"/>
          <w:sz w:val="20"/>
        </w:rPr>
        <w:t xml:space="preserve"> ship is proceeding en route at a speed of at least 7 knots in the case of self-propelled ships or at least 4 knots in the case of ships which are not self-propelled;</w:t>
      </w:r>
    </w:p>
    <w:p w14:paraId="15500001" w14:textId="77777777" w:rsidR="001D6C34" w:rsidRPr="009D28AC" w:rsidRDefault="001D6C34" w:rsidP="009D28AC">
      <w:pPr>
        <w:spacing w:after="0" w:line="240" w:lineRule="auto"/>
        <w:ind w:left="576" w:hanging="288"/>
        <w:jc w:val="both"/>
        <w:rPr>
          <w:rFonts w:ascii="Times New Roman" w:hAnsi="Times New Roman" w:cs="Times New Roman"/>
          <w:sz w:val="20"/>
        </w:rPr>
      </w:pPr>
      <w:r w:rsidRPr="009D28AC">
        <w:rPr>
          <w:rFonts w:ascii="Times New Roman" w:hAnsi="Times New Roman" w:cs="Times New Roman"/>
          <w:sz w:val="20"/>
        </w:rPr>
        <w:t xml:space="preserve">(b) the procedures and arrangements for discharge are approved by the Administration. Such </w:t>
      </w:r>
      <w:r w:rsidRPr="009D28AC">
        <w:rPr>
          <w:rFonts w:ascii="Times New Roman" w:hAnsi="Times New Roman" w:cs="Times New Roman"/>
          <w:sz w:val="20"/>
          <w:szCs w:val="20"/>
        </w:rPr>
        <w:t>procedures</w:t>
      </w:r>
      <w:r w:rsidRPr="009D28AC">
        <w:rPr>
          <w:rFonts w:ascii="Times New Roman" w:hAnsi="Times New Roman" w:cs="Times New Roman"/>
          <w:sz w:val="20"/>
        </w:rPr>
        <w:t xml:space="preserve"> and arrangements shall be based upon standards developed by the Organization and shall ensure that the concentration and rate of discharge of the effluent is such that the concentration of the substance in the wake astern of the ship does not exceed 1 part per million;</w:t>
      </w:r>
    </w:p>
    <w:p w14:paraId="391CEDEC" w14:textId="77777777" w:rsidR="00DB3800" w:rsidRDefault="00CE41D4">
      <w:pPr>
        <w:rPr>
          <w:rFonts w:ascii="Times New Roman" w:hAnsi="Times New Roman" w:cs="Times New Roman"/>
        </w:rPr>
      </w:pPr>
      <w:r w:rsidRPr="005A6B0B">
        <w:rPr>
          <w:rFonts w:ascii="Times New Roman" w:hAnsi="Times New Roman" w:cs="Times New Roman"/>
        </w:rPr>
        <w:br w:type="page"/>
      </w:r>
    </w:p>
    <w:p w14:paraId="25E03C1F" w14:textId="77777777" w:rsidR="001D6C34" w:rsidRPr="00DD7CDD" w:rsidRDefault="008B5646" w:rsidP="00BB64D7">
      <w:pPr>
        <w:spacing w:after="0" w:line="240" w:lineRule="auto"/>
        <w:jc w:val="center"/>
        <w:rPr>
          <w:rFonts w:ascii="Times New Roman" w:hAnsi="Times New Roman" w:cs="Times New Roman"/>
          <w:szCs w:val="20"/>
        </w:rPr>
      </w:pPr>
      <w:r w:rsidRPr="00DD7CDD">
        <w:rPr>
          <w:rFonts w:ascii="Times New Roman" w:hAnsi="Times New Roman" w:cs="Times New Roman"/>
          <w:b/>
          <w:szCs w:val="20"/>
        </w:rPr>
        <w:lastRenderedPageBreak/>
        <w:t>SCHEDULE 1—</w:t>
      </w:r>
      <w:r w:rsidR="001D6C34" w:rsidRPr="00DD7CDD">
        <w:rPr>
          <w:rFonts w:ascii="Times New Roman" w:hAnsi="Times New Roman" w:cs="Times New Roman"/>
          <w:szCs w:val="20"/>
        </w:rPr>
        <w:t>continued</w:t>
      </w:r>
    </w:p>
    <w:p w14:paraId="266F2C62" w14:textId="77777777" w:rsidR="001D6C34" w:rsidRPr="00BB64D7" w:rsidRDefault="001D6C34" w:rsidP="00BB64D7">
      <w:pPr>
        <w:spacing w:after="0" w:line="240" w:lineRule="auto"/>
        <w:ind w:left="576" w:hanging="288"/>
        <w:jc w:val="both"/>
        <w:rPr>
          <w:rFonts w:ascii="Times New Roman" w:hAnsi="Times New Roman" w:cs="Times New Roman"/>
          <w:sz w:val="20"/>
          <w:szCs w:val="20"/>
        </w:rPr>
      </w:pPr>
      <w:r w:rsidRPr="00BB64D7">
        <w:rPr>
          <w:rFonts w:ascii="Times New Roman" w:hAnsi="Times New Roman" w:cs="Times New Roman"/>
          <w:sz w:val="20"/>
          <w:szCs w:val="20"/>
        </w:rPr>
        <w:t xml:space="preserve">(c) the maximum quantity of cargo discharged from each tank and its associated piping system does not exceed the maximum quantity approved in accordance with the procedures referred to in sub-paragraph (b) of this paragraph which shall in no case exceed the greater of 1 cubic </w:t>
      </w:r>
      <w:proofErr w:type="spellStart"/>
      <w:r w:rsidRPr="00BB64D7">
        <w:rPr>
          <w:rFonts w:ascii="Times New Roman" w:hAnsi="Times New Roman" w:cs="Times New Roman"/>
          <w:sz w:val="20"/>
          <w:szCs w:val="20"/>
        </w:rPr>
        <w:t>metre</w:t>
      </w:r>
      <w:proofErr w:type="spellEnd"/>
      <w:r w:rsidRPr="00BB64D7">
        <w:rPr>
          <w:rFonts w:ascii="Times New Roman" w:hAnsi="Times New Roman" w:cs="Times New Roman"/>
          <w:sz w:val="20"/>
          <w:szCs w:val="20"/>
        </w:rPr>
        <w:t xml:space="preserve"> or 1/3,000 of the tank capacity in cubic </w:t>
      </w:r>
      <w:proofErr w:type="spellStart"/>
      <w:r w:rsidRPr="00BB64D7">
        <w:rPr>
          <w:rFonts w:ascii="Times New Roman" w:hAnsi="Times New Roman" w:cs="Times New Roman"/>
          <w:sz w:val="20"/>
          <w:szCs w:val="20"/>
        </w:rPr>
        <w:t>metres</w:t>
      </w:r>
      <w:proofErr w:type="spellEnd"/>
      <w:r w:rsidRPr="00BB64D7">
        <w:rPr>
          <w:rFonts w:ascii="Times New Roman" w:hAnsi="Times New Roman" w:cs="Times New Roman"/>
          <w:sz w:val="20"/>
          <w:szCs w:val="20"/>
        </w:rPr>
        <w:t>;</w:t>
      </w:r>
    </w:p>
    <w:p w14:paraId="12066B25" w14:textId="77777777" w:rsidR="001D6C34" w:rsidRPr="00BB64D7" w:rsidRDefault="001D6C34" w:rsidP="00BB64D7">
      <w:pPr>
        <w:spacing w:after="0" w:line="240" w:lineRule="auto"/>
        <w:ind w:left="576" w:hanging="288"/>
        <w:jc w:val="both"/>
        <w:rPr>
          <w:rFonts w:ascii="Times New Roman" w:hAnsi="Times New Roman" w:cs="Times New Roman"/>
          <w:sz w:val="20"/>
          <w:szCs w:val="20"/>
        </w:rPr>
      </w:pPr>
      <w:r w:rsidRPr="00BB64D7">
        <w:rPr>
          <w:rFonts w:ascii="Times New Roman" w:hAnsi="Times New Roman" w:cs="Times New Roman"/>
          <w:sz w:val="20"/>
          <w:szCs w:val="20"/>
        </w:rPr>
        <w:t>(d) the discharge is made below the waterline, taking into account the location of the seawater intakes; and</w:t>
      </w:r>
    </w:p>
    <w:p w14:paraId="1B491F1E" w14:textId="77777777" w:rsidR="001D6C34" w:rsidRPr="00BB64D7" w:rsidRDefault="001D6C34" w:rsidP="00BB64D7">
      <w:pPr>
        <w:spacing w:after="0" w:line="240" w:lineRule="auto"/>
        <w:ind w:left="576" w:hanging="288"/>
        <w:jc w:val="both"/>
        <w:rPr>
          <w:rFonts w:ascii="Times New Roman" w:hAnsi="Times New Roman" w:cs="Times New Roman"/>
          <w:sz w:val="20"/>
          <w:szCs w:val="20"/>
        </w:rPr>
      </w:pPr>
      <w:r w:rsidRPr="00BB64D7">
        <w:rPr>
          <w:rFonts w:ascii="Times New Roman" w:hAnsi="Times New Roman" w:cs="Times New Roman"/>
          <w:sz w:val="20"/>
          <w:szCs w:val="20"/>
        </w:rPr>
        <w:t xml:space="preserve">(e) the discharge is made at a distance of not less than 12 nautical miles from the nearest land and in a depth of water of not less than 25 </w:t>
      </w:r>
      <w:proofErr w:type="spellStart"/>
      <w:r w:rsidRPr="00BB64D7">
        <w:rPr>
          <w:rFonts w:ascii="Times New Roman" w:hAnsi="Times New Roman" w:cs="Times New Roman"/>
          <w:sz w:val="20"/>
          <w:szCs w:val="20"/>
        </w:rPr>
        <w:t>metres</w:t>
      </w:r>
      <w:proofErr w:type="spellEnd"/>
      <w:r w:rsidRPr="00BB64D7">
        <w:rPr>
          <w:rFonts w:ascii="Times New Roman" w:hAnsi="Times New Roman" w:cs="Times New Roman"/>
          <w:sz w:val="20"/>
          <w:szCs w:val="20"/>
        </w:rPr>
        <w:t>.</w:t>
      </w:r>
    </w:p>
    <w:p w14:paraId="5F3B8FF9" w14:textId="77777777" w:rsidR="001D6C34" w:rsidRPr="00BB64D7" w:rsidRDefault="001D6C34" w:rsidP="005674EF">
      <w:pPr>
        <w:spacing w:after="0" w:line="240" w:lineRule="auto"/>
        <w:jc w:val="both"/>
        <w:rPr>
          <w:rFonts w:ascii="Times New Roman" w:hAnsi="Times New Roman" w:cs="Times New Roman"/>
          <w:sz w:val="20"/>
          <w:szCs w:val="20"/>
        </w:rPr>
      </w:pPr>
      <w:r w:rsidRPr="00BB64D7">
        <w:rPr>
          <w:rFonts w:ascii="Times New Roman" w:hAnsi="Times New Roman" w:cs="Times New Roman"/>
          <w:sz w:val="20"/>
          <w:szCs w:val="20"/>
        </w:rPr>
        <w:t>(10) Ventilation procedures approved by the Administration may be used to remove cargo residues from a tank. Such procedures shall be based upon standards developed by the Organization. If subsequent washing of the tank is necessary, the discharge into the sea of the resulting tank washings shall be made in accordance with paragraph (7), (8), or (9) of this Regulation, whichever is applicable.</w:t>
      </w:r>
    </w:p>
    <w:p w14:paraId="0B0F27A4" w14:textId="77777777" w:rsidR="001D6C34" w:rsidRPr="00BB64D7" w:rsidRDefault="001D6C34" w:rsidP="005674EF">
      <w:pPr>
        <w:spacing w:after="0" w:line="240" w:lineRule="auto"/>
        <w:jc w:val="both"/>
        <w:rPr>
          <w:rFonts w:ascii="Times New Roman" w:hAnsi="Times New Roman" w:cs="Times New Roman"/>
          <w:sz w:val="20"/>
          <w:szCs w:val="20"/>
        </w:rPr>
      </w:pPr>
      <w:r w:rsidRPr="00BB64D7">
        <w:rPr>
          <w:rFonts w:ascii="Times New Roman" w:hAnsi="Times New Roman" w:cs="Times New Roman"/>
          <w:sz w:val="20"/>
          <w:szCs w:val="20"/>
        </w:rPr>
        <w:t>(11) The discharge into the sea of substances which have not been categorized, provisionally assessed or evaluated as referred to in Regulation 4</w:t>
      </w:r>
      <w:r w:rsidR="007B3424">
        <w:rPr>
          <w:rFonts w:ascii="Times New Roman" w:hAnsi="Times New Roman" w:cs="Times New Roman"/>
          <w:sz w:val="20"/>
          <w:szCs w:val="20"/>
        </w:rPr>
        <w:t xml:space="preserve"> </w:t>
      </w:r>
      <w:r w:rsidRPr="00BB64D7">
        <w:rPr>
          <w:rFonts w:ascii="Times New Roman" w:hAnsi="Times New Roman" w:cs="Times New Roman"/>
          <w:sz w:val="20"/>
          <w:szCs w:val="20"/>
        </w:rPr>
        <w:t>(1) of this Annex, or of ballast water, tank washings, or other residues or mixtures containing such substances shall be prohibited.</w:t>
      </w:r>
    </w:p>
    <w:p w14:paraId="5F706C6F" w14:textId="77777777" w:rsidR="001D6C34" w:rsidRPr="00BB64D7" w:rsidRDefault="001D6C34" w:rsidP="005674EF">
      <w:pPr>
        <w:spacing w:after="0" w:line="240" w:lineRule="auto"/>
        <w:jc w:val="both"/>
        <w:rPr>
          <w:rFonts w:ascii="Times New Roman" w:hAnsi="Times New Roman" w:cs="Times New Roman"/>
          <w:sz w:val="20"/>
          <w:szCs w:val="20"/>
        </w:rPr>
      </w:pPr>
      <w:r w:rsidRPr="00BB64D7">
        <w:rPr>
          <w:rFonts w:ascii="Times New Roman" w:hAnsi="Times New Roman" w:cs="Times New Roman"/>
          <w:sz w:val="20"/>
          <w:szCs w:val="20"/>
        </w:rPr>
        <w:t>(12) Nothing in this Regulation shall prohibit a ship from retaining on board the residues from a Category B or C cargo and discharging such residues into the sea outside a special area in accordance with paragraph (2) or (3) of this Regulation, respectively.</w:t>
      </w:r>
    </w:p>
    <w:p w14:paraId="76FCBE74" w14:textId="77777777" w:rsidR="001D6C34" w:rsidRPr="00BB64D7" w:rsidRDefault="001D6C34" w:rsidP="00BB64D7">
      <w:pPr>
        <w:spacing w:after="0" w:line="240" w:lineRule="auto"/>
        <w:ind w:left="720" w:hanging="720"/>
        <w:jc w:val="both"/>
        <w:rPr>
          <w:rFonts w:ascii="Times New Roman" w:hAnsi="Times New Roman" w:cs="Times New Roman"/>
          <w:sz w:val="20"/>
          <w:szCs w:val="20"/>
        </w:rPr>
      </w:pPr>
      <w:r w:rsidRPr="00BB64D7">
        <w:rPr>
          <w:rFonts w:ascii="Times New Roman" w:hAnsi="Times New Roman" w:cs="Times New Roman"/>
          <w:sz w:val="20"/>
          <w:szCs w:val="20"/>
        </w:rPr>
        <w:t>(13) (a) The Governments of Parties to the Convention, the coastlines of which border on any given</w:t>
      </w:r>
      <w:r w:rsidR="00BB64D7" w:rsidRPr="00BB64D7">
        <w:rPr>
          <w:rFonts w:ascii="Times New Roman" w:hAnsi="Times New Roman" w:cs="Times New Roman"/>
          <w:sz w:val="20"/>
          <w:szCs w:val="20"/>
        </w:rPr>
        <w:t xml:space="preserve"> </w:t>
      </w:r>
      <w:r w:rsidRPr="00BB64D7">
        <w:rPr>
          <w:rFonts w:ascii="Times New Roman" w:hAnsi="Times New Roman" w:cs="Times New Roman"/>
          <w:sz w:val="20"/>
          <w:szCs w:val="20"/>
        </w:rPr>
        <w:t>special area, shall collectively agree and establish a date by which time the requirement of Regulation 7</w:t>
      </w:r>
      <w:r w:rsidR="007B3424">
        <w:rPr>
          <w:rFonts w:ascii="Times New Roman" w:hAnsi="Times New Roman" w:cs="Times New Roman"/>
          <w:sz w:val="20"/>
          <w:szCs w:val="20"/>
        </w:rPr>
        <w:t xml:space="preserve"> </w:t>
      </w:r>
      <w:r w:rsidRPr="00BB64D7">
        <w:rPr>
          <w:rFonts w:ascii="Times New Roman" w:hAnsi="Times New Roman" w:cs="Times New Roman"/>
          <w:sz w:val="20"/>
          <w:szCs w:val="20"/>
        </w:rPr>
        <w:t>(1) of this Annex will be fulfilled and from which the requirements of paragraphs (7), (8), (9) and (10) of this Regulation in respect of that area shall take effect and notify the Organization of the date so established at least six months in advance of that date. The Organization shall then promptly notify all Parties of that date.</w:t>
      </w:r>
    </w:p>
    <w:p w14:paraId="59236A11" w14:textId="77777777" w:rsidR="001D6C34" w:rsidRPr="00BB64D7" w:rsidRDefault="001D6C34" w:rsidP="00BB64D7">
      <w:pPr>
        <w:spacing w:after="0" w:line="240" w:lineRule="auto"/>
        <w:ind w:left="576" w:hanging="288"/>
        <w:jc w:val="both"/>
        <w:rPr>
          <w:rFonts w:ascii="Times New Roman" w:hAnsi="Times New Roman" w:cs="Times New Roman"/>
          <w:sz w:val="20"/>
          <w:szCs w:val="20"/>
        </w:rPr>
      </w:pPr>
      <w:r w:rsidRPr="00BB64D7">
        <w:rPr>
          <w:rFonts w:ascii="Times New Roman" w:hAnsi="Times New Roman" w:cs="Times New Roman"/>
          <w:sz w:val="20"/>
          <w:szCs w:val="20"/>
        </w:rPr>
        <w:t>(b) If the date of entry into force of the present Convention is earlier than the date established in accordance with sub-paragraph (a) of this paragraph, the requirements of paragraphs (1), (2) and (3) of this Regulation shall apply during the interim period.</w:t>
      </w:r>
    </w:p>
    <w:p w14:paraId="3EA8E6D1" w14:textId="77777777" w:rsidR="001D6C34" w:rsidRPr="00BB64D7" w:rsidRDefault="008B5646" w:rsidP="00BB64D7">
      <w:pPr>
        <w:spacing w:before="60" w:after="60" w:line="240" w:lineRule="auto"/>
        <w:jc w:val="center"/>
        <w:rPr>
          <w:rFonts w:ascii="Times New Roman" w:hAnsi="Times New Roman" w:cs="Times New Roman"/>
          <w:sz w:val="20"/>
          <w:szCs w:val="20"/>
        </w:rPr>
      </w:pPr>
      <w:r w:rsidRPr="00BB64D7">
        <w:rPr>
          <w:rFonts w:ascii="Times New Roman" w:hAnsi="Times New Roman" w:cs="Times New Roman"/>
          <w:sz w:val="20"/>
          <w:szCs w:val="20"/>
        </w:rPr>
        <w:t>Regulation 6</w:t>
      </w:r>
    </w:p>
    <w:p w14:paraId="70ABB531" w14:textId="77777777" w:rsidR="001D6C34" w:rsidRPr="00BB64D7" w:rsidRDefault="008B5646" w:rsidP="00BB64D7">
      <w:pPr>
        <w:spacing w:after="0" w:line="240" w:lineRule="auto"/>
        <w:jc w:val="center"/>
        <w:rPr>
          <w:rFonts w:ascii="Times New Roman" w:hAnsi="Times New Roman" w:cs="Times New Roman"/>
          <w:sz w:val="20"/>
          <w:szCs w:val="20"/>
        </w:rPr>
      </w:pPr>
      <w:r w:rsidRPr="00BB64D7">
        <w:rPr>
          <w:rFonts w:ascii="Times New Roman" w:hAnsi="Times New Roman" w:cs="Times New Roman"/>
          <w:i/>
          <w:sz w:val="20"/>
          <w:szCs w:val="20"/>
        </w:rPr>
        <w:t>Exceptions</w:t>
      </w:r>
    </w:p>
    <w:p w14:paraId="06530DC5" w14:textId="77777777" w:rsidR="001D6C34" w:rsidRPr="00BB64D7" w:rsidRDefault="001D6C34" w:rsidP="005674EF">
      <w:pPr>
        <w:spacing w:after="0" w:line="240" w:lineRule="auto"/>
        <w:jc w:val="both"/>
        <w:rPr>
          <w:rFonts w:ascii="Times New Roman" w:hAnsi="Times New Roman" w:cs="Times New Roman"/>
          <w:sz w:val="20"/>
          <w:szCs w:val="20"/>
        </w:rPr>
      </w:pPr>
      <w:r w:rsidRPr="00BB64D7">
        <w:rPr>
          <w:rFonts w:ascii="Times New Roman" w:hAnsi="Times New Roman" w:cs="Times New Roman"/>
          <w:sz w:val="20"/>
          <w:szCs w:val="20"/>
        </w:rPr>
        <w:t>Regulation 5 of this Annex shall not apply to:</w:t>
      </w:r>
    </w:p>
    <w:p w14:paraId="3B43E082" w14:textId="77777777" w:rsidR="001D6C34" w:rsidRPr="00BB64D7" w:rsidRDefault="001D6C34" w:rsidP="00BB64D7">
      <w:pPr>
        <w:spacing w:after="0" w:line="240" w:lineRule="auto"/>
        <w:ind w:left="576" w:hanging="288"/>
        <w:jc w:val="both"/>
        <w:rPr>
          <w:rFonts w:ascii="Times New Roman" w:hAnsi="Times New Roman" w:cs="Times New Roman"/>
          <w:sz w:val="20"/>
          <w:szCs w:val="20"/>
        </w:rPr>
      </w:pPr>
      <w:r w:rsidRPr="00BB64D7">
        <w:rPr>
          <w:rFonts w:ascii="Times New Roman" w:hAnsi="Times New Roman" w:cs="Times New Roman"/>
          <w:sz w:val="20"/>
          <w:szCs w:val="20"/>
        </w:rPr>
        <w:t>(a) the discharge into the sea of noxious liquid substances or mixtures containing such substances necessary for the purpose of securing the safety of a ship or saving life at sea; or</w:t>
      </w:r>
    </w:p>
    <w:p w14:paraId="3608BFEE" w14:textId="77777777" w:rsidR="001D6C34" w:rsidRPr="00BB64D7" w:rsidRDefault="001D6C34" w:rsidP="00BB64D7">
      <w:pPr>
        <w:spacing w:after="0" w:line="240" w:lineRule="auto"/>
        <w:ind w:left="576" w:hanging="288"/>
        <w:jc w:val="both"/>
        <w:rPr>
          <w:rFonts w:ascii="Times New Roman" w:hAnsi="Times New Roman" w:cs="Times New Roman"/>
          <w:sz w:val="20"/>
          <w:szCs w:val="20"/>
        </w:rPr>
      </w:pPr>
      <w:r w:rsidRPr="00BB64D7">
        <w:rPr>
          <w:rFonts w:ascii="Times New Roman" w:hAnsi="Times New Roman" w:cs="Times New Roman"/>
          <w:sz w:val="20"/>
          <w:szCs w:val="20"/>
        </w:rPr>
        <w:t>(b) the discharge into the sea of noxious liquid substances or mixtures containing such substances resulting from damage to a ship or its equipment:</w:t>
      </w:r>
    </w:p>
    <w:p w14:paraId="08B7EC19" w14:textId="77777777" w:rsidR="001D6C34" w:rsidRPr="00BB64D7" w:rsidRDefault="001D6C34" w:rsidP="00BB64D7">
      <w:pPr>
        <w:spacing w:after="0" w:line="240" w:lineRule="auto"/>
        <w:ind w:left="1296" w:hanging="288"/>
        <w:jc w:val="both"/>
        <w:rPr>
          <w:rFonts w:ascii="Times New Roman" w:hAnsi="Times New Roman" w:cs="Times New Roman"/>
          <w:sz w:val="20"/>
          <w:szCs w:val="20"/>
        </w:rPr>
      </w:pPr>
      <w:r w:rsidRPr="00BB64D7">
        <w:rPr>
          <w:rFonts w:ascii="Times New Roman" w:hAnsi="Times New Roman" w:cs="Times New Roman"/>
          <w:sz w:val="20"/>
          <w:szCs w:val="20"/>
        </w:rPr>
        <w:t>(</w:t>
      </w:r>
      <w:proofErr w:type="spellStart"/>
      <w:r w:rsidRPr="00BB64D7">
        <w:rPr>
          <w:rFonts w:ascii="Times New Roman" w:hAnsi="Times New Roman" w:cs="Times New Roman"/>
          <w:sz w:val="20"/>
          <w:szCs w:val="20"/>
        </w:rPr>
        <w:t>i</w:t>
      </w:r>
      <w:proofErr w:type="spellEnd"/>
      <w:r w:rsidRPr="00BB64D7">
        <w:rPr>
          <w:rFonts w:ascii="Times New Roman" w:hAnsi="Times New Roman" w:cs="Times New Roman"/>
          <w:sz w:val="20"/>
          <w:szCs w:val="20"/>
        </w:rPr>
        <w:t>) provided that all reasonable precautions have been taken after the occurrence of the damage or discovery of the discharge for the purpose of preventing or minimizing the discharge; and</w:t>
      </w:r>
    </w:p>
    <w:p w14:paraId="12E93E5F" w14:textId="77777777" w:rsidR="001D6C34" w:rsidRPr="00BB64D7" w:rsidRDefault="001D6C34" w:rsidP="00BB64D7">
      <w:pPr>
        <w:spacing w:after="0" w:line="240" w:lineRule="auto"/>
        <w:ind w:left="1296" w:hanging="288"/>
        <w:jc w:val="both"/>
        <w:rPr>
          <w:rFonts w:ascii="Times New Roman" w:hAnsi="Times New Roman" w:cs="Times New Roman"/>
          <w:sz w:val="20"/>
          <w:szCs w:val="20"/>
        </w:rPr>
      </w:pPr>
      <w:r w:rsidRPr="00BB64D7">
        <w:rPr>
          <w:rFonts w:ascii="Times New Roman" w:hAnsi="Times New Roman" w:cs="Times New Roman"/>
          <w:sz w:val="20"/>
          <w:szCs w:val="20"/>
        </w:rPr>
        <w:t>(ii) except if the owner or the Master acted either with intent to cause damage, or recklessly and with knowledge that damage would probably result; or</w:t>
      </w:r>
    </w:p>
    <w:p w14:paraId="190A7A56" w14:textId="77777777" w:rsidR="001D6C34" w:rsidRPr="00BB64D7" w:rsidRDefault="001D6C34" w:rsidP="00BB64D7">
      <w:pPr>
        <w:spacing w:after="0" w:line="240" w:lineRule="auto"/>
        <w:ind w:left="576" w:hanging="288"/>
        <w:jc w:val="both"/>
        <w:rPr>
          <w:rFonts w:ascii="Times New Roman" w:hAnsi="Times New Roman" w:cs="Times New Roman"/>
          <w:sz w:val="20"/>
          <w:szCs w:val="20"/>
        </w:rPr>
      </w:pPr>
      <w:r w:rsidRPr="00BB64D7">
        <w:rPr>
          <w:rFonts w:ascii="Times New Roman" w:hAnsi="Times New Roman" w:cs="Times New Roman"/>
          <w:sz w:val="20"/>
          <w:szCs w:val="20"/>
        </w:rPr>
        <w:t>(c) the discharge into the sea of noxious liquid substances or mixtures containing such substances, approved by the Administration, when being used for the purpose of combating specific pollution incidents in order to minimize the damage from pollution. Any such discharge shall be subject to the approval of any Government in whose jurisdiction it is contemplated the discharge will occur.</w:t>
      </w:r>
    </w:p>
    <w:p w14:paraId="4203F515" w14:textId="77777777" w:rsidR="001D6C34" w:rsidRPr="00BB64D7" w:rsidRDefault="008B5646" w:rsidP="00BB64D7">
      <w:pPr>
        <w:spacing w:after="0" w:line="240" w:lineRule="auto"/>
        <w:jc w:val="center"/>
        <w:rPr>
          <w:rFonts w:ascii="Times New Roman" w:hAnsi="Times New Roman" w:cs="Times New Roman"/>
          <w:sz w:val="20"/>
          <w:szCs w:val="20"/>
        </w:rPr>
      </w:pPr>
      <w:r w:rsidRPr="00BB64D7">
        <w:rPr>
          <w:rFonts w:ascii="Times New Roman" w:hAnsi="Times New Roman" w:cs="Times New Roman"/>
          <w:sz w:val="20"/>
          <w:szCs w:val="20"/>
        </w:rPr>
        <w:t>Regulation 7</w:t>
      </w:r>
    </w:p>
    <w:p w14:paraId="2CDDF72E" w14:textId="77777777" w:rsidR="001D6C34" w:rsidRPr="00BB64D7" w:rsidRDefault="008B5646" w:rsidP="00BB64D7">
      <w:pPr>
        <w:spacing w:before="60" w:after="60" w:line="240" w:lineRule="auto"/>
        <w:jc w:val="center"/>
        <w:rPr>
          <w:rFonts w:ascii="Times New Roman" w:hAnsi="Times New Roman" w:cs="Times New Roman"/>
          <w:sz w:val="20"/>
          <w:szCs w:val="20"/>
        </w:rPr>
      </w:pPr>
      <w:r w:rsidRPr="00BB64D7">
        <w:rPr>
          <w:rFonts w:ascii="Times New Roman" w:hAnsi="Times New Roman" w:cs="Times New Roman"/>
          <w:i/>
          <w:sz w:val="20"/>
          <w:szCs w:val="20"/>
        </w:rPr>
        <w:t>Reception Facilities</w:t>
      </w:r>
    </w:p>
    <w:p w14:paraId="5A605D4D" w14:textId="77777777" w:rsidR="00BB64D7" w:rsidRDefault="001D6C34" w:rsidP="005674EF">
      <w:pPr>
        <w:spacing w:after="0" w:line="240" w:lineRule="auto"/>
        <w:jc w:val="both"/>
        <w:rPr>
          <w:rFonts w:ascii="Times New Roman" w:hAnsi="Times New Roman" w:cs="Times New Roman"/>
          <w:sz w:val="20"/>
          <w:szCs w:val="20"/>
        </w:rPr>
      </w:pPr>
      <w:r w:rsidRPr="00BB64D7">
        <w:rPr>
          <w:rFonts w:ascii="Times New Roman" w:hAnsi="Times New Roman" w:cs="Times New Roman"/>
          <w:sz w:val="20"/>
          <w:szCs w:val="20"/>
        </w:rPr>
        <w:t>(</w:t>
      </w:r>
      <w:r w:rsidR="00BB64D7">
        <w:rPr>
          <w:rFonts w:ascii="Times New Roman" w:hAnsi="Times New Roman" w:cs="Times New Roman"/>
          <w:sz w:val="20"/>
          <w:szCs w:val="20"/>
        </w:rPr>
        <w:t>1</w:t>
      </w:r>
      <w:r w:rsidRPr="00BB64D7">
        <w:rPr>
          <w:rFonts w:ascii="Times New Roman" w:hAnsi="Times New Roman" w:cs="Times New Roman"/>
          <w:sz w:val="20"/>
          <w:szCs w:val="20"/>
        </w:rPr>
        <w:t>)</w:t>
      </w:r>
      <w:r w:rsidR="006E0372" w:rsidRPr="00BB64D7">
        <w:rPr>
          <w:rFonts w:ascii="Times New Roman" w:hAnsi="Times New Roman" w:cs="Times New Roman"/>
          <w:sz w:val="20"/>
          <w:szCs w:val="20"/>
        </w:rPr>
        <w:t xml:space="preserve"> </w:t>
      </w:r>
      <w:r w:rsidRPr="00BB64D7">
        <w:rPr>
          <w:rFonts w:ascii="Times New Roman" w:hAnsi="Times New Roman" w:cs="Times New Roman"/>
          <w:sz w:val="20"/>
          <w:szCs w:val="20"/>
        </w:rPr>
        <w:t>The Government of each Party to the Convention undertakes to ensure the provision of reception facilities according to the needs of ships using its ports, terminals or repair ports as follows:</w:t>
      </w:r>
    </w:p>
    <w:p w14:paraId="3DE838A7" w14:textId="77777777" w:rsidR="001D6C34" w:rsidRPr="00BB64D7" w:rsidRDefault="001D6C34" w:rsidP="00BB64D7">
      <w:pPr>
        <w:spacing w:after="0" w:line="240" w:lineRule="auto"/>
        <w:ind w:left="576" w:hanging="288"/>
        <w:jc w:val="both"/>
        <w:rPr>
          <w:rFonts w:ascii="Times New Roman" w:hAnsi="Times New Roman" w:cs="Times New Roman"/>
          <w:sz w:val="20"/>
          <w:szCs w:val="20"/>
        </w:rPr>
      </w:pPr>
      <w:r w:rsidRPr="00BB64D7">
        <w:rPr>
          <w:rFonts w:ascii="Times New Roman" w:hAnsi="Times New Roman" w:cs="Times New Roman"/>
          <w:sz w:val="20"/>
          <w:szCs w:val="20"/>
        </w:rPr>
        <w:t>(a) cargo loading and unloading ports and terminals shall have facilities adequate for reception without undue delay to ships of such residues and mixtures containing noxious liquid substances as would remain for disposal from ships carrying them as a consequence of the application of this Annex; and</w:t>
      </w:r>
    </w:p>
    <w:p w14:paraId="10D224CE" w14:textId="77777777" w:rsidR="00CE41D4" w:rsidRPr="005A6B0B" w:rsidRDefault="00CE41D4" w:rsidP="005674EF">
      <w:pPr>
        <w:spacing w:after="0" w:line="240" w:lineRule="auto"/>
        <w:jc w:val="both"/>
        <w:rPr>
          <w:rFonts w:ascii="Times New Roman" w:hAnsi="Times New Roman" w:cs="Times New Roman"/>
        </w:rPr>
      </w:pPr>
      <w:r w:rsidRPr="005A6B0B">
        <w:rPr>
          <w:rFonts w:ascii="Times New Roman" w:hAnsi="Times New Roman" w:cs="Times New Roman"/>
        </w:rPr>
        <w:br w:type="page"/>
      </w:r>
    </w:p>
    <w:p w14:paraId="68DAA6E9" w14:textId="77777777" w:rsidR="001D6C34" w:rsidRPr="00DD7CDD" w:rsidRDefault="008B5646" w:rsidP="00975EE0">
      <w:pPr>
        <w:spacing w:after="0" w:line="240" w:lineRule="auto"/>
        <w:jc w:val="center"/>
        <w:rPr>
          <w:rFonts w:ascii="Times New Roman" w:hAnsi="Times New Roman" w:cs="Times New Roman"/>
          <w:szCs w:val="20"/>
        </w:rPr>
      </w:pPr>
      <w:r w:rsidRPr="00DD7CDD">
        <w:rPr>
          <w:rFonts w:ascii="Times New Roman" w:hAnsi="Times New Roman" w:cs="Times New Roman"/>
          <w:b/>
          <w:szCs w:val="20"/>
        </w:rPr>
        <w:lastRenderedPageBreak/>
        <w:t>SCHEDULE 1</w:t>
      </w:r>
      <w:r w:rsidR="001D6C34" w:rsidRPr="00DD7CDD">
        <w:rPr>
          <w:rFonts w:ascii="Times New Roman" w:hAnsi="Times New Roman" w:cs="Times New Roman"/>
          <w:szCs w:val="20"/>
        </w:rPr>
        <w:t>—continued</w:t>
      </w:r>
    </w:p>
    <w:p w14:paraId="27421BB4" w14:textId="77777777" w:rsidR="001D6C34" w:rsidRPr="00630F33" w:rsidRDefault="001D6C34" w:rsidP="00975EE0">
      <w:pPr>
        <w:spacing w:after="0" w:line="240" w:lineRule="auto"/>
        <w:ind w:left="576" w:hanging="288"/>
        <w:jc w:val="both"/>
        <w:rPr>
          <w:rFonts w:ascii="Times New Roman" w:hAnsi="Times New Roman" w:cs="Times New Roman"/>
          <w:sz w:val="20"/>
          <w:szCs w:val="20"/>
        </w:rPr>
      </w:pPr>
      <w:r w:rsidRPr="00630F33">
        <w:rPr>
          <w:rFonts w:ascii="Times New Roman" w:hAnsi="Times New Roman" w:cs="Times New Roman"/>
          <w:sz w:val="20"/>
          <w:szCs w:val="20"/>
        </w:rPr>
        <w:t>(b) ship repair ports undertaking repairs to chemical tankers shall have facilities adequate for the reception of residues and mixtures containing noxious liquid substances.</w:t>
      </w:r>
    </w:p>
    <w:p w14:paraId="2E2D80D0" w14:textId="77777777" w:rsidR="001D6C34" w:rsidRPr="00630F33" w:rsidRDefault="001D6C34" w:rsidP="005674EF">
      <w:pPr>
        <w:spacing w:after="0" w:line="240" w:lineRule="auto"/>
        <w:jc w:val="both"/>
        <w:rPr>
          <w:rFonts w:ascii="Times New Roman" w:hAnsi="Times New Roman" w:cs="Times New Roman"/>
          <w:sz w:val="20"/>
          <w:szCs w:val="20"/>
        </w:rPr>
      </w:pPr>
      <w:r w:rsidRPr="00630F33">
        <w:rPr>
          <w:rFonts w:ascii="Times New Roman" w:hAnsi="Times New Roman" w:cs="Times New Roman"/>
          <w:sz w:val="20"/>
          <w:szCs w:val="20"/>
        </w:rPr>
        <w:t>(2) The Government of each Party shall determine the types of facilities provided for the purpose of paragraph (1) of this Regulation at each cargo loading and unloading port, terminal and ship repair port in its territories and notify the Organization thereof.</w:t>
      </w:r>
    </w:p>
    <w:p w14:paraId="22B37CC9" w14:textId="77777777" w:rsidR="001D6C34" w:rsidRPr="00630F33" w:rsidRDefault="001D6C34" w:rsidP="005674EF">
      <w:pPr>
        <w:spacing w:after="0" w:line="240" w:lineRule="auto"/>
        <w:jc w:val="both"/>
        <w:rPr>
          <w:rFonts w:ascii="Times New Roman" w:hAnsi="Times New Roman" w:cs="Times New Roman"/>
          <w:sz w:val="20"/>
          <w:szCs w:val="20"/>
        </w:rPr>
      </w:pPr>
      <w:r w:rsidRPr="00630F33">
        <w:rPr>
          <w:rFonts w:ascii="Times New Roman" w:hAnsi="Times New Roman" w:cs="Times New Roman"/>
          <w:sz w:val="20"/>
          <w:szCs w:val="20"/>
        </w:rPr>
        <w:t>(3) Each Party shall notify the Organization, for transmission to the Parties concerned, of any case where facilities required under paragraph (1) of this regulation are alleged to be inadequate.</w:t>
      </w:r>
    </w:p>
    <w:p w14:paraId="5AC700F6" w14:textId="77777777" w:rsidR="001D6C34" w:rsidRPr="00630F33" w:rsidRDefault="008B5646" w:rsidP="00975EE0">
      <w:pPr>
        <w:spacing w:after="0" w:line="240" w:lineRule="auto"/>
        <w:jc w:val="center"/>
        <w:rPr>
          <w:rFonts w:ascii="Times New Roman" w:hAnsi="Times New Roman" w:cs="Times New Roman"/>
          <w:sz w:val="20"/>
          <w:szCs w:val="20"/>
        </w:rPr>
      </w:pPr>
      <w:r w:rsidRPr="00630F33">
        <w:rPr>
          <w:rFonts w:ascii="Times New Roman" w:hAnsi="Times New Roman" w:cs="Times New Roman"/>
          <w:sz w:val="20"/>
          <w:szCs w:val="20"/>
        </w:rPr>
        <w:t>Regulation 8</w:t>
      </w:r>
    </w:p>
    <w:p w14:paraId="1F7CC452" w14:textId="77777777" w:rsidR="001D6C34" w:rsidRPr="00630F33" w:rsidRDefault="008B5646" w:rsidP="00975EE0">
      <w:pPr>
        <w:spacing w:before="40" w:after="40" w:line="240" w:lineRule="auto"/>
        <w:jc w:val="center"/>
        <w:rPr>
          <w:rFonts w:ascii="Times New Roman" w:hAnsi="Times New Roman" w:cs="Times New Roman"/>
          <w:sz w:val="20"/>
          <w:szCs w:val="20"/>
        </w:rPr>
      </w:pPr>
      <w:r w:rsidRPr="00630F33">
        <w:rPr>
          <w:rFonts w:ascii="Times New Roman" w:hAnsi="Times New Roman" w:cs="Times New Roman"/>
          <w:i/>
          <w:sz w:val="20"/>
          <w:szCs w:val="20"/>
        </w:rPr>
        <w:t>Measures of Control</w:t>
      </w:r>
    </w:p>
    <w:p w14:paraId="1084474C" w14:textId="77777777" w:rsidR="001D6C34" w:rsidRPr="00630F33" w:rsidRDefault="001D6C34" w:rsidP="005674EF">
      <w:pPr>
        <w:spacing w:after="0" w:line="240" w:lineRule="auto"/>
        <w:jc w:val="both"/>
        <w:rPr>
          <w:rFonts w:ascii="Times New Roman" w:hAnsi="Times New Roman" w:cs="Times New Roman"/>
          <w:sz w:val="20"/>
          <w:szCs w:val="20"/>
        </w:rPr>
      </w:pPr>
      <w:r w:rsidRPr="00630F33">
        <w:rPr>
          <w:rFonts w:ascii="Times New Roman" w:hAnsi="Times New Roman" w:cs="Times New Roman"/>
          <w:sz w:val="20"/>
          <w:szCs w:val="20"/>
        </w:rPr>
        <w:t>(1) The Government of each Party to the Convention shall appoint or authorize surveyors for the purpose of implementing this Regulation.</w:t>
      </w:r>
    </w:p>
    <w:p w14:paraId="3DAFE95B" w14:textId="77777777" w:rsidR="001D6C34" w:rsidRPr="00630F33" w:rsidRDefault="008B5646" w:rsidP="00630F33">
      <w:pPr>
        <w:spacing w:before="120" w:after="60" w:line="240" w:lineRule="auto"/>
        <w:jc w:val="both"/>
        <w:rPr>
          <w:rFonts w:ascii="Times New Roman" w:hAnsi="Times New Roman" w:cs="Times New Roman"/>
          <w:b/>
          <w:sz w:val="20"/>
          <w:szCs w:val="20"/>
        </w:rPr>
      </w:pPr>
      <w:r w:rsidRPr="00630F33">
        <w:rPr>
          <w:rFonts w:ascii="Times New Roman" w:hAnsi="Times New Roman" w:cs="Times New Roman"/>
          <w:b/>
          <w:sz w:val="20"/>
          <w:szCs w:val="20"/>
        </w:rPr>
        <w:t>Category A Substances in all Areas</w:t>
      </w:r>
    </w:p>
    <w:p w14:paraId="20980B1F" w14:textId="77777777" w:rsidR="001D6C34" w:rsidRPr="00630F33" w:rsidRDefault="001D6C34" w:rsidP="00630F33">
      <w:pPr>
        <w:spacing w:after="0" w:line="240" w:lineRule="auto"/>
        <w:ind w:left="648" w:hanging="648"/>
        <w:jc w:val="both"/>
        <w:rPr>
          <w:rFonts w:ascii="Times New Roman" w:hAnsi="Times New Roman" w:cs="Times New Roman"/>
          <w:sz w:val="20"/>
          <w:szCs w:val="20"/>
        </w:rPr>
      </w:pPr>
      <w:r w:rsidRPr="00630F33">
        <w:rPr>
          <w:rFonts w:ascii="Times New Roman" w:hAnsi="Times New Roman" w:cs="Times New Roman"/>
          <w:sz w:val="20"/>
          <w:szCs w:val="20"/>
        </w:rPr>
        <w:t>(2) (a) If a tank is partially unloaded or unloaded but not cleaned, an appropriate entry shall be made in the Cargo Record Book.</w:t>
      </w:r>
    </w:p>
    <w:p w14:paraId="03EF6D8C" w14:textId="77777777" w:rsidR="001D6C34" w:rsidRPr="00630F33" w:rsidRDefault="001D6C34" w:rsidP="00630F33">
      <w:pPr>
        <w:spacing w:after="0" w:line="240" w:lineRule="auto"/>
        <w:ind w:left="648" w:hanging="288"/>
        <w:jc w:val="both"/>
        <w:rPr>
          <w:rFonts w:ascii="Times New Roman" w:hAnsi="Times New Roman" w:cs="Times New Roman"/>
          <w:sz w:val="20"/>
          <w:szCs w:val="20"/>
        </w:rPr>
      </w:pPr>
      <w:r w:rsidRPr="00630F33">
        <w:rPr>
          <w:rFonts w:ascii="Times New Roman" w:hAnsi="Times New Roman" w:cs="Times New Roman"/>
          <w:sz w:val="20"/>
          <w:szCs w:val="20"/>
        </w:rPr>
        <w:t xml:space="preserve">(b) Until that tank is cleaned every subsequent pumping or transfer operation carried out in </w:t>
      </w:r>
      <w:proofErr w:type="spellStart"/>
      <w:r w:rsidRPr="00630F33">
        <w:rPr>
          <w:rFonts w:ascii="Times New Roman" w:hAnsi="Times New Roman" w:cs="Times New Roman"/>
          <w:sz w:val="20"/>
          <w:szCs w:val="20"/>
        </w:rPr>
        <w:t>connexion</w:t>
      </w:r>
      <w:proofErr w:type="spellEnd"/>
      <w:r w:rsidRPr="00630F33">
        <w:rPr>
          <w:rFonts w:ascii="Times New Roman" w:hAnsi="Times New Roman" w:cs="Times New Roman"/>
          <w:sz w:val="20"/>
          <w:szCs w:val="20"/>
        </w:rPr>
        <w:t xml:space="preserve"> with that tank shall also be entered in the Cargo Record Book.</w:t>
      </w:r>
    </w:p>
    <w:p w14:paraId="134A39B4" w14:textId="77777777" w:rsidR="001D6C34" w:rsidRPr="00630F33" w:rsidRDefault="001D6C34" w:rsidP="005674EF">
      <w:pPr>
        <w:spacing w:after="0" w:line="240" w:lineRule="auto"/>
        <w:jc w:val="both"/>
        <w:rPr>
          <w:rFonts w:ascii="Times New Roman" w:hAnsi="Times New Roman" w:cs="Times New Roman"/>
          <w:sz w:val="20"/>
          <w:szCs w:val="20"/>
        </w:rPr>
      </w:pPr>
      <w:r w:rsidRPr="00630F33">
        <w:rPr>
          <w:rFonts w:ascii="Times New Roman" w:hAnsi="Times New Roman" w:cs="Times New Roman"/>
          <w:sz w:val="20"/>
          <w:szCs w:val="20"/>
        </w:rPr>
        <w:t>(3) If the tank is to be washed:</w:t>
      </w:r>
    </w:p>
    <w:p w14:paraId="21945774" w14:textId="77777777" w:rsidR="001D6C34" w:rsidRPr="00630F33" w:rsidRDefault="001D6C34" w:rsidP="00630F33">
      <w:pPr>
        <w:spacing w:after="0" w:line="240" w:lineRule="auto"/>
        <w:ind w:left="648" w:hanging="288"/>
        <w:jc w:val="both"/>
        <w:rPr>
          <w:rFonts w:ascii="Times New Roman" w:hAnsi="Times New Roman" w:cs="Times New Roman"/>
          <w:sz w:val="20"/>
          <w:szCs w:val="20"/>
        </w:rPr>
      </w:pPr>
      <w:r w:rsidRPr="00630F33">
        <w:rPr>
          <w:rFonts w:ascii="Times New Roman" w:hAnsi="Times New Roman" w:cs="Times New Roman"/>
          <w:sz w:val="20"/>
          <w:szCs w:val="20"/>
        </w:rPr>
        <w:t>(a) the effluent from the tank washing operation shall be discharged from the ship to a reception facility at least until the concentration of the substance in the discharge, as indicated by analyses of samples of the effluent taken by the surveyor, has fallen to the residual concentration specified for that substance in Appendix II to this Annex. When the required residual concentration has been achieved, remaining tank washings shall continue to be discharged to the reception facility until the tank is empty. Appropriate entries of these operations shall be made in the Cargo Record Book and certified by the surveyor; and</w:t>
      </w:r>
    </w:p>
    <w:p w14:paraId="52EBC54C" w14:textId="77777777" w:rsidR="001D6C34" w:rsidRPr="00630F33" w:rsidRDefault="001D6C34" w:rsidP="00630F33">
      <w:pPr>
        <w:spacing w:after="0" w:line="240" w:lineRule="auto"/>
        <w:ind w:left="648" w:hanging="288"/>
        <w:jc w:val="both"/>
        <w:rPr>
          <w:rFonts w:ascii="Times New Roman" w:hAnsi="Times New Roman" w:cs="Times New Roman"/>
          <w:sz w:val="20"/>
          <w:szCs w:val="20"/>
        </w:rPr>
      </w:pPr>
      <w:r w:rsidRPr="00630F33">
        <w:rPr>
          <w:rFonts w:ascii="Times New Roman" w:hAnsi="Times New Roman" w:cs="Times New Roman"/>
          <w:sz w:val="20"/>
          <w:szCs w:val="20"/>
        </w:rPr>
        <w:t>(b) after diluting the residue then remaining in the tank with at least 5 per cent of the tank capacity of water, this mixture may be discharged into the sea in accordance with the provisions of sub-paragraphs (1) (a), (b) and (c) or 7 (a), (b) and (c), whichever is applicable, of Regulation 5 of this Annex. Appropriate entries of these operations shall be made in the Cargo Record Book.</w:t>
      </w:r>
    </w:p>
    <w:p w14:paraId="39FCCB61" w14:textId="77777777" w:rsidR="001D6C34" w:rsidRPr="00630F33" w:rsidRDefault="001D6C34" w:rsidP="005674EF">
      <w:pPr>
        <w:spacing w:after="0" w:line="240" w:lineRule="auto"/>
        <w:jc w:val="both"/>
        <w:rPr>
          <w:rFonts w:ascii="Times New Roman" w:hAnsi="Times New Roman" w:cs="Times New Roman"/>
          <w:sz w:val="20"/>
          <w:szCs w:val="20"/>
        </w:rPr>
      </w:pPr>
      <w:r w:rsidRPr="00630F33">
        <w:rPr>
          <w:rFonts w:ascii="Times New Roman" w:hAnsi="Times New Roman" w:cs="Times New Roman"/>
          <w:sz w:val="20"/>
          <w:szCs w:val="20"/>
        </w:rPr>
        <w:t>(4) Where the Government of the receiving Party is satisfied that it is impracticable to measure the concentration of the substance in the effluent without causing undue delay to the ship, that Party may accept an alternative procedure as being equivalent to sub-paragraph (3) (a) provided that:</w:t>
      </w:r>
    </w:p>
    <w:p w14:paraId="321308C1" w14:textId="77777777" w:rsidR="001D6C34" w:rsidRPr="00630F33" w:rsidRDefault="001D6C34" w:rsidP="00630F33">
      <w:pPr>
        <w:spacing w:after="0" w:line="240" w:lineRule="auto"/>
        <w:ind w:left="648" w:hanging="288"/>
        <w:jc w:val="both"/>
        <w:rPr>
          <w:rFonts w:ascii="Times New Roman" w:hAnsi="Times New Roman" w:cs="Times New Roman"/>
          <w:sz w:val="20"/>
          <w:szCs w:val="20"/>
        </w:rPr>
      </w:pPr>
      <w:r w:rsidRPr="00630F33">
        <w:rPr>
          <w:rFonts w:ascii="Times New Roman" w:hAnsi="Times New Roman" w:cs="Times New Roman"/>
          <w:sz w:val="20"/>
          <w:szCs w:val="20"/>
        </w:rPr>
        <w:t>(a) a precleaning procedure for that tank and that substance, based on standards developed by the Organization, is approved by the Administration and that Party is satisfied that such procedure will fulfil the requirements of paragraph (1) or (7), whichever is applicable, of Regulation 5 of this Annex with respect to the attainment of the prescribed residual concentrations;</w:t>
      </w:r>
    </w:p>
    <w:p w14:paraId="1F4396A7" w14:textId="77777777" w:rsidR="001D6C34" w:rsidRPr="00630F33" w:rsidRDefault="001D6C34" w:rsidP="00630F33">
      <w:pPr>
        <w:spacing w:after="0" w:line="240" w:lineRule="auto"/>
        <w:ind w:left="648" w:hanging="288"/>
        <w:jc w:val="both"/>
        <w:rPr>
          <w:rFonts w:ascii="Times New Roman" w:hAnsi="Times New Roman" w:cs="Times New Roman"/>
          <w:sz w:val="20"/>
          <w:szCs w:val="20"/>
        </w:rPr>
      </w:pPr>
      <w:r w:rsidRPr="00630F33">
        <w:rPr>
          <w:rFonts w:ascii="Times New Roman" w:hAnsi="Times New Roman" w:cs="Times New Roman"/>
          <w:sz w:val="20"/>
          <w:szCs w:val="20"/>
        </w:rPr>
        <w:t>(b) a surveyor duly authorized by that Party shall certify in the Cargo Record Book that:</w:t>
      </w:r>
    </w:p>
    <w:p w14:paraId="7EF74387" w14:textId="77777777" w:rsidR="001D6C34" w:rsidRPr="00630F33" w:rsidRDefault="001D6C34" w:rsidP="00630F33">
      <w:pPr>
        <w:spacing w:after="0" w:line="240" w:lineRule="auto"/>
        <w:ind w:left="1296" w:hanging="288"/>
        <w:jc w:val="both"/>
        <w:rPr>
          <w:rFonts w:ascii="Times New Roman" w:hAnsi="Times New Roman" w:cs="Times New Roman"/>
          <w:sz w:val="20"/>
          <w:szCs w:val="20"/>
        </w:rPr>
      </w:pPr>
      <w:r w:rsidRPr="00630F33">
        <w:rPr>
          <w:rFonts w:ascii="Times New Roman" w:hAnsi="Times New Roman" w:cs="Times New Roman"/>
          <w:sz w:val="20"/>
          <w:szCs w:val="20"/>
        </w:rPr>
        <w:t>(</w:t>
      </w:r>
      <w:proofErr w:type="spellStart"/>
      <w:r w:rsidRPr="00630F33">
        <w:rPr>
          <w:rFonts w:ascii="Times New Roman" w:hAnsi="Times New Roman" w:cs="Times New Roman"/>
          <w:sz w:val="20"/>
          <w:szCs w:val="20"/>
        </w:rPr>
        <w:t>i</w:t>
      </w:r>
      <w:proofErr w:type="spellEnd"/>
      <w:r w:rsidRPr="00630F33">
        <w:rPr>
          <w:rFonts w:ascii="Times New Roman" w:hAnsi="Times New Roman" w:cs="Times New Roman"/>
          <w:sz w:val="20"/>
          <w:szCs w:val="20"/>
        </w:rPr>
        <w:t>) the tank, its pump and piping system have been emptied, and that the quantity of cargo remaining in the tank is at or below the quantity on which the approved precleaning procedure referred to in sub-paragraph (ii) of this paragraph has been based;</w:t>
      </w:r>
    </w:p>
    <w:p w14:paraId="6EE6A174" w14:textId="77777777" w:rsidR="001D6C34" w:rsidRPr="00630F33" w:rsidRDefault="001D6C34" w:rsidP="00630F33">
      <w:pPr>
        <w:spacing w:after="0" w:line="240" w:lineRule="auto"/>
        <w:ind w:left="1296" w:hanging="288"/>
        <w:jc w:val="both"/>
        <w:rPr>
          <w:rFonts w:ascii="Times New Roman" w:hAnsi="Times New Roman" w:cs="Times New Roman"/>
          <w:sz w:val="20"/>
          <w:szCs w:val="20"/>
        </w:rPr>
      </w:pPr>
      <w:r w:rsidRPr="00630F33">
        <w:rPr>
          <w:rFonts w:ascii="Times New Roman" w:hAnsi="Times New Roman" w:cs="Times New Roman"/>
          <w:sz w:val="20"/>
          <w:szCs w:val="20"/>
        </w:rPr>
        <w:t>(ii) precleaning has been carried out in accordance with the precleaning procedure approved by the Administration for that tank and that substance; and</w:t>
      </w:r>
    </w:p>
    <w:p w14:paraId="20CCD275" w14:textId="77777777" w:rsidR="001D6C34" w:rsidRPr="00630F33" w:rsidRDefault="001D6C34" w:rsidP="00630F33">
      <w:pPr>
        <w:spacing w:after="0" w:line="240" w:lineRule="auto"/>
        <w:ind w:left="1296" w:hanging="288"/>
        <w:jc w:val="both"/>
        <w:rPr>
          <w:rFonts w:ascii="Times New Roman" w:hAnsi="Times New Roman" w:cs="Times New Roman"/>
          <w:sz w:val="20"/>
          <w:szCs w:val="20"/>
        </w:rPr>
      </w:pPr>
      <w:r w:rsidRPr="00630F33">
        <w:rPr>
          <w:rFonts w:ascii="Times New Roman" w:hAnsi="Times New Roman" w:cs="Times New Roman"/>
          <w:sz w:val="20"/>
          <w:szCs w:val="20"/>
        </w:rPr>
        <w:t>(iii) the tank washings resulting from such precleaning have been discharged to a reception facility and the tank is empty;</w:t>
      </w:r>
    </w:p>
    <w:p w14:paraId="6CB29AF5" w14:textId="77777777" w:rsidR="001D6C34" w:rsidRPr="00630F33" w:rsidRDefault="001D6C34" w:rsidP="00630F33">
      <w:pPr>
        <w:spacing w:after="0" w:line="240" w:lineRule="auto"/>
        <w:ind w:left="648" w:hanging="288"/>
        <w:jc w:val="both"/>
        <w:rPr>
          <w:rFonts w:ascii="Times New Roman" w:hAnsi="Times New Roman" w:cs="Times New Roman"/>
          <w:sz w:val="20"/>
          <w:szCs w:val="20"/>
        </w:rPr>
      </w:pPr>
      <w:r w:rsidRPr="00630F33">
        <w:rPr>
          <w:rFonts w:ascii="Times New Roman" w:hAnsi="Times New Roman" w:cs="Times New Roman"/>
          <w:sz w:val="20"/>
          <w:szCs w:val="20"/>
        </w:rPr>
        <w:t>(c) the discharge into the sea of any remaining residues shall be in accordance with the provisions of paragraph (3) (b) of this Regulation and an appropriate entry is made in the Cargo Record Book.</w:t>
      </w:r>
    </w:p>
    <w:p w14:paraId="1AEF9BA6" w14:textId="77777777" w:rsidR="001D6C34" w:rsidRPr="00630F33" w:rsidRDefault="008B5646" w:rsidP="00630F33">
      <w:pPr>
        <w:spacing w:before="120" w:after="60" w:line="240" w:lineRule="auto"/>
        <w:jc w:val="both"/>
        <w:rPr>
          <w:rFonts w:ascii="Times New Roman" w:hAnsi="Times New Roman" w:cs="Times New Roman"/>
          <w:b/>
          <w:sz w:val="20"/>
          <w:szCs w:val="20"/>
        </w:rPr>
      </w:pPr>
      <w:r w:rsidRPr="00630F33">
        <w:rPr>
          <w:rFonts w:ascii="Times New Roman" w:hAnsi="Times New Roman" w:cs="Times New Roman"/>
          <w:b/>
          <w:sz w:val="20"/>
          <w:szCs w:val="20"/>
        </w:rPr>
        <w:t>Category B Substances outside Special Areas and Category C Substances in all Areas</w:t>
      </w:r>
    </w:p>
    <w:p w14:paraId="7532DF7B" w14:textId="77777777" w:rsidR="001D6C34" w:rsidRPr="00630F33" w:rsidRDefault="001D6C34" w:rsidP="005674EF">
      <w:pPr>
        <w:spacing w:after="0" w:line="240" w:lineRule="auto"/>
        <w:jc w:val="both"/>
        <w:rPr>
          <w:rFonts w:ascii="Times New Roman" w:hAnsi="Times New Roman" w:cs="Times New Roman"/>
          <w:sz w:val="20"/>
          <w:szCs w:val="20"/>
        </w:rPr>
      </w:pPr>
      <w:r w:rsidRPr="00630F33">
        <w:rPr>
          <w:rFonts w:ascii="Times New Roman" w:hAnsi="Times New Roman" w:cs="Times New Roman"/>
          <w:sz w:val="20"/>
          <w:szCs w:val="20"/>
        </w:rPr>
        <w:t>(5) Subject to such surveillance and approval by the authorized or appointed surveyor as may be deemed necessary by the Government of the Party, the Master of a ship shall, with respect to a</w:t>
      </w:r>
    </w:p>
    <w:p w14:paraId="3BB46A05" w14:textId="77777777" w:rsidR="00CE41D4" w:rsidRPr="005A6B0B" w:rsidRDefault="00CE41D4" w:rsidP="005674EF">
      <w:pPr>
        <w:spacing w:after="0" w:line="240" w:lineRule="auto"/>
        <w:jc w:val="both"/>
        <w:rPr>
          <w:rFonts w:ascii="Times New Roman" w:hAnsi="Times New Roman" w:cs="Times New Roman"/>
        </w:rPr>
      </w:pPr>
      <w:r w:rsidRPr="005A6B0B">
        <w:rPr>
          <w:rFonts w:ascii="Times New Roman" w:hAnsi="Times New Roman" w:cs="Times New Roman"/>
        </w:rPr>
        <w:br w:type="page"/>
      </w:r>
    </w:p>
    <w:p w14:paraId="135410DE" w14:textId="77777777" w:rsidR="001D6C34" w:rsidRPr="00DD7CDD" w:rsidRDefault="008B5646" w:rsidP="00334CC8">
      <w:pPr>
        <w:spacing w:after="0" w:line="240" w:lineRule="auto"/>
        <w:jc w:val="center"/>
        <w:rPr>
          <w:rFonts w:ascii="Times New Roman" w:hAnsi="Times New Roman" w:cs="Times New Roman"/>
        </w:rPr>
      </w:pPr>
      <w:r w:rsidRPr="00DD7CDD">
        <w:rPr>
          <w:rFonts w:ascii="Times New Roman" w:hAnsi="Times New Roman" w:cs="Times New Roman"/>
          <w:b/>
        </w:rPr>
        <w:lastRenderedPageBreak/>
        <w:t>SCHEDULE 1</w:t>
      </w:r>
      <w:r w:rsidR="001D6C34" w:rsidRPr="00DD7CDD">
        <w:rPr>
          <w:rFonts w:ascii="Times New Roman" w:hAnsi="Times New Roman" w:cs="Times New Roman"/>
        </w:rPr>
        <w:t>—continued</w:t>
      </w:r>
    </w:p>
    <w:p w14:paraId="1B17E054" w14:textId="29011935"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Category B substance outside special areas or a Category C substance in all areas, ensure compliance with the following:</w:t>
      </w:r>
    </w:p>
    <w:p w14:paraId="7E05BB85" w14:textId="77777777" w:rsidR="001D6C34" w:rsidRPr="00DD7CDD" w:rsidRDefault="001D6C34" w:rsidP="00334CC8">
      <w:pPr>
        <w:spacing w:after="0" w:line="240" w:lineRule="auto"/>
        <w:ind w:left="648" w:hanging="288"/>
        <w:jc w:val="both"/>
        <w:rPr>
          <w:rFonts w:ascii="Times New Roman" w:hAnsi="Times New Roman" w:cs="Times New Roman"/>
          <w:sz w:val="20"/>
        </w:rPr>
      </w:pPr>
      <w:r w:rsidRPr="00DD7CDD">
        <w:rPr>
          <w:rFonts w:ascii="Times New Roman" w:hAnsi="Times New Roman" w:cs="Times New Roman"/>
          <w:sz w:val="20"/>
        </w:rPr>
        <w:t>(a) If a tank is partially unloaded or unloaded but not cleaned, an appropriate entry shall be made in the Cargo Record Book.</w:t>
      </w:r>
    </w:p>
    <w:p w14:paraId="3CF7E8AF" w14:textId="77777777" w:rsidR="001D6C34" w:rsidRPr="00DD7CDD" w:rsidRDefault="001D6C34" w:rsidP="00334CC8">
      <w:pPr>
        <w:spacing w:after="0" w:line="240" w:lineRule="auto"/>
        <w:ind w:left="648" w:hanging="288"/>
        <w:jc w:val="both"/>
        <w:rPr>
          <w:rFonts w:ascii="Times New Roman" w:hAnsi="Times New Roman" w:cs="Times New Roman"/>
          <w:sz w:val="20"/>
        </w:rPr>
      </w:pPr>
      <w:r w:rsidRPr="00DD7CDD">
        <w:rPr>
          <w:rFonts w:ascii="Times New Roman" w:hAnsi="Times New Roman" w:cs="Times New Roman"/>
          <w:sz w:val="20"/>
        </w:rPr>
        <w:t>(b) If the tank is to be cleaned at sea:</w:t>
      </w:r>
    </w:p>
    <w:p w14:paraId="0DA655B9" w14:textId="77777777" w:rsidR="001D6C34" w:rsidRPr="00DD7CDD" w:rsidRDefault="001D6C34" w:rsidP="00334CC8">
      <w:pPr>
        <w:spacing w:after="0" w:line="240" w:lineRule="auto"/>
        <w:ind w:left="1296" w:hanging="288"/>
        <w:jc w:val="both"/>
        <w:rPr>
          <w:rFonts w:ascii="Times New Roman" w:hAnsi="Times New Roman" w:cs="Times New Roman"/>
          <w:sz w:val="20"/>
        </w:rPr>
      </w:pPr>
      <w:r w:rsidRPr="00DD7CDD">
        <w:rPr>
          <w:rFonts w:ascii="Times New Roman" w:hAnsi="Times New Roman" w:cs="Times New Roman"/>
          <w:sz w:val="20"/>
        </w:rPr>
        <w:t>(</w:t>
      </w:r>
      <w:proofErr w:type="spellStart"/>
      <w:r w:rsidRPr="00DD7CDD">
        <w:rPr>
          <w:rFonts w:ascii="Times New Roman" w:hAnsi="Times New Roman" w:cs="Times New Roman"/>
          <w:sz w:val="20"/>
        </w:rPr>
        <w:t>i</w:t>
      </w:r>
      <w:proofErr w:type="spellEnd"/>
      <w:r w:rsidRPr="00DD7CDD">
        <w:rPr>
          <w:rFonts w:ascii="Times New Roman" w:hAnsi="Times New Roman" w:cs="Times New Roman"/>
          <w:sz w:val="20"/>
        </w:rPr>
        <w:t xml:space="preserve">) the cargo piping system serving that tank shall be drained and an appropriate entry made in the </w:t>
      </w:r>
      <w:r w:rsidRPr="00DD7CDD">
        <w:rPr>
          <w:rFonts w:ascii="Times New Roman" w:hAnsi="Times New Roman" w:cs="Times New Roman"/>
          <w:sz w:val="20"/>
          <w:szCs w:val="20"/>
        </w:rPr>
        <w:t>Cargo</w:t>
      </w:r>
      <w:r w:rsidRPr="00DD7CDD">
        <w:rPr>
          <w:rFonts w:ascii="Times New Roman" w:hAnsi="Times New Roman" w:cs="Times New Roman"/>
          <w:sz w:val="20"/>
        </w:rPr>
        <w:t xml:space="preserve"> Record Book;</w:t>
      </w:r>
    </w:p>
    <w:p w14:paraId="41334D02" w14:textId="77777777" w:rsidR="001D6C34" w:rsidRPr="00DD7CDD" w:rsidRDefault="001D6C34" w:rsidP="00334CC8">
      <w:pPr>
        <w:spacing w:after="0" w:line="240" w:lineRule="auto"/>
        <w:ind w:left="1296" w:hanging="288"/>
        <w:jc w:val="both"/>
        <w:rPr>
          <w:rFonts w:ascii="Times New Roman" w:hAnsi="Times New Roman" w:cs="Times New Roman"/>
          <w:sz w:val="20"/>
        </w:rPr>
      </w:pPr>
      <w:r w:rsidRPr="00DD7CDD">
        <w:rPr>
          <w:rFonts w:ascii="Times New Roman" w:hAnsi="Times New Roman" w:cs="Times New Roman"/>
          <w:sz w:val="20"/>
        </w:rPr>
        <w:t>(ii) the quantity of substance remaining in the tank shall not exceed the maximum quantity which may be discharged into the sea for that substance under Regulation 5 (2) (c) of this Annex outside special areas in the case of Category B substances, or under Regulations 5 (3) (c) and 5 (9) (c) outside and within special areas respectively in the case of Category C substances. An appropriate entry shall be made in the Cargo Record Book;</w:t>
      </w:r>
    </w:p>
    <w:p w14:paraId="681E2568" w14:textId="77777777" w:rsidR="001D6C34" w:rsidRPr="00DD7CDD" w:rsidRDefault="001D6C34" w:rsidP="00334CC8">
      <w:pPr>
        <w:spacing w:after="0" w:line="240" w:lineRule="auto"/>
        <w:ind w:left="1296" w:hanging="288"/>
        <w:jc w:val="both"/>
        <w:rPr>
          <w:rFonts w:ascii="Times New Roman" w:hAnsi="Times New Roman" w:cs="Times New Roman"/>
          <w:sz w:val="20"/>
        </w:rPr>
      </w:pPr>
      <w:r w:rsidRPr="00DD7CDD">
        <w:rPr>
          <w:rFonts w:ascii="Times New Roman" w:hAnsi="Times New Roman" w:cs="Times New Roman"/>
          <w:sz w:val="20"/>
        </w:rPr>
        <w:t>(iii) where it is intended to discharge the quantity of substance remaining into the sea the approved procedures shall be complied with, and the necessary dilution of the substance satisfactory for such a discharge shall be achieved. An appropriate entry shall be made in the Cargo Record Book; or</w:t>
      </w:r>
    </w:p>
    <w:p w14:paraId="678E0542" w14:textId="77777777" w:rsidR="001D6C34" w:rsidRPr="00DD7CDD" w:rsidRDefault="001D6C34" w:rsidP="00334CC8">
      <w:pPr>
        <w:spacing w:after="0" w:line="240" w:lineRule="auto"/>
        <w:ind w:left="1296" w:hanging="288"/>
        <w:jc w:val="both"/>
        <w:rPr>
          <w:rFonts w:ascii="Times New Roman" w:hAnsi="Times New Roman" w:cs="Times New Roman"/>
          <w:sz w:val="20"/>
        </w:rPr>
      </w:pPr>
      <w:r w:rsidRPr="00DD7CDD">
        <w:rPr>
          <w:rFonts w:ascii="Times New Roman" w:hAnsi="Times New Roman" w:cs="Times New Roman"/>
          <w:sz w:val="20"/>
        </w:rPr>
        <w:t>(iv) where the tank washings are not discharged into the sea, if any internal transfer of tank washings takes place from that tank an appropriate entry shall be made in the Cargo Record Book; and</w:t>
      </w:r>
    </w:p>
    <w:p w14:paraId="4E6CA631" w14:textId="77777777" w:rsidR="001D6C34" w:rsidRPr="00DD7CDD" w:rsidRDefault="001D6C34" w:rsidP="00334CC8">
      <w:pPr>
        <w:spacing w:after="0" w:line="240" w:lineRule="auto"/>
        <w:ind w:left="1296" w:hanging="288"/>
        <w:jc w:val="both"/>
        <w:rPr>
          <w:rFonts w:ascii="Times New Roman" w:hAnsi="Times New Roman" w:cs="Times New Roman"/>
          <w:sz w:val="20"/>
        </w:rPr>
      </w:pPr>
      <w:r w:rsidRPr="00DD7CDD">
        <w:rPr>
          <w:rFonts w:ascii="Times New Roman" w:hAnsi="Times New Roman" w:cs="Times New Roman"/>
          <w:sz w:val="20"/>
        </w:rPr>
        <w:t>(v) any subsequent discharge into the sea of such tank washings shall be made in accordance with the requirements of Regulation 5 of this Annex for the appropriate area and Category of substance involved.</w:t>
      </w:r>
    </w:p>
    <w:p w14:paraId="39309140" w14:textId="77777777" w:rsidR="001D6C34" w:rsidRPr="00DD7CDD" w:rsidRDefault="001D6C34" w:rsidP="00334CC8">
      <w:pPr>
        <w:spacing w:after="0" w:line="240" w:lineRule="auto"/>
        <w:ind w:left="648" w:hanging="288"/>
        <w:jc w:val="both"/>
        <w:rPr>
          <w:rFonts w:ascii="Times New Roman" w:hAnsi="Times New Roman" w:cs="Times New Roman"/>
          <w:sz w:val="20"/>
        </w:rPr>
      </w:pPr>
      <w:r w:rsidRPr="00DD7CDD">
        <w:rPr>
          <w:rFonts w:ascii="Times New Roman" w:hAnsi="Times New Roman" w:cs="Times New Roman"/>
          <w:sz w:val="20"/>
        </w:rPr>
        <w:t>(c) If the tank is to be cleaned in port:</w:t>
      </w:r>
    </w:p>
    <w:p w14:paraId="174109DC" w14:textId="77777777" w:rsidR="001D6C34" w:rsidRPr="00DD7CDD" w:rsidRDefault="001D6C34" w:rsidP="00334CC8">
      <w:pPr>
        <w:spacing w:after="0" w:line="240" w:lineRule="auto"/>
        <w:ind w:left="1296" w:hanging="288"/>
        <w:jc w:val="both"/>
        <w:rPr>
          <w:rFonts w:ascii="Times New Roman" w:hAnsi="Times New Roman" w:cs="Times New Roman"/>
          <w:sz w:val="20"/>
        </w:rPr>
      </w:pPr>
      <w:r w:rsidRPr="00DD7CDD">
        <w:rPr>
          <w:rFonts w:ascii="Times New Roman" w:hAnsi="Times New Roman" w:cs="Times New Roman"/>
          <w:sz w:val="20"/>
        </w:rPr>
        <w:t>(</w:t>
      </w:r>
      <w:proofErr w:type="spellStart"/>
      <w:r w:rsidRPr="00DD7CDD">
        <w:rPr>
          <w:rFonts w:ascii="Times New Roman" w:hAnsi="Times New Roman" w:cs="Times New Roman"/>
          <w:sz w:val="20"/>
        </w:rPr>
        <w:t>i</w:t>
      </w:r>
      <w:proofErr w:type="spellEnd"/>
      <w:r w:rsidRPr="00DD7CDD">
        <w:rPr>
          <w:rFonts w:ascii="Times New Roman" w:hAnsi="Times New Roman" w:cs="Times New Roman"/>
          <w:sz w:val="20"/>
        </w:rPr>
        <w:t>) the tank washings shall be discharged to a reception facility and an appropriate entry shall be made in the Cargo Record Book; or</w:t>
      </w:r>
    </w:p>
    <w:p w14:paraId="35240CF2" w14:textId="77777777" w:rsidR="001D6C34" w:rsidRPr="00DD7CDD" w:rsidRDefault="001D6C34" w:rsidP="00334CC8">
      <w:pPr>
        <w:spacing w:after="0" w:line="240" w:lineRule="auto"/>
        <w:ind w:left="1296" w:hanging="288"/>
        <w:jc w:val="both"/>
        <w:rPr>
          <w:rFonts w:ascii="Times New Roman" w:hAnsi="Times New Roman" w:cs="Times New Roman"/>
          <w:sz w:val="20"/>
        </w:rPr>
      </w:pPr>
      <w:r w:rsidRPr="00DD7CDD">
        <w:rPr>
          <w:rFonts w:ascii="Times New Roman" w:hAnsi="Times New Roman" w:cs="Times New Roman"/>
          <w:sz w:val="20"/>
        </w:rPr>
        <w:t>(ii) the tank washings shall be retained on board the ship and an appropriate entry shall be made in the Cargo Record Book indicating the location and disposition of the tank washings.</w:t>
      </w:r>
    </w:p>
    <w:p w14:paraId="43117974" w14:textId="77777777" w:rsidR="001D6C34" w:rsidRPr="00DD7CDD" w:rsidRDefault="001D6C34" w:rsidP="00334CC8">
      <w:pPr>
        <w:spacing w:after="0" w:line="240" w:lineRule="auto"/>
        <w:ind w:left="648" w:hanging="288"/>
        <w:jc w:val="both"/>
        <w:rPr>
          <w:rFonts w:ascii="Times New Roman" w:hAnsi="Times New Roman" w:cs="Times New Roman"/>
          <w:sz w:val="20"/>
        </w:rPr>
      </w:pPr>
      <w:r w:rsidRPr="00DD7CDD">
        <w:rPr>
          <w:rFonts w:ascii="Times New Roman" w:hAnsi="Times New Roman" w:cs="Times New Roman"/>
          <w:sz w:val="20"/>
        </w:rPr>
        <w:t>(d) If after unloading a Category C substance within a special area, any residues or tank washings are to be retained on board until the ship is outside the special area, the Master shall so indicate by an appropriate entry in the Cargo Record Book and in this case the procedures set out in Regulation 5 (3) of this Annex shall be applicable.</w:t>
      </w:r>
    </w:p>
    <w:p w14:paraId="106D334E" w14:textId="77777777" w:rsidR="001D6C34" w:rsidRPr="00DD7CDD" w:rsidRDefault="008B5646" w:rsidP="00334CC8">
      <w:pPr>
        <w:spacing w:before="120" w:after="60" w:line="240" w:lineRule="auto"/>
        <w:jc w:val="both"/>
        <w:rPr>
          <w:rFonts w:ascii="Times New Roman" w:hAnsi="Times New Roman" w:cs="Times New Roman"/>
          <w:b/>
          <w:sz w:val="20"/>
        </w:rPr>
      </w:pPr>
      <w:r w:rsidRPr="00DD7CDD">
        <w:rPr>
          <w:rFonts w:ascii="Times New Roman" w:hAnsi="Times New Roman" w:cs="Times New Roman"/>
          <w:b/>
          <w:sz w:val="20"/>
        </w:rPr>
        <w:t>Category B Substances within Special Areas</w:t>
      </w:r>
    </w:p>
    <w:p w14:paraId="4855FAD9" w14:textId="77777777"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(6) Subject to such surveillance and approval by the authorized or appointed surveyor as may be deemed necessary by the Government of the Party, the Master of a ship shall, with respect to a Category B substance within a special area, ensure compliance with the following:</w:t>
      </w:r>
    </w:p>
    <w:p w14:paraId="2585238F" w14:textId="77777777" w:rsidR="001D6C34" w:rsidRPr="00DD7CDD" w:rsidRDefault="001D6C34" w:rsidP="00334CC8">
      <w:pPr>
        <w:spacing w:after="0" w:line="240" w:lineRule="auto"/>
        <w:ind w:left="648" w:hanging="288"/>
        <w:jc w:val="both"/>
        <w:rPr>
          <w:rFonts w:ascii="Times New Roman" w:hAnsi="Times New Roman" w:cs="Times New Roman"/>
          <w:sz w:val="20"/>
        </w:rPr>
      </w:pPr>
      <w:r w:rsidRPr="00DD7CDD">
        <w:rPr>
          <w:rFonts w:ascii="Times New Roman" w:hAnsi="Times New Roman" w:cs="Times New Roman"/>
          <w:sz w:val="20"/>
        </w:rPr>
        <w:t>(a) If a tank is partially unloaded or unloaded but not cleaned, an appropriate entry shall be made in the Cargo Record Book.</w:t>
      </w:r>
    </w:p>
    <w:p w14:paraId="7FB1FEC9" w14:textId="77777777" w:rsidR="001D6C34" w:rsidRPr="00DD7CDD" w:rsidRDefault="001D6C34" w:rsidP="00334CC8">
      <w:pPr>
        <w:spacing w:after="0" w:line="240" w:lineRule="auto"/>
        <w:ind w:left="648" w:hanging="288"/>
        <w:jc w:val="both"/>
        <w:rPr>
          <w:rFonts w:ascii="Times New Roman" w:hAnsi="Times New Roman" w:cs="Times New Roman"/>
          <w:sz w:val="20"/>
        </w:rPr>
      </w:pPr>
      <w:r w:rsidRPr="00DD7CDD">
        <w:rPr>
          <w:rFonts w:ascii="Times New Roman" w:hAnsi="Times New Roman" w:cs="Times New Roman"/>
          <w:sz w:val="20"/>
        </w:rPr>
        <w:t xml:space="preserve">(b) Until that tank is cleaned every subsequent pumping or transfer operation carried out in </w:t>
      </w:r>
      <w:proofErr w:type="spellStart"/>
      <w:r w:rsidRPr="00DD7CDD">
        <w:rPr>
          <w:rFonts w:ascii="Times New Roman" w:hAnsi="Times New Roman" w:cs="Times New Roman"/>
          <w:sz w:val="20"/>
        </w:rPr>
        <w:t>connexion</w:t>
      </w:r>
      <w:proofErr w:type="spellEnd"/>
      <w:r w:rsidRPr="00DD7CDD">
        <w:rPr>
          <w:rFonts w:ascii="Times New Roman" w:hAnsi="Times New Roman" w:cs="Times New Roman"/>
          <w:sz w:val="20"/>
        </w:rPr>
        <w:t xml:space="preserve"> with that tank shall also be entered in the Cargo Record Book.</w:t>
      </w:r>
    </w:p>
    <w:p w14:paraId="6A885D0D" w14:textId="77777777" w:rsidR="001D6C34" w:rsidRPr="00DD7CDD" w:rsidRDefault="001D6C34" w:rsidP="00334CC8">
      <w:pPr>
        <w:spacing w:after="0" w:line="240" w:lineRule="auto"/>
        <w:ind w:left="648" w:hanging="288"/>
        <w:jc w:val="both"/>
        <w:rPr>
          <w:rFonts w:ascii="Times New Roman" w:hAnsi="Times New Roman" w:cs="Times New Roman"/>
          <w:sz w:val="20"/>
        </w:rPr>
      </w:pPr>
      <w:r w:rsidRPr="00DD7CDD">
        <w:rPr>
          <w:rFonts w:ascii="Times New Roman" w:hAnsi="Times New Roman" w:cs="Times New Roman"/>
          <w:sz w:val="20"/>
        </w:rPr>
        <w:t>(c) If the tank is to be washed, the effluent from the tank washing operation, which shall contain a volume of water not less than 0.5 per cent of the total volume of the tank, shall be discharged from the ship to a reception facility until the tank, its pump and piping system are empty. An appropriate entry shall be made in the Cargo Record Book.</w:t>
      </w:r>
    </w:p>
    <w:p w14:paraId="0C66BBA1" w14:textId="77777777" w:rsidR="001D6C34" w:rsidRPr="00DD7CDD" w:rsidRDefault="001D6C34" w:rsidP="00334CC8">
      <w:pPr>
        <w:spacing w:after="0" w:line="240" w:lineRule="auto"/>
        <w:ind w:left="648" w:hanging="288"/>
        <w:jc w:val="both"/>
        <w:rPr>
          <w:rFonts w:ascii="Times New Roman" w:hAnsi="Times New Roman" w:cs="Times New Roman"/>
          <w:sz w:val="20"/>
        </w:rPr>
      </w:pPr>
      <w:r w:rsidRPr="00DD7CDD">
        <w:rPr>
          <w:rFonts w:ascii="Times New Roman" w:hAnsi="Times New Roman" w:cs="Times New Roman"/>
          <w:sz w:val="20"/>
        </w:rPr>
        <w:t>(d) If the tank is to be further cleaned and emptied at sea, the Master shall:</w:t>
      </w:r>
    </w:p>
    <w:p w14:paraId="5C38C549" w14:textId="77777777" w:rsidR="001D6C34" w:rsidRPr="00DD7CDD" w:rsidRDefault="001D6C34" w:rsidP="00334CC8">
      <w:pPr>
        <w:spacing w:after="0" w:line="240" w:lineRule="auto"/>
        <w:ind w:left="1296" w:hanging="288"/>
        <w:jc w:val="both"/>
        <w:rPr>
          <w:rFonts w:ascii="Times New Roman" w:hAnsi="Times New Roman" w:cs="Times New Roman"/>
          <w:sz w:val="20"/>
        </w:rPr>
      </w:pPr>
      <w:r w:rsidRPr="00DD7CDD">
        <w:rPr>
          <w:rFonts w:ascii="Times New Roman" w:hAnsi="Times New Roman" w:cs="Times New Roman"/>
          <w:sz w:val="20"/>
        </w:rPr>
        <w:t>(</w:t>
      </w:r>
      <w:proofErr w:type="spellStart"/>
      <w:r w:rsidRPr="00DD7CDD">
        <w:rPr>
          <w:rFonts w:ascii="Times New Roman" w:hAnsi="Times New Roman" w:cs="Times New Roman"/>
          <w:sz w:val="20"/>
        </w:rPr>
        <w:t>i</w:t>
      </w:r>
      <w:proofErr w:type="spellEnd"/>
      <w:r w:rsidRPr="00DD7CDD">
        <w:rPr>
          <w:rFonts w:ascii="Times New Roman" w:hAnsi="Times New Roman" w:cs="Times New Roman"/>
          <w:sz w:val="20"/>
        </w:rPr>
        <w:t>) ensure that the approved procedures referred to in Regulation 5 (8) (c) of this Annex are complied with and that the appropriate entries are made in the Cargo Record Book; and</w:t>
      </w:r>
    </w:p>
    <w:p w14:paraId="08F56B66" w14:textId="77777777" w:rsidR="001D6C34" w:rsidRPr="00DD7CDD" w:rsidRDefault="001D6C34" w:rsidP="00334CC8">
      <w:pPr>
        <w:spacing w:after="0" w:line="240" w:lineRule="auto"/>
        <w:ind w:left="1296" w:hanging="288"/>
        <w:jc w:val="both"/>
        <w:rPr>
          <w:rFonts w:ascii="Times New Roman" w:hAnsi="Times New Roman" w:cs="Times New Roman"/>
          <w:sz w:val="20"/>
        </w:rPr>
      </w:pPr>
      <w:r w:rsidRPr="00DD7CDD">
        <w:rPr>
          <w:rFonts w:ascii="Times New Roman" w:hAnsi="Times New Roman" w:cs="Times New Roman"/>
          <w:sz w:val="20"/>
        </w:rPr>
        <w:t>(ii) ensure that any discharge into the sea is made in accordance with the requirements of Regulation 5 (8) of this Annex and an appropriate entry is made in the Cargo Record Book.</w:t>
      </w:r>
    </w:p>
    <w:p w14:paraId="4A25CE6B" w14:textId="77777777" w:rsidR="00CE41D4" w:rsidRPr="00DD7CDD" w:rsidRDefault="001D6C34" w:rsidP="00334CC8">
      <w:pPr>
        <w:spacing w:after="0" w:line="240" w:lineRule="auto"/>
        <w:ind w:left="648" w:hanging="288"/>
        <w:jc w:val="both"/>
        <w:rPr>
          <w:rFonts w:ascii="Times New Roman" w:hAnsi="Times New Roman" w:cs="Times New Roman"/>
          <w:sz w:val="24"/>
        </w:rPr>
      </w:pPr>
      <w:r w:rsidRPr="00DD7CDD">
        <w:rPr>
          <w:rFonts w:ascii="Times New Roman" w:hAnsi="Times New Roman" w:cs="Times New Roman"/>
          <w:sz w:val="20"/>
        </w:rPr>
        <w:t>(e) If after unloading a Category B substance within a special area, any residues or tank washings are to be retained on board until the ship is outside the special area, the Master shall so indicate by an appropriate entry in the Cargo Record Book and in this case the procedures set out in Regulation 5 (2) of this Annex shall be applicable.</w:t>
      </w:r>
      <w:r w:rsidR="00CE41D4" w:rsidRPr="00DD7CDD">
        <w:rPr>
          <w:rFonts w:ascii="Times New Roman" w:hAnsi="Times New Roman" w:cs="Times New Roman"/>
          <w:sz w:val="24"/>
        </w:rPr>
        <w:br w:type="page"/>
      </w:r>
    </w:p>
    <w:p w14:paraId="276CB8B6" w14:textId="77777777" w:rsidR="001D6C34" w:rsidRPr="00DD7CDD" w:rsidRDefault="008B5646" w:rsidP="001F0F35">
      <w:pPr>
        <w:spacing w:after="0" w:line="240" w:lineRule="auto"/>
        <w:jc w:val="center"/>
        <w:rPr>
          <w:rFonts w:ascii="Times New Roman" w:hAnsi="Times New Roman" w:cs="Times New Roman"/>
          <w:szCs w:val="20"/>
        </w:rPr>
      </w:pPr>
      <w:r w:rsidRPr="00DD7CDD">
        <w:rPr>
          <w:rFonts w:ascii="Times New Roman" w:hAnsi="Times New Roman" w:cs="Times New Roman"/>
          <w:b/>
          <w:szCs w:val="20"/>
        </w:rPr>
        <w:lastRenderedPageBreak/>
        <w:t>SCHEDULE 1</w:t>
      </w:r>
      <w:r w:rsidR="001D6C34" w:rsidRPr="00DD7CDD">
        <w:rPr>
          <w:rFonts w:ascii="Times New Roman" w:hAnsi="Times New Roman" w:cs="Times New Roman"/>
          <w:szCs w:val="20"/>
        </w:rPr>
        <w:t>—continued</w:t>
      </w:r>
    </w:p>
    <w:p w14:paraId="10F6EFCB" w14:textId="77777777" w:rsidR="001D6C34" w:rsidRPr="00DD7CDD" w:rsidRDefault="008B5646" w:rsidP="001F0F35">
      <w:pPr>
        <w:spacing w:before="120" w:after="60" w:line="240" w:lineRule="auto"/>
        <w:jc w:val="both"/>
        <w:rPr>
          <w:rFonts w:ascii="Times New Roman" w:hAnsi="Times New Roman" w:cs="Times New Roman"/>
          <w:b/>
          <w:sz w:val="20"/>
          <w:szCs w:val="20"/>
        </w:rPr>
      </w:pPr>
      <w:r w:rsidRPr="00DD7CDD">
        <w:rPr>
          <w:rFonts w:ascii="Times New Roman" w:hAnsi="Times New Roman" w:cs="Times New Roman"/>
          <w:b/>
          <w:sz w:val="20"/>
          <w:szCs w:val="20"/>
        </w:rPr>
        <w:t>Category D Substances in all Areas</w:t>
      </w:r>
    </w:p>
    <w:p w14:paraId="6C59F1C5" w14:textId="39923879" w:rsidR="001D6C34" w:rsidRPr="00DD7CDD" w:rsidRDefault="001D6C34" w:rsidP="005674EF">
      <w:pPr>
        <w:spacing w:after="0" w:line="240" w:lineRule="auto"/>
        <w:jc w:val="both"/>
        <w:rPr>
          <w:rFonts w:ascii="Times New Roman" w:hAnsi="Times New Roman" w:cs="Times New Roman"/>
          <w:sz w:val="20"/>
          <w:szCs w:val="20"/>
        </w:rPr>
      </w:pPr>
      <w:r w:rsidRPr="00DD7CDD">
        <w:rPr>
          <w:rFonts w:ascii="Times New Roman" w:hAnsi="Times New Roman" w:cs="Times New Roman"/>
          <w:sz w:val="20"/>
          <w:szCs w:val="20"/>
        </w:rPr>
        <w:t>(7) The Master of a ship shall, with respect to a Category D substance, ensure compliance with the following:</w:t>
      </w:r>
    </w:p>
    <w:p w14:paraId="519D0727" w14:textId="77777777" w:rsidR="001D6C34" w:rsidRPr="00DD7CDD" w:rsidRDefault="001D6C34" w:rsidP="001F0F35">
      <w:pPr>
        <w:spacing w:after="0" w:line="240" w:lineRule="auto"/>
        <w:ind w:left="720" w:hanging="288"/>
        <w:jc w:val="both"/>
        <w:rPr>
          <w:rFonts w:ascii="Times New Roman" w:hAnsi="Times New Roman" w:cs="Times New Roman"/>
          <w:sz w:val="20"/>
          <w:szCs w:val="20"/>
        </w:rPr>
      </w:pPr>
      <w:r w:rsidRPr="00DD7CDD">
        <w:rPr>
          <w:rFonts w:ascii="Times New Roman" w:hAnsi="Times New Roman" w:cs="Times New Roman"/>
          <w:sz w:val="20"/>
          <w:szCs w:val="20"/>
        </w:rPr>
        <w:t>(a) If a tank is partially unloaded or unloaded but not cleaned, an appropriate entry shall be made in the Cargo Record Book.</w:t>
      </w:r>
    </w:p>
    <w:p w14:paraId="10285549" w14:textId="77777777" w:rsidR="001D6C34" w:rsidRPr="00DD7CDD" w:rsidRDefault="001D6C34" w:rsidP="001F0F35">
      <w:pPr>
        <w:spacing w:after="0" w:line="240" w:lineRule="auto"/>
        <w:ind w:left="720" w:hanging="288"/>
        <w:jc w:val="both"/>
        <w:rPr>
          <w:rFonts w:ascii="Times New Roman" w:hAnsi="Times New Roman" w:cs="Times New Roman"/>
          <w:sz w:val="20"/>
          <w:szCs w:val="20"/>
        </w:rPr>
      </w:pPr>
      <w:r w:rsidRPr="00DD7CDD">
        <w:rPr>
          <w:rFonts w:ascii="Times New Roman" w:hAnsi="Times New Roman" w:cs="Times New Roman"/>
          <w:sz w:val="20"/>
          <w:szCs w:val="20"/>
        </w:rPr>
        <w:t>(b) If the tank is to be cleaned at sea:</w:t>
      </w:r>
    </w:p>
    <w:p w14:paraId="765C9D7E" w14:textId="77777777" w:rsidR="001D6C34" w:rsidRPr="00DD7CDD" w:rsidRDefault="001D6C34" w:rsidP="001F0F35">
      <w:pPr>
        <w:spacing w:after="0" w:line="240" w:lineRule="auto"/>
        <w:ind w:left="1296" w:hanging="288"/>
        <w:jc w:val="both"/>
        <w:rPr>
          <w:rFonts w:ascii="Times New Roman" w:hAnsi="Times New Roman" w:cs="Times New Roman"/>
          <w:sz w:val="20"/>
          <w:szCs w:val="20"/>
        </w:rPr>
      </w:pPr>
      <w:r w:rsidRPr="00DD7CDD">
        <w:rPr>
          <w:rFonts w:ascii="Times New Roman" w:hAnsi="Times New Roman" w:cs="Times New Roman"/>
          <w:sz w:val="20"/>
          <w:szCs w:val="20"/>
        </w:rPr>
        <w:t>(</w:t>
      </w:r>
      <w:proofErr w:type="spellStart"/>
      <w:r w:rsidRPr="00DD7CDD">
        <w:rPr>
          <w:rFonts w:ascii="Times New Roman" w:hAnsi="Times New Roman" w:cs="Times New Roman"/>
          <w:sz w:val="20"/>
          <w:szCs w:val="20"/>
        </w:rPr>
        <w:t>i</w:t>
      </w:r>
      <w:proofErr w:type="spellEnd"/>
      <w:r w:rsidRPr="00DD7CDD">
        <w:rPr>
          <w:rFonts w:ascii="Times New Roman" w:hAnsi="Times New Roman" w:cs="Times New Roman"/>
          <w:sz w:val="20"/>
          <w:szCs w:val="20"/>
        </w:rPr>
        <w:t>) the cargo piping system serving that tank shall be drained and an appropriate entry made in the Cargo Record Book;</w:t>
      </w:r>
    </w:p>
    <w:p w14:paraId="5A12F205" w14:textId="77777777" w:rsidR="001D6C34" w:rsidRPr="00DD7CDD" w:rsidRDefault="001D6C34" w:rsidP="001F0F35">
      <w:pPr>
        <w:spacing w:after="0" w:line="240" w:lineRule="auto"/>
        <w:ind w:left="1296" w:hanging="288"/>
        <w:jc w:val="both"/>
        <w:rPr>
          <w:rFonts w:ascii="Times New Roman" w:hAnsi="Times New Roman" w:cs="Times New Roman"/>
          <w:sz w:val="20"/>
          <w:szCs w:val="20"/>
        </w:rPr>
      </w:pPr>
      <w:r w:rsidRPr="00DD7CDD">
        <w:rPr>
          <w:rFonts w:ascii="Times New Roman" w:hAnsi="Times New Roman" w:cs="Times New Roman"/>
          <w:sz w:val="20"/>
          <w:szCs w:val="20"/>
        </w:rPr>
        <w:t>(ii) where it is intended to discharge the quantity of substance remaining into the sea, the necessary dilution of the substance satisfactory for such a discharge shall be achieved. An appropriate entry shall be made in the Cargo Record Book; or</w:t>
      </w:r>
    </w:p>
    <w:p w14:paraId="23DB7E6A" w14:textId="77777777" w:rsidR="001D6C34" w:rsidRPr="00DD7CDD" w:rsidRDefault="001D6C34" w:rsidP="001F0F35">
      <w:pPr>
        <w:spacing w:after="0" w:line="240" w:lineRule="auto"/>
        <w:ind w:left="1296" w:hanging="288"/>
        <w:jc w:val="both"/>
        <w:rPr>
          <w:rFonts w:ascii="Times New Roman" w:hAnsi="Times New Roman" w:cs="Times New Roman"/>
          <w:sz w:val="20"/>
          <w:szCs w:val="20"/>
        </w:rPr>
      </w:pPr>
      <w:r w:rsidRPr="00DD7CDD">
        <w:rPr>
          <w:rFonts w:ascii="Times New Roman" w:hAnsi="Times New Roman" w:cs="Times New Roman"/>
          <w:sz w:val="20"/>
          <w:szCs w:val="20"/>
        </w:rPr>
        <w:t>(iii) where the tank washings are not discharged into the sea, if any internal transfer of tank washings takes place from that tank an appropriate entry shall be made in the Cargo Record Book; and</w:t>
      </w:r>
    </w:p>
    <w:p w14:paraId="368D5EC2" w14:textId="77777777" w:rsidR="001D6C34" w:rsidRPr="00DD7CDD" w:rsidRDefault="001D6C34" w:rsidP="001F0F35">
      <w:pPr>
        <w:spacing w:after="0" w:line="240" w:lineRule="auto"/>
        <w:ind w:left="1296" w:hanging="288"/>
        <w:jc w:val="both"/>
        <w:rPr>
          <w:rFonts w:ascii="Times New Roman" w:hAnsi="Times New Roman" w:cs="Times New Roman"/>
          <w:sz w:val="20"/>
          <w:szCs w:val="20"/>
        </w:rPr>
      </w:pPr>
      <w:r w:rsidRPr="00DD7CDD">
        <w:rPr>
          <w:rFonts w:ascii="Times New Roman" w:hAnsi="Times New Roman" w:cs="Times New Roman"/>
          <w:sz w:val="20"/>
          <w:szCs w:val="20"/>
        </w:rPr>
        <w:t>(iv) any subsequent discharge into the sea of such tank washings shall be made in accordance with the requirements of Regulation 5 (4) of this Annex.</w:t>
      </w:r>
    </w:p>
    <w:p w14:paraId="6878FF6E" w14:textId="77777777" w:rsidR="001D6C34" w:rsidRPr="00DD7CDD" w:rsidRDefault="001D6C34" w:rsidP="001F0F35">
      <w:pPr>
        <w:spacing w:after="0" w:line="240" w:lineRule="auto"/>
        <w:ind w:left="720" w:hanging="288"/>
        <w:jc w:val="both"/>
        <w:rPr>
          <w:rFonts w:ascii="Times New Roman" w:hAnsi="Times New Roman" w:cs="Times New Roman"/>
          <w:sz w:val="20"/>
          <w:szCs w:val="20"/>
        </w:rPr>
      </w:pPr>
      <w:r w:rsidRPr="00DD7CDD">
        <w:rPr>
          <w:rFonts w:ascii="Times New Roman" w:hAnsi="Times New Roman" w:cs="Times New Roman"/>
          <w:sz w:val="20"/>
          <w:szCs w:val="20"/>
        </w:rPr>
        <w:t>(c) If the tank is to be cleaned in port:</w:t>
      </w:r>
    </w:p>
    <w:p w14:paraId="04EC1FB1" w14:textId="77777777" w:rsidR="001D6C34" w:rsidRPr="00DD7CDD" w:rsidRDefault="001D6C34" w:rsidP="001F0F35">
      <w:pPr>
        <w:spacing w:after="0" w:line="240" w:lineRule="auto"/>
        <w:ind w:left="1296" w:hanging="288"/>
        <w:jc w:val="both"/>
        <w:rPr>
          <w:rFonts w:ascii="Times New Roman" w:hAnsi="Times New Roman" w:cs="Times New Roman"/>
          <w:sz w:val="20"/>
          <w:szCs w:val="20"/>
        </w:rPr>
      </w:pPr>
      <w:r w:rsidRPr="00DD7CDD">
        <w:rPr>
          <w:rFonts w:ascii="Times New Roman" w:hAnsi="Times New Roman" w:cs="Times New Roman"/>
          <w:sz w:val="20"/>
          <w:szCs w:val="20"/>
        </w:rPr>
        <w:t>(</w:t>
      </w:r>
      <w:proofErr w:type="spellStart"/>
      <w:r w:rsidRPr="00DD7CDD">
        <w:rPr>
          <w:rFonts w:ascii="Times New Roman" w:hAnsi="Times New Roman" w:cs="Times New Roman"/>
          <w:sz w:val="20"/>
          <w:szCs w:val="20"/>
        </w:rPr>
        <w:t>i</w:t>
      </w:r>
      <w:proofErr w:type="spellEnd"/>
      <w:r w:rsidRPr="00DD7CDD">
        <w:rPr>
          <w:rFonts w:ascii="Times New Roman" w:hAnsi="Times New Roman" w:cs="Times New Roman"/>
          <w:sz w:val="20"/>
          <w:szCs w:val="20"/>
        </w:rPr>
        <w:t>) the tank washings shall be discharged to a reception facility and an appropriate entry shall be made in the Cargo Record Book; or</w:t>
      </w:r>
    </w:p>
    <w:p w14:paraId="71887F06" w14:textId="77777777" w:rsidR="001D6C34" w:rsidRPr="00DD7CDD" w:rsidRDefault="001D6C34" w:rsidP="001F0F35">
      <w:pPr>
        <w:spacing w:after="0" w:line="240" w:lineRule="auto"/>
        <w:ind w:left="1296" w:hanging="288"/>
        <w:jc w:val="both"/>
        <w:rPr>
          <w:rFonts w:ascii="Times New Roman" w:hAnsi="Times New Roman" w:cs="Times New Roman"/>
          <w:sz w:val="20"/>
          <w:szCs w:val="20"/>
        </w:rPr>
      </w:pPr>
      <w:r w:rsidRPr="00DD7CDD">
        <w:rPr>
          <w:rFonts w:ascii="Times New Roman" w:hAnsi="Times New Roman" w:cs="Times New Roman"/>
          <w:sz w:val="20"/>
          <w:szCs w:val="20"/>
        </w:rPr>
        <w:t>(ii) the tank washings shall be retained on board the ship and an appropriate entry shall be made in the Cargo Record Book indicating the location and disposition of the tank washings.</w:t>
      </w:r>
    </w:p>
    <w:p w14:paraId="1C7DEC16" w14:textId="77777777" w:rsidR="001D6C34" w:rsidRPr="00DD7CDD" w:rsidRDefault="008B5646" w:rsidP="001F0F35">
      <w:pPr>
        <w:spacing w:before="120" w:after="60" w:line="240" w:lineRule="auto"/>
        <w:jc w:val="both"/>
        <w:rPr>
          <w:rFonts w:ascii="Times New Roman" w:hAnsi="Times New Roman" w:cs="Times New Roman"/>
          <w:b/>
          <w:sz w:val="20"/>
          <w:szCs w:val="20"/>
        </w:rPr>
      </w:pPr>
      <w:r w:rsidRPr="00DD7CDD">
        <w:rPr>
          <w:rFonts w:ascii="Times New Roman" w:hAnsi="Times New Roman" w:cs="Times New Roman"/>
          <w:b/>
          <w:sz w:val="20"/>
          <w:szCs w:val="20"/>
        </w:rPr>
        <w:t>Discharge from a Slop Tank</w:t>
      </w:r>
    </w:p>
    <w:p w14:paraId="25D6D8D7" w14:textId="77777777" w:rsidR="001D6C34" w:rsidRPr="00DD7CDD" w:rsidRDefault="001D6C34" w:rsidP="005674EF">
      <w:pPr>
        <w:spacing w:after="0" w:line="240" w:lineRule="auto"/>
        <w:jc w:val="both"/>
        <w:rPr>
          <w:rFonts w:ascii="Times New Roman" w:hAnsi="Times New Roman" w:cs="Times New Roman"/>
          <w:sz w:val="20"/>
          <w:szCs w:val="20"/>
        </w:rPr>
      </w:pPr>
      <w:r w:rsidRPr="00DD7CDD">
        <w:rPr>
          <w:rFonts w:ascii="Times New Roman" w:hAnsi="Times New Roman" w:cs="Times New Roman"/>
          <w:sz w:val="20"/>
          <w:szCs w:val="20"/>
        </w:rPr>
        <w:t>(8) Any residues retained on board in a slop tank, including those from pump room bilges, which contain a Category A substance, or within a special area either a Category A or Category B substance, shall be discharged to a reception facility in accordance with the provisions of Regulation 5 (1), (7) or</w:t>
      </w:r>
      <w:r w:rsidR="001F0F35" w:rsidRPr="00DD7CDD">
        <w:rPr>
          <w:rFonts w:ascii="Times New Roman" w:hAnsi="Times New Roman" w:cs="Times New Roman"/>
          <w:sz w:val="20"/>
          <w:szCs w:val="20"/>
        </w:rPr>
        <w:t xml:space="preserve"> </w:t>
      </w:r>
      <w:r w:rsidRPr="00DD7CDD">
        <w:rPr>
          <w:rFonts w:ascii="Times New Roman" w:hAnsi="Times New Roman" w:cs="Times New Roman"/>
          <w:sz w:val="20"/>
          <w:szCs w:val="20"/>
        </w:rPr>
        <w:t>(8) of this Annex, whichever is applicable. An appropriate entry shall be made in the Cargo Record Book.</w:t>
      </w:r>
    </w:p>
    <w:p w14:paraId="3E498992" w14:textId="77777777" w:rsidR="001D6C34" w:rsidRPr="00DD7CDD" w:rsidRDefault="001D6C34" w:rsidP="001F0F35">
      <w:pPr>
        <w:spacing w:before="60" w:after="0" w:line="240" w:lineRule="auto"/>
        <w:jc w:val="both"/>
        <w:rPr>
          <w:rFonts w:ascii="Times New Roman" w:hAnsi="Times New Roman" w:cs="Times New Roman"/>
          <w:sz w:val="20"/>
          <w:szCs w:val="20"/>
        </w:rPr>
      </w:pPr>
      <w:r w:rsidRPr="00DD7CDD">
        <w:rPr>
          <w:rFonts w:ascii="Times New Roman" w:hAnsi="Times New Roman" w:cs="Times New Roman"/>
          <w:sz w:val="20"/>
          <w:szCs w:val="20"/>
        </w:rPr>
        <w:t>(9) Any residues retained on board in a slop tank, including those from pump room bilges, which contain a quantity of a Category B substance outside a special area or a Category C substance in all areas in excess of the aggregate of the maximum quantities specified in Regulation 5 (2) (c), (3) (c), or (9) (c) of this Annex, whichever is applicable, shall be discharged to a reception facility. An appropriate entry shall be made in the Cargo Record Book.</w:t>
      </w:r>
    </w:p>
    <w:p w14:paraId="262F7B3C" w14:textId="579A06F5" w:rsidR="001D6C34" w:rsidRPr="00DD7CDD" w:rsidRDefault="008B5646" w:rsidP="001F0F35">
      <w:pPr>
        <w:spacing w:before="60" w:after="0" w:line="240" w:lineRule="auto"/>
        <w:jc w:val="center"/>
        <w:rPr>
          <w:rFonts w:ascii="Times New Roman" w:hAnsi="Times New Roman" w:cs="Times New Roman"/>
          <w:sz w:val="20"/>
          <w:szCs w:val="20"/>
        </w:rPr>
      </w:pPr>
      <w:r w:rsidRPr="00DD7CDD">
        <w:rPr>
          <w:rFonts w:ascii="Times New Roman" w:hAnsi="Times New Roman" w:cs="Times New Roman"/>
          <w:sz w:val="20"/>
          <w:szCs w:val="20"/>
        </w:rPr>
        <w:t>Regulation 9</w:t>
      </w:r>
    </w:p>
    <w:p w14:paraId="0697746F" w14:textId="77777777" w:rsidR="001D6C34" w:rsidRPr="00DD7CDD" w:rsidRDefault="008B5646" w:rsidP="001F0F35">
      <w:pPr>
        <w:spacing w:before="60" w:after="60" w:line="240" w:lineRule="auto"/>
        <w:jc w:val="center"/>
        <w:rPr>
          <w:rFonts w:ascii="Times New Roman" w:hAnsi="Times New Roman" w:cs="Times New Roman"/>
          <w:sz w:val="20"/>
          <w:szCs w:val="20"/>
        </w:rPr>
      </w:pPr>
      <w:r w:rsidRPr="00DD7CDD">
        <w:rPr>
          <w:rFonts w:ascii="Times New Roman" w:hAnsi="Times New Roman" w:cs="Times New Roman"/>
          <w:i/>
          <w:sz w:val="20"/>
          <w:szCs w:val="20"/>
        </w:rPr>
        <w:t>Cargo Record Book</w:t>
      </w:r>
    </w:p>
    <w:p w14:paraId="7B5A6C4F" w14:textId="77777777" w:rsidR="001D6C34" w:rsidRPr="00DD7CDD" w:rsidRDefault="001D6C34" w:rsidP="005674EF">
      <w:pPr>
        <w:spacing w:after="0" w:line="240" w:lineRule="auto"/>
        <w:jc w:val="both"/>
        <w:rPr>
          <w:rFonts w:ascii="Times New Roman" w:hAnsi="Times New Roman" w:cs="Times New Roman"/>
          <w:sz w:val="20"/>
          <w:szCs w:val="20"/>
        </w:rPr>
      </w:pPr>
      <w:r w:rsidRPr="00DD7CDD">
        <w:rPr>
          <w:rFonts w:ascii="Times New Roman" w:hAnsi="Times New Roman" w:cs="Times New Roman"/>
          <w:sz w:val="20"/>
          <w:szCs w:val="20"/>
        </w:rPr>
        <w:t>(1) Every ship to which this Annex applies shall be provided with a Cargo Record Book, whether as part of the ship</w:t>
      </w:r>
      <w:r w:rsidR="00C00681" w:rsidRPr="00DD7CDD">
        <w:rPr>
          <w:rFonts w:ascii="Times New Roman" w:hAnsi="Times New Roman" w:cs="Times New Roman"/>
          <w:sz w:val="20"/>
          <w:szCs w:val="20"/>
        </w:rPr>
        <w:t>’</w:t>
      </w:r>
      <w:r w:rsidRPr="00DD7CDD">
        <w:rPr>
          <w:rFonts w:ascii="Times New Roman" w:hAnsi="Times New Roman" w:cs="Times New Roman"/>
          <w:sz w:val="20"/>
          <w:szCs w:val="20"/>
        </w:rPr>
        <w:t>s official log book or otherwise, in the form specified in Appendix IV to this Annex.</w:t>
      </w:r>
    </w:p>
    <w:p w14:paraId="56FA166C" w14:textId="77777777" w:rsidR="001D6C34" w:rsidRPr="00DD7CDD" w:rsidRDefault="001D6C34" w:rsidP="005674EF">
      <w:pPr>
        <w:spacing w:after="0" w:line="240" w:lineRule="auto"/>
        <w:jc w:val="both"/>
        <w:rPr>
          <w:rFonts w:ascii="Times New Roman" w:hAnsi="Times New Roman" w:cs="Times New Roman"/>
          <w:sz w:val="20"/>
          <w:szCs w:val="20"/>
        </w:rPr>
      </w:pPr>
      <w:r w:rsidRPr="00DD7CDD">
        <w:rPr>
          <w:rFonts w:ascii="Times New Roman" w:hAnsi="Times New Roman" w:cs="Times New Roman"/>
          <w:sz w:val="20"/>
          <w:szCs w:val="20"/>
        </w:rPr>
        <w:t>(2) The Cargo Record Book shall be completed, on a tank-to-tank basis, whenever any of the following operations with respect to a noxious liquid substance take place in the ship:</w:t>
      </w:r>
    </w:p>
    <w:p w14:paraId="533B13A9" w14:textId="77777777" w:rsidR="001D6C34" w:rsidRPr="00DD7CDD" w:rsidRDefault="001D6C34" w:rsidP="001F0F35">
      <w:pPr>
        <w:spacing w:after="0" w:line="240" w:lineRule="auto"/>
        <w:ind w:left="720" w:hanging="288"/>
        <w:jc w:val="both"/>
        <w:rPr>
          <w:rFonts w:ascii="Times New Roman" w:hAnsi="Times New Roman" w:cs="Times New Roman"/>
          <w:sz w:val="20"/>
          <w:szCs w:val="20"/>
        </w:rPr>
      </w:pPr>
      <w:r w:rsidRPr="00DD7CDD">
        <w:rPr>
          <w:rFonts w:ascii="Times New Roman" w:hAnsi="Times New Roman" w:cs="Times New Roman"/>
          <w:sz w:val="20"/>
          <w:szCs w:val="20"/>
        </w:rPr>
        <w:t>(</w:t>
      </w:r>
      <w:proofErr w:type="spellStart"/>
      <w:r w:rsidRPr="00DD7CDD">
        <w:rPr>
          <w:rFonts w:ascii="Times New Roman" w:hAnsi="Times New Roman" w:cs="Times New Roman"/>
          <w:sz w:val="20"/>
          <w:szCs w:val="20"/>
        </w:rPr>
        <w:t>i</w:t>
      </w:r>
      <w:proofErr w:type="spellEnd"/>
      <w:r w:rsidRPr="00DD7CDD">
        <w:rPr>
          <w:rFonts w:ascii="Times New Roman" w:hAnsi="Times New Roman" w:cs="Times New Roman"/>
          <w:sz w:val="20"/>
          <w:szCs w:val="20"/>
        </w:rPr>
        <w:t>) loading of cargo;</w:t>
      </w:r>
    </w:p>
    <w:p w14:paraId="1C6E1FDA" w14:textId="77777777" w:rsidR="001D6C34" w:rsidRPr="00DD7CDD" w:rsidRDefault="001D6C34" w:rsidP="001F0F35">
      <w:pPr>
        <w:spacing w:after="0" w:line="240" w:lineRule="auto"/>
        <w:ind w:left="720" w:hanging="288"/>
        <w:jc w:val="both"/>
        <w:rPr>
          <w:rFonts w:ascii="Times New Roman" w:hAnsi="Times New Roman" w:cs="Times New Roman"/>
          <w:sz w:val="20"/>
          <w:szCs w:val="20"/>
        </w:rPr>
      </w:pPr>
      <w:r w:rsidRPr="00DD7CDD">
        <w:rPr>
          <w:rFonts w:ascii="Times New Roman" w:hAnsi="Times New Roman" w:cs="Times New Roman"/>
          <w:sz w:val="20"/>
          <w:szCs w:val="20"/>
        </w:rPr>
        <w:t>(ii) unloading of cargo;</w:t>
      </w:r>
    </w:p>
    <w:p w14:paraId="47C89F6C" w14:textId="77777777" w:rsidR="001D6C34" w:rsidRPr="00DD7CDD" w:rsidRDefault="001D6C34" w:rsidP="001F0F35">
      <w:pPr>
        <w:spacing w:after="0" w:line="240" w:lineRule="auto"/>
        <w:ind w:left="720" w:hanging="288"/>
        <w:jc w:val="both"/>
        <w:rPr>
          <w:rFonts w:ascii="Times New Roman" w:hAnsi="Times New Roman" w:cs="Times New Roman"/>
          <w:sz w:val="20"/>
          <w:szCs w:val="20"/>
        </w:rPr>
      </w:pPr>
      <w:r w:rsidRPr="00DD7CDD">
        <w:rPr>
          <w:rFonts w:ascii="Times New Roman" w:hAnsi="Times New Roman" w:cs="Times New Roman"/>
          <w:sz w:val="20"/>
          <w:szCs w:val="20"/>
        </w:rPr>
        <w:t>(iii) transfer of cargo;</w:t>
      </w:r>
    </w:p>
    <w:p w14:paraId="7698D908" w14:textId="77777777" w:rsidR="001D6C34" w:rsidRPr="00DD7CDD" w:rsidRDefault="001D6C34" w:rsidP="001F0F35">
      <w:pPr>
        <w:spacing w:after="0" w:line="240" w:lineRule="auto"/>
        <w:ind w:left="720" w:hanging="288"/>
        <w:jc w:val="both"/>
        <w:rPr>
          <w:rFonts w:ascii="Times New Roman" w:hAnsi="Times New Roman" w:cs="Times New Roman"/>
          <w:sz w:val="20"/>
          <w:szCs w:val="20"/>
        </w:rPr>
      </w:pPr>
      <w:r w:rsidRPr="00DD7CDD">
        <w:rPr>
          <w:rFonts w:ascii="Times New Roman" w:hAnsi="Times New Roman" w:cs="Times New Roman"/>
          <w:sz w:val="20"/>
          <w:szCs w:val="20"/>
        </w:rPr>
        <w:t>(iv) transfer of cargo, cargo residues or mixtures containing cargo to a slop tank;</w:t>
      </w:r>
    </w:p>
    <w:p w14:paraId="60CB1033" w14:textId="77777777" w:rsidR="001D6C34" w:rsidRPr="00DD7CDD" w:rsidRDefault="001D6C34" w:rsidP="001F0F35">
      <w:pPr>
        <w:spacing w:after="0" w:line="240" w:lineRule="auto"/>
        <w:ind w:left="720" w:hanging="288"/>
        <w:jc w:val="both"/>
        <w:rPr>
          <w:rFonts w:ascii="Times New Roman" w:hAnsi="Times New Roman" w:cs="Times New Roman"/>
          <w:sz w:val="20"/>
          <w:szCs w:val="20"/>
        </w:rPr>
      </w:pPr>
      <w:r w:rsidRPr="00DD7CDD">
        <w:rPr>
          <w:rFonts w:ascii="Times New Roman" w:hAnsi="Times New Roman" w:cs="Times New Roman"/>
          <w:sz w:val="20"/>
          <w:szCs w:val="20"/>
        </w:rPr>
        <w:t>(v) cleaning of cargo tanks;</w:t>
      </w:r>
    </w:p>
    <w:p w14:paraId="69395DF3" w14:textId="77777777" w:rsidR="001D6C34" w:rsidRPr="00DD7CDD" w:rsidRDefault="001D6C34" w:rsidP="001F0F35">
      <w:pPr>
        <w:spacing w:after="0" w:line="240" w:lineRule="auto"/>
        <w:ind w:left="720" w:hanging="288"/>
        <w:jc w:val="both"/>
        <w:rPr>
          <w:rFonts w:ascii="Times New Roman" w:hAnsi="Times New Roman" w:cs="Times New Roman"/>
          <w:sz w:val="20"/>
          <w:szCs w:val="20"/>
        </w:rPr>
      </w:pPr>
      <w:r w:rsidRPr="00DD7CDD">
        <w:rPr>
          <w:rFonts w:ascii="Times New Roman" w:hAnsi="Times New Roman" w:cs="Times New Roman"/>
          <w:sz w:val="20"/>
          <w:szCs w:val="20"/>
        </w:rPr>
        <w:t>(vi) transfer from slop tanks;</w:t>
      </w:r>
    </w:p>
    <w:p w14:paraId="58D622EB" w14:textId="77777777" w:rsidR="001D6C34" w:rsidRPr="00DD7CDD" w:rsidRDefault="001D6C34" w:rsidP="001F0F35">
      <w:pPr>
        <w:spacing w:after="0" w:line="240" w:lineRule="auto"/>
        <w:ind w:left="720" w:hanging="288"/>
        <w:jc w:val="both"/>
        <w:rPr>
          <w:rFonts w:ascii="Times New Roman" w:hAnsi="Times New Roman" w:cs="Times New Roman"/>
          <w:sz w:val="20"/>
          <w:szCs w:val="20"/>
        </w:rPr>
      </w:pPr>
      <w:r w:rsidRPr="00DD7CDD">
        <w:rPr>
          <w:rFonts w:ascii="Times New Roman" w:hAnsi="Times New Roman" w:cs="Times New Roman"/>
          <w:sz w:val="20"/>
          <w:szCs w:val="20"/>
        </w:rPr>
        <w:t>(vii) ballasting of cargo tanks;</w:t>
      </w:r>
    </w:p>
    <w:p w14:paraId="2A0683F0" w14:textId="77777777" w:rsidR="001D6C34" w:rsidRPr="00DD7CDD" w:rsidRDefault="001D6C34" w:rsidP="001F0F35">
      <w:pPr>
        <w:spacing w:after="0" w:line="240" w:lineRule="auto"/>
        <w:ind w:left="720" w:hanging="288"/>
        <w:jc w:val="both"/>
        <w:rPr>
          <w:rFonts w:ascii="Times New Roman" w:hAnsi="Times New Roman" w:cs="Times New Roman"/>
          <w:sz w:val="20"/>
          <w:szCs w:val="20"/>
        </w:rPr>
      </w:pPr>
      <w:r w:rsidRPr="00DD7CDD">
        <w:rPr>
          <w:rFonts w:ascii="Times New Roman" w:hAnsi="Times New Roman" w:cs="Times New Roman"/>
          <w:sz w:val="20"/>
          <w:szCs w:val="20"/>
        </w:rPr>
        <w:t>(viii) transfer of dirty ballast water;</w:t>
      </w:r>
    </w:p>
    <w:p w14:paraId="57005D9C" w14:textId="77777777" w:rsidR="001D6C34" w:rsidRPr="00DD7CDD" w:rsidRDefault="001D6C34" w:rsidP="001F0F35">
      <w:pPr>
        <w:spacing w:after="0" w:line="240" w:lineRule="auto"/>
        <w:ind w:left="720" w:hanging="288"/>
        <w:jc w:val="both"/>
        <w:rPr>
          <w:rFonts w:ascii="Times New Roman" w:hAnsi="Times New Roman" w:cs="Times New Roman"/>
          <w:sz w:val="20"/>
          <w:szCs w:val="20"/>
        </w:rPr>
      </w:pPr>
      <w:r w:rsidRPr="00DD7CDD">
        <w:rPr>
          <w:rFonts w:ascii="Times New Roman" w:hAnsi="Times New Roman" w:cs="Times New Roman"/>
          <w:sz w:val="20"/>
          <w:szCs w:val="20"/>
        </w:rPr>
        <w:t>(ix) discharge into the sea in accordance with Regulation 5 of this Annex.</w:t>
      </w:r>
    </w:p>
    <w:p w14:paraId="44141831" w14:textId="77777777" w:rsidR="001D6C34" w:rsidRPr="00DD7CDD" w:rsidRDefault="001D6C34" w:rsidP="005674EF">
      <w:pPr>
        <w:spacing w:after="0" w:line="240" w:lineRule="auto"/>
        <w:jc w:val="both"/>
        <w:rPr>
          <w:rFonts w:ascii="Times New Roman" w:hAnsi="Times New Roman" w:cs="Times New Roman"/>
          <w:sz w:val="20"/>
          <w:szCs w:val="20"/>
        </w:rPr>
      </w:pPr>
      <w:r w:rsidRPr="00DD7CDD">
        <w:rPr>
          <w:rFonts w:ascii="Times New Roman" w:hAnsi="Times New Roman" w:cs="Times New Roman"/>
          <w:sz w:val="20"/>
          <w:szCs w:val="20"/>
        </w:rPr>
        <w:t>(3) In the event of any discharge of the kind referred to in Article 8 of the present Convention and Regulation 6 of this Annex of any noxious liquid substance or mixture containing such substance,</w:t>
      </w:r>
    </w:p>
    <w:p w14:paraId="51F0E691" w14:textId="77777777" w:rsidR="00CE41D4" w:rsidRPr="00DD7CDD" w:rsidRDefault="00CE41D4" w:rsidP="005674EF">
      <w:pPr>
        <w:spacing w:after="0" w:line="240" w:lineRule="auto"/>
        <w:jc w:val="both"/>
        <w:rPr>
          <w:rFonts w:ascii="Times New Roman" w:hAnsi="Times New Roman" w:cs="Times New Roman"/>
          <w:sz w:val="20"/>
          <w:szCs w:val="20"/>
        </w:rPr>
      </w:pPr>
      <w:r w:rsidRPr="00DD7CDD">
        <w:rPr>
          <w:rFonts w:ascii="Times New Roman" w:hAnsi="Times New Roman" w:cs="Times New Roman"/>
          <w:sz w:val="20"/>
          <w:szCs w:val="20"/>
        </w:rPr>
        <w:br w:type="page"/>
      </w:r>
    </w:p>
    <w:p w14:paraId="21CA2F8E" w14:textId="77777777" w:rsidR="001D6C34" w:rsidRPr="00DD7CDD" w:rsidRDefault="008B5646" w:rsidP="005A3140">
      <w:pPr>
        <w:spacing w:after="0" w:line="240" w:lineRule="auto"/>
        <w:jc w:val="center"/>
        <w:rPr>
          <w:rFonts w:ascii="Times New Roman" w:hAnsi="Times New Roman" w:cs="Times New Roman"/>
        </w:rPr>
      </w:pPr>
      <w:r w:rsidRPr="00DD7CDD">
        <w:rPr>
          <w:rFonts w:ascii="Times New Roman" w:hAnsi="Times New Roman" w:cs="Times New Roman"/>
          <w:b/>
        </w:rPr>
        <w:lastRenderedPageBreak/>
        <w:t>SCHEDULE 1</w:t>
      </w:r>
      <w:r w:rsidR="001D6C34" w:rsidRPr="00DD7CDD">
        <w:rPr>
          <w:rFonts w:ascii="Times New Roman" w:hAnsi="Times New Roman" w:cs="Times New Roman"/>
        </w:rPr>
        <w:t>—continued</w:t>
      </w:r>
    </w:p>
    <w:p w14:paraId="648F1D1F" w14:textId="2CA54726"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whether intentional or accidental, an entry shall be made in the Cargo Record Book stating the circumstances of, and the reason for, the discharge.</w:t>
      </w:r>
    </w:p>
    <w:p w14:paraId="615D137D" w14:textId="77777777" w:rsidR="001D6C34" w:rsidRPr="00DD7CDD" w:rsidRDefault="001D6C34" w:rsidP="005A3140">
      <w:pPr>
        <w:spacing w:before="60" w:after="0" w:line="240" w:lineRule="auto"/>
        <w:jc w:val="both"/>
        <w:rPr>
          <w:rFonts w:ascii="Times New Roman" w:hAnsi="Times New Roman" w:cs="Times New Roman"/>
          <w:sz w:val="20"/>
        </w:rPr>
      </w:pPr>
      <w:r w:rsidRPr="00DD7CDD">
        <w:rPr>
          <w:rFonts w:ascii="Times New Roman" w:hAnsi="Times New Roman" w:cs="Times New Roman"/>
          <w:sz w:val="20"/>
        </w:rPr>
        <w:t>(4) When a surveyor appointed or authorized by the Government of the Party to the Convention to supervise any operations under this Annex has inspected a ship, then that surveyor shall make an appropriate entry in the Cargo Record Book.</w:t>
      </w:r>
    </w:p>
    <w:p w14:paraId="4AC18B76" w14:textId="77777777" w:rsidR="001D6C34" w:rsidRPr="00DD7CDD" w:rsidRDefault="001D6C34" w:rsidP="005A3140">
      <w:pPr>
        <w:spacing w:before="60" w:after="0" w:line="240" w:lineRule="auto"/>
        <w:jc w:val="both"/>
        <w:rPr>
          <w:rFonts w:ascii="Times New Roman" w:hAnsi="Times New Roman" w:cs="Times New Roman"/>
          <w:sz w:val="20"/>
        </w:rPr>
      </w:pPr>
      <w:r w:rsidRPr="00DD7CDD">
        <w:rPr>
          <w:rFonts w:ascii="Times New Roman" w:hAnsi="Times New Roman" w:cs="Times New Roman"/>
          <w:sz w:val="20"/>
        </w:rPr>
        <w:t>(5) Each operation referred to in paragraphs (2) and (3) of this Regulation shall be fully recorded without delay in the Cargo Record Book so that all the entries in the Book appropriate to that operation are completed. Each entry shall be signed by the officer or officers in charge of the operation concerned and, when the ship is manned, each page shall be signed by the Master of the ship. The entries in the Cargo Record Book shall be in an official language of the State whose flag the ship is entitled to fly, and, for ships holding an International Pollution Prevention Certificate for the Carriage of Noxious Liquid Substances in Bulk (1973), in English or French. The entries in an official national language of the State whose flag the ship is entitled to fly shall prevail in case of a dispute or discrepancy.</w:t>
      </w:r>
    </w:p>
    <w:p w14:paraId="7E0FFAAA" w14:textId="77777777" w:rsidR="001D6C34" w:rsidRPr="00DD7CDD" w:rsidRDefault="001D6C34" w:rsidP="005A3140">
      <w:pPr>
        <w:spacing w:before="60" w:after="0" w:line="240" w:lineRule="auto"/>
        <w:jc w:val="both"/>
        <w:rPr>
          <w:rFonts w:ascii="Times New Roman" w:hAnsi="Times New Roman" w:cs="Times New Roman"/>
          <w:sz w:val="20"/>
        </w:rPr>
      </w:pPr>
      <w:r w:rsidRPr="00DD7CDD">
        <w:rPr>
          <w:rFonts w:ascii="Times New Roman" w:hAnsi="Times New Roman" w:cs="Times New Roman"/>
          <w:sz w:val="20"/>
        </w:rPr>
        <w:t>(6) The Cargo Record Book shall be kept in such a place as to be readily available for inspection and, except in the case of unmanned ships under tow, shall be kept on board the ship. It shall be retained for a period of two years after the last entry has been made.</w:t>
      </w:r>
    </w:p>
    <w:p w14:paraId="461052EE" w14:textId="4B7F0FB2" w:rsidR="001D6C34" w:rsidRPr="00DD7CDD" w:rsidRDefault="001D6C34" w:rsidP="005A3140">
      <w:pPr>
        <w:spacing w:before="60" w:after="0" w:line="240" w:lineRule="auto"/>
        <w:jc w:val="both"/>
        <w:rPr>
          <w:rFonts w:ascii="Times New Roman" w:hAnsi="Times New Roman" w:cs="Times New Roman"/>
          <w:sz w:val="20"/>
        </w:rPr>
      </w:pPr>
      <w:r w:rsidRPr="00DD7CDD">
        <w:rPr>
          <w:rFonts w:ascii="Times New Roman" w:hAnsi="Times New Roman" w:cs="Times New Roman"/>
          <w:sz w:val="20"/>
        </w:rPr>
        <w:t>(7) The competent authority of the Government of a Party may inspect the Cargo Record Book on board any ship to which this Annex applies while the ship is in its port, and may make a copy of any entry in that book and may require the Master of the ship to certify that the copy is a true copy of such entry. Any copy so made which has been certified by the Master of the ship as a true copy of an entry in the ship</w:t>
      </w:r>
      <w:r w:rsidR="00C00681" w:rsidRPr="00DD7CDD">
        <w:rPr>
          <w:rFonts w:ascii="Times New Roman" w:hAnsi="Times New Roman" w:cs="Times New Roman"/>
          <w:sz w:val="20"/>
        </w:rPr>
        <w:t>’</w:t>
      </w:r>
      <w:r w:rsidRPr="00DD7CDD">
        <w:rPr>
          <w:rFonts w:ascii="Times New Roman" w:hAnsi="Times New Roman" w:cs="Times New Roman"/>
          <w:sz w:val="20"/>
        </w:rPr>
        <w:t xml:space="preserve">s Cargo Record Book shall be made admissible in any judicial proceedings as evidence of the facts stated in the entry. The inspection of a Cargo Record Book and the taking of a certified copy by the competent authority under this paragraph shall be performed as </w:t>
      </w:r>
      <w:proofErr w:type="spellStart"/>
      <w:r w:rsidRPr="00DD7CDD">
        <w:rPr>
          <w:rFonts w:ascii="Times New Roman" w:hAnsi="Times New Roman" w:cs="Times New Roman"/>
          <w:sz w:val="20"/>
        </w:rPr>
        <w:t>expenditiously</w:t>
      </w:r>
      <w:proofErr w:type="spellEnd"/>
      <w:r w:rsidRPr="00DD7CDD">
        <w:rPr>
          <w:rFonts w:ascii="Times New Roman" w:hAnsi="Times New Roman" w:cs="Times New Roman"/>
          <w:sz w:val="20"/>
        </w:rPr>
        <w:t xml:space="preserve"> as possible without causing the ship to be unduly delayed.</w:t>
      </w:r>
    </w:p>
    <w:p w14:paraId="7B4A4202" w14:textId="77777777" w:rsidR="001D6C34" w:rsidRPr="00DD7CDD" w:rsidRDefault="008B5646" w:rsidP="005A3140">
      <w:pPr>
        <w:spacing w:before="60" w:after="0" w:line="240" w:lineRule="auto"/>
        <w:jc w:val="center"/>
        <w:rPr>
          <w:rFonts w:ascii="Times New Roman" w:hAnsi="Times New Roman" w:cs="Times New Roman"/>
          <w:sz w:val="20"/>
        </w:rPr>
      </w:pPr>
      <w:r w:rsidRPr="00DD7CDD">
        <w:rPr>
          <w:rFonts w:ascii="Times New Roman" w:hAnsi="Times New Roman" w:cs="Times New Roman"/>
          <w:sz w:val="20"/>
        </w:rPr>
        <w:t>Regulation 10</w:t>
      </w:r>
    </w:p>
    <w:p w14:paraId="6AD346DA" w14:textId="77777777" w:rsidR="001D6C34" w:rsidRPr="00DD7CDD" w:rsidRDefault="008B5646" w:rsidP="005A3140">
      <w:pPr>
        <w:spacing w:before="60" w:after="60" w:line="240" w:lineRule="auto"/>
        <w:jc w:val="center"/>
        <w:rPr>
          <w:rFonts w:ascii="Times New Roman" w:hAnsi="Times New Roman" w:cs="Times New Roman"/>
          <w:sz w:val="20"/>
        </w:rPr>
      </w:pPr>
      <w:r w:rsidRPr="00DD7CDD">
        <w:rPr>
          <w:rFonts w:ascii="Times New Roman" w:hAnsi="Times New Roman" w:cs="Times New Roman"/>
          <w:i/>
          <w:sz w:val="20"/>
        </w:rPr>
        <w:t>Surveys</w:t>
      </w:r>
    </w:p>
    <w:p w14:paraId="46520A69" w14:textId="77777777"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(1) Ships which are subject to the provisions of this Annex and which carry noxious liquid substances in bulk shall be surveyed as follows:</w:t>
      </w:r>
    </w:p>
    <w:p w14:paraId="546649AA" w14:textId="77777777" w:rsidR="001D6C34" w:rsidRPr="00DD7CDD" w:rsidRDefault="001D6C34" w:rsidP="00F40B12">
      <w:pPr>
        <w:spacing w:after="0" w:line="240" w:lineRule="auto"/>
        <w:ind w:left="720" w:hanging="288"/>
        <w:jc w:val="both"/>
        <w:rPr>
          <w:rFonts w:ascii="Times New Roman" w:hAnsi="Times New Roman" w:cs="Times New Roman"/>
          <w:sz w:val="20"/>
        </w:rPr>
      </w:pPr>
      <w:r w:rsidRPr="00DD7CDD">
        <w:rPr>
          <w:rFonts w:ascii="Times New Roman" w:hAnsi="Times New Roman" w:cs="Times New Roman"/>
          <w:sz w:val="20"/>
        </w:rPr>
        <w:t>(a) An initial survey before a ship is put into service or before the certificate required by Regulation 11 of this Annex is issued for the first time, which shall include a complete inspection of its structure, equipment, fittings, arrangements and material in so far as the ship is covered by this Annex. The survey shall be such as to ensure full compliance with the applicable requirements of this Annex.</w:t>
      </w:r>
    </w:p>
    <w:p w14:paraId="7324F1B2" w14:textId="77777777" w:rsidR="001D6C34" w:rsidRPr="00DD7CDD" w:rsidRDefault="001D6C34" w:rsidP="00F40B12">
      <w:pPr>
        <w:spacing w:after="0" w:line="240" w:lineRule="auto"/>
        <w:ind w:left="720" w:hanging="288"/>
        <w:jc w:val="both"/>
        <w:rPr>
          <w:rFonts w:ascii="Times New Roman" w:hAnsi="Times New Roman" w:cs="Times New Roman"/>
          <w:sz w:val="20"/>
        </w:rPr>
      </w:pPr>
      <w:r w:rsidRPr="00DD7CDD">
        <w:rPr>
          <w:rFonts w:ascii="Times New Roman" w:hAnsi="Times New Roman" w:cs="Times New Roman"/>
          <w:sz w:val="20"/>
        </w:rPr>
        <w:t>(b) Periodical surveys at intervals specified by the Administration which shall not exceed five years and which shall be such as to ensure that the structure, equipment, fittings, arrangements and material fully comply with the applicable requirements of this Annex. However, where the duration of the International Pollution Prevention Certificate for the Carriage of Noxious Liquid Substances in Bulk (1973) is extended as specified in Regulation 12 (2) or (4) of this Annex, the interval of the periodical survey may be extended correspondingly.</w:t>
      </w:r>
    </w:p>
    <w:p w14:paraId="6B592BED" w14:textId="77777777" w:rsidR="001D6C34" w:rsidRPr="00DD7CDD" w:rsidRDefault="001D6C34" w:rsidP="00F40B12">
      <w:pPr>
        <w:spacing w:after="0" w:line="240" w:lineRule="auto"/>
        <w:ind w:left="720" w:hanging="288"/>
        <w:jc w:val="both"/>
        <w:rPr>
          <w:rFonts w:ascii="Times New Roman" w:hAnsi="Times New Roman" w:cs="Times New Roman"/>
          <w:sz w:val="20"/>
        </w:rPr>
      </w:pPr>
      <w:r w:rsidRPr="00DD7CDD">
        <w:rPr>
          <w:rFonts w:ascii="Times New Roman" w:hAnsi="Times New Roman" w:cs="Times New Roman"/>
          <w:sz w:val="20"/>
        </w:rPr>
        <w:t>(c) Intermediate surveys at intervals specified by the Administration which shall not exceed thirty months and which shall be such as to ensure that the equipment and associated pumps and piping systems, fully comply with the applicable requirements of this Annex and are in good working order. The survey shall be endorsed on the International Pollution Prevention Certificate for the Carriage of Noxious Liquid Substances in Bulk (1973) issued under Regulation 11 of this Annex.</w:t>
      </w:r>
    </w:p>
    <w:p w14:paraId="56F72373" w14:textId="77777777"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(2) Surveys of a ship with respect to the enforcement of the provisions of this Annex shall be carried out by officers of the Administration. The Administration may, however, entrust the surveys either to surveyors nominated for the purpose or to organizations recognized by it. In every case the Administration concerned shall fully guarantee the completeness and efficiency of the surveys.</w:t>
      </w:r>
    </w:p>
    <w:p w14:paraId="46F1D0FC" w14:textId="7ABD4EA5" w:rsidR="00CE41D4" w:rsidRPr="00DD7CDD" w:rsidRDefault="001D6C34" w:rsidP="00DD7CDD">
      <w:pPr>
        <w:spacing w:before="40" w:after="0" w:line="240" w:lineRule="auto"/>
        <w:jc w:val="both"/>
        <w:rPr>
          <w:rFonts w:ascii="Times New Roman" w:hAnsi="Times New Roman" w:cs="Times New Roman"/>
          <w:sz w:val="20"/>
        </w:rPr>
      </w:pPr>
      <w:r w:rsidRPr="00DD7CDD">
        <w:rPr>
          <w:rFonts w:ascii="Times New Roman" w:hAnsi="Times New Roman" w:cs="Times New Roman"/>
          <w:sz w:val="20"/>
        </w:rPr>
        <w:t>(3) After any survey of a ship under this Regulation has been completed, no significant change shall be made in the structure, equipment, fittings, arrangements of material, covered by the survey without the sanction of the Administration, except the direct replacement of such equipment and fittings for the purpose of repair or maintenance.</w:t>
      </w:r>
      <w:r w:rsidR="00CE41D4" w:rsidRPr="00DD7CDD">
        <w:rPr>
          <w:rFonts w:ascii="Times New Roman" w:hAnsi="Times New Roman" w:cs="Times New Roman"/>
          <w:sz w:val="24"/>
        </w:rPr>
        <w:br w:type="page"/>
      </w:r>
    </w:p>
    <w:p w14:paraId="45EB1E66" w14:textId="77777777" w:rsidR="001D6C34" w:rsidRPr="00DD7CDD" w:rsidRDefault="008B5646" w:rsidP="00FE4232">
      <w:pPr>
        <w:spacing w:after="0" w:line="240" w:lineRule="auto"/>
        <w:jc w:val="center"/>
        <w:rPr>
          <w:rFonts w:ascii="Times New Roman" w:hAnsi="Times New Roman" w:cs="Times New Roman"/>
        </w:rPr>
      </w:pPr>
      <w:r w:rsidRPr="00DD7CDD">
        <w:rPr>
          <w:rFonts w:ascii="Times New Roman" w:hAnsi="Times New Roman" w:cs="Times New Roman"/>
          <w:b/>
        </w:rPr>
        <w:lastRenderedPageBreak/>
        <w:t>SCHEDULE 1</w:t>
      </w:r>
      <w:r w:rsidR="001D6C34" w:rsidRPr="00DD7CDD">
        <w:rPr>
          <w:rFonts w:ascii="Times New Roman" w:hAnsi="Times New Roman" w:cs="Times New Roman"/>
        </w:rPr>
        <w:t>—continued</w:t>
      </w:r>
    </w:p>
    <w:p w14:paraId="67FA1A80" w14:textId="5180EF8A" w:rsidR="001D6C34" w:rsidRPr="00DD7CDD" w:rsidRDefault="008B5646" w:rsidP="00FE4232">
      <w:pPr>
        <w:spacing w:before="60" w:after="60" w:line="240" w:lineRule="auto"/>
        <w:jc w:val="center"/>
        <w:rPr>
          <w:rFonts w:ascii="Times New Roman" w:hAnsi="Times New Roman" w:cs="Times New Roman"/>
          <w:sz w:val="20"/>
        </w:rPr>
      </w:pPr>
      <w:r w:rsidRPr="00DD7CDD">
        <w:rPr>
          <w:rFonts w:ascii="Times New Roman" w:hAnsi="Times New Roman" w:cs="Times New Roman"/>
          <w:sz w:val="20"/>
        </w:rPr>
        <w:t>Regulation 11</w:t>
      </w:r>
    </w:p>
    <w:p w14:paraId="00D78C7A" w14:textId="77777777" w:rsidR="001D6C34" w:rsidRPr="00FE4232" w:rsidRDefault="008B5646" w:rsidP="00FE4232">
      <w:pPr>
        <w:spacing w:after="0" w:line="240" w:lineRule="auto"/>
        <w:jc w:val="center"/>
        <w:rPr>
          <w:rFonts w:ascii="Times New Roman" w:hAnsi="Times New Roman" w:cs="Times New Roman"/>
          <w:sz w:val="20"/>
        </w:rPr>
      </w:pPr>
      <w:r w:rsidRPr="00FE4232">
        <w:rPr>
          <w:rFonts w:ascii="Times New Roman" w:hAnsi="Times New Roman" w:cs="Times New Roman"/>
          <w:i/>
          <w:sz w:val="20"/>
        </w:rPr>
        <w:t>Issue of Certificate</w:t>
      </w:r>
    </w:p>
    <w:p w14:paraId="6834CDFA" w14:textId="084CE66B" w:rsidR="001D6C34" w:rsidRPr="00FE4232" w:rsidRDefault="001D6C34" w:rsidP="005674EF">
      <w:pPr>
        <w:spacing w:after="0" w:line="240" w:lineRule="auto"/>
        <w:jc w:val="both"/>
        <w:rPr>
          <w:rFonts w:ascii="Times New Roman" w:hAnsi="Times New Roman" w:cs="Times New Roman"/>
          <w:sz w:val="20"/>
        </w:rPr>
      </w:pPr>
      <w:r w:rsidRPr="00FE4232">
        <w:rPr>
          <w:rFonts w:ascii="Times New Roman" w:hAnsi="Times New Roman" w:cs="Times New Roman"/>
          <w:sz w:val="20"/>
        </w:rPr>
        <w:t>(1) An International Pollution Prevention Certificate for the Carriage of Noxious Liquid Substances in Bulk (1973) shall be issued to any ship carrying noxious liquid substances which is engaged in voyages to ports or off-shore terminals under the jurisdiction of other Parties to the Convention after survey of such ship in accordance with the provisions of Regulation 10 of this Annex.</w:t>
      </w:r>
    </w:p>
    <w:p w14:paraId="4CCEEFB9" w14:textId="77777777" w:rsidR="001D6C34" w:rsidRPr="00FE4232" w:rsidRDefault="001D6C34" w:rsidP="00FE4232">
      <w:pPr>
        <w:spacing w:before="40" w:after="0" w:line="240" w:lineRule="auto"/>
        <w:jc w:val="both"/>
        <w:rPr>
          <w:rFonts w:ascii="Times New Roman" w:hAnsi="Times New Roman" w:cs="Times New Roman"/>
          <w:sz w:val="20"/>
        </w:rPr>
      </w:pPr>
      <w:r w:rsidRPr="00FE4232">
        <w:rPr>
          <w:rFonts w:ascii="Times New Roman" w:hAnsi="Times New Roman" w:cs="Times New Roman"/>
          <w:sz w:val="20"/>
        </w:rPr>
        <w:t>(2) Such Certificate shall be issued either by the Administration or by a person or organization duly authorized by it. In every case the Administration shall assume full responsibility for the Certificate.</w:t>
      </w:r>
    </w:p>
    <w:p w14:paraId="39CF73D5" w14:textId="77777777" w:rsidR="001D6C34" w:rsidRPr="00FE4232" w:rsidRDefault="001D6C34" w:rsidP="00FE4232">
      <w:pPr>
        <w:spacing w:before="40" w:after="0" w:line="240" w:lineRule="auto"/>
        <w:ind w:left="648" w:hanging="648"/>
        <w:jc w:val="both"/>
        <w:rPr>
          <w:rFonts w:ascii="Times New Roman" w:hAnsi="Times New Roman" w:cs="Times New Roman"/>
          <w:sz w:val="20"/>
        </w:rPr>
      </w:pPr>
      <w:r w:rsidRPr="00FE4232">
        <w:rPr>
          <w:rFonts w:ascii="Times New Roman" w:hAnsi="Times New Roman" w:cs="Times New Roman"/>
          <w:sz w:val="20"/>
        </w:rPr>
        <w:t>(3) (a) The Government of a Party may, at the request of the Administration, cause a ship to be surveyed and if satisfied that the provisions of this Annex are complied with shall issue or authorize the issue of a Certificate to the ship in accordance with this Annex.</w:t>
      </w:r>
    </w:p>
    <w:p w14:paraId="669B943C" w14:textId="77777777" w:rsidR="001D6C34" w:rsidRPr="00FE4232" w:rsidRDefault="001D6C34" w:rsidP="00FE4232">
      <w:pPr>
        <w:spacing w:after="0" w:line="240" w:lineRule="auto"/>
        <w:ind w:left="720" w:hanging="288"/>
        <w:jc w:val="both"/>
        <w:rPr>
          <w:rFonts w:ascii="Times New Roman" w:hAnsi="Times New Roman" w:cs="Times New Roman"/>
          <w:sz w:val="20"/>
        </w:rPr>
      </w:pPr>
      <w:r w:rsidRPr="00FE4232">
        <w:rPr>
          <w:rFonts w:ascii="Times New Roman" w:hAnsi="Times New Roman" w:cs="Times New Roman"/>
          <w:sz w:val="20"/>
        </w:rPr>
        <w:t>(b) A copy of the Certificate and a copy of the survey report shall be transmitted as soon as possible to the requesting Administration.</w:t>
      </w:r>
    </w:p>
    <w:p w14:paraId="7992A42D" w14:textId="77777777" w:rsidR="001D6C34" w:rsidRPr="00FE4232" w:rsidRDefault="001D6C34" w:rsidP="00FE4232">
      <w:pPr>
        <w:spacing w:after="0" w:line="240" w:lineRule="auto"/>
        <w:ind w:left="720" w:hanging="288"/>
        <w:jc w:val="both"/>
        <w:rPr>
          <w:rFonts w:ascii="Times New Roman" w:hAnsi="Times New Roman" w:cs="Times New Roman"/>
          <w:sz w:val="20"/>
        </w:rPr>
      </w:pPr>
      <w:r w:rsidRPr="00FE4232">
        <w:rPr>
          <w:rFonts w:ascii="Times New Roman" w:hAnsi="Times New Roman" w:cs="Times New Roman"/>
          <w:sz w:val="20"/>
        </w:rPr>
        <w:t>(c) A Certificate so issued shall contain a statement to the effect that it has been issued at the request of the Administration and shall have the same force and receive the same recognition as a certificate issued under paragraph (1) of this Regulation.</w:t>
      </w:r>
    </w:p>
    <w:p w14:paraId="09B13F26" w14:textId="77777777" w:rsidR="001D6C34" w:rsidRPr="00FE4232" w:rsidRDefault="001D6C34" w:rsidP="00FE4232">
      <w:pPr>
        <w:spacing w:after="0" w:line="240" w:lineRule="auto"/>
        <w:ind w:left="720" w:hanging="288"/>
        <w:jc w:val="both"/>
        <w:rPr>
          <w:rFonts w:ascii="Times New Roman" w:hAnsi="Times New Roman" w:cs="Times New Roman"/>
          <w:sz w:val="20"/>
        </w:rPr>
      </w:pPr>
      <w:r w:rsidRPr="00FE4232">
        <w:rPr>
          <w:rFonts w:ascii="Times New Roman" w:hAnsi="Times New Roman" w:cs="Times New Roman"/>
          <w:sz w:val="20"/>
        </w:rPr>
        <w:t>(d) No International Pollution Prevention Certificate for the Carriage of Noxious Liquid Substances in Bulk (1973) shall be issued to any ship which is entitled to fly the flag of a State which is not a Party.</w:t>
      </w:r>
    </w:p>
    <w:p w14:paraId="6FD03E63" w14:textId="77777777" w:rsidR="001D6C34" w:rsidRPr="00FE4232" w:rsidRDefault="001D6C34" w:rsidP="005674EF">
      <w:pPr>
        <w:spacing w:after="0" w:line="240" w:lineRule="auto"/>
        <w:jc w:val="both"/>
        <w:rPr>
          <w:rFonts w:ascii="Times New Roman" w:hAnsi="Times New Roman" w:cs="Times New Roman"/>
          <w:sz w:val="20"/>
        </w:rPr>
      </w:pPr>
      <w:r w:rsidRPr="00FE4232">
        <w:rPr>
          <w:rFonts w:ascii="Times New Roman" w:hAnsi="Times New Roman" w:cs="Times New Roman"/>
          <w:sz w:val="20"/>
        </w:rPr>
        <w:t>(4) The Certificate shall be drawn up in an official language of the issuing country in a form corresponding to the model given in Appendix V to this Annex. If the language used is neither English nor French, the text shall include a translation into one of these languages.</w:t>
      </w:r>
    </w:p>
    <w:p w14:paraId="22F654E7" w14:textId="68A08FC3" w:rsidR="001D6C34" w:rsidRPr="00DD7CDD" w:rsidRDefault="008B5646" w:rsidP="00FE4232">
      <w:pPr>
        <w:spacing w:before="60" w:after="40" w:line="240" w:lineRule="auto"/>
        <w:jc w:val="center"/>
        <w:rPr>
          <w:rFonts w:ascii="Times New Roman" w:hAnsi="Times New Roman" w:cs="Times New Roman"/>
          <w:sz w:val="20"/>
        </w:rPr>
      </w:pPr>
      <w:r w:rsidRPr="00DD7CDD">
        <w:rPr>
          <w:rFonts w:ascii="Times New Roman" w:hAnsi="Times New Roman" w:cs="Times New Roman"/>
          <w:sz w:val="20"/>
        </w:rPr>
        <w:t>Regulation 12</w:t>
      </w:r>
    </w:p>
    <w:p w14:paraId="5F23DBFC" w14:textId="77777777" w:rsidR="001D6C34" w:rsidRPr="00FE4232" w:rsidRDefault="008B5646" w:rsidP="00FE4232">
      <w:pPr>
        <w:spacing w:after="0" w:line="240" w:lineRule="auto"/>
        <w:jc w:val="center"/>
        <w:rPr>
          <w:rFonts w:ascii="Times New Roman" w:hAnsi="Times New Roman" w:cs="Times New Roman"/>
          <w:sz w:val="20"/>
        </w:rPr>
      </w:pPr>
      <w:r w:rsidRPr="00FE4232">
        <w:rPr>
          <w:rFonts w:ascii="Times New Roman" w:hAnsi="Times New Roman" w:cs="Times New Roman"/>
          <w:i/>
          <w:sz w:val="20"/>
        </w:rPr>
        <w:t>Duration of Certificate</w:t>
      </w:r>
    </w:p>
    <w:p w14:paraId="7DBB49FB" w14:textId="77777777" w:rsidR="001D6C34" w:rsidRPr="00FE4232" w:rsidRDefault="001D6C34" w:rsidP="005674EF">
      <w:pPr>
        <w:spacing w:after="0" w:line="240" w:lineRule="auto"/>
        <w:jc w:val="both"/>
        <w:rPr>
          <w:rFonts w:ascii="Times New Roman" w:hAnsi="Times New Roman" w:cs="Times New Roman"/>
          <w:sz w:val="20"/>
        </w:rPr>
      </w:pPr>
      <w:r w:rsidRPr="00FE4232">
        <w:rPr>
          <w:rFonts w:ascii="Times New Roman" w:hAnsi="Times New Roman" w:cs="Times New Roman"/>
          <w:sz w:val="20"/>
        </w:rPr>
        <w:t>(1) An International Pollution Prevention Certificate for the Carriage of Noxious Liquid Substances in Bulk (1973) shall be issued for a period specified by the Administration, which shall not exceed five years from the date of issue, except as provided in paragraphs (2) and (4) of this Regulation.</w:t>
      </w:r>
    </w:p>
    <w:p w14:paraId="1512108E" w14:textId="77777777" w:rsidR="001D6C34" w:rsidRPr="00FE4232" w:rsidRDefault="001D6C34" w:rsidP="00FE4232">
      <w:pPr>
        <w:spacing w:before="40" w:after="0" w:line="240" w:lineRule="auto"/>
        <w:jc w:val="both"/>
        <w:rPr>
          <w:rFonts w:ascii="Times New Roman" w:hAnsi="Times New Roman" w:cs="Times New Roman"/>
          <w:sz w:val="20"/>
        </w:rPr>
      </w:pPr>
      <w:r w:rsidRPr="00FE4232">
        <w:rPr>
          <w:rFonts w:ascii="Times New Roman" w:hAnsi="Times New Roman" w:cs="Times New Roman"/>
          <w:sz w:val="20"/>
        </w:rPr>
        <w:t>(2) If a ship at the time when the Certificate expires is not in a port or off-store terminal under the jurisdiction of the Party to the Convention whose flag the ship is entitled to fly, the Certificate may be extended by the Administration, but such extension shall be granted only for the purpose of allowing the ship to complete its voyage to the State whose flag the ship is entitled to fly or in which it is to be surveyed and then only in cases where it appears proper and reasonable to do so.</w:t>
      </w:r>
    </w:p>
    <w:p w14:paraId="7111E07D" w14:textId="77777777" w:rsidR="001D6C34" w:rsidRPr="00FE4232" w:rsidRDefault="001D6C34" w:rsidP="00FE4232">
      <w:pPr>
        <w:spacing w:before="40" w:after="0" w:line="240" w:lineRule="auto"/>
        <w:jc w:val="both"/>
        <w:rPr>
          <w:rFonts w:ascii="Times New Roman" w:hAnsi="Times New Roman" w:cs="Times New Roman"/>
          <w:sz w:val="20"/>
        </w:rPr>
      </w:pPr>
      <w:r w:rsidRPr="00FE4232">
        <w:rPr>
          <w:rFonts w:ascii="Times New Roman" w:hAnsi="Times New Roman" w:cs="Times New Roman"/>
          <w:sz w:val="20"/>
        </w:rPr>
        <w:t>(3) No Certificate shall be thus extended for a period longer than five months and a ship to which such extension is granted shall not on its arrival in the State whose flag it is entitled to fly or the port in which it is to be surveyed, be entitled by virtue of such extension to leave that port or State without having obtained a new Certificate.</w:t>
      </w:r>
    </w:p>
    <w:p w14:paraId="55DE117F" w14:textId="77777777" w:rsidR="001D6C34" w:rsidRPr="00FE4232" w:rsidRDefault="001D6C34" w:rsidP="00FE4232">
      <w:pPr>
        <w:spacing w:before="40" w:after="0" w:line="240" w:lineRule="auto"/>
        <w:jc w:val="both"/>
        <w:rPr>
          <w:rFonts w:ascii="Times New Roman" w:hAnsi="Times New Roman" w:cs="Times New Roman"/>
          <w:sz w:val="20"/>
        </w:rPr>
      </w:pPr>
      <w:r w:rsidRPr="00FE4232">
        <w:rPr>
          <w:rFonts w:ascii="Times New Roman" w:hAnsi="Times New Roman" w:cs="Times New Roman"/>
          <w:sz w:val="20"/>
        </w:rPr>
        <w:t>(4) A Certificate which has not been extended under the provisions of paragraph (2) of this Regulation may be extended by the Administration for a period of grace of up to one month from the date of expiry stated on it.</w:t>
      </w:r>
    </w:p>
    <w:p w14:paraId="4352192B" w14:textId="77777777" w:rsidR="001D6C34" w:rsidRPr="00FE4232" w:rsidRDefault="001D6C34" w:rsidP="00FE4232">
      <w:pPr>
        <w:spacing w:before="40" w:after="0" w:line="240" w:lineRule="auto"/>
        <w:jc w:val="both"/>
        <w:rPr>
          <w:rFonts w:ascii="Times New Roman" w:hAnsi="Times New Roman" w:cs="Times New Roman"/>
          <w:sz w:val="20"/>
        </w:rPr>
      </w:pPr>
      <w:r w:rsidRPr="00FE4232">
        <w:rPr>
          <w:rFonts w:ascii="Times New Roman" w:hAnsi="Times New Roman" w:cs="Times New Roman"/>
          <w:sz w:val="20"/>
        </w:rPr>
        <w:t>(5) A Certificate shall cease to be valid if significant alterations have taken place in the structure, equipment, fittings, arrangements and material required by this Annex without the sanction of the Administration, except the direct replacement of such equipment or fitting for the purpose of repair or maintenance or if intermediate surveys as specified by the Administration under Regulation 10</w:t>
      </w:r>
      <w:r w:rsidR="007B3424">
        <w:rPr>
          <w:rFonts w:ascii="Times New Roman" w:hAnsi="Times New Roman" w:cs="Times New Roman"/>
          <w:sz w:val="20"/>
        </w:rPr>
        <w:t xml:space="preserve"> </w:t>
      </w:r>
      <w:r w:rsidRPr="00FE4232">
        <w:rPr>
          <w:rFonts w:ascii="Times New Roman" w:hAnsi="Times New Roman" w:cs="Times New Roman"/>
          <w:sz w:val="20"/>
        </w:rPr>
        <w:t>(</w:t>
      </w:r>
      <w:r w:rsidR="007B3424">
        <w:rPr>
          <w:rFonts w:ascii="Times New Roman" w:hAnsi="Times New Roman" w:cs="Times New Roman"/>
          <w:sz w:val="20"/>
        </w:rPr>
        <w:t>1</w:t>
      </w:r>
      <w:r w:rsidRPr="00FE4232">
        <w:rPr>
          <w:rFonts w:ascii="Times New Roman" w:hAnsi="Times New Roman" w:cs="Times New Roman"/>
          <w:sz w:val="20"/>
        </w:rPr>
        <w:t>)</w:t>
      </w:r>
      <w:r w:rsidR="007B3424">
        <w:rPr>
          <w:rFonts w:ascii="Times New Roman" w:hAnsi="Times New Roman" w:cs="Times New Roman"/>
          <w:sz w:val="20"/>
        </w:rPr>
        <w:t xml:space="preserve"> </w:t>
      </w:r>
      <w:r w:rsidRPr="00FE4232">
        <w:rPr>
          <w:rFonts w:ascii="Times New Roman" w:hAnsi="Times New Roman" w:cs="Times New Roman"/>
          <w:sz w:val="20"/>
        </w:rPr>
        <w:t>(c) of this Annex are not carried out.</w:t>
      </w:r>
    </w:p>
    <w:p w14:paraId="3F9C4CE7" w14:textId="77777777" w:rsidR="001D6C34" w:rsidRPr="00FE4232" w:rsidRDefault="001D6C34" w:rsidP="00FE4232">
      <w:pPr>
        <w:spacing w:before="40" w:after="0" w:line="240" w:lineRule="auto"/>
        <w:jc w:val="both"/>
        <w:rPr>
          <w:rFonts w:ascii="Times New Roman" w:hAnsi="Times New Roman" w:cs="Times New Roman"/>
          <w:sz w:val="20"/>
        </w:rPr>
      </w:pPr>
      <w:r w:rsidRPr="00FE4232">
        <w:rPr>
          <w:rFonts w:ascii="Times New Roman" w:hAnsi="Times New Roman" w:cs="Times New Roman"/>
          <w:sz w:val="20"/>
        </w:rPr>
        <w:t>(6) A Certificate issued to a ship shall cease to be valid upon transfer of such a ship to the flag of another State, except as provided in paragraph (7) of this Regulation.</w:t>
      </w:r>
    </w:p>
    <w:p w14:paraId="6A3F224A" w14:textId="77777777" w:rsidR="001D6C34" w:rsidRPr="00FE4232" w:rsidRDefault="001D6C34" w:rsidP="00FE4232">
      <w:pPr>
        <w:spacing w:before="40" w:after="0" w:line="240" w:lineRule="auto"/>
        <w:jc w:val="both"/>
        <w:rPr>
          <w:rFonts w:ascii="Times New Roman" w:hAnsi="Times New Roman" w:cs="Times New Roman"/>
          <w:sz w:val="20"/>
        </w:rPr>
      </w:pPr>
      <w:r w:rsidRPr="00FE4232">
        <w:rPr>
          <w:rFonts w:ascii="Times New Roman" w:hAnsi="Times New Roman" w:cs="Times New Roman"/>
          <w:sz w:val="20"/>
        </w:rPr>
        <w:t>(7) Upon transfer of a ship to the flag of another Party, the Certificate shall remain in force for a period not exceeding five months provided that it would not have expired before the end of that period, or until the Administration issues a replacement Certificate, whichever is earlier. As soon as possible</w:t>
      </w:r>
    </w:p>
    <w:p w14:paraId="13137210" w14:textId="77777777" w:rsidR="00CE41D4" w:rsidRPr="005A6B0B" w:rsidRDefault="00CE41D4" w:rsidP="005674EF">
      <w:pPr>
        <w:spacing w:after="0" w:line="240" w:lineRule="auto"/>
        <w:jc w:val="both"/>
        <w:rPr>
          <w:rFonts w:ascii="Times New Roman" w:hAnsi="Times New Roman" w:cs="Times New Roman"/>
        </w:rPr>
      </w:pPr>
      <w:r w:rsidRPr="005A6B0B">
        <w:rPr>
          <w:rFonts w:ascii="Times New Roman" w:hAnsi="Times New Roman" w:cs="Times New Roman"/>
        </w:rPr>
        <w:br w:type="page"/>
      </w:r>
    </w:p>
    <w:p w14:paraId="6C0B88FB" w14:textId="77777777" w:rsidR="001D6C34" w:rsidRPr="005A6B0B" w:rsidRDefault="008B5646" w:rsidP="00A90F32">
      <w:pPr>
        <w:spacing w:after="0" w:line="240" w:lineRule="auto"/>
        <w:jc w:val="center"/>
        <w:rPr>
          <w:rFonts w:ascii="Times New Roman" w:hAnsi="Times New Roman" w:cs="Times New Roman"/>
        </w:rPr>
      </w:pPr>
      <w:r w:rsidRPr="005A6B0B">
        <w:rPr>
          <w:rFonts w:ascii="Times New Roman" w:hAnsi="Times New Roman" w:cs="Times New Roman"/>
          <w:b/>
        </w:rPr>
        <w:lastRenderedPageBreak/>
        <w:t>SCHEDULE 1</w:t>
      </w:r>
      <w:r w:rsidR="001D6C34" w:rsidRPr="005A6B0B">
        <w:rPr>
          <w:rFonts w:ascii="Times New Roman" w:hAnsi="Times New Roman" w:cs="Times New Roman"/>
        </w:rPr>
        <w:t>—continued</w:t>
      </w:r>
    </w:p>
    <w:p w14:paraId="1192F5BB" w14:textId="6619EE3E"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after the transfer has taken place the Government of the Party whose flag the ship was formerly entitled to fly shall transmit to the Administration a copy of the Certificate carried by the ship before the transfer and, if available, a copy of the relevant survey report.</w:t>
      </w:r>
    </w:p>
    <w:p w14:paraId="4DE9B3D1" w14:textId="77777777" w:rsidR="001D6C34" w:rsidRPr="00DD7CDD" w:rsidRDefault="008B5646" w:rsidP="00A90F32">
      <w:pPr>
        <w:spacing w:before="120" w:after="60" w:line="240" w:lineRule="auto"/>
        <w:jc w:val="center"/>
        <w:rPr>
          <w:rFonts w:ascii="Times New Roman" w:hAnsi="Times New Roman" w:cs="Times New Roman"/>
          <w:sz w:val="20"/>
        </w:rPr>
      </w:pPr>
      <w:r w:rsidRPr="00DD7CDD">
        <w:rPr>
          <w:rFonts w:ascii="Times New Roman" w:hAnsi="Times New Roman" w:cs="Times New Roman"/>
          <w:sz w:val="20"/>
        </w:rPr>
        <w:t>Regulation 13</w:t>
      </w:r>
    </w:p>
    <w:p w14:paraId="19A42B33" w14:textId="77777777" w:rsidR="001D6C34" w:rsidRPr="00DD7CDD" w:rsidRDefault="008B5646" w:rsidP="00A90F32">
      <w:pPr>
        <w:spacing w:after="0" w:line="240" w:lineRule="auto"/>
        <w:jc w:val="center"/>
        <w:rPr>
          <w:rFonts w:ascii="Times New Roman" w:hAnsi="Times New Roman" w:cs="Times New Roman"/>
          <w:sz w:val="20"/>
        </w:rPr>
      </w:pPr>
      <w:r w:rsidRPr="00DD7CDD">
        <w:rPr>
          <w:rFonts w:ascii="Times New Roman" w:hAnsi="Times New Roman" w:cs="Times New Roman"/>
          <w:i/>
          <w:sz w:val="20"/>
        </w:rPr>
        <w:t>Requirements for Minimizing accidental Pollution</w:t>
      </w:r>
    </w:p>
    <w:p w14:paraId="4A1A07F0" w14:textId="77777777" w:rsidR="001D6C34" w:rsidRPr="00DD7CDD" w:rsidRDefault="001D6C3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t>(1) The design, construction, equipment and operation of ships carrying noxious liquid substances in bulk which are subject to the provisions of this Annex shall be such as to minimize the uncontrolled discharge into the sea of such substances.</w:t>
      </w:r>
    </w:p>
    <w:p w14:paraId="63AF55CE" w14:textId="77777777" w:rsidR="001D6C34" w:rsidRPr="00DD7CDD" w:rsidRDefault="001D6C34" w:rsidP="00A90F32">
      <w:pPr>
        <w:spacing w:before="60" w:after="0" w:line="240" w:lineRule="auto"/>
        <w:jc w:val="both"/>
        <w:rPr>
          <w:rFonts w:ascii="Times New Roman" w:hAnsi="Times New Roman" w:cs="Times New Roman"/>
          <w:sz w:val="20"/>
        </w:rPr>
      </w:pPr>
      <w:r w:rsidRPr="00DD7CDD">
        <w:rPr>
          <w:rFonts w:ascii="Times New Roman" w:hAnsi="Times New Roman" w:cs="Times New Roman"/>
          <w:sz w:val="20"/>
        </w:rPr>
        <w:t>(2) Pursuant to the provisions of paragraph (1) of this Regulation, the Government of each Party shall issue, or cause to be issued, detailed requirements on the design, construction, equipment and operation of such ships.</w:t>
      </w:r>
    </w:p>
    <w:p w14:paraId="587BB4F3" w14:textId="700F1265" w:rsidR="001D6C34" w:rsidRPr="00DD7CDD" w:rsidRDefault="001D6C34" w:rsidP="00A90F32">
      <w:pPr>
        <w:spacing w:before="60" w:after="0" w:line="240" w:lineRule="auto"/>
        <w:jc w:val="both"/>
        <w:rPr>
          <w:rFonts w:ascii="Times New Roman" w:hAnsi="Times New Roman" w:cs="Times New Roman"/>
          <w:sz w:val="20"/>
        </w:rPr>
      </w:pPr>
      <w:r w:rsidRPr="00DD7CDD">
        <w:rPr>
          <w:rFonts w:ascii="Times New Roman" w:hAnsi="Times New Roman" w:cs="Times New Roman"/>
          <w:sz w:val="20"/>
        </w:rPr>
        <w:t>(3) In respect of chemical tankers, the requirements referred to in paragraph (2) of this Regulation shall contain at least all the provisions given in the Code for the Construction and Equipment of Ships carrying Dangerous Chemicals in Bulk adopted by the Assembly of the Organization in Resolution A.212(VII) and as may be amended by the Organization, provided that the amendments to that Code are adopted and brought into force in accordance with the provisions of Article 16 of the present Convention for amendment procedures to an Appendix to an Annex.</w:t>
      </w:r>
    </w:p>
    <w:p w14:paraId="1CD9A473" w14:textId="77777777" w:rsidR="00CE41D4" w:rsidRPr="00DD7CDD" w:rsidRDefault="00CE41D4" w:rsidP="005674EF">
      <w:pPr>
        <w:spacing w:after="0" w:line="240" w:lineRule="auto"/>
        <w:jc w:val="both"/>
        <w:rPr>
          <w:rFonts w:ascii="Times New Roman" w:hAnsi="Times New Roman" w:cs="Times New Roman"/>
          <w:sz w:val="20"/>
        </w:rPr>
      </w:pPr>
      <w:r w:rsidRPr="00DD7CDD">
        <w:rPr>
          <w:rFonts w:ascii="Times New Roman" w:hAnsi="Times New Roman" w:cs="Times New Roman"/>
          <w:sz w:val="20"/>
        </w:rPr>
        <w:br w:type="page"/>
      </w:r>
    </w:p>
    <w:p w14:paraId="64867EE8" w14:textId="77777777" w:rsidR="001D6C34" w:rsidRPr="005A6B0B" w:rsidRDefault="008B5646" w:rsidP="004E7E37">
      <w:pPr>
        <w:spacing w:after="0" w:line="240" w:lineRule="auto"/>
        <w:jc w:val="center"/>
        <w:rPr>
          <w:rFonts w:ascii="Times New Roman" w:hAnsi="Times New Roman" w:cs="Times New Roman"/>
        </w:rPr>
      </w:pPr>
      <w:r w:rsidRPr="005A6B0B">
        <w:rPr>
          <w:rFonts w:ascii="Times New Roman" w:hAnsi="Times New Roman" w:cs="Times New Roman"/>
          <w:b/>
        </w:rPr>
        <w:lastRenderedPageBreak/>
        <w:t>SCHEDULE 1</w:t>
      </w:r>
      <w:r w:rsidR="001D6C34" w:rsidRPr="005A6B0B">
        <w:rPr>
          <w:rFonts w:ascii="Times New Roman" w:hAnsi="Times New Roman" w:cs="Times New Roman"/>
        </w:rPr>
        <w:t>—continued</w:t>
      </w:r>
    </w:p>
    <w:p w14:paraId="16BF6DCA" w14:textId="77777777" w:rsidR="001D6C34" w:rsidRPr="000272A7" w:rsidRDefault="008B5646" w:rsidP="00484A1C">
      <w:pPr>
        <w:spacing w:before="60" w:after="60" w:line="240" w:lineRule="auto"/>
        <w:jc w:val="center"/>
        <w:rPr>
          <w:rFonts w:ascii="Times New Roman" w:hAnsi="Times New Roman" w:cs="Times New Roman"/>
          <w:sz w:val="20"/>
        </w:rPr>
      </w:pPr>
      <w:r w:rsidRPr="000272A7">
        <w:rPr>
          <w:rFonts w:ascii="Times New Roman" w:hAnsi="Times New Roman" w:cs="Times New Roman"/>
          <w:b/>
          <w:sz w:val="20"/>
        </w:rPr>
        <w:t>Appendix I</w:t>
      </w:r>
    </w:p>
    <w:p w14:paraId="48E39A40" w14:textId="77777777" w:rsidR="001D6C34" w:rsidRPr="000272A7" w:rsidRDefault="008B5646" w:rsidP="00484A1C">
      <w:pPr>
        <w:spacing w:after="120" w:line="240" w:lineRule="auto"/>
        <w:jc w:val="center"/>
        <w:rPr>
          <w:rFonts w:ascii="Times New Roman" w:hAnsi="Times New Roman" w:cs="Times New Roman"/>
          <w:sz w:val="20"/>
        </w:rPr>
      </w:pPr>
      <w:r w:rsidRPr="000272A7">
        <w:rPr>
          <w:rFonts w:ascii="Times New Roman" w:hAnsi="Times New Roman" w:cs="Times New Roman"/>
          <w:b/>
          <w:sz w:val="20"/>
        </w:rPr>
        <w:t>GUIDELINES FOR THE CATEGORIZATION OF NOXIOUS LIQUID SUBSTANCES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5"/>
        <w:gridCol w:w="7218"/>
      </w:tblGrid>
      <w:tr w:rsidR="004E7E37" w:rsidRPr="000272A7" w14:paraId="064A0B9C" w14:textId="77777777" w:rsidTr="00484A1C">
        <w:tc>
          <w:tcPr>
            <w:tcW w:w="1305" w:type="dxa"/>
          </w:tcPr>
          <w:p w14:paraId="5EA1681C" w14:textId="77777777" w:rsidR="004E7E37" w:rsidRPr="000272A7" w:rsidRDefault="004E7E37" w:rsidP="00C21B41">
            <w:pPr>
              <w:jc w:val="both"/>
              <w:rPr>
                <w:rFonts w:ascii="Times New Roman" w:hAnsi="Times New Roman" w:cs="Times New Roman"/>
                <w:sz w:val="20"/>
              </w:rPr>
            </w:pPr>
            <w:r w:rsidRPr="000272A7">
              <w:rPr>
                <w:rFonts w:ascii="Times New Roman" w:hAnsi="Times New Roman" w:cs="Times New Roman"/>
                <w:b/>
                <w:sz w:val="20"/>
              </w:rPr>
              <w:t>Category A</w:t>
            </w:r>
          </w:p>
        </w:tc>
        <w:tc>
          <w:tcPr>
            <w:tcW w:w="7220" w:type="dxa"/>
          </w:tcPr>
          <w:p w14:paraId="7123D25C" w14:textId="77777777" w:rsidR="004E7E37" w:rsidRPr="000272A7" w:rsidRDefault="004E7E37" w:rsidP="004E7E37">
            <w:pPr>
              <w:jc w:val="both"/>
              <w:rPr>
                <w:rFonts w:ascii="Times New Roman" w:hAnsi="Times New Roman" w:cs="Times New Roman"/>
                <w:sz w:val="20"/>
              </w:rPr>
            </w:pPr>
            <w:r w:rsidRPr="000272A7">
              <w:rPr>
                <w:rFonts w:ascii="Times New Roman" w:hAnsi="Times New Roman" w:cs="Times New Roman"/>
                <w:sz w:val="20"/>
              </w:rPr>
              <w:t xml:space="preserve">Substances which are bioaccumulated and liable to produce a hazard to aquatic life or human health; or which are highly toxic to aquatic life (as expressed by a Hazard Rating 4, defined by a </w:t>
            </w:r>
            <w:proofErr w:type="spellStart"/>
            <w:r w:rsidRPr="000272A7">
              <w:rPr>
                <w:rFonts w:ascii="Times New Roman" w:hAnsi="Times New Roman" w:cs="Times New Roman"/>
                <w:sz w:val="20"/>
              </w:rPr>
              <w:t>TLm</w:t>
            </w:r>
            <w:proofErr w:type="spellEnd"/>
            <w:r w:rsidRPr="000272A7">
              <w:rPr>
                <w:rFonts w:ascii="Times New Roman" w:hAnsi="Times New Roman" w:cs="Times New Roman"/>
                <w:sz w:val="20"/>
              </w:rPr>
              <w:t xml:space="preserve"> less than 1 ppm); and additionally certain substances which are moderately toxic to aquatic life (as expressed by a Hazard Rating 3, defined by a </w:t>
            </w:r>
            <w:proofErr w:type="spellStart"/>
            <w:r w:rsidRPr="000272A7">
              <w:rPr>
                <w:rFonts w:ascii="Times New Roman" w:hAnsi="Times New Roman" w:cs="Times New Roman"/>
                <w:sz w:val="20"/>
              </w:rPr>
              <w:t>TLm</w:t>
            </w:r>
            <w:proofErr w:type="spellEnd"/>
            <w:r w:rsidRPr="000272A7">
              <w:rPr>
                <w:rFonts w:ascii="Times New Roman" w:hAnsi="Times New Roman" w:cs="Times New Roman"/>
                <w:sz w:val="20"/>
              </w:rPr>
              <w:t xml:space="preserve"> of 1 or more, but less than 10 ppm) when particular weight is given to additional factors in the hazard profile or to special characteristics of the substance.</w:t>
            </w:r>
          </w:p>
        </w:tc>
      </w:tr>
      <w:tr w:rsidR="004E7E37" w:rsidRPr="000272A7" w14:paraId="20EF1808" w14:textId="77777777" w:rsidTr="00484A1C">
        <w:tc>
          <w:tcPr>
            <w:tcW w:w="1305" w:type="dxa"/>
          </w:tcPr>
          <w:p w14:paraId="61AC20A2" w14:textId="77777777" w:rsidR="004E7E37" w:rsidRPr="000272A7" w:rsidRDefault="004E7E37" w:rsidP="00484A1C">
            <w:pPr>
              <w:spacing w:before="60"/>
              <w:jc w:val="both"/>
              <w:rPr>
                <w:rFonts w:ascii="Times New Roman" w:hAnsi="Times New Roman" w:cs="Times New Roman"/>
                <w:sz w:val="20"/>
              </w:rPr>
            </w:pPr>
            <w:r w:rsidRPr="000272A7">
              <w:rPr>
                <w:rFonts w:ascii="Times New Roman" w:hAnsi="Times New Roman" w:cs="Times New Roman"/>
                <w:b/>
                <w:sz w:val="20"/>
              </w:rPr>
              <w:t>Category B</w:t>
            </w:r>
          </w:p>
        </w:tc>
        <w:tc>
          <w:tcPr>
            <w:tcW w:w="7220" w:type="dxa"/>
          </w:tcPr>
          <w:p w14:paraId="236CD333" w14:textId="3C0A2E43" w:rsidR="004E7E37" w:rsidRPr="000272A7" w:rsidRDefault="004E7E37" w:rsidP="000272A7">
            <w:pPr>
              <w:spacing w:before="60"/>
              <w:jc w:val="both"/>
              <w:rPr>
                <w:rFonts w:ascii="Times New Roman" w:hAnsi="Times New Roman" w:cs="Times New Roman"/>
                <w:sz w:val="20"/>
              </w:rPr>
            </w:pPr>
            <w:r w:rsidRPr="000272A7">
              <w:rPr>
                <w:rFonts w:ascii="Times New Roman" w:hAnsi="Times New Roman" w:cs="Times New Roman"/>
                <w:sz w:val="20"/>
              </w:rPr>
              <w:t xml:space="preserve">Substances which are bioaccumulated with a short retention of the order of one week or less; or which are liable to produce tainting of the sea food; or which are moderately toxic to aquatic life (as expressed by a Hazard Rating 3, defined by a </w:t>
            </w:r>
            <w:proofErr w:type="spellStart"/>
            <w:r w:rsidRPr="000272A7">
              <w:rPr>
                <w:rFonts w:ascii="Times New Roman" w:hAnsi="Times New Roman" w:cs="Times New Roman"/>
                <w:sz w:val="20"/>
              </w:rPr>
              <w:t>TLm</w:t>
            </w:r>
            <w:proofErr w:type="spellEnd"/>
            <w:r w:rsidRPr="000272A7">
              <w:rPr>
                <w:rFonts w:ascii="Times New Roman" w:hAnsi="Times New Roman" w:cs="Times New Roman"/>
                <w:sz w:val="20"/>
              </w:rPr>
              <w:t xml:space="preserve"> of 1 ppm or more, but less than 10 ppm); and additionally certain substances which are slightly toxic to </w:t>
            </w:r>
            <w:proofErr w:type="spellStart"/>
            <w:r w:rsidRPr="000272A7">
              <w:rPr>
                <w:rFonts w:ascii="Times New Roman" w:hAnsi="Times New Roman" w:cs="Times New Roman"/>
                <w:sz w:val="20"/>
              </w:rPr>
              <w:t>acquatic</w:t>
            </w:r>
            <w:proofErr w:type="spellEnd"/>
            <w:r w:rsidRPr="000272A7">
              <w:rPr>
                <w:rFonts w:ascii="Times New Roman" w:hAnsi="Times New Roman" w:cs="Times New Roman"/>
                <w:sz w:val="20"/>
              </w:rPr>
              <w:t xml:space="preserve"> life (as expressed by a Hazard Rating 2, defined by a </w:t>
            </w:r>
            <w:proofErr w:type="spellStart"/>
            <w:r w:rsidRPr="000272A7">
              <w:rPr>
                <w:rFonts w:ascii="Times New Roman" w:hAnsi="Times New Roman" w:cs="Times New Roman"/>
                <w:sz w:val="20"/>
              </w:rPr>
              <w:t>TLm</w:t>
            </w:r>
            <w:proofErr w:type="spellEnd"/>
            <w:r w:rsidRPr="000272A7">
              <w:rPr>
                <w:rFonts w:ascii="Times New Roman" w:hAnsi="Times New Roman" w:cs="Times New Roman"/>
                <w:sz w:val="20"/>
              </w:rPr>
              <w:t xml:space="preserve"> of 10 ppm or more, but less than 100 ppm) when particular weight is given to additional factors in the hazard profile or to special characteristics of the substance.</w:t>
            </w:r>
          </w:p>
        </w:tc>
      </w:tr>
      <w:tr w:rsidR="004E7E37" w:rsidRPr="000272A7" w14:paraId="3974A258" w14:textId="77777777" w:rsidTr="00484A1C">
        <w:tc>
          <w:tcPr>
            <w:tcW w:w="1305" w:type="dxa"/>
          </w:tcPr>
          <w:p w14:paraId="0F79AFD8" w14:textId="77777777" w:rsidR="004E7E37" w:rsidRPr="000272A7" w:rsidRDefault="004E7E37" w:rsidP="00484A1C">
            <w:pPr>
              <w:spacing w:before="60"/>
              <w:jc w:val="both"/>
              <w:rPr>
                <w:rFonts w:ascii="Times New Roman" w:hAnsi="Times New Roman" w:cs="Times New Roman"/>
                <w:sz w:val="20"/>
              </w:rPr>
            </w:pPr>
            <w:r w:rsidRPr="000272A7">
              <w:rPr>
                <w:rFonts w:ascii="Times New Roman" w:hAnsi="Times New Roman" w:cs="Times New Roman"/>
                <w:b/>
                <w:sz w:val="20"/>
              </w:rPr>
              <w:t>Category C</w:t>
            </w:r>
          </w:p>
        </w:tc>
        <w:tc>
          <w:tcPr>
            <w:tcW w:w="7220" w:type="dxa"/>
          </w:tcPr>
          <w:p w14:paraId="4A5BA924" w14:textId="77777777" w:rsidR="004E7E37" w:rsidRPr="000272A7" w:rsidRDefault="004E7E37" w:rsidP="00484A1C">
            <w:pPr>
              <w:spacing w:before="60"/>
              <w:jc w:val="both"/>
              <w:rPr>
                <w:rFonts w:ascii="Times New Roman" w:hAnsi="Times New Roman" w:cs="Times New Roman"/>
                <w:sz w:val="20"/>
              </w:rPr>
            </w:pPr>
            <w:r w:rsidRPr="000272A7">
              <w:rPr>
                <w:rFonts w:ascii="Times New Roman" w:hAnsi="Times New Roman" w:cs="Times New Roman"/>
                <w:sz w:val="20"/>
              </w:rPr>
              <w:t xml:space="preserve">Substances which are slightly toxic to aquatic life (as expressed by a Hazard Rating 2, defined by a </w:t>
            </w:r>
            <w:proofErr w:type="spellStart"/>
            <w:r w:rsidRPr="000272A7">
              <w:rPr>
                <w:rFonts w:ascii="Times New Roman" w:hAnsi="Times New Roman" w:cs="Times New Roman"/>
                <w:sz w:val="20"/>
              </w:rPr>
              <w:t>TLm</w:t>
            </w:r>
            <w:proofErr w:type="spellEnd"/>
            <w:r w:rsidRPr="000272A7">
              <w:rPr>
                <w:rFonts w:ascii="Times New Roman" w:hAnsi="Times New Roman" w:cs="Times New Roman"/>
                <w:sz w:val="20"/>
              </w:rPr>
              <w:t xml:space="preserve"> of 10 or more, but less than 100 ppm); and additionally certain substances which are practically non-toxic to aquatic life (as expressed by a Hazard Rating 1, defined by a </w:t>
            </w:r>
            <w:proofErr w:type="spellStart"/>
            <w:r w:rsidRPr="000272A7">
              <w:rPr>
                <w:rFonts w:ascii="Times New Roman" w:hAnsi="Times New Roman" w:cs="Times New Roman"/>
                <w:sz w:val="20"/>
              </w:rPr>
              <w:t>TLm</w:t>
            </w:r>
            <w:proofErr w:type="spellEnd"/>
            <w:r w:rsidRPr="000272A7">
              <w:rPr>
                <w:rFonts w:ascii="Times New Roman" w:hAnsi="Times New Roman" w:cs="Times New Roman"/>
                <w:sz w:val="20"/>
              </w:rPr>
              <w:t xml:space="preserve"> of 100 ppm or more, but less than 1,000 ppm) when particular weight is given to additional factors in the hazard profile or to special characteristics of the substance.</w:t>
            </w:r>
          </w:p>
        </w:tc>
      </w:tr>
      <w:tr w:rsidR="004E7E37" w:rsidRPr="000272A7" w14:paraId="6EF272EE" w14:textId="77777777" w:rsidTr="00484A1C">
        <w:tc>
          <w:tcPr>
            <w:tcW w:w="1305" w:type="dxa"/>
          </w:tcPr>
          <w:p w14:paraId="4A84E2C2" w14:textId="77777777" w:rsidR="004E7E37" w:rsidRPr="000272A7" w:rsidRDefault="004E7E37" w:rsidP="00484A1C">
            <w:pPr>
              <w:spacing w:before="60"/>
              <w:jc w:val="both"/>
              <w:rPr>
                <w:rFonts w:ascii="Times New Roman" w:hAnsi="Times New Roman" w:cs="Times New Roman"/>
                <w:sz w:val="20"/>
              </w:rPr>
            </w:pPr>
            <w:r w:rsidRPr="000272A7">
              <w:rPr>
                <w:rFonts w:ascii="Times New Roman" w:hAnsi="Times New Roman" w:cs="Times New Roman"/>
                <w:b/>
                <w:sz w:val="20"/>
              </w:rPr>
              <w:t>Category D</w:t>
            </w:r>
          </w:p>
        </w:tc>
        <w:tc>
          <w:tcPr>
            <w:tcW w:w="7220" w:type="dxa"/>
          </w:tcPr>
          <w:p w14:paraId="66FC0FAE" w14:textId="77777777" w:rsidR="004E7E37" w:rsidRPr="000272A7" w:rsidRDefault="004E7E37" w:rsidP="00484A1C">
            <w:pPr>
              <w:spacing w:before="60"/>
              <w:jc w:val="both"/>
              <w:rPr>
                <w:rFonts w:ascii="Times New Roman" w:hAnsi="Times New Roman" w:cs="Times New Roman"/>
                <w:sz w:val="20"/>
              </w:rPr>
            </w:pPr>
            <w:r w:rsidRPr="000272A7">
              <w:rPr>
                <w:rFonts w:ascii="Times New Roman" w:hAnsi="Times New Roman" w:cs="Times New Roman"/>
                <w:sz w:val="20"/>
              </w:rPr>
              <w:t xml:space="preserve">Substances which are practically non-toxic to aquatic life (as expressed by a Hazard Rating 1, defined by a </w:t>
            </w:r>
            <w:proofErr w:type="spellStart"/>
            <w:r w:rsidRPr="000272A7">
              <w:rPr>
                <w:rFonts w:ascii="Times New Roman" w:hAnsi="Times New Roman" w:cs="Times New Roman"/>
                <w:sz w:val="20"/>
              </w:rPr>
              <w:t>TLm</w:t>
            </w:r>
            <w:proofErr w:type="spellEnd"/>
            <w:r w:rsidRPr="000272A7">
              <w:rPr>
                <w:rFonts w:ascii="Times New Roman" w:hAnsi="Times New Roman" w:cs="Times New Roman"/>
                <w:sz w:val="20"/>
              </w:rPr>
              <w:t xml:space="preserve"> of 100 ppm or more, but less than 1,000 ppm); or causing deposits blanketing the seafloor with a high biochemical oxygen demand (BOD); or highly hazardous to human health, with an LD</w:t>
            </w:r>
            <w:r w:rsidRPr="000272A7">
              <w:rPr>
                <w:rFonts w:ascii="Times New Roman" w:hAnsi="Times New Roman" w:cs="Times New Roman"/>
                <w:sz w:val="20"/>
                <w:vertAlign w:val="subscript"/>
              </w:rPr>
              <w:t>50</w:t>
            </w:r>
            <w:r w:rsidRPr="000272A7">
              <w:rPr>
                <w:rFonts w:ascii="Times New Roman" w:hAnsi="Times New Roman" w:cs="Times New Roman"/>
                <w:sz w:val="20"/>
              </w:rPr>
              <w:t xml:space="preserve"> of less than 5 mg/kg; or produce moderate reduction of amenities because of persistency, smell or poisonous or irritant characteristics, possibly interfering with use of beaches; or moderately hazardous to human health, with an LD</w:t>
            </w:r>
            <w:r w:rsidRPr="000272A7">
              <w:rPr>
                <w:rFonts w:ascii="Times New Roman" w:hAnsi="Times New Roman" w:cs="Times New Roman"/>
                <w:sz w:val="20"/>
                <w:vertAlign w:val="subscript"/>
              </w:rPr>
              <w:t>50</w:t>
            </w:r>
            <w:r w:rsidRPr="000272A7">
              <w:rPr>
                <w:rFonts w:ascii="Times New Roman" w:hAnsi="Times New Roman" w:cs="Times New Roman"/>
                <w:sz w:val="20"/>
              </w:rPr>
              <w:t xml:space="preserve"> of 5 mg/kg or more, but less than 50 mg/kg and produce slight reduction of amenities.</w:t>
            </w:r>
          </w:p>
        </w:tc>
      </w:tr>
      <w:tr w:rsidR="004E7E37" w:rsidRPr="000272A7" w14:paraId="5B0ECCAD" w14:textId="77777777" w:rsidTr="00484A1C">
        <w:tc>
          <w:tcPr>
            <w:tcW w:w="8525" w:type="dxa"/>
            <w:gridSpan w:val="2"/>
          </w:tcPr>
          <w:p w14:paraId="663003CD" w14:textId="77777777" w:rsidR="004E7E37" w:rsidRPr="000272A7" w:rsidRDefault="004E7E37" w:rsidP="00484A1C">
            <w:pPr>
              <w:spacing w:before="60"/>
              <w:ind w:left="1440" w:hanging="1440"/>
              <w:jc w:val="both"/>
              <w:rPr>
                <w:rFonts w:ascii="Times New Roman" w:hAnsi="Times New Roman" w:cs="Times New Roman"/>
                <w:b/>
                <w:sz w:val="20"/>
              </w:rPr>
            </w:pPr>
            <w:r w:rsidRPr="000272A7">
              <w:rPr>
                <w:rFonts w:ascii="Times New Roman" w:hAnsi="Times New Roman" w:cs="Times New Roman"/>
                <w:b/>
                <w:sz w:val="20"/>
              </w:rPr>
              <w:t xml:space="preserve">Other Liquid Substances </w:t>
            </w:r>
            <w:r w:rsidRPr="000272A7">
              <w:rPr>
                <w:rFonts w:ascii="Times New Roman" w:hAnsi="Times New Roman" w:cs="Times New Roman"/>
                <w:sz w:val="20"/>
              </w:rPr>
              <w:t>(for the purposes of Regulation 4 of this Annex) Substances other than those categorized in Categories A, B, C and D above.</w:t>
            </w:r>
          </w:p>
        </w:tc>
      </w:tr>
    </w:tbl>
    <w:p w14:paraId="61CEF6B1" w14:textId="77777777" w:rsidR="004E7E37" w:rsidRPr="000272A7" w:rsidRDefault="004E7E37">
      <w:pPr>
        <w:rPr>
          <w:rFonts w:ascii="Times New Roman" w:hAnsi="Times New Roman" w:cs="Times New Roman"/>
          <w:sz w:val="20"/>
        </w:rPr>
      </w:pPr>
      <w:r w:rsidRPr="000272A7">
        <w:rPr>
          <w:rFonts w:ascii="Times New Roman" w:hAnsi="Times New Roman" w:cs="Times New Roman"/>
          <w:sz w:val="20"/>
        </w:rPr>
        <w:br w:type="page"/>
      </w:r>
    </w:p>
    <w:p w14:paraId="1302B476" w14:textId="77777777" w:rsidR="002B358F" w:rsidRDefault="002B358F" w:rsidP="00F849CD">
      <w:pPr>
        <w:spacing w:after="0" w:line="240" w:lineRule="auto"/>
        <w:jc w:val="center"/>
        <w:rPr>
          <w:rFonts w:ascii="Times New Roman" w:hAnsi="Times New Roman" w:cs="Times New Roman"/>
          <w:b/>
          <w:szCs w:val="18"/>
        </w:rPr>
        <w:sectPr w:rsidR="002B358F" w:rsidSect="00F32896">
          <w:headerReference w:type="default" r:id="rId23"/>
          <w:pgSz w:w="10325" w:h="14573" w:code="13"/>
          <w:pgMar w:top="232" w:right="1009" w:bottom="232" w:left="1009" w:header="227" w:footer="227" w:gutter="0"/>
          <w:cols w:space="720"/>
          <w:titlePg/>
          <w:docGrid w:linePitch="299"/>
        </w:sectPr>
      </w:pPr>
    </w:p>
    <w:p w14:paraId="5BDAC914" w14:textId="3AF98F7E" w:rsidR="001D6C34" w:rsidRPr="000272A7" w:rsidRDefault="008B5646" w:rsidP="00F849CD">
      <w:pPr>
        <w:spacing w:after="0" w:line="240" w:lineRule="auto"/>
        <w:jc w:val="center"/>
        <w:rPr>
          <w:rFonts w:ascii="Times New Roman" w:hAnsi="Times New Roman" w:cs="Times New Roman"/>
          <w:szCs w:val="18"/>
        </w:rPr>
      </w:pPr>
      <w:r w:rsidRPr="000272A7">
        <w:rPr>
          <w:rFonts w:ascii="Times New Roman" w:hAnsi="Times New Roman" w:cs="Times New Roman"/>
          <w:b/>
          <w:szCs w:val="18"/>
        </w:rPr>
        <w:lastRenderedPageBreak/>
        <w:t>SCHEDULE 1</w:t>
      </w:r>
      <w:r w:rsidR="001D6C34" w:rsidRPr="000272A7">
        <w:rPr>
          <w:rFonts w:ascii="Times New Roman" w:hAnsi="Times New Roman" w:cs="Times New Roman"/>
          <w:szCs w:val="18"/>
        </w:rPr>
        <w:t>—continued</w:t>
      </w:r>
    </w:p>
    <w:p w14:paraId="7360E9DE" w14:textId="77777777" w:rsidR="001D6C34" w:rsidRPr="000272A7" w:rsidRDefault="008B5646" w:rsidP="00F849CD">
      <w:pPr>
        <w:spacing w:before="60" w:after="60" w:line="240" w:lineRule="auto"/>
        <w:jc w:val="center"/>
        <w:rPr>
          <w:rFonts w:ascii="Times New Roman" w:hAnsi="Times New Roman" w:cs="Times New Roman"/>
          <w:sz w:val="20"/>
          <w:szCs w:val="20"/>
        </w:rPr>
      </w:pPr>
      <w:r w:rsidRPr="000272A7">
        <w:rPr>
          <w:rFonts w:ascii="Times New Roman" w:hAnsi="Times New Roman" w:cs="Times New Roman"/>
          <w:b/>
          <w:sz w:val="20"/>
          <w:szCs w:val="20"/>
        </w:rPr>
        <w:t>Appendix II</w:t>
      </w:r>
    </w:p>
    <w:p w14:paraId="67F8CF2D" w14:textId="77777777" w:rsidR="001D6C34" w:rsidRPr="000272A7" w:rsidRDefault="008B5646" w:rsidP="00F849CD">
      <w:pPr>
        <w:spacing w:after="60" w:line="240" w:lineRule="auto"/>
        <w:jc w:val="center"/>
        <w:rPr>
          <w:rFonts w:ascii="Times New Roman" w:hAnsi="Times New Roman" w:cs="Times New Roman"/>
          <w:sz w:val="20"/>
          <w:szCs w:val="20"/>
        </w:rPr>
      </w:pPr>
      <w:r w:rsidRPr="000272A7">
        <w:rPr>
          <w:rFonts w:ascii="Times New Roman" w:hAnsi="Times New Roman" w:cs="Times New Roman"/>
          <w:b/>
          <w:sz w:val="20"/>
          <w:szCs w:val="20"/>
        </w:rPr>
        <w:t>LIST OF NOXIOUS LIQUID SUBSTANCES CARRIED IN BULK</w:t>
      </w:r>
    </w:p>
    <w:tbl>
      <w:tblPr>
        <w:tblW w:w="5000" w:type="pct"/>
        <w:tblCellMar>
          <w:left w:w="40" w:type="dxa"/>
          <w:right w:w="40" w:type="dxa"/>
        </w:tblCellMar>
        <w:tblLook w:val="04A0" w:firstRow="1" w:lastRow="0" w:firstColumn="1" w:lastColumn="0" w:noHBand="0" w:noVBand="1"/>
      </w:tblPr>
      <w:tblGrid>
        <w:gridCol w:w="3550"/>
        <w:gridCol w:w="899"/>
        <w:gridCol w:w="1350"/>
        <w:gridCol w:w="1350"/>
        <w:gridCol w:w="1238"/>
      </w:tblGrid>
      <w:tr w:rsidR="001D6C34" w:rsidRPr="000272A7" w14:paraId="0F205881" w14:textId="77777777" w:rsidTr="00F849CD">
        <w:trPr>
          <w:trHeight w:val="20"/>
        </w:trPr>
        <w:tc>
          <w:tcPr>
            <w:tcW w:w="2116" w:type="pct"/>
            <w:vMerge w:val="restart"/>
            <w:tcBorders>
              <w:top w:val="single" w:sz="6" w:space="0" w:color="auto"/>
              <w:bottom w:val="single" w:sz="6" w:space="0" w:color="auto"/>
              <w:right w:val="single" w:sz="6" w:space="0" w:color="auto"/>
            </w:tcBorders>
            <w:vAlign w:val="center"/>
          </w:tcPr>
          <w:p w14:paraId="4F30CFFB" w14:textId="77777777" w:rsidR="001D6C34" w:rsidRPr="000272A7" w:rsidRDefault="001D6C34" w:rsidP="005674EF">
            <w:pPr>
              <w:spacing w:after="0" w:line="240" w:lineRule="auto"/>
              <w:jc w:val="both"/>
              <w:rPr>
                <w:rFonts w:ascii="Times New Roman" w:hAnsi="Times New Roman" w:cs="Times New Roman"/>
                <w:sz w:val="20"/>
                <w:szCs w:val="20"/>
              </w:rPr>
            </w:pPr>
            <w:r w:rsidRPr="000272A7">
              <w:rPr>
                <w:rFonts w:ascii="Times New Roman" w:hAnsi="Times New Roman" w:cs="Times New Roman"/>
                <w:sz w:val="20"/>
                <w:szCs w:val="20"/>
              </w:rPr>
              <w:t>Substance</w:t>
            </w:r>
          </w:p>
        </w:tc>
        <w:tc>
          <w:tcPr>
            <w:tcW w:w="536" w:type="pct"/>
            <w:vMerge w:val="restart"/>
            <w:tcBorders>
              <w:top w:val="single" w:sz="6" w:space="0" w:color="auto"/>
              <w:left w:val="single" w:sz="6" w:space="0" w:color="auto"/>
              <w:bottom w:val="single" w:sz="6" w:space="0" w:color="auto"/>
              <w:right w:val="single" w:sz="6" w:space="0" w:color="auto"/>
            </w:tcBorders>
            <w:vAlign w:val="center"/>
          </w:tcPr>
          <w:p w14:paraId="1EA7B9D6" w14:textId="77777777" w:rsidR="001D6C34" w:rsidRPr="000272A7" w:rsidRDefault="001D6C34" w:rsidP="00F849CD">
            <w:pPr>
              <w:spacing w:after="0" w:line="240" w:lineRule="auto"/>
              <w:jc w:val="center"/>
              <w:rPr>
                <w:rFonts w:ascii="Times New Roman" w:hAnsi="Times New Roman" w:cs="Times New Roman"/>
                <w:sz w:val="20"/>
                <w:szCs w:val="20"/>
              </w:rPr>
            </w:pPr>
            <w:r w:rsidRPr="000272A7">
              <w:rPr>
                <w:rFonts w:ascii="Times New Roman" w:hAnsi="Times New Roman" w:cs="Times New Roman"/>
                <w:sz w:val="20"/>
                <w:szCs w:val="20"/>
              </w:rPr>
              <w:t>UN Number</w:t>
            </w:r>
          </w:p>
        </w:tc>
        <w:tc>
          <w:tcPr>
            <w:tcW w:w="805" w:type="pct"/>
            <w:tcBorders>
              <w:top w:val="single" w:sz="6" w:space="0" w:color="auto"/>
              <w:left w:val="single" w:sz="6" w:space="0" w:color="auto"/>
              <w:bottom w:val="single" w:sz="6" w:space="0" w:color="auto"/>
              <w:right w:val="single" w:sz="6" w:space="0" w:color="auto"/>
            </w:tcBorders>
            <w:vAlign w:val="center"/>
          </w:tcPr>
          <w:p w14:paraId="2390FE91" w14:textId="77777777" w:rsidR="001D6C34" w:rsidRPr="000272A7" w:rsidRDefault="001D6C34" w:rsidP="00F849CD">
            <w:pPr>
              <w:spacing w:after="0" w:line="240" w:lineRule="auto"/>
              <w:jc w:val="center"/>
              <w:rPr>
                <w:rFonts w:ascii="Times New Roman" w:hAnsi="Times New Roman" w:cs="Times New Roman"/>
                <w:sz w:val="20"/>
                <w:szCs w:val="20"/>
              </w:rPr>
            </w:pPr>
            <w:r w:rsidRPr="000272A7">
              <w:rPr>
                <w:rFonts w:ascii="Times New Roman" w:hAnsi="Times New Roman" w:cs="Times New Roman"/>
                <w:sz w:val="20"/>
                <w:szCs w:val="20"/>
              </w:rPr>
              <w:t>Pollution Category for operational discharge</w:t>
            </w:r>
          </w:p>
        </w:tc>
        <w:tc>
          <w:tcPr>
            <w:tcW w:w="1543" w:type="pct"/>
            <w:gridSpan w:val="2"/>
            <w:tcBorders>
              <w:top w:val="single" w:sz="6" w:space="0" w:color="auto"/>
              <w:left w:val="single" w:sz="6" w:space="0" w:color="auto"/>
              <w:bottom w:val="single" w:sz="6" w:space="0" w:color="auto"/>
            </w:tcBorders>
            <w:vAlign w:val="center"/>
          </w:tcPr>
          <w:p w14:paraId="0C82C085" w14:textId="77777777" w:rsidR="001D6C34" w:rsidRPr="000272A7" w:rsidRDefault="001D6C34" w:rsidP="00F849CD">
            <w:pPr>
              <w:spacing w:after="0" w:line="240" w:lineRule="auto"/>
              <w:jc w:val="center"/>
              <w:rPr>
                <w:rFonts w:ascii="Times New Roman" w:hAnsi="Times New Roman" w:cs="Times New Roman"/>
                <w:sz w:val="20"/>
                <w:szCs w:val="20"/>
              </w:rPr>
            </w:pPr>
            <w:r w:rsidRPr="000272A7">
              <w:rPr>
                <w:rFonts w:ascii="Times New Roman" w:hAnsi="Times New Roman" w:cs="Times New Roman"/>
                <w:sz w:val="20"/>
                <w:szCs w:val="20"/>
              </w:rPr>
              <w:t>Residual concentration (per cent by weight)</w:t>
            </w:r>
          </w:p>
        </w:tc>
      </w:tr>
      <w:tr w:rsidR="001D6C34" w:rsidRPr="000272A7" w14:paraId="69DE51DC" w14:textId="77777777" w:rsidTr="00F849CD">
        <w:trPr>
          <w:trHeight w:val="20"/>
        </w:trPr>
        <w:tc>
          <w:tcPr>
            <w:tcW w:w="2116" w:type="pct"/>
            <w:vMerge/>
            <w:tcBorders>
              <w:top w:val="single" w:sz="6" w:space="0" w:color="auto"/>
              <w:bottom w:val="single" w:sz="6" w:space="0" w:color="auto"/>
              <w:right w:val="single" w:sz="6" w:space="0" w:color="auto"/>
            </w:tcBorders>
            <w:vAlign w:val="center"/>
          </w:tcPr>
          <w:p w14:paraId="66F00A74" w14:textId="77777777" w:rsidR="001D6C34" w:rsidRPr="000272A7" w:rsidRDefault="001D6C34" w:rsidP="005674EF">
            <w:pPr>
              <w:spacing w:after="0" w:line="240" w:lineRule="auto"/>
              <w:jc w:val="both"/>
              <w:rPr>
                <w:rFonts w:ascii="Times New Roman" w:hAnsi="Times New Roman" w:cs="Times New Roman"/>
                <w:sz w:val="20"/>
                <w:szCs w:val="20"/>
              </w:rPr>
            </w:pPr>
          </w:p>
        </w:tc>
        <w:tc>
          <w:tcPr>
            <w:tcW w:w="536" w:type="pct"/>
            <w:vMerge/>
            <w:tcBorders>
              <w:top w:val="single" w:sz="6" w:space="0" w:color="auto"/>
              <w:left w:val="single" w:sz="6" w:space="0" w:color="auto"/>
              <w:bottom w:val="single" w:sz="6" w:space="0" w:color="auto"/>
              <w:right w:val="single" w:sz="6" w:space="0" w:color="auto"/>
            </w:tcBorders>
            <w:vAlign w:val="center"/>
          </w:tcPr>
          <w:p w14:paraId="21CDE9D2" w14:textId="77777777" w:rsidR="001D6C34" w:rsidRPr="000272A7" w:rsidRDefault="001D6C34" w:rsidP="00F849CD">
            <w:pPr>
              <w:spacing w:after="0" w:line="240" w:lineRule="auto"/>
              <w:jc w:val="center"/>
              <w:rPr>
                <w:rFonts w:ascii="Times New Roman" w:hAnsi="Times New Roman" w:cs="Times New Roman"/>
                <w:sz w:val="20"/>
                <w:szCs w:val="20"/>
              </w:rPr>
            </w:pPr>
          </w:p>
        </w:tc>
        <w:tc>
          <w:tcPr>
            <w:tcW w:w="805" w:type="pct"/>
            <w:tcBorders>
              <w:top w:val="single" w:sz="6" w:space="0" w:color="auto"/>
              <w:left w:val="single" w:sz="6" w:space="0" w:color="auto"/>
              <w:bottom w:val="single" w:sz="6" w:space="0" w:color="auto"/>
              <w:right w:val="single" w:sz="6" w:space="0" w:color="auto"/>
            </w:tcBorders>
            <w:vAlign w:val="center"/>
          </w:tcPr>
          <w:p w14:paraId="738FE36B" w14:textId="77777777" w:rsidR="001D6C34" w:rsidRPr="000272A7" w:rsidRDefault="001D6C34" w:rsidP="00F849CD">
            <w:pPr>
              <w:spacing w:after="0" w:line="240" w:lineRule="auto"/>
              <w:jc w:val="center"/>
              <w:rPr>
                <w:rFonts w:ascii="Times New Roman" w:hAnsi="Times New Roman" w:cs="Times New Roman"/>
                <w:sz w:val="20"/>
                <w:szCs w:val="20"/>
              </w:rPr>
            </w:pPr>
            <w:r w:rsidRPr="000272A7">
              <w:rPr>
                <w:rFonts w:ascii="Times New Roman" w:hAnsi="Times New Roman" w:cs="Times New Roman"/>
                <w:sz w:val="20"/>
                <w:szCs w:val="20"/>
              </w:rPr>
              <w:t>(Regulation 3 of Annex II)</w:t>
            </w:r>
          </w:p>
        </w:tc>
        <w:tc>
          <w:tcPr>
            <w:tcW w:w="805" w:type="pct"/>
            <w:tcBorders>
              <w:top w:val="single" w:sz="6" w:space="0" w:color="auto"/>
              <w:left w:val="single" w:sz="6" w:space="0" w:color="auto"/>
              <w:bottom w:val="single" w:sz="6" w:space="0" w:color="auto"/>
              <w:right w:val="single" w:sz="6" w:space="0" w:color="auto"/>
            </w:tcBorders>
            <w:vAlign w:val="center"/>
          </w:tcPr>
          <w:p w14:paraId="721480AC" w14:textId="77777777" w:rsidR="001D6C34" w:rsidRPr="000272A7" w:rsidRDefault="001D6C34" w:rsidP="00F849CD">
            <w:pPr>
              <w:spacing w:after="0" w:line="240" w:lineRule="auto"/>
              <w:jc w:val="center"/>
              <w:rPr>
                <w:rFonts w:ascii="Times New Roman" w:hAnsi="Times New Roman" w:cs="Times New Roman"/>
                <w:sz w:val="20"/>
                <w:szCs w:val="20"/>
              </w:rPr>
            </w:pPr>
            <w:r w:rsidRPr="000272A7">
              <w:rPr>
                <w:rFonts w:ascii="Times New Roman" w:hAnsi="Times New Roman" w:cs="Times New Roman"/>
                <w:sz w:val="20"/>
                <w:szCs w:val="20"/>
              </w:rPr>
              <w:t>(Regulation 5</w:t>
            </w:r>
            <w:r w:rsidR="007B3424" w:rsidRPr="000272A7">
              <w:rPr>
                <w:rFonts w:ascii="Times New Roman" w:hAnsi="Times New Roman" w:cs="Times New Roman"/>
                <w:sz w:val="20"/>
                <w:szCs w:val="20"/>
              </w:rPr>
              <w:t xml:space="preserve"> </w:t>
            </w:r>
            <w:r w:rsidRPr="000272A7">
              <w:rPr>
                <w:rFonts w:ascii="Times New Roman" w:hAnsi="Times New Roman" w:cs="Times New Roman"/>
                <w:sz w:val="20"/>
                <w:szCs w:val="20"/>
              </w:rPr>
              <w:t>(1) of Annex II)</w:t>
            </w:r>
          </w:p>
        </w:tc>
        <w:tc>
          <w:tcPr>
            <w:tcW w:w="738" w:type="pct"/>
            <w:tcBorders>
              <w:top w:val="single" w:sz="6" w:space="0" w:color="auto"/>
              <w:left w:val="single" w:sz="6" w:space="0" w:color="auto"/>
              <w:bottom w:val="single" w:sz="6" w:space="0" w:color="auto"/>
            </w:tcBorders>
            <w:vAlign w:val="center"/>
          </w:tcPr>
          <w:p w14:paraId="1799299E" w14:textId="77777777" w:rsidR="001D6C34" w:rsidRPr="000272A7" w:rsidRDefault="001D6C34" w:rsidP="00F849CD">
            <w:pPr>
              <w:spacing w:after="0" w:line="240" w:lineRule="auto"/>
              <w:jc w:val="center"/>
              <w:rPr>
                <w:rFonts w:ascii="Times New Roman" w:hAnsi="Times New Roman" w:cs="Times New Roman"/>
                <w:sz w:val="20"/>
                <w:szCs w:val="20"/>
              </w:rPr>
            </w:pPr>
            <w:r w:rsidRPr="000272A7">
              <w:rPr>
                <w:rFonts w:ascii="Times New Roman" w:hAnsi="Times New Roman" w:cs="Times New Roman"/>
                <w:sz w:val="20"/>
                <w:szCs w:val="20"/>
              </w:rPr>
              <w:t>(Regulation 5 (7) of Annex II)</w:t>
            </w:r>
          </w:p>
        </w:tc>
      </w:tr>
      <w:tr w:rsidR="001D6C34" w:rsidRPr="000272A7" w14:paraId="55A5F3D5" w14:textId="77777777" w:rsidTr="00F849CD">
        <w:trPr>
          <w:trHeight w:val="20"/>
        </w:trPr>
        <w:tc>
          <w:tcPr>
            <w:tcW w:w="2116" w:type="pct"/>
            <w:vMerge/>
            <w:tcBorders>
              <w:top w:val="single" w:sz="6" w:space="0" w:color="auto"/>
              <w:bottom w:val="single" w:sz="6" w:space="0" w:color="auto"/>
              <w:right w:val="single" w:sz="6" w:space="0" w:color="auto"/>
            </w:tcBorders>
            <w:vAlign w:val="center"/>
          </w:tcPr>
          <w:p w14:paraId="10F75F5C" w14:textId="77777777" w:rsidR="001D6C34" w:rsidRPr="000272A7" w:rsidRDefault="001D6C34" w:rsidP="005674EF">
            <w:pPr>
              <w:spacing w:after="0" w:line="240" w:lineRule="auto"/>
              <w:jc w:val="both"/>
              <w:rPr>
                <w:rFonts w:ascii="Times New Roman" w:hAnsi="Times New Roman" w:cs="Times New Roman"/>
                <w:sz w:val="20"/>
                <w:szCs w:val="20"/>
              </w:rPr>
            </w:pPr>
          </w:p>
        </w:tc>
        <w:tc>
          <w:tcPr>
            <w:tcW w:w="536" w:type="pct"/>
            <w:tcBorders>
              <w:top w:val="single" w:sz="6" w:space="0" w:color="auto"/>
              <w:left w:val="single" w:sz="6" w:space="0" w:color="auto"/>
              <w:bottom w:val="single" w:sz="6" w:space="0" w:color="auto"/>
              <w:right w:val="single" w:sz="6" w:space="0" w:color="auto"/>
            </w:tcBorders>
            <w:vAlign w:val="center"/>
          </w:tcPr>
          <w:p w14:paraId="7D11F840" w14:textId="77777777" w:rsidR="001D6C34" w:rsidRPr="000272A7" w:rsidRDefault="001D6C34" w:rsidP="00F849CD">
            <w:pPr>
              <w:spacing w:after="0" w:line="240" w:lineRule="auto"/>
              <w:jc w:val="center"/>
              <w:rPr>
                <w:rFonts w:ascii="Times New Roman" w:hAnsi="Times New Roman" w:cs="Times New Roman"/>
                <w:sz w:val="20"/>
                <w:szCs w:val="20"/>
              </w:rPr>
            </w:pPr>
            <w:r w:rsidRPr="000272A7">
              <w:rPr>
                <w:rFonts w:ascii="Times New Roman" w:hAnsi="Times New Roman" w:cs="Times New Roman"/>
                <w:sz w:val="20"/>
                <w:szCs w:val="20"/>
              </w:rPr>
              <w:t>I</w:t>
            </w:r>
          </w:p>
        </w:tc>
        <w:tc>
          <w:tcPr>
            <w:tcW w:w="805" w:type="pct"/>
            <w:tcBorders>
              <w:top w:val="single" w:sz="6" w:space="0" w:color="auto"/>
              <w:left w:val="single" w:sz="6" w:space="0" w:color="auto"/>
              <w:bottom w:val="single" w:sz="6" w:space="0" w:color="auto"/>
              <w:right w:val="single" w:sz="6" w:space="0" w:color="auto"/>
            </w:tcBorders>
            <w:vAlign w:val="center"/>
          </w:tcPr>
          <w:p w14:paraId="356DB96B" w14:textId="77777777" w:rsidR="001D6C34" w:rsidRPr="000272A7" w:rsidRDefault="001D6C34" w:rsidP="00F849CD">
            <w:pPr>
              <w:spacing w:after="0" w:line="240" w:lineRule="auto"/>
              <w:jc w:val="center"/>
              <w:rPr>
                <w:rFonts w:ascii="Times New Roman" w:hAnsi="Times New Roman" w:cs="Times New Roman"/>
                <w:sz w:val="20"/>
                <w:szCs w:val="20"/>
              </w:rPr>
            </w:pPr>
            <w:r w:rsidRPr="000272A7">
              <w:rPr>
                <w:rFonts w:ascii="Times New Roman" w:hAnsi="Times New Roman" w:cs="Times New Roman"/>
                <w:sz w:val="20"/>
                <w:szCs w:val="20"/>
              </w:rPr>
              <w:t>II</w:t>
            </w:r>
          </w:p>
        </w:tc>
        <w:tc>
          <w:tcPr>
            <w:tcW w:w="805" w:type="pct"/>
            <w:tcBorders>
              <w:top w:val="single" w:sz="6" w:space="0" w:color="auto"/>
              <w:left w:val="single" w:sz="6" w:space="0" w:color="auto"/>
              <w:bottom w:val="single" w:sz="6" w:space="0" w:color="auto"/>
              <w:right w:val="single" w:sz="6" w:space="0" w:color="auto"/>
            </w:tcBorders>
            <w:vAlign w:val="center"/>
          </w:tcPr>
          <w:p w14:paraId="4D6F159D" w14:textId="77777777" w:rsidR="001D6C34" w:rsidRPr="000272A7" w:rsidRDefault="001D6C34" w:rsidP="00F849CD">
            <w:pPr>
              <w:spacing w:after="0" w:line="240" w:lineRule="auto"/>
              <w:jc w:val="center"/>
              <w:rPr>
                <w:rFonts w:ascii="Times New Roman" w:hAnsi="Times New Roman" w:cs="Times New Roman"/>
                <w:sz w:val="20"/>
                <w:szCs w:val="20"/>
              </w:rPr>
            </w:pPr>
            <w:r w:rsidRPr="000272A7">
              <w:rPr>
                <w:rFonts w:ascii="Times New Roman" w:hAnsi="Times New Roman" w:cs="Times New Roman"/>
                <w:sz w:val="20"/>
                <w:szCs w:val="20"/>
              </w:rPr>
              <w:t xml:space="preserve">III </w:t>
            </w:r>
            <w:r w:rsidR="008B5646" w:rsidRPr="000272A7">
              <w:rPr>
                <w:rFonts w:ascii="Times New Roman" w:hAnsi="Times New Roman" w:cs="Times New Roman"/>
                <w:i/>
                <w:sz w:val="20"/>
                <w:szCs w:val="20"/>
              </w:rPr>
              <w:t>Outside special areas</w:t>
            </w:r>
          </w:p>
        </w:tc>
        <w:tc>
          <w:tcPr>
            <w:tcW w:w="738" w:type="pct"/>
            <w:tcBorders>
              <w:top w:val="single" w:sz="6" w:space="0" w:color="auto"/>
              <w:left w:val="single" w:sz="6" w:space="0" w:color="auto"/>
              <w:bottom w:val="single" w:sz="6" w:space="0" w:color="auto"/>
            </w:tcBorders>
            <w:vAlign w:val="center"/>
          </w:tcPr>
          <w:p w14:paraId="399CF669" w14:textId="77777777" w:rsidR="001D6C34" w:rsidRPr="000272A7" w:rsidRDefault="001D6C34" w:rsidP="00F849CD">
            <w:pPr>
              <w:spacing w:after="0" w:line="240" w:lineRule="auto"/>
              <w:jc w:val="center"/>
              <w:rPr>
                <w:rFonts w:ascii="Times New Roman" w:hAnsi="Times New Roman" w:cs="Times New Roman"/>
                <w:sz w:val="20"/>
                <w:szCs w:val="20"/>
              </w:rPr>
            </w:pPr>
            <w:r w:rsidRPr="000272A7">
              <w:rPr>
                <w:rFonts w:ascii="Times New Roman" w:hAnsi="Times New Roman" w:cs="Times New Roman"/>
                <w:sz w:val="20"/>
                <w:szCs w:val="20"/>
              </w:rPr>
              <w:t xml:space="preserve">IV </w:t>
            </w:r>
            <w:r w:rsidR="008B5646" w:rsidRPr="000272A7">
              <w:rPr>
                <w:rFonts w:ascii="Times New Roman" w:hAnsi="Times New Roman" w:cs="Times New Roman"/>
                <w:i/>
                <w:sz w:val="20"/>
                <w:szCs w:val="20"/>
              </w:rPr>
              <w:t>Within special areas</w:t>
            </w:r>
          </w:p>
        </w:tc>
      </w:tr>
      <w:tr w:rsidR="001D6C34" w:rsidRPr="000272A7" w14:paraId="7B071B8B" w14:textId="77777777" w:rsidTr="00F849CD">
        <w:trPr>
          <w:trHeight w:val="20"/>
        </w:trPr>
        <w:tc>
          <w:tcPr>
            <w:tcW w:w="2116" w:type="pct"/>
            <w:tcBorders>
              <w:top w:val="single" w:sz="6" w:space="0" w:color="auto"/>
              <w:right w:val="single" w:sz="6" w:space="0" w:color="auto"/>
            </w:tcBorders>
          </w:tcPr>
          <w:p w14:paraId="5A881C7A" w14:textId="77777777" w:rsidR="001D6C34" w:rsidRPr="000272A7" w:rsidRDefault="001D6C34" w:rsidP="005674EF">
            <w:pPr>
              <w:spacing w:after="0" w:line="240" w:lineRule="auto"/>
              <w:jc w:val="both"/>
              <w:rPr>
                <w:rFonts w:ascii="Times New Roman" w:hAnsi="Times New Roman" w:cs="Times New Roman"/>
                <w:sz w:val="20"/>
                <w:szCs w:val="20"/>
              </w:rPr>
            </w:pPr>
            <w:r w:rsidRPr="000272A7">
              <w:rPr>
                <w:rFonts w:ascii="Times New Roman" w:hAnsi="Times New Roman" w:cs="Times New Roman"/>
                <w:sz w:val="20"/>
                <w:szCs w:val="20"/>
              </w:rPr>
              <w:t>Acetaldehyde</w:t>
            </w:r>
          </w:p>
        </w:tc>
        <w:tc>
          <w:tcPr>
            <w:tcW w:w="536" w:type="pct"/>
            <w:tcBorders>
              <w:top w:val="single" w:sz="6" w:space="0" w:color="auto"/>
              <w:left w:val="single" w:sz="6" w:space="0" w:color="auto"/>
              <w:right w:val="single" w:sz="6" w:space="0" w:color="auto"/>
            </w:tcBorders>
          </w:tcPr>
          <w:p w14:paraId="32B955F4"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1089</w:t>
            </w:r>
          </w:p>
        </w:tc>
        <w:tc>
          <w:tcPr>
            <w:tcW w:w="805" w:type="pct"/>
            <w:tcBorders>
              <w:top w:val="single" w:sz="6" w:space="0" w:color="auto"/>
              <w:left w:val="single" w:sz="6" w:space="0" w:color="auto"/>
              <w:right w:val="single" w:sz="6" w:space="0" w:color="auto"/>
            </w:tcBorders>
          </w:tcPr>
          <w:p w14:paraId="0B233F1F"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C</w:t>
            </w:r>
          </w:p>
        </w:tc>
        <w:tc>
          <w:tcPr>
            <w:tcW w:w="805" w:type="pct"/>
            <w:tcBorders>
              <w:top w:val="single" w:sz="6" w:space="0" w:color="auto"/>
              <w:left w:val="single" w:sz="6" w:space="0" w:color="auto"/>
              <w:right w:val="single" w:sz="6" w:space="0" w:color="auto"/>
            </w:tcBorders>
          </w:tcPr>
          <w:p w14:paraId="623934B1"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c>
          <w:tcPr>
            <w:tcW w:w="738" w:type="pct"/>
            <w:tcBorders>
              <w:top w:val="single" w:sz="6" w:space="0" w:color="auto"/>
              <w:left w:val="single" w:sz="6" w:space="0" w:color="auto"/>
            </w:tcBorders>
          </w:tcPr>
          <w:p w14:paraId="47A75F7D"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r>
      <w:tr w:rsidR="001D6C34" w:rsidRPr="000272A7" w14:paraId="1DD7EFD0" w14:textId="77777777" w:rsidTr="00F849CD">
        <w:trPr>
          <w:trHeight w:val="20"/>
        </w:trPr>
        <w:tc>
          <w:tcPr>
            <w:tcW w:w="2116" w:type="pct"/>
            <w:tcBorders>
              <w:right w:val="single" w:sz="6" w:space="0" w:color="auto"/>
            </w:tcBorders>
          </w:tcPr>
          <w:p w14:paraId="5AB89B3B" w14:textId="77777777" w:rsidR="001D6C34" w:rsidRPr="000272A7" w:rsidRDefault="001D6C34" w:rsidP="005674EF">
            <w:pPr>
              <w:spacing w:after="0" w:line="240" w:lineRule="auto"/>
              <w:jc w:val="both"/>
              <w:rPr>
                <w:rFonts w:ascii="Times New Roman" w:hAnsi="Times New Roman" w:cs="Times New Roman"/>
                <w:sz w:val="20"/>
                <w:szCs w:val="20"/>
              </w:rPr>
            </w:pPr>
            <w:r w:rsidRPr="000272A7">
              <w:rPr>
                <w:rFonts w:ascii="Times New Roman" w:hAnsi="Times New Roman" w:cs="Times New Roman"/>
                <w:sz w:val="20"/>
                <w:szCs w:val="20"/>
              </w:rPr>
              <w:t>Acetic acid</w:t>
            </w:r>
          </w:p>
        </w:tc>
        <w:tc>
          <w:tcPr>
            <w:tcW w:w="536" w:type="pct"/>
            <w:tcBorders>
              <w:left w:val="single" w:sz="6" w:space="0" w:color="auto"/>
              <w:right w:val="single" w:sz="6" w:space="0" w:color="auto"/>
            </w:tcBorders>
          </w:tcPr>
          <w:p w14:paraId="77280A76"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1842</w:t>
            </w:r>
          </w:p>
        </w:tc>
        <w:tc>
          <w:tcPr>
            <w:tcW w:w="805" w:type="pct"/>
            <w:tcBorders>
              <w:left w:val="single" w:sz="6" w:space="0" w:color="auto"/>
              <w:right w:val="single" w:sz="6" w:space="0" w:color="auto"/>
            </w:tcBorders>
          </w:tcPr>
          <w:p w14:paraId="56263D83"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C</w:t>
            </w:r>
          </w:p>
        </w:tc>
        <w:tc>
          <w:tcPr>
            <w:tcW w:w="805" w:type="pct"/>
            <w:tcBorders>
              <w:left w:val="single" w:sz="6" w:space="0" w:color="auto"/>
              <w:right w:val="single" w:sz="6" w:space="0" w:color="auto"/>
            </w:tcBorders>
          </w:tcPr>
          <w:p w14:paraId="1412B31E"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c>
          <w:tcPr>
            <w:tcW w:w="738" w:type="pct"/>
            <w:tcBorders>
              <w:left w:val="single" w:sz="6" w:space="0" w:color="auto"/>
            </w:tcBorders>
          </w:tcPr>
          <w:p w14:paraId="2C6E4849"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r>
      <w:tr w:rsidR="001D6C34" w:rsidRPr="000272A7" w14:paraId="51EE3614" w14:textId="77777777" w:rsidTr="00F849CD">
        <w:trPr>
          <w:trHeight w:val="20"/>
        </w:trPr>
        <w:tc>
          <w:tcPr>
            <w:tcW w:w="2116" w:type="pct"/>
            <w:tcBorders>
              <w:right w:val="single" w:sz="6" w:space="0" w:color="auto"/>
            </w:tcBorders>
          </w:tcPr>
          <w:p w14:paraId="0017C97F" w14:textId="77777777" w:rsidR="001D6C34" w:rsidRPr="000272A7" w:rsidRDefault="001D6C34" w:rsidP="005674EF">
            <w:pPr>
              <w:spacing w:after="0" w:line="240" w:lineRule="auto"/>
              <w:jc w:val="both"/>
              <w:rPr>
                <w:rFonts w:ascii="Times New Roman" w:hAnsi="Times New Roman" w:cs="Times New Roman"/>
                <w:sz w:val="20"/>
                <w:szCs w:val="20"/>
              </w:rPr>
            </w:pPr>
            <w:r w:rsidRPr="000272A7">
              <w:rPr>
                <w:rFonts w:ascii="Times New Roman" w:hAnsi="Times New Roman" w:cs="Times New Roman"/>
                <w:sz w:val="20"/>
                <w:szCs w:val="20"/>
              </w:rPr>
              <w:t>Acetic anhydride</w:t>
            </w:r>
          </w:p>
        </w:tc>
        <w:tc>
          <w:tcPr>
            <w:tcW w:w="536" w:type="pct"/>
            <w:tcBorders>
              <w:left w:val="single" w:sz="6" w:space="0" w:color="auto"/>
              <w:right w:val="single" w:sz="6" w:space="0" w:color="auto"/>
            </w:tcBorders>
          </w:tcPr>
          <w:p w14:paraId="2B99B2D4"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1715</w:t>
            </w:r>
          </w:p>
        </w:tc>
        <w:tc>
          <w:tcPr>
            <w:tcW w:w="805" w:type="pct"/>
            <w:tcBorders>
              <w:left w:val="single" w:sz="6" w:space="0" w:color="auto"/>
              <w:right w:val="single" w:sz="6" w:space="0" w:color="auto"/>
            </w:tcBorders>
          </w:tcPr>
          <w:p w14:paraId="426E3081"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C</w:t>
            </w:r>
          </w:p>
        </w:tc>
        <w:tc>
          <w:tcPr>
            <w:tcW w:w="805" w:type="pct"/>
            <w:tcBorders>
              <w:left w:val="single" w:sz="6" w:space="0" w:color="auto"/>
              <w:right w:val="single" w:sz="6" w:space="0" w:color="auto"/>
            </w:tcBorders>
          </w:tcPr>
          <w:p w14:paraId="1847A2E7"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c>
          <w:tcPr>
            <w:tcW w:w="738" w:type="pct"/>
            <w:tcBorders>
              <w:left w:val="single" w:sz="6" w:space="0" w:color="auto"/>
            </w:tcBorders>
          </w:tcPr>
          <w:p w14:paraId="0F4129D3"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r>
      <w:tr w:rsidR="001D6C34" w:rsidRPr="000272A7" w14:paraId="6DE3B84E" w14:textId="77777777" w:rsidTr="00F849CD">
        <w:trPr>
          <w:trHeight w:val="20"/>
        </w:trPr>
        <w:tc>
          <w:tcPr>
            <w:tcW w:w="2116" w:type="pct"/>
            <w:tcBorders>
              <w:right w:val="single" w:sz="6" w:space="0" w:color="auto"/>
            </w:tcBorders>
          </w:tcPr>
          <w:p w14:paraId="3A9D8079" w14:textId="77777777" w:rsidR="001D6C34" w:rsidRPr="000272A7" w:rsidRDefault="001D6C34" w:rsidP="005674EF">
            <w:pPr>
              <w:spacing w:after="0" w:line="240" w:lineRule="auto"/>
              <w:jc w:val="both"/>
              <w:rPr>
                <w:rFonts w:ascii="Times New Roman" w:hAnsi="Times New Roman" w:cs="Times New Roman"/>
                <w:sz w:val="20"/>
                <w:szCs w:val="20"/>
              </w:rPr>
            </w:pPr>
            <w:r w:rsidRPr="000272A7">
              <w:rPr>
                <w:rFonts w:ascii="Times New Roman" w:hAnsi="Times New Roman" w:cs="Times New Roman"/>
                <w:sz w:val="20"/>
                <w:szCs w:val="20"/>
              </w:rPr>
              <w:t>Acetone</w:t>
            </w:r>
          </w:p>
        </w:tc>
        <w:tc>
          <w:tcPr>
            <w:tcW w:w="536" w:type="pct"/>
            <w:tcBorders>
              <w:left w:val="single" w:sz="6" w:space="0" w:color="auto"/>
              <w:right w:val="single" w:sz="6" w:space="0" w:color="auto"/>
            </w:tcBorders>
          </w:tcPr>
          <w:p w14:paraId="47566851"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1090</w:t>
            </w:r>
          </w:p>
        </w:tc>
        <w:tc>
          <w:tcPr>
            <w:tcW w:w="805" w:type="pct"/>
            <w:tcBorders>
              <w:left w:val="single" w:sz="6" w:space="0" w:color="auto"/>
              <w:right w:val="single" w:sz="6" w:space="0" w:color="auto"/>
            </w:tcBorders>
          </w:tcPr>
          <w:p w14:paraId="58ECB468"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D</w:t>
            </w:r>
          </w:p>
        </w:tc>
        <w:tc>
          <w:tcPr>
            <w:tcW w:w="805" w:type="pct"/>
            <w:tcBorders>
              <w:left w:val="single" w:sz="6" w:space="0" w:color="auto"/>
              <w:right w:val="single" w:sz="6" w:space="0" w:color="auto"/>
            </w:tcBorders>
          </w:tcPr>
          <w:p w14:paraId="0BD1D07A"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c>
          <w:tcPr>
            <w:tcW w:w="738" w:type="pct"/>
            <w:tcBorders>
              <w:left w:val="single" w:sz="6" w:space="0" w:color="auto"/>
            </w:tcBorders>
          </w:tcPr>
          <w:p w14:paraId="0B3791DE"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r>
      <w:tr w:rsidR="001D6C34" w:rsidRPr="000272A7" w14:paraId="48D9FEA6" w14:textId="77777777" w:rsidTr="00F849CD">
        <w:trPr>
          <w:trHeight w:val="20"/>
        </w:trPr>
        <w:tc>
          <w:tcPr>
            <w:tcW w:w="2116" w:type="pct"/>
            <w:tcBorders>
              <w:right w:val="single" w:sz="6" w:space="0" w:color="auto"/>
            </w:tcBorders>
          </w:tcPr>
          <w:p w14:paraId="54226D30" w14:textId="77777777" w:rsidR="001D6C34" w:rsidRPr="000272A7" w:rsidRDefault="001D6C34" w:rsidP="005674EF">
            <w:pPr>
              <w:spacing w:after="0" w:line="240" w:lineRule="auto"/>
              <w:jc w:val="both"/>
              <w:rPr>
                <w:rFonts w:ascii="Times New Roman" w:hAnsi="Times New Roman" w:cs="Times New Roman"/>
                <w:sz w:val="20"/>
                <w:szCs w:val="20"/>
              </w:rPr>
            </w:pPr>
            <w:r w:rsidRPr="000272A7">
              <w:rPr>
                <w:rFonts w:ascii="Times New Roman" w:hAnsi="Times New Roman" w:cs="Times New Roman"/>
                <w:sz w:val="20"/>
                <w:szCs w:val="20"/>
              </w:rPr>
              <w:t>Acetone cyanohydrin</w:t>
            </w:r>
          </w:p>
        </w:tc>
        <w:tc>
          <w:tcPr>
            <w:tcW w:w="536" w:type="pct"/>
            <w:tcBorders>
              <w:left w:val="single" w:sz="6" w:space="0" w:color="auto"/>
              <w:right w:val="single" w:sz="6" w:space="0" w:color="auto"/>
            </w:tcBorders>
          </w:tcPr>
          <w:p w14:paraId="47C3B729"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1541</w:t>
            </w:r>
          </w:p>
        </w:tc>
        <w:tc>
          <w:tcPr>
            <w:tcW w:w="805" w:type="pct"/>
            <w:tcBorders>
              <w:left w:val="single" w:sz="6" w:space="0" w:color="auto"/>
              <w:right w:val="single" w:sz="6" w:space="0" w:color="auto"/>
            </w:tcBorders>
          </w:tcPr>
          <w:p w14:paraId="3A5668E0"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A</w:t>
            </w:r>
          </w:p>
        </w:tc>
        <w:tc>
          <w:tcPr>
            <w:tcW w:w="805" w:type="pct"/>
            <w:tcBorders>
              <w:left w:val="single" w:sz="6" w:space="0" w:color="auto"/>
              <w:right w:val="single" w:sz="6" w:space="0" w:color="auto"/>
            </w:tcBorders>
          </w:tcPr>
          <w:p w14:paraId="20023012"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0.1</w:t>
            </w:r>
          </w:p>
        </w:tc>
        <w:tc>
          <w:tcPr>
            <w:tcW w:w="738" w:type="pct"/>
            <w:tcBorders>
              <w:left w:val="single" w:sz="6" w:space="0" w:color="auto"/>
            </w:tcBorders>
          </w:tcPr>
          <w:p w14:paraId="0EFADC16"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0.05</w:t>
            </w:r>
          </w:p>
        </w:tc>
      </w:tr>
      <w:tr w:rsidR="001D6C34" w:rsidRPr="000272A7" w14:paraId="65D115B6" w14:textId="77777777" w:rsidTr="00F849CD">
        <w:trPr>
          <w:trHeight w:val="20"/>
        </w:trPr>
        <w:tc>
          <w:tcPr>
            <w:tcW w:w="2116" w:type="pct"/>
            <w:tcBorders>
              <w:right w:val="single" w:sz="6" w:space="0" w:color="auto"/>
            </w:tcBorders>
          </w:tcPr>
          <w:p w14:paraId="6E0B0B28" w14:textId="77777777" w:rsidR="001D6C34" w:rsidRPr="000272A7" w:rsidRDefault="001D6C34" w:rsidP="005674EF">
            <w:pPr>
              <w:spacing w:after="0" w:line="240" w:lineRule="auto"/>
              <w:jc w:val="both"/>
              <w:rPr>
                <w:rFonts w:ascii="Times New Roman" w:hAnsi="Times New Roman" w:cs="Times New Roman"/>
                <w:sz w:val="20"/>
                <w:szCs w:val="20"/>
              </w:rPr>
            </w:pPr>
            <w:r w:rsidRPr="000272A7">
              <w:rPr>
                <w:rFonts w:ascii="Times New Roman" w:hAnsi="Times New Roman" w:cs="Times New Roman"/>
                <w:sz w:val="20"/>
                <w:szCs w:val="20"/>
              </w:rPr>
              <w:t>Acetyl chloride</w:t>
            </w:r>
          </w:p>
        </w:tc>
        <w:tc>
          <w:tcPr>
            <w:tcW w:w="536" w:type="pct"/>
            <w:tcBorders>
              <w:left w:val="single" w:sz="6" w:space="0" w:color="auto"/>
              <w:right w:val="single" w:sz="6" w:space="0" w:color="auto"/>
            </w:tcBorders>
          </w:tcPr>
          <w:p w14:paraId="38B7EA1A"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1717</w:t>
            </w:r>
          </w:p>
        </w:tc>
        <w:tc>
          <w:tcPr>
            <w:tcW w:w="805" w:type="pct"/>
            <w:tcBorders>
              <w:left w:val="single" w:sz="6" w:space="0" w:color="auto"/>
              <w:right w:val="single" w:sz="6" w:space="0" w:color="auto"/>
            </w:tcBorders>
          </w:tcPr>
          <w:p w14:paraId="029CC8EE"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C</w:t>
            </w:r>
          </w:p>
        </w:tc>
        <w:tc>
          <w:tcPr>
            <w:tcW w:w="805" w:type="pct"/>
            <w:tcBorders>
              <w:left w:val="single" w:sz="6" w:space="0" w:color="auto"/>
              <w:right w:val="single" w:sz="6" w:space="0" w:color="auto"/>
            </w:tcBorders>
          </w:tcPr>
          <w:p w14:paraId="53D51200"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c>
          <w:tcPr>
            <w:tcW w:w="738" w:type="pct"/>
            <w:tcBorders>
              <w:left w:val="single" w:sz="6" w:space="0" w:color="auto"/>
            </w:tcBorders>
          </w:tcPr>
          <w:p w14:paraId="3020650B"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r>
      <w:tr w:rsidR="001D6C34" w:rsidRPr="000272A7" w14:paraId="70C4F53A" w14:textId="77777777" w:rsidTr="00F849CD">
        <w:trPr>
          <w:trHeight w:val="20"/>
        </w:trPr>
        <w:tc>
          <w:tcPr>
            <w:tcW w:w="2116" w:type="pct"/>
            <w:tcBorders>
              <w:right w:val="single" w:sz="6" w:space="0" w:color="auto"/>
            </w:tcBorders>
          </w:tcPr>
          <w:p w14:paraId="213AC23B" w14:textId="77777777" w:rsidR="001D6C34" w:rsidRPr="000272A7" w:rsidRDefault="001D6C34" w:rsidP="005674EF">
            <w:pPr>
              <w:spacing w:after="0" w:line="240" w:lineRule="auto"/>
              <w:jc w:val="both"/>
              <w:rPr>
                <w:rFonts w:ascii="Times New Roman" w:hAnsi="Times New Roman" w:cs="Times New Roman"/>
                <w:sz w:val="20"/>
                <w:szCs w:val="20"/>
              </w:rPr>
            </w:pPr>
            <w:r w:rsidRPr="000272A7">
              <w:rPr>
                <w:rFonts w:ascii="Times New Roman" w:hAnsi="Times New Roman" w:cs="Times New Roman"/>
                <w:sz w:val="20"/>
                <w:szCs w:val="20"/>
              </w:rPr>
              <w:t>Acrolein</w:t>
            </w:r>
          </w:p>
        </w:tc>
        <w:tc>
          <w:tcPr>
            <w:tcW w:w="536" w:type="pct"/>
            <w:tcBorders>
              <w:left w:val="single" w:sz="6" w:space="0" w:color="auto"/>
              <w:right w:val="single" w:sz="6" w:space="0" w:color="auto"/>
            </w:tcBorders>
          </w:tcPr>
          <w:p w14:paraId="663A267A"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1092</w:t>
            </w:r>
          </w:p>
        </w:tc>
        <w:tc>
          <w:tcPr>
            <w:tcW w:w="805" w:type="pct"/>
            <w:tcBorders>
              <w:left w:val="single" w:sz="6" w:space="0" w:color="auto"/>
              <w:right w:val="single" w:sz="6" w:space="0" w:color="auto"/>
            </w:tcBorders>
          </w:tcPr>
          <w:p w14:paraId="5FE2F660"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A</w:t>
            </w:r>
          </w:p>
        </w:tc>
        <w:tc>
          <w:tcPr>
            <w:tcW w:w="805" w:type="pct"/>
            <w:tcBorders>
              <w:left w:val="single" w:sz="6" w:space="0" w:color="auto"/>
              <w:right w:val="single" w:sz="6" w:space="0" w:color="auto"/>
            </w:tcBorders>
          </w:tcPr>
          <w:p w14:paraId="2112BBD6"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0.1</w:t>
            </w:r>
          </w:p>
        </w:tc>
        <w:tc>
          <w:tcPr>
            <w:tcW w:w="738" w:type="pct"/>
            <w:tcBorders>
              <w:left w:val="single" w:sz="6" w:space="0" w:color="auto"/>
            </w:tcBorders>
          </w:tcPr>
          <w:p w14:paraId="66BCB6FD"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0.05</w:t>
            </w:r>
          </w:p>
        </w:tc>
      </w:tr>
      <w:tr w:rsidR="001D6C34" w:rsidRPr="000272A7" w14:paraId="7D8DEAE4" w14:textId="77777777" w:rsidTr="00F849CD">
        <w:trPr>
          <w:trHeight w:val="20"/>
        </w:trPr>
        <w:tc>
          <w:tcPr>
            <w:tcW w:w="2116" w:type="pct"/>
            <w:tcBorders>
              <w:right w:val="single" w:sz="6" w:space="0" w:color="auto"/>
            </w:tcBorders>
          </w:tcPr>
          <w:p w14:paraId="4F00B2CC" w14:textId="77777777" w:rsidR="001D6C34" w:rsidRPr="000272A7" w:rsidRDefault="001D6C34" w:rsidP="005674EF">
            <w:pPr>
              <w:spacing w:after="0" w:line="240" w:lineRule="auto"/>
              <w:jc w:val="both"/>
              <w:rPr>
                <w:rFonts w:ascii="Times New Roman" w:hAnsi="Times New Roman" w:cs="Times New Roman"/>
                <w:sz w:val="20"/>
                <w:szCs w:val="20"/>
              </w:rPr>
            </w:pPr>
            <w:r w:rsidRPr="000272A7">
              <w:rPr>
                <w:rFonts w:ascii="Times New Roman" w:hAnsi="Times New Roman" w:cs="Times New Roman"/>
                <w:sz w:val="20"/>
                <w:szCs w:val="20"/>
              </w:rPr>
              <w:t>Acrylic acid*</w:t>
            </w:r>
          </w:p>
        </w:tc>
        <w:tc>
          <w:tcPr>
            <w:tcW w:w="536" w:type="pct"/>
            <w:tcBorders>
              <w:left w:val="single" w:sz="6" w:space="0" w:color="auto"/>
              <w:right w:val="single" w:sz="6" w:space="0" w:color="auto"/>
            </w:tcBorders>
          </w:tcPr>
          <w:p w14:paraId="68D81858"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w:t>
            </w:r>
          </w:p>
        </w:tc>
        <w:tc>
          <w:tcPr>
            <w:tcW w:w="805" w:type="pct"/>
            <w:tcBorders>
              <w:left w:val="single" w:sz="6" w:space="0" w:color="auto"/>
              <w:right w:val="single" w:sz="6" w:space="0" w:color="auto"/>
            </w:tcBorders>
          </w:tcPr>
          <w:p w14:paraId="452AD8D0"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C</w:t>
            </w:r>
          </w:p>
        </w:tc>
        <w:tc>
          <w:tcPr>
            <w:tcW w:w="805" w:type="pct"/>
            <w:tcBorders>
              <w:left w:val="single" w:sz="6" w:space="0" w:color="auto"/>
              <w:right w:val="single" w:sz="6" w:space="0" w:color="auto"/>
            </w:tcBorders>
          </w:tcPr>
          <w:p w14:paraId="17CC6C2C"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c>
          <w:tcPr>
            <w:tcW w:w="738" w:type="pct"/>
            <w:tcBorders>
              <w:left w:val="single" w:sz="6" w:space="0" w:color="auto"/>
            </w:tcBorders>
          </w:tcPr>
          <w:p w14:paraId="185E87D6"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r>
      <w:tr w:rsidR="001D6C34" w:rsidRPr="000272A7" w14:paraId="2B0EC371" w14:textId="77777777" w:rsidTr="00F849CD">
        <w:trPr>
          <w:trHeight w:val="20"/>
        </w:trPr>
        <w:tc>
          <w:tcPr>
            <w:tcW w:w="2116" w:type="pct"/>
            <w:tcBorders>
              <w:right w:val="single" w:sz="6" w:space="0" w:color="auto"/>
            </w:tcBorders>
          </w:tcPr>
          <w:p w14:paraId="487917FA" w14:textId="77777777" w:rsidR="001D6C34" w:rsidRPr="000272A7" w:rsidRDefault="001D6C34" w:rsidP="005674EF">
            <w:pPr>
              <w:spacing w:after="0" w:line="240" w:lineRule="auto"/>
              <w:jc w:val="both"/>
              <w:rPr>
                <w:rFonts w:ascii="Times New Roman" w:hAnsi="Times New Roman" w:cs="Times New Roman"/>
                <w:sz w:val="20"/>
                <w:szCs w:val="20"/>
              </w:rPr>
            </w:pPr>
            <w:r w:rsidRPr="000272A7">
              <w:rPr>
                <w:rFonts w:ascii="Times New Roman" w:hAnsi="Times New Roman" w:cs="Times New Roman"/>
                <w:sz w:val="20"/>
                <w:szCs w:val="20"/>
              </w:rPr>
              <w:t>Acrylonitrile</w:t>
            </w:r>
          </w:p>
        </w:tc>
        <w:tc>
          <w:tcPr>
            <w:tcW w:w="536" w:type="pct"/>
            <w:tcBorders>
              <w:left w:val="single" w:sz="6" w:space="0" w:color="auto"/>
              <w:right w:val="single" w:sz="6" w:space="0" w:color="auto"/>
            </w:tcBorders>
          </w:tcPr>
          <w:p w14:paraId="6899A211"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1093</w:t>
            </w:r>
          </w:p>
        </w:tc>
        <w:tc>
          <w:tcPr>
            <w:tcW w:w="805" w:type="pct"/>
            <w:tcBorders>
              <w:left w:val="single" w:sz="6" w:space="0" w:color="auto"/>
              <w:right w:val="single" w:sz="6" w:space="0" w:color="auto"/>
            </w:tcBorders>
          </w:tcPr>
          <w:p w14:paraId="68EB549E"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B</w:t>
            </w:r>
          </w:p>
        </w:tc>
        <w:tc>
          <w:tcPr>
            <w:tcW w:w="805" w:type="pct"/>
            <w:tcBorders>
              <w:left w:val="single" w:sz="6" w:space="0" w:color="auto"/>
              <w:right w:val="single" w:sz="6" w:space="0" w:color="auto"/>
            </w:tcBorders>
          </w:tcPr>
          <w:p w14:paraId="271A2790"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c>
          <w:tcPr>
            <w:tcW w:w="738" w:type="pct"/>
            <w:tcBorders>
              <w:left w:val="single" w:sz="6" w:space="0" w:color="auto"/>
            </w:tcBorders>
          </w:tcPr>
          <w:p w14:paraId="316C83F3"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r>
      <w:tr w:rsidR="001D6C34" w:rsidRPr="000272A7" w14:paraId="4693ED92" w14:textId="77777777" w:rsidTr="00F849CD">
        <w:trPr>
          <w:trHeight w:val="20"/>
        </w:trPr>
        <w:tc>
          <w:tcPr>
            <w:tcW w:w="2116" w:type="pct"/>
            <w:tcBorders>
              <w:right w:val="single" w:sz="6" w:space="0" w:color="auto"/>
            </w:tcBorders>
          </w:tcPr>
          <w:p w14:paraId="706C886F" w14:textId="77777777" w:rsidR="001D6C34" w:rsidRPr="000272A7" w:rsidRDefault="001D6C34" w:rsidP="005674EF">
            <w:pPr>
              <w:spacing w:after="0" w:line="240" w:lineRule="auto"/>
              <w:jc w:val="both"/>
              <w:rPr>
                <w:rFonts w:ascii="Times New Roman" w:hAnsi="Times New Roman" w:cs="Times New Roman"/>
                <w:sz w:val="20"/>
                <w:szCs w:val="20"/>
              </w:rPr>
            </w:pPr>
            <w:proofErr w:type="spellStart"/>
            <w:r w:rsidRPr="000272A7">
              <w:rPr>
                <w:rFonts w:ascii="Times New Roman" w:hAnsi="Times New Roman" w:cs="Times New Roman"/>
                <w:sz w:val="20"/>
                <w:szCs w:val="20"/>
              </w:rPr>
              <w:t>Andiponitrile</w:t>
            </w:r>
            <w:proofErr w:type="spellEnd"/>
          </w:p>
        </w:tc>
        <w:tc>
          <w:tcPr>
            <w:tcW w:w="536" w:type="pct"/>
            <w:tcBorders>
              <w:left w:val="single" w:sz="6" w:space="0" w:color="auto"/>
              <w:right w:val="single" w:sz="6" w:space="0" w:color="auto"/>
            </w:tcBorders>
          </w:tcPr>
          <w:p w14:paraId="0EBB07FB"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w:t>
            </w:r>
          </w:p>
        </w:tc>
        <w:tc>
          <w:tcPr>
            <w:tcW w:w="805" w:type="pct"/>
            <w:tcBorders>
              <w:left w:val="single" w:sz="6" w:space="0" w:color="auto"/>
              <w:right w:val="single" w:sz="6" w:space="0" w:color="auto"/>
            </w:tcBorders>
          </w:tcPr>
          <w:p w14:paraId="382DF330"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D</w:t>
            </w:r>
          </w:p>
        </w:tc>
        <w:tc>
          <w:tcPr>
            <w:tcW w:w="805" w:type="pct"/>
            <w:tcBorders>
              <w:left w:val="single" w:sz="6" w:space="0" w:color="auto"/>
              <w:right w:val="single" w:sz="6" w:space="0" w:color="auto"/>
            </w:tcBorders>
          </w:tcPr>
          <w:p w14:paraId="55D74B75"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c>
          <w:tcPr>
            <w:tcW w:w="738" w:type="pct"/>
            <w:tcBorders>
              <w:left w:val="single" w:sz="6" w:space="0" w:color="auto"/>
            </w:tcBorders>
          </w:tcPr>
          <w:p w14:paraId="3F76AB3C"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r>
      <w:tr w:rsidR="001D6C34" w:rsidRPr="000272A7" w14:paraId="228ABB7A" w14:textId="77777777" w:rsidTr="00F849CD">
        <w:trPr>
          <w:trHeight w:val="20"/>
        </w:trPr>
        <w:tc>
          <w:tcPr>
            <w:tcW w:w="2116" w:type="pct"/>
            <w:tcBorders>
              <w:right w:val="single" w:sz="6" w:space="0" w:color="auto"/>
            </w:tcBorders>
          </w:tcPr>
          <w:p w14:paraId="340DCC89" w14:textId="77777777" w:rsidR="001D6C34" w:rsidRPr="000272A7" w:rsidRDefault="001D6C34" w:rsidP="005674EF">
            <w:pPr>
              <w:spacing w:after="0" w:line="240" w:lineRule="auto"/>
              <w:jc w:val="both"/>
              <w:rPr>
                <w:rFonts w:ascii="Times New Roman" w:hAnsi="Times New Roman" w:cs="Times New Roman"/>
                <w:sz w:val="20"/>
                <w:szCs w:val="20"/>
              </w:rPr>
            </w:pPr>
            <w:r w:rsidRPr="000272A7">
              <w:rPr>
                <w:rFonts w:ascii="Times New Roman" w:hAnsi="Times New Roman" w:cs="Times New Roman"/>
                <w:sz w:val="20"/>
                <w:szCs w:val="20"/>
              </w:rPr>
              <w:t>Alkylbenzene sulfonate</w:t>
            </w:r>
          </w:p>
        </w:tc>
        <w:tc>
          <w:tcPr>
            <w:tcW w:w="536" w:type="pct"/>
            <w:tcBorders>
              <w:left w:val="single" w:sz="6" w:space="0" w:color="auto"/>
              <w:right w:val="single" w:sz="6" w:space="0" w:color="auto"/>
            </w:tcBorders>
          </w:tcPr>
          <w:p w14:paraId="106C7D16"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w:t>
            </w:r>
          </w:p>
        </w:tc>
        <w:tc>
          <w:tcPr>
            <w:tcW w:w="805" w:type="pct"/>
            <w:tcBorders>
              <w:left w:val="single" w:sz="6" w:space="0" w:color="auto"/>
              <w:right w:val="single" w:sz="6" w:space="0" w:color="auto"/>
            </w:tcBorders>
          </w:tcPr>
          <w:p w14:paraId="2D077C40"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c>
          <w:tcPr>
            <w:tcW w:w="805" w:type="pct"/>
            <w:tcBorders>
              <w:left w:val="single" w:sz="6" w:space="0" w:color="auto"/>
              <w:right w:val="single" w:sz="6" w:space="0" w:color="auto"/>
            </w:tcBorders>
          </w:tcPr>
          <w:p w14:paraId="13367320"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c>
          <w:tcPr>
            <w:tcW w:w="738" w:type="pct"/>
            <w:tcBorders>
              <w:left w:val="single" w:sz="6" w:space="0" w:color="auto"/>
            </w:tcBorders>
          </w:tcPr>
          <w:p w14:paraId="2AEB5E3B"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r>
      <w:tr w:rsidR="001D6C34" w:rsidRPr="000272A7" w14:paraId="1A9674C8" w14:textId="77777777" w:rsidTr="00F849CD">
        <w:trPr>
          <w:trHeight w:val="20"/>
        </w:trPr>
        <w:tc>
          <w:tcPr>
            <w:tcW w:w="2116" w:type="pct"/>
            <w:tcBorders>
              <w:right w:val="single" w:sz="6" w:space="0" w:color="auto"/>
            </w:tcBorders>
          </w:tcPr>
          <w:p w14:paraId="3F46FA15" w14:textId="77777777" w:rsidR="001D6C34" w:rsidRPr="000272A7" w:rsidRDefault="001D6C34" w:rsidP="00F849CD">
            <w:pPr>
              <w:spacing w:after="0" w:line="240" w:lineRule="auto"/>
              <w:ind w:left="288"/>
              <w:jc w:val="both"/>
              <w:rPr>
                <w:rFonts w:ascii="Times New Roman" w:hAnsi="Times New Roman" w:cs="Times New Roman"/>
                <w:sz w:val="20"/>
                <w:szCs w:val="20"/>
              </w:rPr>
            </w:pPr>
            <w:r w:rsidRPr="000272A7">
              <w:rPr>
                <w:rFonts w:ascii="Times New Roman" w:hAnsi="Times New Roman" w:cs="Times New Roman"/>
                <w:sz w:val="20"/>
                <w:szCs w:val="20"/>
              </w:rPr>
              <w:t>(straight chain)</w:t>
            </w:r>
          </w:p>
        </w:tc>
        <w:tc>
          <w:tcPr>
            <w:tcW w:w="536" w:type="pct"/>
            <w:tcBorders>
              <w:left w:val="single" w:sz="6" w:space="0" w:color="auto"/>
              <w:right w:val="single" w:sz="6" w:space="0" w:color="auto"/>
            </w:tcBorders>
          </w:tcPr>
          <w:p w14:paraId="20F4CB67"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c>
          <w:tcPr>
            <w:tcW w:w="805" w:type="pct"/>
            <w:tcBorders>
              <w:left w:val="single" w:sz="6" w:space="0" w:color="auto"/>
              <w:right w:val="single" w:sz="6" w:space="0" w:color="auto"/>
            </w:tcBorders>
          </w:tcPr>
          <w:p w14:paraId="6A2BE4BD"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C</w:t>
            </w:r>
          </w:p>
        </w:tc>
        <w:tc>
          <w:tcPr>
            <w:tcW w:w="805" w:type="pct"/>
            <w:tcBorders>
              <w:left w:val="single" w:sz="6" w:space="0" w:color="auto"/>
              <w:right w:val="single" w:sz="6" w:space="0" w:color="auto"/>
            </w:tcBorders>
          </w:tcPr>
          <w:p w14:paraId="30F31AF3"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c>
          <w:tcPr>
            <w:tcW w:w="738" w:type="pct"/>
            <w:tcBorders>
              <w:left w:val="single" w:sz="6" w:space="0" w:color="auto"/>
            </w:tcBorders>
          </w:tcPr>
          <w:p w14:paraId="795DB284"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r>
      <w:tr w:rsidR="001D6C34" w:rsidRPr="000272A7" w14:paraId="14AF7960" w14:textId="77777777" w:rsidTr="00F849CD">
        <w:trPr>
          <w:trHeight w:val="20"/>
        </w:trPr>
        <w:tc>
          <w:tcPr>
            <w:tcW w:w="2116" w:type="pct"/>
            <w:tcBorders>
              <w:right w:val="single" w:sz="6" w:space="0" w:color="auto"/>
            </w:tcBorders>
          </w:tcPr>
          <w:p w14:paraId="190AD5D4" w14:textId="77777777" w:rsidR="001D6C34" w:rsidRPr="000272A7" w:rsidRDefault="001D6C34" w:rsidP="00F849CD">
            <w:pPr>
              <w:spacing w:after="0" w:line="240" w:lineRule="auto"/>
              <w:ind w:left="288"/>
              <w:jc w:val="both"/>
              <w:rPr>
                <w:rFonts w:ascii="Times New Roman" w:hAnsi="Times New Roman" w:cs="Times New Roman"/>
                <w:sz w:val="20"/>
                <w:szCs w:val="20"/>
              </w:rPr>
            </w:pPr>
            <w:r w:rsidRPr="000272A7">
              <w:rPr>
                <w:rFonts w:ascii="Times New Roman" w:hAnsi="Times New Roman" w:cs="Times New Roman"/>
                <w:sz w:val="20"/>
                <w:szCs w:val="20"/>
              </w:rPr>
              <w:t>(branched chain)</w:t>
            </w:r>
          </w:p>
        </w:tc>
        <w:tc>
          <w:tcPr>
            <w:tcW w:w="536" w:type="pct"/>
            <w:tcBorders>
              <w:left w:val="single" w:sz="6" w:space="0" w:color="auto"/>
              <w:right w:val="single" w:sz="6" w:space="0" w:color="auto"/>
            </w:tcBorders>
          </w:tcPr>
          <w:p w14:paraId="4FB9F032"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c>
          <w:tcPr>
            <w:tcW w:w="805" w:type="pct"/>
            <w:tcBorders>
              <w:left w:val="single" w:sz="6" w:space="0" w:color="auto"/>
              <w:right w:val="single" w:sz="6" w:space="0" w:color="auto"/>
            </w:tcBorders>
          </w:tcPr>
          <w:p w14:paraId="2B408143"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B</w:t>
            </w:r>
          </w:p>
        </w:tc>
        <w:tc>
          <w:tcPr>
            <w:tcW w:w="805" w:type="pct"/>
            <w:tcBorders>
              <w:left w:val="single" w:sz="6" w:space="0" w:color="auto"/>
              <w:right w:val="single" w:sz="6" w:space="0" w:color="auto"/>
            </w:tcBorders>
          </w:tcPr>
          <w:p w14:paraId="64ABABAC"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c>
          <w:tcPr>
            <w:tcW w:w="738" w:type="pct"/>
            <w:tcBorders>
              <w:left w:val="single" w:sz="6" w:space="0" w:color="auto"/>
            </w:tcBorders>
          </w:tcPr>
          <w:p w14:paraId="28E5D880"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r>
      <w:tr w:rsidR="001D6C34" w:rsidRPr="000272A7" w14:paraId="13E68962" w14:textId="77777777" w:rsidTr="00F849CD">
        <w:trPr>
          <w:trHeight w:val="20"/>
        </w:trPr>
        <w:tc>
          <w:tcPr>
            <w:tcW w:w="2116" w:type="pct"/>
            <w:tcBorders>
              <w:right w:val="single" w:sz="6" w:space="0" w:color="auto"/>
            </w:tcBorders>
          </w:tcPr>
          <w:p w14:paraId="2AD0074E" w14:textId="77777777" w:rsidR="001D6C34" w:rsidRPr="000272A7" w:rsidRDefault="001D6C34" w:rsidP="005674EF">
            <w:pPr>
              <w:spacing w:after="0" w:line="240" w:lineRule="auto"/>
              <w:jc w:val="both"/>
              <w:rPr>
                <w:rFonts w:ascii="Times New Roman" w:hAnsi="Times New Roman" w:cs="Times New Roman"/>
                <w:sz w:val="20"/>
                <w:szCs w:val="20"/>
              </w:rPr>
            </w:pPr>
            <w:r w:rsidRPr="000272A7">
              <w:rPr>
                <w:rFonts w:ascii="Times New Roman" w:hAnsi="Times New Roman" w:cs="Times New Roman"/>
                <w:sz w:val="20"/>
                <w:szCs w:val="20"/>
              </w:rPr>
              <w:t>Allyl alcohol</w:t>
            </w:r>
          </w:p>
        </w:tc>
        <w:tc>
          <w:tcPr>
            <w:tcW w:w="536" w:type="pct"/>
            <w:tcBorders>
              <w:left w:val="single" w:sz="6" w:space="0" w:color="auto"/>
              <w:right w:val="single" w:sz="6" w:space="0" w:color="auto"/>
            </w:tcBorders>
          </w:tcPr>
          <w:p w14:paraId="09B5145B"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1098</w:t>
            </w:r>
          </w:p>
        </w:tc>
        <w:tc>
          <w:tcPr>
            <w:tcW w:w="805" w:type="pct"/>
            <w:tcBorders>
              <w:left w:val="single" w:sz="6" w:space="0" w:color="auto"/>
              <w:right w:val="single" w:sz="6" w:space="0" w:color="auto"/>
            </w:tcBorders>
          </w:tcPr>
          <w:p w14:paraId="02DA9272"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B</w:t>
            </w:r>
          </w:p>
        </w:tc>
        <w:tc>
          <w:tcPr>
            <w:tcW w:w="805" w:type="pct"/>
            <w:tcBorders>
              <w:left w:val="single" w:sz="6" w:space="0" w:color="auto"/>
              <w:right w:val="single" w:sz="6" w:space="0" w:color="auto"/>
            </w:tcBorders>
          </w:tcPr>
          <w:p w14:paraId="1630D969"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c>
          <w:tcPr>
            <w:tcW w:w="738" w:type="pct"/>
            <w:tcBorders>
              <w:left w:val="single" w:sz="6" w:space="0" w:color="auto"/>
            </w:tcBorders>
          </w:tcPr>
          <w:p w14:paraId="6B115B40"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r>
      <w:tr w:rsidR="001D6C34" w:rsidRPr="000272A7" w14:paraId="2BCE908D" w14:textId="77777777" w:rsidTr="00F849CD">
        <w:trPr>
          <w:trHeight w:val="20"/>
        </w:trPr>
        <w:tc>
          <w:tcPr>
            <w:tcW w:w="2116" w:type="pct"/>
            <w:tcBorders>
              <w:right w:val="single" w:sz="6" w:space="0" w:color="auto"/>
            </w:tcBorders>
          </w:tcPr>
          <w:p w14:paraId="0E313412" w14:textId="77777777" w:rsidR="001D6C34" w:rsidRPr="000272A7" w:rsidRDefault="001D6C34" w:rsidP="005674EF">
            <w:pPr>
              <w:spacing w:after="0" w:line="240" w:lineRule="auto"/>
              <w:jc w:val="both"/>
              <w:rPr>
                <w:rFonts w:ascii="Times New Roman" w:hAnsi="Times New Roman" w:cs="Times New Roman"/>
                <w:sz w:val="20"/>
                <w:szCs w:val="20"/>
              </w:rPr>
            </w:pPr>
            <w:r w:rsidRPr="000272A7">
              <w:rPr>
                <w:rFonts w:ascii="Times New Roman" w:hAnsi="Times New Roman" w:cs="Times New Roman"/>
                <w:sz w:val="20"/>
                <w:szCs w:val="20"/>
              </w:rPr>
              <w:t>Allyl chloride</w:t>
            </w:r>
          </w:p>
        </w:tc>
        <w:tc>
          <w:tcPr>
            <w:tcW w:w="536" w:type="pct"/>
            <w:tcBorders>
              <w:left w:val="single" w:sz="6" w:space="0" w:color="auto"/>
              <w:right w:val="single" w:sz="6" w:space="0" w:color="auto"/>
            </w:tcBorders>
          </w:tcPr>
          <w:p w14:paraId="10A74440"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1100</w:t>
            </w:r>
          </w:p>
        </w:tc>
        <w:tc>
          <w:tcPr>
            <w:tcW w:w="805" w:type="pct"/>
            <w:tcBorders>
              <w:left w:val="single" w:sz="6" w:space="0" w:color="auto"/>
              <w:right w:val="single" w:sz="6" w:space="0" w:color="auto"/>
            </w:tcBorders>
          </w:tcPr>
          <w:p w14:paraId="7BF1F714"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C</w:t>
            </w:r>
          </w:p>
        </w:tc>
        <w:tc>
          <w:tcPr>
            <w:tcW w:w="805" w:type="pct"/>
            <w:tcBorders>
              <w:left w:val="single" w:sz="6" w:space="0" w:color="auto"/>
              <w:right w:val="single" w:sz="6" w:space="0" w:color="auto"/>
            </w:tcBorders>
          </w:tcPr>
          <w:p w14:paraId="0CA0C470"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c>
          <w:tcPr>
            <w:tcW w:w="738" w:type="pct"/>
            <w:tcBorders>
              <w:left w:val="single" w:sz="6" w:space="0" w:color="auto"/>
            </w:tcBorders>
          </w:tcPr>
          <w:p w14:paraId="0E9CAE12"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r>
      <w:tr w:rsidR="001D6C34" w:rsidRPr="000272A7" w14:paraId="0070AD15" w14:textId="77777777" w:rsidTr="00F849CD">
        <w:trPr>
          <w:trHeight w:val="20"/>
        </w:trPr>
        <w:tc>
          <w:tcPr>
            <w:tcW w:w="2116" w:type="pct"/>
            <w:tcBorders>
              <w:right w:val="single" w:sz="6" w:space="0" w:color="auto"/>
            </w:tcBorders>
          </w:tcPr>
          <w:p w14:paraId="2E8C4AEA" w14:textId="77777777" w:rsidR="001D6C34" w:rsidRPr="000272A7" w:rsidRDefault="001D6C34" w:rsidP="005674EF">
            <w:pPr>
              <w:spacing w:after="0" w:line="240" w:lineRule="auto"/>
              <w:jc w:val="both"/>
              <w:rPr>
                <w:rFonts w:ascii="Times New Roman" w:hAnsi="Times New Roman" w:cs="Times New Roman"/>
                <w:sz w:val="20"/>
                <w:szCs w:val="20"/>
              </w:rPr>
            </w:pPr>
            <w:r w:rsidRPr="000272A7">
              <w:rPr>
                <w:rFonts w:ascii="Times New Roman" w:hAnsi="Times New Roman" w:cs="Times New Roman"/>
                <w:sz w:val="20"/>
                <w:szCs w:val="20"/>
              </w:rPr>
              <w:t>Alum (15% solution)</w:t>
            </w:r>
          </w:p>
        </w:tc>
        <w:tc>
          <w:tcPr>
            <w:tcW w:w="536" w:type="pct"/>
            <w:tcBorders>
              <w:left w:val="single" w:sz="6" w:space="0" w:color="auto"/>
              <w:right w:val="single" w:sz="6" w:space="0" w:color="auto"/>
            </w:tcBorders>
          </w:tcPr>
          <w:p w14:paraId="5722B6BE"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w:t>
            </w:r>
          </w:p>
        </w:tc>
        <w:tc>
          <w:tcPr>
            <w:tcW w:w="805" w:type="pct"/>
            <w:tcBorders>
              <w:left w:val="single" w:sz="6" w:space="0" w:color="auto"/>
              <w:right w:val="single" w:sz="6" w:space="0" w:color="auto"/>
            </w:tcBorders>
          </w:tcPr>
          <w:p w14:paraId="69C978A7"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D</w:t>
            </w:r>
          </w:p>
        </w:tc>
        <w:tc>
          <w:tcPr>
            <w:tcW w:w="805" w:type="pct"/>
            <w:tcBorders>
              <w:left w:val="single" w:sz="6" w:space="0" w:color="auto"/>
              <w:right w:val="single" w:sz="6" w:space="0" w:color="auto"/>
            </w:tcBorders>
          </w:tcPr>
          <w:p w14:paraId="71269281"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c>
          <w:tcPr>
            <w:tcW w:w="738" w:type="pct"/>
            <w:tcBorders>
              <w:left w:val="single" w:sz="6" w:space="0" w:color="auto"/>
            </w:tcBorders>
          </w:tcPr>
          <w:p w14:paraId="6FCF5805"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r>
      <w:tr w:rsidR="001D6C34" w:rsidRPr="000272A7" w14:paraId="245E812D" w14:textId="77777777" w:rsidTr="00F849CD">
        <w:trPr>
          <w:trHeight w:val="20"/>
        </w:trPr>
        <w:tc>
          <w:tcPr>
            <w:tcW w:w="2116" w:type="pct"/>
            <w:tcBorders>
              <w:right w:val="single" w:sz="6" w:space="0" w:color="auto"/>
            </w:tcBorders>
          </w:tcPr>
          <w:p w14:paraId="7DACBC71" w14:textId="77777777" w:rsidR="001D6C34" w:rsidRPr="000272A7" w:rsidRDefault="001D6C34" w:rsidP="005674EF">
            <w:pPr>
              <w:spacing w:after="0" w:line="240" w:lineRule="auto"/>
              <w:jc w:val="both"/>
              <w:rPr>
                <w:rFonts w:ascii="Times New Roman" w:hAnsi="Times New Roman" w:cs="Times New Roman"/>
                <w:sz w:val="20"/>
                <w:szCs w:val="20"/>
              </w:rPr>
            </w:pPr>
            <w:proofErr w:type="spellStart"/>
            <w:r w:rsidRPr="000272A7">
              <w:rPr>
                <w:rFonts w:ascii="Times New Roman" w:hAnsi="Times New Roman" w:cs="Times New Roman"/>
                <w:sz w:val="20"/>
                <w:szCs w:val="20"/>
              </w:rPr>
              <w:t>Aminoethylethanolamine</w:t>
            </w:r>
            <w:proofErr w:type="spellEnd"/>
          </w:p>
          <w:p w14:paraId="66C635A2" w14:textId="77777777" w:rsidR="001D6C34" w:rsidRPr="000272A7" w:rsidRDefault="001D6C34" w:rsidP="00F849CD">
            <w:pPr>
              <w:spacing w:after="0" w:line="240" w:lineRule="auto"/>
              <w:ind w:left="288"/>
              <w:jc w:val="both"/>
              <w:rPr>
                <w:rFonts w:ascii="Times New Roman" w:hAnsi="Times New Roman" w:cs="Times New Roman"/>
                <w:sz w:val="20"/>
                <w:szCs w:val="20"/>
              </w:rPr>
            </w:pPr>
            <w:r w:rsidRPr="000272A7">
              <w:rPr>
                <w:rFonts w:ascii="Times New Roman" w:hAnsi="Times New Roman" w:cs="Times New Roman"/>
                <w:sz w:val="20"/>
                <w:szCs w:val="20"/>
              </w:rPr>
              <w:t>(Hydroxyethyl-ethylene-diamine)*</w:t>
            </w:r>
          </w:p>
        </w:tc>
        <w:tc>
          <w:tcPr>
            <w:tcW w:w="536" w:type="pct"/>
            <w:tcBorders>
              <w:left w:val="single" w:sz="6" w:space="0" w:color="auto"/>
              <w:right w:val="single" w:sz="6" w:space="0" w:color="auto"/>
            </w:tcBorders>
          </w:tcPr>
          <w:p w14:paraId="5D047386" w14:textId="77777777" w:rsidR="001D6C34" w:rsidRPr="000272A7" w:rsidRDefault="00F849CD"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w:t>
            </w:r>
          </w:p>
        </w:tc>
        <w:tc>
          <w:tcPr>
            <w:tcW w:w="805" w:type="pct"/>
            <w:tcBorders>
              <w:left w:val="single" w:sz="6" w:space="0" w:color="auto"/>
              <w:right w:val="single" w:sz="6" w:space="0" w:color="auto"/>
            </w:tcBorders>
          </w:tcPr>
          <w:p w14:paraId="0ED0B632"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D</w:t>
            </w:r>
          </w:p>
        </w:tc>
        <w:tc>
          <w:tcPr>
            <w:tcW w:w="805" w:type="pct"/>
            <w:tcBorders>
              <w:left w:val="single" w:sz="6" w:space="0" w:color="auto"/>
              <w:right w:val="single" w:sz="6" w:space="0" w:color="auto"/>
            </w:tcBorders>
          </w:tcPr>
          <w:p w14:paraId="77EA5FD2"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c>
          <w:tcPr>
            <w:tcW w:w="738" w:type="pct"/>
            <w:tcBorders>
              <w:left w:val="single" w:sz="6" w:space="0" w:color="auto"/>
            </w:tcBorders>
          </w:tcPr>
          <w:p w14:paraId="756AFC50"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r>
      <w:tr w:rsidR="001D6C34" w:rsidRPr="000272A7" w14:paraId="648EE21C" w14:textId="77777777" w:rsidTr="00F849CD">
        <w:trPr>
          <w:trHeight w:val="20"/>
        </w:trPr>
        <w:tc>
          <w:tcPr>
            <w:tcW w:w="2116" w:type="pct"/>
            <w:tcBorders>
              <w:right w:val="single" w:sz="6" w:space="0" w:color="auto"/>
            </w:tcBorders>
          </w:tcPr>
          <w:p w14:paraId="588E556A" w14:textId="77777777" w:rsidR="001D6C34" w:rsidRPr="000272A7" w:rsidRDefault="001D6C34" w:rsidP="005674EF">
            <w:pPr>
              <w:spacing w:after="0" w:line="240" w:lineRule="auto"/>
              <w:jc w:val="both"/>
              <w:rPr>
                <w:rFonts w:ascii="Times New Roman" w:hAnsi="Times New Roman" w:cs="Times New Roman"/>
                <w:sz w:val="20"/>
                <w:szCs w:val="20"/>
              </w:rPr>
            </w:pPr>
            <w:r w:rsidRPr="000272A7">
              <w:rPr>
                <w:rFonts w:ascii="Times New Roman" w:hAnsi="Times New Roman" w:cs="Times New Roman"/>
                <w:sz w:val="20"/>
                <w:szCs w:val="20"/>
              </w:rPr>
              <w:t>Ammonia (28% aqueous)</w:t>
            </w:r>
          </w:p>
        </w:tc>
        <w:tc>
          <w:tcPr>
            <w:tcW w:w="536" w:type="pct"/>
            <w:tcBorders>
              <w:left w:val="single" w:sz="6" w:space="0" w:color="auto"/>
              <w:right w:val="single" w:sz="6" w:space="0" w:color="auto"/>
            </w:tcBorders>
          </w:tcPr>
          <w:p w14:paraId="676FBAF1"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1005</w:t>
            </w:r>
          </w:p>
        </w:tc>
        <w:tc>
          <w:tcPr>
            <w:tcW w:w="805" w:type="pct"/>
            <w:tcBorders>
              <w:left w:val="single" w:sz="6" w:space="0" w:color="auto"/>
              <w:right w:val="single" w:sz="6" w:space="0" w:color="auto"/>
            </w:tcBorders>
          </w:tcPr>
          <w:p w14:paraId="44639DEC"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B</w:t>
            </w:r>
          </w:p>
        </w:tc>
        <w:tc>
          <w:tcPr>
            <w:tcW w:w="805" w:type="pct"/>
            <w:tcBorders>
              <w:left w:val="single" w:sz="6" w:space="0" w:color="auto"/>
              <w:right w:val="single" w:sz="6" w:space="0" w:color="auto"/>
            </w:tcBorders>
          </w:tcPr>
          <w:p w14:paraId="3CAE2F91"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c>
          <w:tcPr>
            <w:tcW w:w="738" w:type="pct"/>
            <w:tcBorders>
              <w:left w:val="single" w:sz="6" w:space="0" w:color="auto"/>
            </w:tcBorders>
          </w:tcPr>
          <w:p w14:paraId="0163966F"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r>
      <w:tr w:rsidR="001D6C34" w:rsidRPr="000272A7" w14:paraId="39F95C39" w14:textId="77777777" w:rsidTr="00F849CD">
        <w:trPr>
          <w:trHeight w:val="20"/>
        </w:trPr>
        <w:tc>
          <w:tcPr>
            <w:tcW w:w="2116" w:type="pct"/>
            <w:tcBorders>
              <w:right w:val="single" w:sz="6" w:space="0" w:color="auto"/>
            </w:tcBorders>
          </w:tcPr>
          <w:p w14:paraId="58853871" w14:textId="77777777" w:rsidR="001D6C34" w:rsidRPr="000272A7" w:rsidRDefault="001D6C34" w:rsidP="005674EF">
            <w:pPr>
              <w:spacing w:after="0" w:line="240" w:lineRule="auto"/>
              <w:jc w:val="both"/>
              <w:rPr>
                <w:rFonts w:ascii="Times New Roman" w:hAnsi="Times New Roman" w:cs="Times New Roman"/>
                <w:sz w:val="20"/>
                <w:szCs w:val="20"/>
              </w:rPr>
            </w:pPr>
            <w:r w:rsidRPr="000272A7">
              <w:rPr>
                <w:rFonts w:ascii="Times New Roman" w:hAnsi="Times New Roman" w:cs="Times New Roman"/>
                <w:sz w:val="20"/>
                <w:szCs w:val="20"/>
              </w:rPr>
              <w:t>iso-Amyl acetate</w:t>
            </w:r>
          </w:p>
        </w:tc>
        <w:tc>
          <w:tcPr>
            <w:tcW w:w="536" w:type="pct"/>
            <w:tcBorders>
              <w:left w:val="single" w:sz="6" w:space="0" w:color="auto"/>
              <w:right w:val="single" w:sz="6" w:space="0" w:color="auto"/>
            </w:tcBorders>
          </w:tcPr>
          <w:p w14:paraId="09D33E6A"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1104</w:t>
            </w:r>
          </w:p>
        </w:tc>
        <w:tc>
          <w:tcPr>
            <w:tcW w:w="805" w:type="pct"/>
            <w:tcBorders>
              <w:left w:val="single" w:sz="6" w:space="0" w:color="auto"/>
              <w:right w:val="single" w:sz="6" w:space="0" w:color="auto"/>
            </w:tcBorders>
          </w:tcPr>
          <w:p w14:paraId="080E298D"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C</w:t>
            </w:r>
          </w:p>
        </w:tc>
        <w:tc>
          <w:tcPr>
            <w:tcW w:w="805" w:type="pct"/>
            <w:tcBorders>
              <w:left w:val="single" w:sz="6" w:space="0" w:color="auto"/>
              <w:right w:val="single" w:sz="6" w:space="0" w:color="auto"/>
            </w:tcBorders>
          </w:tcPr>
          <w:p w14:paraId="225CACD0"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c>
          <w:tcPr>
            <w:tcW w:w="738" w:type="pct"/>
            <w:tcBorders>
              <w:left w:val="single" w:sz="6" w:space="0" w:color="auto"/>
            </w:tcBorders>
          </w:tcPr>
          <w:p w14:paraId="585E6FF1"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r>
      <w:tr w:rsidR="001D6C34" w:rsidRPr="000272A7" w14:paraId="24DB30C6" w14:textId="77777777" w:rsidTr="00F849CD">
        <w:trPr>
          <w:trHeight w:val="20"/>
        </w:trPr>
        <w:tc>
          <w:tcPr>
            <w:tcW w:w="2116" w:type="pct"/>
            <w:tcBorders>
              <w:right w:val="single" w:sz="6" w:space="0" w:color="auto"/>
            </w:tcBorders>
          </w:tcPr>
          <w:p w14:paraId="2E53D139" w14:textId="77777777" w:rsidR="001D6C34" w:rsidRPr="000272A7" w:rsidRDefault="001D6C34" w:rsidP="005674EF">
            <w:pPr>
              <w:spacing w:after="0" w:line="240" w:lineRule="auto"/>
              <w:jc w:val="both"/>
              <w:rPr>
                <w:rFonts w:ascii="Times New Roman" w:hAnsi="Times New Roman" w:cs="Times New Roman"/>
                <w:sz w:val="20"/>
                <w:szCs w:val="20"/>
              </w:rPr>
            </w:pPr>
            <w:r w:rsidRPr="000272A7">
              <w:rPr>
                <w:rFonts w:ascii="Times New Roman" w:hAnsi="Times New Roman" w:cs="Times New Roman"/>
                <w:sz w:val="20"/>
                <w:szCs w:val="20"/>
              </w:rPr>
              <w:t>n-Amyl acetate</w:t>
            </w:r>
          </w:p>
        </w:tc>
        <w:tc>
          <w:tcPr>
            <w:tcW w:w="536" w:type="pct"/>
            <w:tcBorders>
              <w:left w:val="single" w:sz="6" w:space="0" w:color="auto"/>
              <w:right w:val="single" w:sz="6" w:space="0" w:color="auto"/>
            </w:tcBorders>
          </w:tcPr>
          <w:p w14:paraId="608E3B5E"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1104</w:t>
            </w:r>
          </w:p>
        </w:tc>
        <w:tc>
          <w:tcPr>
            <w:tcW w:w="805" w:type="pct"/>
            <w:tcBorders>
              <w:left w:val="single" w:sz="6" w:space="0" w:color="auto"/>
              <w:right w:val="single" w:sz="6" w:space="0" w:color="auto"/>
            </w:tcBorders>
          </w:tcPr>
          <w:p w14:paraId="4B885FD0"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C</w:t>
            </w:r>
          </w:p>
        </w:tc>
        <w:tc>
          <w:tcPr>
            <w:tcW w:w="805" w:type="pct"/>
            <w:tcBorders>
              <w:left w:val="single" w:sz="6" w:space="0" w:color="auto"/>
              <w:right w:val="single" w:sz="6" w:space="0" w:color="auto"/>
            </w:tcBorders>
          </w:tcPr>
          <w:p w14:paraId="49D08029"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c>
          <w:tcPr>
            <w:tcW w:w="738" w:type="pct"/>
            <w:tcBorders>
              <w:left w:val="single" w:sz="6" w:space="0" w:color="auto"/>
            </w:tcBorders>
          </w:tcPr>
          <w:p w14:paraId="5ED17750"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r>
      <w:tr w:rsidR="001D6C34" w:rsidRPr="000272A7" w14:paraId="3A2BB771" w14:textId="77777777" w:rsidTr="00F849CD">
        <w:trPr>
          <w:trHeight w:val="20"/>
        </w:trPr>
        <w:tc>
          <w:tcPr>
            <w:tcW w:w="2116" w:type="pct"/>
            <w:tcBorders>
              <w:right w:val="single" w:sz="6" w:space="0" w:color="auto"/>
            </w:tcBorders>
          </w:tcPr>
          <w:p w14:paraId="07EAE750" w14:textId="77777777" w:rsidR="001D6C34" w:rsidRPr="000272A7" w:rsidRDefault="001D6C34" w:rsidP="005674EF">
            <w:pPr>
              <w:spacing w:after="0" w:line="240" w:lineRule="auto"/>
              <w:jc w:val="both"/>
              <w:rPr>
                <w:rFonts w:ascii="Times New Roman" w:hAnsi="Times New Roman" w:cs="Times New Roman"/>
                <w:sz w:val="20"/>
                <w:szCs w:val="20"/>
              </w:rPr>
            </w:pPr>
            <w:r w:rsidRPr="000272A7">
              <w:rPr>
                <w:rFonts w:ascii="Times New Roman" w:hAnsi="Times New Roman" w:cs="Times New Roman"/>
                <w:sz w:val="20"/>
                <w:szCs w:val="20"/>
              </w:rPr>
              <w:t>n-Amyl alcohol</w:t>
            </w:r>
          </w:p>
        </w:tc>
        <w:tc>
          <w:tcPr>
            <w:tcW w:w="536" w:type="pct"/>
            <w:tcBorders>
              <w:left w:val="single" w:sz="6" w:space="0" w:color="auto"/>
              <w:right w:val="single" w:sz="6" w:space="0" w:color="auto"/>
            </w:tcBorders>
          </w:tcPr>
          <w:p w14:paraId="59B89132"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w:t>
            </w:r>
          </w:p>
        </w:tc>
        <w:tc>
          <w:tcPr>
            <w:tcW w:w="805" w:type="pct"/>
            <w:tcBorders>
              <w:left w:val="single" w:sz="6" w:space="0" w:color="auto"/>
              <w:right w:val="single" w:sz="6" w:space="0" w:color="auto"/>
            </w:tcBorders>
          </w:tcPr>
          <w:p w14:paraId="18A720A8"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D</w:t>
            </w:r>
          </w:p>
        </w:tc>
        <w:tc>
          <w:tcPr>
            <w:tcW w:w="805" w:type="pct"/>
            <w:tcBorders>
              <w:left w:val="single" w:sz="6" w:space="0" w:color="auto"/>
              <w:right w:val="single" w:sz="6" w:space="0" w:color="auto"/>
            </w:tcBorders>
          </w:tcPr>
          <w:p w14:paraId="5E9C7950"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c>
          <w:tcPr>
            <w:tcW w:w="738" w:type="pct"/>
            <w:tcBorders>
              <w:left w:val="single" w:sz="6" w:space="0" w:color="auto"/>
            </w:tcBorders>
          </w:tcPr>
          <w:p w14:paraId="33E6D951"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r>
      <w:tr w:rsidR="001D6C34" w:rsidRPr="000272A7" w14:paraId="43411997" w14:textId="77777777" w:rsidTr="00F849CD">
        <w:trPr>
          <w:trHeight w:val="20"/>
        </w:trPr>
        <w:tc>
          <w:tcPr>
            <w:tcW w:w="2116" w:type="pct"/>
            <w:tcBorders>
              <w:right w:val="single" w:sz="6" w:space="0" w:color="auto"/>
            </w:tcBorders>
          </w:tcPr>
          <w:p w14:paraId="3A293AAD" w14:textId="77777777" w:rsidR="001D6C34" w:rsidRPr="000272A7" w:rsidRDefault="001D6C34" w:rsidP="005674EF">
            <w:pPr>
              <w:spacing w:after="0" w:line="240" w:lineRule="auto"/>
              <w:jc w:val="both"/>
              <w:rPr>
                <w:rFonts w:ascii="Times New Roman" w:hAnsi="Times New Roman" w:cs="Times New Roman"/>
                <w:sz w:val="20"/>
                <w:szCs w:val="20"/>
              </w:rPr>
            </w:pPr>
            <w:r w:rsidRPr="000272A7">
              <w:rPr>
                <w:rFonts w:ascii="Times New Roman" w:hAnsi="Times New Roman" w:cs="Times New Roman"/>
                <w:sz w:val="20"/>
                <w:szCs w:val="20"/>
              </w:rPr>
              <w:t>Aniline</w:t>
            </w:r>
          </w:p>
        </w:tc>
        <w:tc>
          <w:tcPr>
            <w:tcW w:w="536" w:type="pct"/>
            <w:tcBorders>
              <w:left w:val="single" w:sz="6" w:space="0" w:color="auto"/>
              <w:right w:val="single" w:sz="6" w:space="0" w:color="auto"/>
            </w:tcBorders>
          </w:tcPr>
          <w:p w14:paraId="5ABCC368"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1547</w:t>
            </w:r>
          </w:p>
        </w:tc>
        <w:tc>
          <w:tcPr>
            <w:tcW w:w="805" w:type="pct"/>
            <w:tcBorders>
              <w:left w:val="single" w:sz="6" w:space="0" w:color="auto"/>
              <w:right w:val="single" w:sz="6" w:space="0" w:color="auto"/>
            </w:tcBorders>
          </w:tcPr>
          <w:p w14:paraId="16A14E57"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C</w:t>
            </w:r>
          </w:p>
        </w:tc>
        <w:tc>
          <w:tcPr>
            <w:tcW w:w="805" w:type="pct"/>
            <w:tcBorders>
              <w:left w:val="single" w:sz="6" w:space="0" w:color="auto"/>
              <w:right w:val="single" w:sz="6" w:space="0" w:color="auto"/>
            </w:tcBorders>
          </w:tcPr>
          <w:p w14:paraId="4547261D"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c>
          <w:tcPr>
            <w:tcW w:w="738" w:type="pct"/>
            <w:tcBorders>
              <w:left w:val="single" w:sz="6" w:space="0" w:color="auto"/>
            </w:tcBorders>
          </w:tcPr>
          <w:p w14:paraId="558DFD73"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r>
      <w:tr w:rsidR="001D6C34" w:rsidRPr="000272A7" w14:paraId="51507D6E" w14:textId="77777777" w:rsidTr="00F849CD">
        <w:trPr>
          <w:trHeight w:val="20"/>
        </w:trPr>
        <w:tc>
          <w:tcPr>
            <w:tcW w:w="2116" w:type="pct"/>
            <w:tcBorders>
              <w:right w:val="single" w:sz="6" w:space="0" w:color="auto"/>
            </w:tcBorders>
          </w:tcPr>
          <w:p w14:paraId="337F9684" w14:textId="77777777" w:rsidR="001D6C34" w:rsidRPr="000272A7" w:rsidRDefault="001D6C34" w:rsidP="005674EF">
            <w:pPr>
              <w:spacing w:after="0" w:line="240" w:lineRule="auto"/>
              <w:jc w:val="both"/>
              <w:rPr>
                <w:rFonts w:ascii="Times New Roman" w:hAnsi="Times New Roman" w:cs="Times New Roman"/>
                <w:sz w:val="20"/>
                <w:szCs w:val="20"/>
              </w:rPr>
            </w:pPr>
            <w:r w:rsidRPr="000272A7">
              <w:rPr>
                <w:rFonts w:ascii="Times New Roman" w:hAnsi="Times New Roman" w:cs="Times New Roman"/>
                <w:sz w:val="20"/>
                <w:szCs w:val="20"/>
              </w:rPr>
              <w:t>Benzene</w:t>
            </w:r>
          </w:p>
        </w:tc>
        <w:tc>
          <w:tcPr>
            <w:tcW w:w="536" w:type="pct"/>
            <w:tcBorders>
              <w:left w:val="single" w:sz="6" w:space="0" w:color="auto"/>
              <w:right w:val="single" w:sz="6" w:space="0" w:color="auto"/>
            </w:tcBorders>
          </w:tcPr>
          <w:p w14:paraId="40BE0591"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1114</w:t>
            </w:r>
          </w:p>
        </w:tc>
        <w:tc>
          <w:tcPr>
            <w:tcW w:w="805" w:type="pct"/>
            <w:tcBorders>
              <w:left w:val="single" w:sz="6" w:space="0" w:color="auto"/>
              <w:right w:val="single" w:sz="6" w:space="0" w:color="auto"/>
            </w:tcBorders>
          </w:tcPr>
          <w:p w14:paraId="54E86DAE"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C</w:t>
            </w:r>
          </w:p>
        </w:tc>
        <w:tc>
          <w:tcPr>
            <w:tcW w:w="805" w:type="pct"/>
            <w:tcBorders>
              <w:left w:val="single" w:sz="6" w:space="0" w:color="auto"/>
              <w:right w:val="single" w:sz="6" w:space="0" w:color="auto"/>
            </w:tcBorders>
          </w:tcPr>
          <w:p w14:paraId="73C49C87"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c>
          <w:tcPr>
            <w:tcW w:w="738" w:type="pct"/>
            <w:tcBorders>
              <w:left w:val="single" w:sz="6" w:space="0" w:color="auto"/>
            </w:tcBorders>
          </w:tcPr>
          <w:p w14:paraId="58B5CB98"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r>
      <w:tr w:rsidR="001D6C34" w:rsidRPr="000272A7" w14:paraId="3E49D668" w14:textId="77777777" w:rsidTr="00F849CD">
        <w:trPr>
          <w:trHeight w:val="20"/>
        </w:trPr>
        <w:tc>
          <w:tcPr>
            <w:tcW w:w="2116" w:type="pct"/>
            <w:tcBorders>
              <w:right w:val="single" w:sz="6" w:space="0" w:color="auto"/>
            </w:tcBorders>
          </w:tcPr>
          <w:p w14:paraId="17E8BE6E" w14:textId="77777777" w:rsidR="001D6C34" w:rsidRPr="000272A7" w:rsidRDefault="001D6C34" w:rsidP="005674EF">
            <w:pPr>
              <w:spacing w:after="0" w:line="240" w:lineRule="auto"/>
              <w:jc w:val="both"/>
              <w:rPr>
                <w:rFonts w:ascii="Times New Roman" w:hAnsi="Times New Roman" w:cs="Times New Roman"/>
                <w:sz w:val="20"/>
                <w:szCs w:val="20"/>
              </w:rPr>
            </w:pPr>
            <w:r w:rsidRPr="000272A7">
              <w:rPr>
                <w:rFonts w:ascii="Times New Roman" w:hAnsi="Times New Roman" w:cs="Times New Roman"/>
                <w:sz w:val="20"/>
                <w:szCs w:val="20"/>
              </w:rPr>
              <w:t>Benzyl alcohol</w:t>
            </w:r>
          </w:p>
        </w:tc>
        <w:tc>
          <w:tcPr>
            <w:tcW w:w="536" w:type="pct"/>
            <w:tcBorders>
              <w:left w:val="single" w:sz="6" w:space="0" w:color="auto"/>
              <w:right w:val="single" w:sz="6" w:space="0" w:color="auto"/>
            </w:tcBorders>
          </w:tcPr>
          <w:p w14:paraId="56DE30CA"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w:t>
            </w:r>
          </w:p>
        </w:tc>
        <w:tc>
          <w:tcPr>
            <w:tcW w:w="805" w:type="pct"/>
            <w:tcBorders>
              <w:left w:val="single" w:sz="6" w:space="0" w:color="auto"/>
              <w:right w:val="single" w:sz="6" w:space="0" w:color="auto"/>
            </w:tcBorders>
          </w:tcPr>
          <w:p w14:paraId="2502A361"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D</w:t>
            </w:r>
          </w:p>
        </w:tc>
        <w:tc>
          <w:tcPr>
            <w:tcW w:w="805" w:type="pct"/>
            <w:tcBorders>
              <w:left w:val="single" w:sz="6" w:space="0" w:color="auto"/>
              <w:right w:val="single" w:sz="6" w:space="0" w:color="auto"/>
            </w:tcBorders>
          </w:tcPr>
          <w:p w14:paraId="71428C96"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c>
          <w:tcPr>
            <w:tcW w:w="738" w:type="pct"/>
            <w:tcBorders>
              <w:left w:val="single" w:sz="6" w:space="0" w:color="auto"/>
            </w:tcBorders>
          </w:tcPr>
          <w:p w14:paraId="21185A38"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r>
      <w:tr w:rsidR="001D6C34" w:rsidRPr="000272A7" w14:paraId="2CBA77B4" w14:textId="77777777" w:rsidTr="00F849CD">
        <w:trPr>
          <w:trHeight w:val="20"/>
        </w:trPr>
        <w:tc>
          <w:tcPr>
            <w:tcW w:w="2116" w:type="pct"/>
            <w:tcBorders>
              <w:right w:val="single" w:sz="6" w:space="0" w:color="auto"/>
            </w:tcBorders>
          </w:tcPr>
          <w:p w14:paraId="31B3393C" w14:textId="77777777" w:rsidR="001D6C34" w:rsidRPr="000272A7" w:rsidRDefault="001D6C34" w:rsidP="005674EF">
            <w:pPr>
              <w:spacing w:after="0" w:line="240" w:lineRule="auto"/>
              <w:jc w:val="both"/>
              <w:rPr>
                <w:rFonts w:ascii="Times New Roman" w:hAnsi="Times New Roman" w:cs="Times New Roman"/>
                <w:sz w:val="20"/>
                <w:szCs w:val="20"/>
              </w:rPr>
            </w:pPr>
            <w:r w:rsidRPr="000272A7">
              <w:rPr>
                <w:rFonts w:ascii="Times New Roman" w:hAnsi="Times New Roman" w:cs="Times New Roman"/>
                <w:sz w:val="20"/>
                <w:szCs w:val="20"/>
              </w:rPr>
              <w:t>Benzyl chloride</w:t>
            </w:r>
          </w:p>
        </w:tc>
        <w:tc>
          <w:tcPr>
            <w:tcW w:w="536" w:type="pct"/>
            <w:tcBorders>
              <w:left w:val="single" w:sz="6" w:space="0" w:color="auto"/>
              <w:right w:val="single" w:sz="6" w:space="0" w:color="auto"/>
            </w:tcBorders>
          </w:tcPr>
          <w:p w14:paraId="43A78A63"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1738</w:t>
            </w:r>
          </w:p>
        </w:tc>
        <w:tc>
          <w:tcPr>
            <w:tcW w:w="805" w:type="pct"/>
            <w:tcBorders>
              <w:left w:val="single" w:sz="6" w:space="0" w:color="auto"/>
              <w:right w:val="single" w:sz="6" w:space="0" w:color="auto"/>
            </w:tcBorders>
          </w:tcPr>
          <w:p w14:paraId="0D74DEC5"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B</w:t>
            </w:r>
          </w:p>
        </w:tc>
        <w:tc>
          <w:tcPr>
            <w:tcW w:w="805" w:type="pct"/>
            <w:tcBorders>
              <w:left w:val="single" w:sz="6" w:space="0" w:color="auto"/>
              <w:right w:val="single" w:sz="6" w:space="0" w:color="auto"/>
            </w:tcBorders>
          </w:tcPr>
          <w:p w14:paraId="5792E722"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c>
          <w:tcPr>
            <w:tcW w:w="738" w:type="pct"/>
            <w:tcBorders>
              <w:left w:val="single" w:sz="6" w:space="0" w:color="auto"/>
            </w:tcBorders>
          </w:tcPr>
          <w:p w14:paraId="39B9ECB4"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r>
      <w:tr w:rsidR="001D6C34" w:rsidRPr="000272A7" w14:paraId="712B1849" w14:textId="77777777" w:rsidTr="00F849CD">
        <w:trPr>
          <w:trHeight w:val="20"/>
        </w:trPr>
        <w:tc>
          <w:tcPr>
            <w:tcW w:w="2116" w:type="pct"/>
            <w:tcBorders>
              <w:right w:val="single" w:sz="6" w:space="0" w:color="auto"/>
            </w:tcBorders>
          </w:tcPr>
          <w:p w14:paraId="088F04B8" w14:textId="77777777" w:rsidR="001D6C34" w:rsidRPr="000272A7" w:rsidRDefault="001D6C34" w:rsidP="005674EF">
            <w:pPr>
              <w:spacing w:after="0" w:line="240" w:lineRule="auto"/>
              <w:jc w:val="both"/>
              <w:rPr>
                <w:rFonts w:ascii="Times New Roman" w:hAnsi="Times New Roman" w:cs="Times New Roman"/>
                <w:sz w:val="20"/>
                <w:szCs w:val="20"/>
              </w:rPr>
            </w:pPr>
            <w:r w:rsidRPr="000272A7">
              <w:rPr>
                <w:rFonts w:ascii="Times New Roman" w:hAnsi="Times New Roman" w:cs="Times New Roman"/>
                <w:sz w:val="20"/>
                <w:szCs w:val="20"/>
              </w:rPr>
              <w:t>n-Butyl acetate</w:t>
            </w:r>
          </w:p>
        </w:tc>
        <w:tc>
          <w:tcPr>
            <w:tcW w:w="536" w:type="pct"/>
            <w:tcBorders>
              <w:left w:val="single" w:sz="6" w:space="0" w:color="auto"/>
              <w:right w:val="single" w:sz="6" w:space="0" w:color="auto"/>
            </w:tcBorders>
          </w:tcPr>
          <w:p w14:paraId="71B4AF87"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1123</w:t>
            </w:r>
          </w:p>
        </w:tc>
        <w:tc>
          <w:tcPr>
            <w:tcW w:w="805" w:type="pct"/>
            <w:tcBorders>
              <w:left w:val="single" w:sz="6" w:space="0" w:color="auto"/>
              <w:right w:val="single" w:sz="6" w:space="0" w:color="auto"/>
            </w:tcBorders>
          </w:tcPr>
          <w:p w14:paraId="3BBEC016"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D</w:t>
            </w:r>
          </w:p>
        </w:tc>
        <w:tc>
          <w:tcPr>
            <w:tcW w:w="805" w:type="pct"/>
            <w:tcBorders>
              <w:left w:val="single" w:sz="6" w:space="0" w:color="auto"/>
              <w:right w:val="single" w:sz="6" w:space="0" w:color="auto"/>
            </w:tcBorders>
          </w:tcPr>
          <w:p w14:paraId="1FDBD127"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c>
          <w:tcPr>
            <w:tcW w:w="738" w:type="pct"/>
            <w:tcBorders>
              <w:left w:val="single" w:sz="6" w:space="0" w:color="auto"/>
            </w:tcBorders>
          </w:tcPr>
          <w:p w14:paraId="4EF391BE"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r>
      <w:tr w:rsidR="001D6C34" w:rsidRPr="000272A7" w14:paraId="6F27472E" w14:textId="77777777" w:rsidTr="00F849CD">
        <w:trPr>
          <w:trHeight w:val="20"/>
        </w:trPr>
        <w:tc>
          <w:tcPr>
            <w:tcW w:w="2116" w:type="pct"/>
            <w:tcBorders>
              <w:right w:val="single" w:sz="6" w:space="0" w:color="auto"/>
            </w:tcBorders>
          </w:tcPr>
          <w:p w14:paraId="1D4FA8CD" w14:textId="77777777" w:rsidR="001D6C34" w:rsidRPr="000272A7" w:rsidRDefault="001D6C34" w:rsidP="005674EF">
            <w:pPr>
              <w:spacing w:after="0" w:line="240" w:lineRule="auto"/>
              <w:jc w:val="both"/>
              <w:rPr>
                <w:rFonts w:ascii="Times New Roman" w:hAnsi="Times New Roman" w:cs="Times New Roman"/>
                <w:sz w:val="20"/>
                <w:szCs w:val="20"/>
              </w:rPr>
            </w:pPr>
            <w:r w:rsidRPr="000272A7">
              <w:rPr>
                <w:rFonts w:ascii="Times New Roman" w:hAnsi="Times New Roman" w:cs="Times New Roman"/>
                <w:sz w:val="20"/>
                <w:szCs w:val="20"/>
              </w:rPr>
              <w:t>sec-Butyl acetate</w:t>
            </w:r>
          </w:p>
        </w:tc>
        <w:tc>
          <w:tcPr>
            <w:tcW w:w="536" w:type="pct"/>
            <w:tcBorders>
              <w:left w:val="single" w:sz="6" w:space="0" w:color="auto"/>
              <w:right w:val="single" w:sz="6" w:space="0" w:color="auto"/>
            </w:tcBorders>
          </w:tcPr>
          <w:p w14:paraId="140B72C1"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1124</w:t>
            </w:r>
          </w:p>
        </w:tc>
        <w:tc>
          <w:tcPr>
            <w:tcW w:w="805" w:type="pct"/>
            <w:tcBorders>
              <w:left w:val="single" w:sz="6" w:space="0" w:color="auto"/>
              <w:right w:val="single" w:sz="6" w:space="0" w:color="auto"/>
            </w:tcBorders>
          </w:tcPr>
          <w:p w14:paraId="163E0505"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D</w:t>
            </w:r>
          </w:p>
        </w:tc>
        <w:tc>
          <w:tcPr>
            <w:tcW w:w="805" w:type="pct"/>
            <w:tcBorders>
              <w:left w:val="single" w:sz="6" w:space="0" w:color="auto"/>
              <w:right w:val="single" w:sz="6" w:space="0" w:color="auto"/>
            </w:tcBorders>
          </w:tcPr>
          <w:p w14:paraId="64535F6A"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c>
          <w:tcPr>
            <w:tcW w:w="738" w:type="pct"/>
            <w:tcBorders>
              <w:left w:val="single" w:sz="6" w:space="0" w:color="auto"/>
            </w:tcBorders>
          </w:tcPr>
          <w:p w14:paraId="6D805419"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r>
      <w:tr w:rsidR="001D6C34" w:rsidRPr="000272A7" w14:paraId="6E165C74" w14:textId="77777777" w:rsidTr="00F849CD">
        <w:trPr>
          <w:trHeight w:val="20"/>
        </w:trPr>
        <w:tc>
          <w:tcPr>
            <w:tcW w:w="2116" w:type="pct"/>
            <w:vMerge w:val="restart"/>
            <w:tcBorders>
              <w:right w:val="single" w:sz="6" w:space="0" w:color="auto"/>
            </w:tcBorders>
          </w:tcPr>
          <w:p w14:paraId="50E2928A" w14:textId="77777777" w:rsidR="00F849CD" w:rsidRPr="000272A7" w:rsidRDefault="001D6C34" w:rsidP="005674EF">
            <w:pPr>
              <w:spacing w:after="0" w:line="240" w:lineRule="auto"/>
              <w:jc w:val="both"/>
              <w:rPr>
                <w:rFonts w:ascii="Times New Roman" w:hAnsi="Times New Roman" w:cs="Times New Roman"/>
                <w:sz w:val="20"/>
                <w:szCs w:val="20"/>
              </w:rPr>
            </w:pPr>
            <w:r w:rsidRPr="000272A7">
              <w:rPr>
                <w:rFonts w:ascii="Times New Roman" w:hAnsi="Times New Roman" w:cs="Times New Roman"/>
                <w:sz w:val="20"/>
                <w:szCs w:val="20"/>
              </w:rPr>
              <w:t>n-Butyl acrylate</w:t>
            </w:r>
          </w:p>
          <w:p w14:paraId="1F1CA874" w14:textId="77777777" w:rsidR="001D6C34" w:rsidRPr="000272A7" w:rsidRDefault="001D6C34" w:rsidP="005674EF">
            <w:pPr>
              <w:spacing w:after="0" w:line="240" w:lineRule="auto"/>
              <w:jc w:val="both"/>
              <w:rPr>
                <w:rFonts w:ascii="Times New Roman" w:hAnsi="Times New Roman" w:cs="Times New Roman"/>
                <w:sz w:val="20"/>
                <w:szCs w:val="20"/>
              </w:rPr>
            </w:pPr>
            <w:r w:rsidRPr="000272A7">
              <w:rPr>
                <w:rFonts w:ascii="Times New Roman" w:hAnsi="Times New Roman" w:cs="Times New Roman"/>
                <w:sz w:val="20"/>
                <w:szCs w:val="20"/>
              </w:rPr>
              <w:t>Butyl butyrate*</w:t>
            </w:r>
          </w:p>
        </w:tc>
        <w:tc>
          <w:tcPr>
            <w:tcW w:w="536" w:type="pct"/>
            <w:tcBorders>
              <w:left w:val="single" w:sz="6" w:space="0" w:color="auto"/>
              <w:right w:val="single" w:sz="6" w:space="0" w:color="auto"/>
            </w:tcBorders>
          </w:tcPr>
          <w:p w14:paraId="29772855"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w:t>
            </w:r>
          </w:p>
        </w:tc>
        <w:tc>
          <w:tcPr>
            <w:tcW w:w="805" w:type="pct"/>
            <w:tcBorders>
              <w:left w:val="single" w:sz="6" w:space="0" w:color="auto"/>
              <w:right w:val="single" w:sz="6" w:space="0" w:color="auto"/>
            </w:tcBorders>
          </w:tcPr>
          <w:p w14:paraId="5B531593"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D</w:t>
            </w:r>
          </w:p>
        </w:tc>
        <w:tc>
          <w:tcPr>
            <w:tcW w:w="805" w:type="pct"/>
            <w:tcBorders>
              <w:left w:val="single" w:sz="6" w:space="0" w:color="auto"/>
              <w:right w:val="single" w:sz="6" w:space="0" w:color="auto"/>
            </w:tcBorders>
          </w:tcPr>
          <w:p w14:paraId="1D6F9A4C"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c>
          <w:tcPr>
            <w:tcW w:w="738" w:type="pct"/>
            <w:tcBorders>
              <w:left w:val="single" w:sz="6" w:space="0" w:color="auto"/>
            </w:tcBorders>
          </w:tcPr>
          <w:p w14:paraId="5D7F0CAE"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r>
      <w:tr w:rsidR="001D6C34" w:rsidRPr="000272A7" w14:paraId="67074A2A" w14:textId="77777777" w:rsidTr="00F849CD">
        <w:trPr>
          <w:trHeight w:val="20"/>
        </w:trPr>
        <w:tc>
          <w:tcPr>
            <w:tcW w:w="2116" w:type="pct"/>
            <w:vMerge/>
            <w:tcBorders>
              <w:right w:val="single" w:sz="6" w:space="0" w:color="auto"/>
            </w:tcBorders>
          </w:tcPr>
          <w:p w14:paraId="6AE5C7E6" w14:textId="77777777" w:rsidR="001D6C34" w:rsidRPr="000272A7" w:rsidRDefault="001D6C34" w:rsidP="005674EF">
            <w:pPr>
              <w:spacing w:after="0" w:line="240" w:lineRule="auto"/>
              <w:jc w:val="both"/>
              <w:rPr>
                <w:rFonts w:ascii="Times New Roman" w:hAnsi="Times New Roman" w:cs="Times New Roman"/>
                <w:sz w:val="20"/>
                <w:szCs w:val="20"/>
              </w:rPr>
            </w:pPr>
          </w:p>
        </w:tc>
        <w:tc>
          <w:tcPr>
            <w:tcW w:w="536" w:type="pct"/>
            <w:tcBorders>
              <w:left w:val="single" w:sz="6" w:space="0" w:color="auto"/>
              <w:right w:val="single" w:sz="6" w:space="0" w:color="auto"/>
            </w:tcBorders>
          </w:tcPr>
          <w:p w14:paraId="0C32A2D7"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w:t>
            </w:r>
          </w:p>
        </w:tc>
        <w:tc>
          <w:tcPr>
            <w:tcW w:w="805" w:type="pct"/>
            <w:tcBorders>
              <w:left w:val="single" w:sz="6" w:space="0" w:color="auto"/>
              <w:right w:val="single" w:sz="6" w:space="0" w:color="auto"/>
            </w:tcBorders>
          </w:tcPr>
          <w:p w14:paraId="0D9DD552"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B</w:t>
            </w:r>
          </w:p>
        </w:tc>
        <w:tc>
          <w:tcPr>
            <w:tcW w:w="805" w:type="pct"/>
            <w:tcBorders>
              <w:left w:val="single" w:sz="6" w:space="0" w:color="auto"/>
              <w:right w:val="single" w:sz="6" w:space="0" w:color="auto"/>
            </w:tcBorders>
          </w:tcPr>
          <w:p w14:paraId="7B0D5BA4"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c>
          <w:tcPr>
            <w:tcW w:w="738" w:type="pct"/>
            <w:tcBorders>
              <w:left w:val="single" w:sz="6" w:space="0" w:color="auto"/>
            </w:tcBorders>
          </w:tcPr>
          <w:p w14:paraId="4A818CE7"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r>
      <w:tr w:rsidR="001D6C34" w:rsidRPr="000272A7" w14:paraId="4101C26C" w14:textId="77777777" w:rsidTr="00F849CD">
        <w:trPr>
          <w:trHeight w:val="20"/>
        </w:trPr>
        <w:tc>
          <w:tcPr>
            <w:tcW w:w="2116" w:type="pct"/>
            <w:tcBorders>
              <w:right w:val="single" w:sz="6" w:space="0" w:color="auto"/>
            </w:tcBorders>
          </w:tcPr>
          <w:p w14:paraId="1DB51BB4" w14:textId="77777777" w:rsidR="001D6C34" w:rsidRPr="000272A7" w:rsidRDefault="001D6C34" w:rsidP="005674EF">
            <w:pPr>
              <w:spacing w:after="0" w:line="240" w:lineRule="auto"/>
              <w:jc w:val="both"/>
              <w:rPr>
                <w:rFonts w:ascii="Times New Roman" w:hAnsi="Times New Roman" w:cs="Times New Roman"/>
                <w:sz w:val="20"/>
                <w:szCs w:val="20"/>
              </w:rPr>
            </w:pPr>
            <w:r w:rsidRPr="000272A7">
              <w:rPr>
                <w:rFonts w:ascii="Times New Roman" w:hAnsi="Times New Roman" w:cs="Times New Roman"/>
                <w:sz w:val="20"/>
                <w:szCs w:val="20"/>
              </w:rPr>
              <w:t>Butylene glycol (s)</w:t>
            </w:r>
          </w:p>
        </w:tc>
        <w:tc>
          <w:tcPr>
            <w:tcW w:w="536" w:type="pct"/>
            <w:tcBorders>
              <w:left w:val="single" w:sz="6" w:space="0" w:color="auto"/>
              <w:right w:val="single" w:sz="6" w:space="0" w:color="auto"/>
            </w:tcBorders>
          </w:tcPr>
          <w:p w14:paraId="47F49830"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w:t>
            </w:r>
          </w:p>
        </w:tc>
        <w:tc>
          <w:tcPr>
            <w:tcW w:w="805" w:type="pct"/>
            <w:tcBorders>
              <w:left w:val="single" w:sz="6" w:space="0" w:color="auto"/>
              <w:right w:val="single" w:sz="6" w:space="0" w:color="auto"/>
            </w:tcBorders>
          </w:tcPr>
          <w:p w14:paraId="0D7F5470"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D</w:t>
            </w:r>
          </w:p>
        </w:tc>
        <w:tc>
          <w:tcPr>
            <w:tcW w:w="805" w:type="pct"/>
            <w:tcBorders>
              <w:left w:val="single" w:sz="6" w:space="0" w:color="auto"/>
              <w:right w:val="single" w:sz="6" w:space="0" w:color="auto"/>
            </w:tcBorders>
          </w:tcPr>
          <w:p w14:paraId="68D70ED9"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c>
          <w:tcPr>
            <w:tcW w:w="738" w:type="pct"/>
            <w:tcBorders>
              <w:left w:val="single" w:sz="6" w:space="0" w:color="auto"/>
            </w:tcBorders>
          </w:tcPr>
          <w:p w14:paraId="1D618396"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r>
      <w:tr w:rsidR="001D6C34" w:rsidRPr="000272A7" w14:paraId="146B8F6B" w14:textId="77777777" w:rsidTr="00F849CD">
        <w:trPr>
          <w:trHeight w:val="20"/>
        </w:trPr>
        <w:tc>
          <w:tcPr>
            <w:tcW w:w="2116" w:type="pct"/>
            <w:tcBorders>
              <w:right w:val="single" w:sz="6" w:space="0" w:color="auto"/>
            </w:tcBorders>
          </w:tcPr>
          <w:p w14:paraId="7B8C7429" w14:textId="77777777" w:rsidR="001D6C34" w:rsidRPr="000272A7" w:rsidRDefault="001D6C34" w:rsidP="005674EF">
            <w:pPr>
              <w:spacing w:after="0" w:line="240" w:lineRule="auto"/>
              <w:jc w:val="both"/>
              <w:rPr>
                <w:rFonts w:ascii="Times New Roman" w:hAnsi="Times New Roman" w:cs="Times New Roman"/>
                <w:sz w:val="20"/>
                <w:szCs w:val="20"/>
              </w:rPr>
            </w:pPr>
            <w:r w:rsidRPr="000272A7">
              <w:rPr>
                <w:rFonts w:ascii="Times New Roman" w:hAnsi="Times New Roman" w:cs="Times New Roman"/>
                <w:sz w:val="20"/>
                <w:szCs w:val="20"/>
              </w:rPr>
              <w:t>Butyl methacrylate</w:t>
            </w:r>
          </w:p>
        </w:tc>
        <w:tc>
          <w:tcPr>
            <w:tcW w:w="536" w:type="pct"/>
            <w:tcBorders>
              <w:left w:val="single" w:sz="6" w:space="0" w:color="auto"/>
              <w:right w:val="single" w:sz="6" w:space="0" w:color="auto"/>
            </w:tcBorders>
          </w:tcPr>
          <w:p w14:paraId="56513B4F"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w:t>
            </w:r>
          </w:p>
        </w:tc>
        <w:tc>
          <w:tcPr>
            <w:tcW w:w="805" w:type="pct"/>
            <w:tcBorders>
              <w:left w:val="single" w:sz="6" w:space="0" w:color="auto"/>
              <w:right w:val="single" w:sz="6" w:space="0" w:color="auto"/>
            </w:tcBorders>
          </w:tcPr>
          <w:p w14:paraId="055D2DA1"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D</w:t>
            </w:r>
          </w:p>
        </w:tc>
        <w:tc>
          <w:tcPr>
            <w:tcW w:w="805" w:type="pct"/>
            <w:tcBorders>
              <w:left w:val="single" w:sz="6" w:space="0" w:color="auto"/>
              <w:right w:val="single" w:sz="6" w:space="0" w:color="auto"/>
            </w:tcBorders>
          </w:tcPr>
          <w:p w14:paraId="62AC2A7D"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c>
          <w:tcPr>
            <w:tcW w:w="738" w:type="pct"/>
            <w:tcBorders>
              <w:left w:val="single" w:sz="6" w:space="0" w:color="auto"/>
            </w:tcBorders>
          </w:tcPr>
          <w:p w14:paraId="01E6F5AD"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r>
      <w:tr w:rsidR="001D6C34" w:rsidRPr="000272A7" w14:paraId="1F576AEC" w14:textId="77777777" w:rsidTr="00F849CD">
        <w:trPr>
          <w:trHeight w:val="20"/>
        </w:trPr>
        <w:tc>
          <w:tcPr>
            <w:tcW w:w="2116" w:type="pct"/>
            <w:tcBorders>
              <w:right w:val="single" w:sz="6" w:space="0" w:color="auto"/>
            </w:tcBorders>
          </w:tcPr>
          <w:p w14:paraId="7D69BDBB" w14:textId="77777777" w:rsidR="001D6C34" w:rsidRPr="000272A7" w:rsidRDefault="001D6C34" w:rsidP="005674EF">
            <w:pPr>
              <w:spacing w:after="0" w:line="240" w:lineRule="auto"/>
              <w:jc w:val="both"/>
              <w:rPr>
                <w:rFonts w:ascii="Times New Roman" w:hAnsi="Times New Roman" w:cs="Times New Roman"/>
                <w:sz w:val="20"/>
                <w:szCs w:val="20"/>
              </w:rPr>
            </w:pPr>
            <w:r w:rsidRPr="000272A7">
              <w:rPr>
                <w:rFonts w:ascii="Times New Roman" w:hAnsi="Times New Roman" w:cs="Times New Roman"/>
                <w:sz w:val="20"/>
                <w:szCs w:val="20"/>
              </w:rPr>
              <w:t>n-Butyraldehyde</w:t>
            </w:r>
          </w:p>
        </w:tc>
        <w:tc>
          <w:tcPr>
            <w:tcW w:w="536" w:type="pct"/>
            <w:tcBorders>
              <w:left w:val="single" w:sz="6" w:space="0" w:color="auto"/>
              <w:right w:val="single" w:sz="6" w:space="0" w:color="auto"/>
            </w:tcBorders>
          </w:tcPr>
          <w:p w14:paraId="5CA0B92D"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1129</w:t>
            </w:r>
          </w:p>
        </w:tc>
        <w:tc>
          <w:tcPr>
            <w:tcW w:w="805" w:type="pct"/>
            <w:tcBorders>
              <w:left w:val="single" w:sz="6" w:space="0" w:color="auto"/>
              <w:right w:val="single" w:sz="6" w:space="0" w:color="auto"/>
            </w:tcBorders>
          </w:tcPr>
          <w:p w14:paraId="1CECD222"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B</w:t>
            </w:r>
          </w:p>
        </w:tc>
        <w:tc>
          <w:tcPr>
            <w:tcW w:w="805" w:type="pct"/>
            <w:tcBorders>
              <w:left w:val="single" w:sz="6" w:space="0" w:color="auto"/>
              <w:right w:val="single" w:sz="6" w:space="0" w:color="auto"/>
            </w:tcBorders>
          </w:tcPr>
          <w:p w14:paraId="44463393"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c>
          <w:tcPr>
            <w:tcW w:w="738" w:type="pct"/>
            <w:tcBorders>
              <w:left w:val="single" w:sz="6" w:space="0" w:color="auto"/>
            </w:tcBorders>
          </w:tcPr>
          <w:p w14:paraId="54356458"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r>
      <w:tr w:rsidR="001D6C34" w:rsidRPr="000272A7" w14:paraId="0B537C4F" w14:textId="77777777" w:rsidTr="00F849CD">
        <w:trPr>
          <w:trHeight w:val="20"/>
        </w:trPr>
        <w:tc>
          <w:tcPr>
            <w:tcW w:w="2116" w:type="pct"/>
            <w:tcBorders>
              <w:right w:val="single" w:sz="6" w:space="0" w:color="auto"/>
            </w:tcBorders>
          </w:tcPr>
          <w:p w14:paraId="77ADA93C" w14:textId="77777777" w:rsidR="001D6C34" w:rsidRPr="000272A7" w:rsidRDefault="001D6C34" w:rsidP="005674EF">
            <w:pPr>
              <w:spacing w:after="0" w:line="240" w:lineRule="auto"/>
              <w:jc w:val="both"/>
              <w:rPr>
                <w:rFonts w:ascii="Times New Roman" w:hAnsi="Times New Roman" w:cs="Times New Roman"/>
                <w:sz w:val="20"/>
                <w:szCs w:val="20"/>
              </w:rPr>
            </w:pPr>
            <w:r w:rsidRPr="000272A7">
              <w:rPr>
                <w:rFonts w:ascii="Times New Roman" w:hAnsi="Times New Roman" w:cs="Times New Roman"/>
                <w:sz w:val="20"/>
                <w:szCs w:val="20"/>
              </w:rPr>
              <w:t>Butyric acid</w:t>
            </w:r>
          </w:p>
        </w:tc>
        <w:tc>
          <w:tcPr>
            <w:tcW w:w="536" w:type="pct"/>
            <w:tcBorders>
              <w:left w:val="single" w:sz="6" w:space="0" w:color="auto"/>
              <w:right w:val="single" w:sz="6" w:space="0" w:color="auto"/>
            </w:tcBorders>
          </w:tcPr>
          <w:p w14:paraId="5C426A44"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w:t>
            </w:r>
          </w:p>
        </w:tc>
        <w:tc>
          <w:tcPr>
            <w:tcW w:w="805" w:type="pct"/>
            <w:tcBorders>
              <w:left w:val="single" w:sz="6" w:space="0" w:color="auto"/>
              <w:right w:val="single" w:sz="6" w:space="0" w:color="auto"/>
            </w:tcBorders>
          </w:tcPr>
          <w:p w14:paraId="7AF39C20"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B</w:t>
            </w:r>
          </w:p>
        </w:tc>
        <w:tc>
          <w:tcPr>
            <w:tcW w:w="805" w:type="pct"/>
            <w:tcBorders>
              <w:left w:val="single" w:sz="6" w:space="0" w:color="auto"/>
              <w:right w:val="single" w:sz="6" w:space="0" w:color="auto"/>
            </w:tcBorders>
          </w:tcPr>
          <w:p w14:paraId="6EB96744"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c>
          <w:tcPr>
            <w:tcW w:w="738" w:type="pct"/>
            <w:tcBorders>
              <w:left w:val="single" w:sz="6" w:space="0" w:color="auto"/>
            </w:tcBorders>
          </w:tcPr>
          <w:p w14:paraId="59BB8E6B"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r>
      <w:tr w:rsidR="001D6C34" w:rsidRPr="000272A7" w14:paraId="6B7FB96E" w14:textId="77777777" w:rsidTr="00F849CD">
        <w:trPr>
          <w:trHeight w:val="20"/>
        </w:trPr>
        <w:tc>
          <w:tcPr>
            <w:tcW w:w="2116" w:type="pct"/>
            <w:tcBorders>
              <w:right w:val="single" w:sz="6" w:space="0" w:color="auto"/>
            </w:tcBorders>
          </w:tcPr>
          <w:p w14:paraId="1CD4A995" w14:textId="77777777" w:rsidR="001D6C34" w:rsidRPr="000272A7" w:rsidRDefault="001D6C34" w:rsidP="005674EF">
            <w:pPr>
              <w:spacing w:after="0" w:line="240" w:lineRule="auto"/>
              <w:jc w:val="both"/>
              <w:rPr>
                <w:rFonts w:ascii="Times New Roman" w:hAnsi="Times New Roman" w:cs="Times New Roman"/>
                <w:sz w:val="20"/>
                <w:szCs w:val="20"/>
              </w:rPr>
            </w:pPr>
            <w:r w:rsidRPr="000272A7">
              <w:rPr>
                <w:rFonts w:ascii="Times New Roman" w:hAnsi="Times New Roman" w:cs="Times New Roman"/>
                <w:sz w:val="20"/>
                <w:szCs w:val="20"/>
              </w:rPr>
              <w:t>Calcium hydroxide (solution)</w:t>
            </w:r>
          </w:p>
        </w:tc>
        <w:tc>
          <w:tcPr>
            <w:tcW w:w="536" w:type="pct"/>
            <w:tcBorders>
              <w:left w:val="single" w:sz="6" w:space="0" w:color="auto"/>
              <w:right w:val="single" w:sz="6" w:space="0" w:color="auto"/>
            </w:tcBorders>
          </w:tcPr>
          <w:p w14:paraId="257A8C87"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w:t>
            </w:r>
          </w:p>
        </w:tc>
        <w:tc>
          <w:tcPr>
            <w:tcW w:w="805" w:type="pct"/>
            <w:tcBorders>
              <w:left w:val="single" w:sz="6" w:space="0" w:color="auto"/>
              <w:right w:val="single" w:sz="6" w:space="0" w:color="auto"/>
            </w:tcBorders>
          </w:tcPr>
          <w:p w14:paraId="696DD0E3"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D</w:t>
            </w:r>
          </w:p>
        </w:tc>
        <w:tc>
          <w:tcPr>
            <w:tcW w:w="805" w:type="pct"/>
            <w:tcBorders>
              <w:left w:val="single" w:sz="6" w:space="0" w:color="auto"/>
              <w:right w:val="single" w:sz="6" w:space="0" w:color="auto"/>
            </w:tcBorders>
          </w:tcPr>
          <w:p w14:paraId="34F376FF"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c>
          <w:tcPr>
            <w:tcW w:w="738" w:type="pct"/>
            <w:tcBorders>
              <w:left w:val="single" w:sz="6" w:space="0" w:color="auto"/>
            </w:tcBorders>
          </w:tcPr>
          <w:p w14:paraId="7B28E901"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r>
      <w:tr w:rsidR="001D6C34" w:rsidRPr="000272A7" w14:paraId="44722E4D" w14:textId="77777777" w:rsidTr="00F849CD">
        <w:trPr>
          <w:trHeight w:val="20"/>
        </w:trPr>
        <w:tc>
          <w:tcPr>
            <w:tcW w:w="2116" w:type="pct"/>
            <w:tcBorders>
              <w:right w:val="single" w:sz="6" w:space="0" w:color="auto"/>
            </w:tcBorders>
          </w:tcPr>
          <w:p w14:paraId="1DF9AAB9" w14:textId="77777777" w:rsidR="001D6C34" w:rsidRPr="000272A7" w:rsidRDefault="001D6C34" w:rsidP="005674EF">
            <w:pPr>
              <w:spacing w:after="0" w:line="240" w:lineRule="auto"/>
              <w:jc w:val="both"/>
              <w:rPr>
                <w:rFonts w:ascii="Times New Roman" w:hAnsi="Times New Roman" w:cs="Times New Roman"/>
                <w:sz w:val="20"/>
                <w:szCs w:val="20"/>
              </w:rPr>
            </w:pPr>
            <w:r w:rsidRPr="000272A7">
              <w:rPr>
                <w:rFonts w:ascii="Times New Roman" w:hAnsi="Times New Roman" w:cs="Times New Roman"/>
                <w:sz w:val="20"/>
                <w:szCs w:val="20"/>
              </w:rPr>
              <w:t>Camphor oil</w:t>
            </w:r>
          </w:p>
        </w:tc>
        <w:tc>
          <w:tcPr>
            <w:tcW w:w="536" w:type="pct"/>
            <w:tcBorders>
              <w:left w:val="single" w:sz="6" w:space="0" w:color="auto"/>
              <w:right w:val="single" w:sz="6" w:space="0" w:color="auto"/>
            </w:tcBorders>
          </w:tcPr>
          <w:p w14:paraId="0E173521"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1130</w:t>
            </w:r>
          </w:p>
        </w:tc>
        <w:tc>
          <w:tcPr>
            <w:tcW w:w="805" w:type="pct"/>
            <w:tcBorders>
              <w:left w:val="single" w:sz="6" w:space="0" w:color="auto"/>
              <w:right w:val="single" w:sz="6" w:space="0" w:color="auto"/>
            </w:tcBorders>
          </w:tcPr>
          <w:p w14:paraId="2B5DF620"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B</w:t>
            </w:r>
          </w:p>
        </w:tc>
        <w:tc>
          <w:tcPr>
            <w:tcW w:w="805" w:type="pct"/>
            <w:tcBorders>
              <w:left w:val="single" w:sz="6" w:space="0" w:color="auto"/>
              <w:right w:val="single" w:sz="6" w:space="0" w:color="auto"/>
            </w:tcBorders>
          </w:tcPr>
          <w:p w14:paraId="4EB7F9DF"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c>
          <w:tcPr>
            <w:tcW w:w="738" w:type="pct"/>
            <w:tcBorders>
              <w:left w:val="single" w:sz="6" w:space="0" w:color="auto"/>
            </w:tcBorders>
          </w:tcPr>
          <w:p w14:paraId="02F9CE76"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r>
      <w:tr w:rsidR="001D6C34" w:rsidRPr="000272A7" w14:paraId="095EC4B9" w14:textId="77777777" w:rsidTr="00F849CD">
        <w:trPr>
          <w:trHeight w:val="20"/>
        </w:trPr>
        <w:tc>
          <w:tcPr>
            <w:tcW w:w="2116" w:type="pct"/>
            <w:tcBorders>
              <w:right w:val="single" w:sz="6" w:space="0" w:color="auto"/>
            </w:tcBorders>
          </w:tcPr>
          <w:p w14:paraId="6B672AF8" w14:textId="77777777" w:rsidR="001D6C34" w:rsidRPr="000272A7" w:rsidRDefault="001D6C34" w:rsidP="005674EF">
            <w:pPr>
              <w:spacing w:after="0" w:line="240" w:lineRule="auto"/>
              <w:jc w:val="both"/>
              <w:rPr>
                <w:rFonts w:ascii="Times New Roman" w:hAnsi="Times New Roman" w:cs="Times New Roman"/>
                <w:sz w:val="20"/>
                <w:szCs w:val="20"/>
              </w:rPr>
            </w:pPr>
            <w:r w:rsidRPr="000272A7">
              <w:rPr>
                <w:rFonts w:ascii="Times New Roman" w:hAnsi="Times New Roman" w:cs="Times New Roman"/>
                <w:sz w:val="20"/>
                <w:szCs w:val="20"/>
              </w:rPr>
              <w:t>Carbon disulphide</w:t>
            </w:r>
          </w:p>
        </w:tc>
        <w:tc>
          <w:tcPr>
            <w:tcW w:w="536" w:type="pct"/>
            <w:tcBorders>
              <w:left w:val="single" w:sz="6" w:space="0" w:color="auto"/>
              <w:right w:val="single" w:sz="6" w:space="0" w:color="auto"/>
            </w:tcBorders>
          </w:tcPr>
          <w:p w14:paraId="6FE86B9E"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1131</w:t>
            </w:r>
          </w:p>
        </w:tc>
        <w:tc>
          <w:tcPr>
            <w:tcW w:w="805" w:type="pct"/>
            <w:tcBorders>
              <w:left w:val="single" w:sz="6" w:space="0" w:color="auto"/>
              <w:right w:val="single" w:sz="6" w:space="0" w:color="auto"/>
            </w:tcBorders>
          </w:tcPr>
          <w:p w14:paraId="42759298"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A</w:t>
            </w:r>
          </w:p>
        </w:tc>
        <w:tc>
          <w:tcPr>
            <w:tcW w:w="805" w:type="pct"/>
            <w:tcBorders>
              <w:left w:val="single" w:sz="6" w:space="0" w:color="auto"/>
              <w:right w:val="single" w:sz="6" w:space="0" w:color="auto"/>
            </w:tcBorders>
          </w:tcPr>
          <w:p w14:paraId="3385B759"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0.01</w:t>
            </w:r>
          </w:p>
        </w:tc>
        <w:tc>
          <w:tcPr>
            <w:tcW w:w="738" w:type="pct"/>
            <w:tcBorders>
              <w:left w:val="single" w:sz="6" w:space="0" w:color="auto"/>
            </w:tcBorders>
          </w:tcPr>
          <w:p w14:paraId="2BD79AEA"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0.005</w:t>
            </w:r>
          </w:p>
        </w:tc>
      </w:tr>
      <w:tr w:rsidR="001D6C34" w:rsidRPr="000272A7" w14:paraId="022A37B5" w14:textId="77777777" w:rsidTr="00F849CD">
        <w:trPr>
          <w:trHeight w:val="20"/>
        </w:trPr>
        <w:tc>
          <w:tcPr>
            <w:tcW w:w="2116" w:type="pct"/>
            <w:tcBorders>
              <w:right w:val="single" w:sz="6" w:space="0" w:color="auto"/>
            </w:tcBorders>
          </w:tcPr>
          <w:p w14:paraId="13ADAC26" w14:textId="77777777" w:rsidR="001D6C34" w:rsidRPr="000272A7" w:rsidRDefault="001D6C34" w:rsidP="005674EF">
            <w:pPr>
              <w:spacing w:after="0" w:line="240" w:lineRule="auto"/>
              <w:jc w:val="both"/>
              <w:rPr>
                <w:rFonts w:ascii="Times New Roman" w:hAnsi="Times New Roman" w:cs="Times New Roman"/>
                <w:sz w:val="20"/>
                <w:szCs w:val="20"/>
              </w:rPr>
            </w:pPr>
            <w:r w:rsidRPr="000272A7">
              <w:rPr>
                <w:rFonts w:ascii="Times New Roman" w:hAnsi="Times New Roman" w:cs="Times New Roman"/>
                <w:sz w:val="20"/>
                <w:szCs w:val="20"/>
              </w:rPr>
              <w:t>Carbon tetrachloride</w:t>
            </w:r>
          </w:p>
        </w:tc>
        <w:tc>
          <w:tcPr>
            <w:tcW w:w="536" w:type="pct"/>
            <w:tcBorders>
              <w:left w:val="single" w:sz="6" w:space="0" w:color="auto"/>
              <w:right w:val="single" w:sz="6" w:space="0" w:color="auto"/>
            </w:tcBorders>
          </w:tcPr>
          <w:p w14:paraId="08B1F777"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1846</w:t>
            </w:r>
          </w:p>
        </w:tc>
        <w:tc>
          <w:tcPr>
            <w:tcW w:w="805" w:type="pct"/>
            <w:tcBorders>
              <w:left w:val="single" w:sz="6" w:space="0" w:color="auto"/>
              <w:right w:val="single" w:sz="6" w:space="0" w:color="auto"/>
            </w:tcBorders>
          </w:tcPr>
          <w:p w14:paraId="2E6F328D"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B</w:t>
            </w:r>
          </w:p>
        </w:tc>
        <w:tc>
          <w:tcPr>
            <w:tcW w:w="805" w:type="pct"/>
            <w:tcBorders>
              <w:left w:val="single" w:sz="6" w:space="0" w:color="auto"/>
              <w:right w:val="single" w:sz="6" w:space="0" w:color="auto"/>
            </w:tcBorders>
          </w:tcPr>
          <w:p w14:paraId="7AF3060A"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c>
          <w:tcPr>
            <w:tcW w:w="738" w:type="pct"/>
            <w:tcBorders>
              <w:left w:val="single" w:sz="6" w:space="0" w:color="auto"/>
            </w:tcBorders>
          </w:tcPr>
          <w:p w14:paraId="583B9E06"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r>
      <w:tr w:rsidR="001D6C34" w:rsidRPr="000272A7" w14:paraId="4918E12D" w14:textId="77777777" w:rsidTr="00F849CD">
        <w:trPr>
          <w:trHeight w:val="20"/>
        </w:trPr>
        <w:tc>
          <w:tcPr>
            <w:tcW w:w="2116" w:type="pct"/>
            <w:tcBorders>
              <w:right w:val="single" w:sz="6" w:space="0" w:color="auto"/>
            </w:tcBorders>
          </w:tcPr>
          <w:p w14:paraId="28A7C0F8" w14:textId="77777777" w:rsidR="001D6C34" w:rsidRPr="000272A7" w:rsidRDefault="001D6C34" w:rsidP="005674EF">
            <w:pPr>
              <w:spacing w:after="0" w:line="240" w:lineRule="auto"/>
              <w:jc w:val="both"/>
              <w:rPr>
                <w:rFonts w:ascii="Times New Roman" w:hAnsi="Times New Roman" w:cs="Times New Roman"/>
                <w:sz w:val="20"/>
                <w:szCs w:val="20"/>
              </w:rPr>
            </w:pPr>
            <w:r w:rsidRPr="000272A7">
              <w:rPr>
                <w:rFonts w:ascii="Times New Roman" w:hAnsi="Times New Roman" w:cs="Times New Roman"/>
                <w:sz w:val="20"/>
                <w:szCs w:val="20"/>
              </w:rPr>
              <w:t>Caustic potash (Potassium hydroxide)</w:t>
            </w:r>
          </w:p>
        </w:tc>
        <w:tc>
          <w:tcPr>
            <w:tcW w:w="536" w:type="pct"/>
            <w:tcBorders>
              <w:left w:val="single" w:sz="6" w:space="0" w:color="auto"/>
              <w:right w:val="single" w:sz="6" w:space="0" w:color="auto"/>
            </w:tcBorders>
          </w:tcPr>
          <w:p w14:paraId="46A2B600"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1814</w:t>
            </w:r>
          </w:p>
        </w:tc>
        <w:tc>
          <w:tcPr>
            <w:tcW w:w="805" w:type="pct"/>
            <w:tcBorders>
              <w:left w:val="single" w:sz="6" w:space="0" w:color="auto"/>
              <w:right w:val="single" w:sz="6" w:space="0" w:color="auto"/>
            </w:tcBorders>
          </w:tcPr>
          <w:p w14:paraId="6B2CE88D"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C</w:t>
            </w:r>
          </w:p>
        </w:tc>
        <w:tc>
          <w:tcPr>
            <w:tcW w:w="805" w:type="pct"/>
            <w:tcBorders>
              <w:left w:val="single" w:sz="6" w:space="0" w:color="auto"/>
              <w:right w:val="single" w:sz="6" w:space="0" w:color="auto"/>
            </w:tcBorders>
          </w:tcPr>
          <w:p w14:paraId="34E25F29"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c>
          <w:tcPr>
            <w:tcW w:w="738" w:type="pct"/>
            <w:tcBorders>
              <w:left w:val="single" w:sz="6" w:space="0" w:color="auto"/>
            </w:tcBorders>
          </w:tcPr>
          <w:p w14:paraId="6B697E22"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r>
      <w:tr w:rsidR="001D6C34" w:rsidRPr="000272A7" w14:paraId="1EC3593A" w14:textId="77777777" w:rsidTr="00F849CD">
        <w:trPr>
          <w:trHeight w:val="20"/>
        </w:trPr>
        <w:tc>
          <w:tcPr>
            <w:tcW w:w="2116" w:type="pct"/>
            <w:tcBorders>
              <w:right w:val="single" w:sz="6" w:space="0" w:color="auto"/>
            </w:tcBorders>
          </w:tcPr>
          <w:p w14:paraId="5A835AE1" w14:textId="77777777" w:rsidR="001D6C34" w:rsidRPr="000272A7" w:rsidRDefault="001D6C34" w:rsidP="005674EF">
            <w:pPr>
              <w:spacing w:after="0" w:line="240" w:lineRule="auto"/>
              <w:jc w:val="both"/>
              <w:rPr>
                <w:rFonts w:ascii="Times New Roman" w:hAnsi="Times New Roman" w:cs="Times New Roman"/>
                <w:sz w:val="20"/>
                <w:szCs w:val="20"/>
              </w:rPr>
            </w:pPr>
            <w:r w:rsidRPr="000272A7">
              <w:rPr>
                <w:rFonts w:ascii="Times New Roman" w:hAnsi="Times New Roman" w:cs="Times New Roman"/>
                <w:sz w:val="20"/>
                <w:szCs w:val="20"/>
              </w:rPr>
              <w:t>Chloroacetic acid</w:t>
            </w:r>
          </w:p>
        </w:tc>
        <w:tc>
          <w:tcPr>
            <w:tcW w:w="536" w:type="pct"/>
            <w:tcBorders>
              <w:left w:val="single" w:sz="6" w:space="0" w:color="auto"/>
              <w:right w:val="single" w:sz="6" w:space="0" w:color="auto"/>
            </w:tcBorders>
          </w:tcPr>
          <w:p w14:paraId="7C425A47"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1750</w:t>
            </w:r>
          </w:p>
        </w:tc>
        <w:tc>
          <w:tcPr>
            <w:tcW w:w="805" w:type="pct"/>
            <w:tcBorders>
              <w:left w:val="single" w:sz="6" w:space="0" w:color="auto"/>
              <w:right w:val="single" w:sz="6" w:space="0" w:color="auto"/>
            </w:tcBorders>
          </w:tcPr>
          <w:p w14:paraId="188E4F41"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C</w:t>
            </w:r>
          </w:p>
        </w:tc>
        <w:tc>
          <w:tcPr>
            <w:tcW w:w="805" w:type="pct"/>
            <w:tcBorders>
              <w:left w:val="single" w:sz="6" w:space="0" w:color="auto"/>
              <w:right w:val="single" w:sz="6" w:space="0" w:color="auto"/>
            </w:tcBorders>
          </w:tcPr>
          <w:p w14:paraId="26833506"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c>
          <w:tcPr>
            <w:tcW w:w="738" w:type="pct"/>
            <w:tcBorders>
              <w:left w:val="single" w:sz="6" w:space="0" w:color="auto"/>
            </w:tcBorders>
          </w:tcPr>
          <w:p w14:paraId="1295FACE"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r>
      <w:tr w:rsidR="001D6C34" w:rsidRPr="000272A7" w14:paraId="23F9BD33" w14:textId="77777777" w:rsidTr="00F849CD">
        <w:trPr>
          <w:trHeight w:val="20"/>
        </w:trPr>
        <w:tc>
          <w:tcPr>
            <w:tcW w:w="2116" w:type="pct"/>
            <w:tcBorders>
              <w:right w:val="single" w:sz="6" w:space="0" w:color="auto"/>
            </w:tcBorders>
          </w:tcPr>
          <w:p w14:paraId="4742B5E0" w14:textId="77777777" w:rsidR="001D6C34" w:rsidRPr="000272A7" w:rsidRDefault="001D6C34" w:rsidP="005674EF">
            <w:pPr>
              <w:spacing w:after="0" w:line="240" w:lineRule="auto"/>
              <w:jc w:val="both"/>
              <w:rPr>
                <w:rFonts w:ascii="Times New Roman" w:hAnsi="Times New Roman" w:cs="Times New Roman"/>
                <w:sz w:val="20"/>
                <w:szCs w:val="20"/>
              </w:rPr>
            </w:pPr>
            <w:r w:rsidRPr="000272A7">
              <w:rPr>
                <w:rFonts w:ascii="Times New Roman" w:hAnsi="Times New Roman" w:cs="Times New Roman"/>
                <w:sz w:val="20"/>
                <w:szCs w:val="20"/>
              </w:rPr>
              <w:t>Chloroform</w:t>
            </w:r>
          </w:p>
        </w:tc>
        <w:tc>
          <w:tcPr>
            <w:tcW w:w="536" w:type="pct"/>
            <w:tcBorders>
              <w:left w:val="single" w:sz="6" w:space="0" w:color="auto"/>
              <w:right w:val="single" w:sz="6" w:space="0" w:color="auto"/>
            </w:tcBorders>
          </w:tcPr>
          <w:p w14:paraId="654827DE"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1888</w:t>
            </w:r>
          </w:p>
        </w:tc>
        <w:tc>
          <w:tcPr>
            <w:tcW w:w="805" w:type="pct"/>
            <w:tcBorders>
              <w:left w:val="single" w:sz="6" w:space="0" w:color="auto"/>
              <w:right w:val="single" w:sz="6" w:space="0" w:color="auto"/>
            </w:tcBorders>
          </w:tcPr>
          <w:p w14:paraId="1C2E5328"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B</w:t>
            </w:r>
          </w:p>
        </w:tc>
        <w:tc>
          <w:tcPr>
            <w:tcW w:w="805" w:type="pct"/>
            <w:tcBorders>
              <w:left w:val="single" w:sz="6" w:space="0" w:color="auto"/>
              <w:right w:val="single" w:sz="6" w:space="0" w:color="auto"/>
            </w:tcBorders>
          </w:tcPr>
          <w:p w14:paraId="3838E166"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c>
          <w:tcPr>
            <w:tcW w:w="738" w:type="pct"/>
            <w:tcBorders>
              <w:left w:val="single" w:sz="6" w:space="0" w:color="auto"/>
            </w:tcBorders>
          </w:tcPr>
          <w:p w14:paraId="792BE4E9"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r>
      <w:tr w:rsidR="001D6C34" w:rsidRPr="000272A7" w14:paraId="61A1BAF2" w14:textId="77777777" w:rsidTr="00F849CD">
        <w:trPr>
          <w:trHeight w:val="20"/>
        </w:trPr>
        <w:tc>
          <w:tcPr>
            <w:tcW w:w="2116" w:type="pct"/>
            <w:tcBorders>
              <w:right w:val="single" w:sz="6" w:space="0" w:color="auto"/>
            </w:tcBorders>
          </w:tcPr>
          <w:p w14:paraId="3EDC1F6D" w14:textId="77777777" w:rsidR="001D6C34" w:rsidRPr="000272A7" w:rsidRDefault="001D6C34" w:rsidP="005674EF">
            <w:pPr>
              <w:spacing w:after="0" w:line="240" w:lineRule="auto"/>
              <w:jc w:val="both"/>
              <w:rPr>
                <w:rFonts w:ascii="Times New Roman" w:hAnsi="Times New Roman" w:cs="Times New Roman"/>
                <w:sz w:val="20"/>
                <w:szCs w:val="20"/>
              </w:rPr>
            </w:pPr>
            <w:r w:rsidRPr="000272A7">
              <w:rPr>
                <w:rFonts w:ascii="Times New Roman" w:hAnsi="Times New Roman" w:cs="Times New Roman"/>
                <w:sz w:val="20"/>
                <w:szCs w:val="20"/>
              </w:rPr>
              <w:t>Chlorohydrins (crude)*</w:t>
            </w:r>
          </w:p>
        </w:tc>
        <w:tc>
          <w:tcPr>
            <w:tcW w:w="536" w:type="pct"/>
            <w:tcBorders>
              <w:left w:val="single" w:sz="6" w:space="0" w:color="auto"/>
              <w:right w:val="single" w:sz="6" w:space="0" w:color="auto"/>
            </w:tcBorders>
          </w:tcPr>
          <w:p w14:paraId="1DAE6088" w14:textId="77777777" w:rsidR="001D6C34" w:rsidRPr="000272A7" w:rsidRDefault="00F849CD"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w:t>
            </w:r>
          </w:p>
        </w:tc>
        <w:tc>
          <w:tcPr>
            <w:tcW w:w="805" w:type="pct"/>
            <w:tcBorders>
              <w:left w:val="single" w:sz="6" w:space="0" w:color="auto"/>
              <w:right w:val="single" w:sz="6" w:space="0" w:color="auto"/>
            </w:tcBorders>
          </w:tcPr>
          <w:p w14:paraId="45BA0345"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D</w:t>
            </w:r>
          </w:p>
        </w:tc>
        <w:tc>
          <w:tcPr>
            <w:tcW w:w="805" w:type="pct"/>
            <w:tcBorders>
              <w:left w:val="single" w:sz="6" w:space="0" w:color="auto"/>
              <w:right w:val="single" w:sz="6" w:space="0" w:color="auto"/>
            </w:tcBorders>
          </w:tcPr>
          <w:p w14:paraId="0C1C3AF2"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c>
          <w:tcPr>
            <w:tcW w:w="738" w:type="pct"/>
            <w:tcBorders>
              <w:left w:val="single" w:sz="6" w:space="0" w:color="auto"/>
            </w:tcBorders>
          </w:tcPr>
          <w:p w14:paraId="320E1754"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r>
      <w:tr w:rsidR="001D6C34" w:rsidRPr="000272A7" w14:paraId="0960724F" w14:textId="77777777" w:rsidTr="00F849CD">
        <w:trPr>
          <w:trHeight w:val="20"/>
        </w:trPr>
        <w:tc>
          <w:tcPr>
            <w:tcW w:w="2116" w:type="pct"/>
            <w:tcBorders>
              <w:bottom w:val="single" w:sz="6" w:space="0" w:color="auto"/>
              <w:right w:val="single" w:sz="6" w:space="0" w:color="auto"/>
            </w:tcBorders>
          </w:tcPr>
          <w:p w14:paraId="148DB00E" w14:textId="77777777" w:rsidR="001D6C34" w:rsidRPr="000272A7" w:rsidRDefault="001D6C34" w:rsidP="005674EF">
            <w:pPr>
              <w:spacing w:after="0" w:line="240" w:lineRule="auto"/>
              <w:jc w:val="both"/>
              <w:rPr>
                <w:rFonts w:ascii="Times New Roman" w:hAnsi="Times New Roman" w:cs="Times New Roman"/>
                <w:sz w:val="20"/>
                <w:szCs w:val="20"/>
              </w:rPr>
            </w:pPr>
            <w:r w:rsidRPr="000272A7">
              <w:rPr>
                <w:rFonts w:ascii="Times New Roman" w:hAnsi="Times New Roman" w:cs="Times New Roman"/>
                <w:sz w:val="20"/>
                <w:szCs w:val="20"/>
              </w:rPr>
              <w:t>Chloroprene*</w:t>
            </w:r>
          </w:p>
        </w:tc>
        <w:tc>
          <w:tcPr>
            <w:tcW w:w="536" w:type="pct"/>
            <w:tcBorders>
              <w:left w:val="single" w:sz="6" w:space="0" w:color="auto"/>
              <w:bottom w:val="single" w:sz="6" w:space="0" w:color="auto"/>
              <w:right w:val="single" w:sz="6" w:space="0" w:color="auto"/>
            </w:tcBorders>
          </w:tcPr>
          <w:p w14:paraId="1AA7D045"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1991</w:t>
            </w:r>
          </w:p>
        </w:tc>
        <w:tc>
          <w:tcPr>
            <w:tcW w:w="805" w:type="pct"/>
            <w:tcBorders>
              <w:left w:val="single" w:sz="6" w:space="0" w:color="auto"/>
              <w:bottom w:val="single" w:sz="6" w:space="0" w:color="auto"/>
              <w:right w:val="single" w:sz="6" w:space="0" w:color="auto"/>
            </w:tcBorders>
          </w:tcPr>
          <w:p w14:paraId="32EDAFF9" w14:textId="77777777" w:rsidR="001D6C34" w:rsidRPr="000272A7" w:rsidRDefault="001D6C34" w:rsidP="00F849CD">
            <w:pPr>
              <w:spacing w:after="0" w:line="240" w:lineRule="auto"/>
              <w:ind w:right="288"/>
              <w:jc w:val="right"/>
              <w:rPr>
                <w:rFonts w:ascii="Times New Roman" w:hAnsi="Times New Roman" w:cs="Times New Roman"/>
                <w:sz w:val="20"/>
                <w:szCs w:val="20"/>
              </w:rPr>
            </w:pPr>
            <w:r w:rsidRPr="000272A7">
              <w:rPr>
                <w:rFonts w:ascii="Times New Roman" w:hAnsi="Times New Roman" w:cs="Times New Roman"/>
                <w:sz w:val="20"/>
                <w:szCs w:val="20"/>
              </w:rPr>
              <w:t>C</w:t>
            </w:r>
          </w:p>
        </w:tc>
        <w:tc>
          <w:tcPr>
            <w:tcW w:w="805" w:type="pct"/>
            <w:tcBorders>
              <w:left w:val="single" w:sz="6" w:space="0" w:color="auto"/>
              <w:bottom w:val="single" w:sz="6" w:space="0" w:color="auto"/>
              <w:right w:val="single" w:sz="6" w:space="0" w:color="auto"/>
            </w:tcBorders>
          </w:tcPr>
          <w:p w14:paraId="6384B32E"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c>
          <w:tcPr>
            <w:tcW w:w="738" w:type="pct"/>
            <w:tcBorders>
              <w:left w:val="single" w:sz="6" w:space="0" w:color="auto"/>
              <w:bottom w:val="single" w:sz="6" w:space="0" w:color="auto"/>
            </w:tcBorders>
          </w:tcPr>
          <w:p w14:paraId="74DACFBD" w14:textId="77777777" w:rsidR="001D6C34" w:rsidRPr="000272A7" w:rsidRDefault="001D6C34" w:rsidP="00F849CD">
            <w:pPr>
              <w:spacing w:after="0" w:line="240" w:lineRule="auto"/>
              <w:ind w:right="288"/>
              <w:jc w:val="right"/>
              <w:rPr>
                <w:rFonts w:ascii="Times New Roman" w:hAnsi="Times New Roman" w:cs="Times New Roman"/>
                <w:sz w:val="20"/>
                <w:szCs w:val="20"/>
              </w:rPr>
            </w:pPr>
          </w:p>
        </w:tc>
      </w:tr>
    </w:tbl>
    <w:p w14:paraId="38909AAC" w14:textId="6F48B5D8" w:rsidR="00CE41D4" w:rsidRPr="002B358F" w:rsidRDefault="00F849CD" w:rsidP="002B358F">
      <w:pPr>
        <w:spacing w:before="60" w:after="0" w:line="240" w:lineRule="auto"/>
        <w:ind w:left="216" w:hanging="216"/>
        <w:jc w:val="both"/>
        <w:rPr>
          <w:rFonts w:ascii="Times New Roman" w:hAnsi="Times New Roman" w:cs="Times New Roman"/>
          <w:sz w:val="19"/>
          <w:szCs w:val="19"/>
        </w:rPr>
      </w:pPr>
      <w:r w:rsidRPr="002B358F">
        <w:rPr>
          <w:rFonts w:ascii="Times New Roman" w:hAnsi="Times New Roman" w:cs="Times New Roman"/>
          <w:sz w:val="19"/>
          <w:szCs w:val="19"/>
        </w:rPr>
        <w:t>*</w:t>
      </w:r>
      <w:r w:rsidR="001D6C34" w:rsidRPr="002B358F">
        <w:rPr>
          <w:rFonts w:ascii="Times New Roman" w:hAnsi="Times New Roman" w:cs="Times New Roman"/>
          <w:sz w:val="19"/>
          <w:szCs w:val="19"/>
        </w:rPr>
        <w:t xml:space="preserve"> Asterisk indicates that the substance has been provisionally included in this list and that further data are necessary in order to complete the evaluation of its environmental hazards, particularly in relation to living resources.</w:t>
      </w:r>
      <w:r w:rsidR="00CE41D4" w:rsidRPr="002B358F">
        <w:rPr>
          <w:rFonts w:ascii="Times New Roman" w:hAnsi="Times New Roman" w:cs="Times New Roman"/>
          <w:sz w:val="19"/>
          <w:szCs w:val="19"/>
        </w:rPr>
        <w:br w:type="page"/>
      </w:r>
    </w:p>
    <w:p w14:paraId="2F70D29E" w14:textId="77777777" w:rsidR="002B358F" w:rsidRDefault="002B358F" w:rsidP="00C353B0">
      <w:pPr>
        <w:spacing w:after="60" w:line="240" w:lineRule="auto"/>
        <w:jc w:val="center"/>
        <w:rPr>
          <w:rFonts w:ascii="Times New Roman" w:hAnsi="Times New Roman" w:cs="Times New Roman"/>
          <w:b/>
          <w:sz w:val="18"/>
          <w:szCs w:val="18"/>
        </w:rPr>
        <w:sectPr w:rsidR="002B358F" w:rsidSect="002B358F">
          <w:pgSz w:w="10325" w:h="14573" w:code="13"/>
          <w:pgMar w:top="232" w:right="1009" w:bottom="232" w:left="1009" w:header="227" w:footer="227" w:gutter="0"/>
          <w:cols w:space="720"/>
          <w:titlePg/>
          <w:docGrid w:linePitch="299"/>
        </w:sectPr>
      </w:pPr>
    </w:p>
    <w:p w14:paraId="1E8A8FC7" w14:textId="69D1C49E" w:rsidR="001D6C34" w:rsidRPr="002344D5" w:rsidRDefault="008B5646" w:rsidP="00C353B0">
      <w:pPr>
        <w:spacing w:after="60" w:line="240" w:lineRule="auto"/>
        <w:jc w:val="center"/>
        <w:rPr>
          <w:rFonts w:ascii="Times New Roman" w:hAnsi="Times New Roman" w:cs="Times New Roman"/>
          <w:szCs w:val="18"/>
        </w:rPr>
      </w:pPr>
      <w:r w:rsidRPr="002344D5">
        <w:rPr>
          <w:rFonts w:ascii="Times New Roman" w:hAnsi="Times New Roman" w:cs="Times New Roman"/>
          <w:b/>
          <w:szCs w:val="18"/>
        </w:rPr>
        <w:lastRenderedPageBreak/>
        <w:t>SCHEDULE 1</w:t>
      </w:r>
      <w:r w:rsidR="001D6C34" w:rsidRPr="002344D5">
        <w:rPr>
          <w:rFonts w:ascii="Times New Roman" w:hAnsi="Times New Roman" w:cs="Times New Roman"/>
          <w:szCs w:val="18"/>
        </w:rPr>
        <w:t>—continued</w:t>
      </w:r>
    </w:p>
    <w:tbl>
      <w:tblPr>
        <w:tblW w:w="5000" w:type="pct"/>
        <w:tblCellMar>
          <w:left w:w="40" w:type="dxa"/>
          <w:right w:w="40" w:type="dxa"/>
        </w:tblCellMar>
        <w:tblLook w:val="04A0" w:firstRow="1" w:lastRow="0" w:firstColumn="1" w:lastColumn="0" w:noHBand="0" w:noVBand="1"/>
      </w:tblPr>
      <w:tblGrid>
        <w:gridCol w:w="4500"/>
        <w:gridCol w:w="1223"/>
        <w:gridCol w:w="954"/>
        <w:gridCol w:w="865"/>
        <w:gridCol w:w="845"/>
      </w:tblGrid>
      <w:tr w:rsidR="001D6C34" w:rsidRPr="002344D5" w14:paraId="0E9C3D1A" w14:textId="77777777" w:rsidTr="00C353B0">
        <w:trPr>
          <w:trHeight w:val="20"/>
        </w:trPr>
        <w:tc>
          <w:tcPr>
            <w:tcW w:w="2686" w:type="pct"/>
            <w:tcBorders>
              <w:top w:val="single" w:sz="6" w:space="0" w:color="auto"/>
              <w:bottom w:val="single" w:sz="6" w:space="0" w:color="auto"/>
              <w:right w:val="single" w:sz="6" w:space="0" w:color="auto"/>
            </w:tcBorders>
          </w:tcPr>
          <w:p w14:paraId="44BA9039" w14:textId="77777777" w:rsidR="001D6C34" w:rsidRPr="002344D5" w:rsidRDefault="001D6C34"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Substance</w:t>
            </w:r>
          </w:p>
        </w:tc>
        <w:tc>
          <w:tcPr>
            <w:tcW w:w="732" w:type="pct"/>
            <w:tcBorders>
              <w:top w:val="single" w:sz="6" w:space="0" w:color="auto"/>
              <w:left w:val="single" w:sz="6" w:space="0" w:color="auto"/>
              <w:bottom w:val="single" w:sz="6" w:space="0" w:color="auto"/>
              <w:right w:val="single" w:sz="6" w:space="0" w:color="auto"/>
            </w:tcBorders>
          </w:tcPr>
          <w:p w14:paraId="443BA6C2" w14:textId="77777777" w:rsidR="001D6C34" w:rsidRPr="002344D5" w:rsidRDefault="001D6C34" w:rsidP="00B11248">
            <w:pPr>
              <w:spacing w:after="0" w:line="240" w:lineRule="auto"/>
              <w:jc w:val="center"/>
              <w:rPr>
                <w:rFonts w:ascii="Times New Roman" w:hAnsi="Times New Roman" w:cs="Times New Roman"/>
                <w:sz w:val="19"/>
                <w:szCs w:val="19"/>
              </w:rPr>
            </w:pPr>
            <w:r w:rsidRPr="002344D5">
              <w:rPr>
                <w:rFonts w:ascii="Times New Roman" w:hAnsi="Times New Roman" w:cs="Times New Roman"/>
                <w:sz w:val="19"/>
                <w:szCs w:val="19"/>
              </w:rPr>
              <w:t>I</w:t>
            </w:r>
          </w:p>
        </w:tc>
        <w:tc>
          <w:tcPr>
            <w:tcW w:w="571" w:type="pct"/>
            <w:tcBorders>
              <w:top w:val="single" w:sz="6" w:space="0" w:color="auto"/>
              <w:left w:val="single" w:sz="6" w:space="0" w:color="auto"/>
              <w:bottom w:val="single" w:sz="6" w:space="0" w:color="auto"/>
              <w:right w:val="single" w:sz="6" w:space="0" w:color="auto"/>
            </w:tcBorders>
          </w:tcPr>
          <w:p w14:paraId="3F794854" w14:textId="77777777" w:rsidR="001D6C34" w:rsidRPr="002344D5" w:rsidRDefault="001D6C34" w:rsidP="00B11248">
            <w:pPr>
              <w:spacing w:after="0" w:line="240" w:lineRule="auto"/>
              <w:jc w:val="center"/>
              <w:rPr>
                <w:rFonts w:ascii="Times New Roman" w:hAnsi="Times New Roman" w:cs="Times New Roman"/>
                <w:sz w:val="19"/>
                <w:szCs w:val="19"/>
              </w:rPr>
            </w:pPr>
            <w:r w:rsidRPr="002344D5">
              <w:rPr>
                <w:rFonts w:ascii="Times New Roman" w:hAnsi="Times New Roman" w:cs="Times New Roman"/>
                <w:sz w:val="19"/>
                <w:szCs w:val="19"/>
              </w:rPr>
              <w:t>II</w:t>
            </w:r>
          </w:p>
        </w:tc>
        <w:tc>
          <w:tcPr>
            <w:tcW w:w="518" w:type="pct"/>
            <w:tcBorders>
              <w:top w:val="single" w:sz="6" w:space="0" w:color="auto"/>
              <w:left w:val="single" w:sz="6" w:space="0" w:color="auto"/>
              <w:bottom w:val="single" w:sz="6" w:space="0" w:color="auto"/>
              <w:right w:val="single" w:sz="6" w:space="0" w:color="auto"/>
            </w:tcBorders>
          </w:tcPr>
          <w:p w14:paraId="2AD88EEA" w14:textId="77777777" w:rsidR="001D6C34" w:rsidRPr="002344D5" w:rsidRDefault="001D6C34" w:rsidP="00B11248">
            <w:pPr>
              <w:spacing w:after="0" w:line="240" w:lineRule="auto"/>
              <w:jc w:val="center"/>
              <w:rPr>
                <w:rFonts w:ascii="Times New Roman" w:hAnsi="Times New Roman" w:cs="Times New Roman"/>
                <w:sz w:val="19"/>
                <w:szCs w:val="19"/>
              </w:rPr>
            </w:pPr>
            <w:r w:rsidRPr="002344D5">
              <w:rPr>
                <w:rFonts w:ascii="Times New Roman" w:hAnsi="Times New Roman" w:cs="Times New Roman"/>
                <w:sz w:val="19"/>
                <w:szCs w:val="19"/>
              </w:rPr>
              <w:t>III</w:t>
            </w:r>
          </w:p>
        </w:tc>
        <w:tc>
          <w:tcPr>
            <w:tcW w:w="493" w:type="pct"/>
            <w:tcBorders>
              <w:top w:val="single" w:sz="6" w:space="0" w:color="auto"/>
              <w:left w:val="single" w:sz="6" w:space="0" w:color="auto"/>
              <w:bottom w:val="single" w:sz="6" w:space="0" w:color="auto"/>
            </w:tcBorders>
          </w:tcPr>
          <w:p w14:paraId="50EF7D06" w14:textId="77777777" w:rsidR="001D6C34" w:rsidRPr="002344D5" w:rsidRDefault="001D6C34" w:rsidP="00B11248">
            <w:pPr>
              <w:spacing w:after="0" w:line="240" w:lineRule="auto"/>
              <w:jc w:val="center"/>
              <w:rPr>
                <w:rFonts w:ascii="Times New Roman" w:hAnsi="Times New Roman" w:cs="Times New Roman"/>
                <w:sz w:val="19"/>
                <w:szCs w:val="19"/>
              </w:rPr>
            </w:pPr>
            <w:r w:rsidRPr="002344D5">
              <w:rPr>
                <w:rFonts w:ascii="Times New Roman" w:hAnsi="Times New Roman" w:cs="Times New Roman"/>
                <w:sz w:val="19"/>
                <w:szCs w:val="19"/>
              </w:rPr>
              <w:t>IV</w:t>
            </w:r>
          </w:p>
        </w:tc>
      </w:tr>
      <w:tr w:rsidR="001D6C34" w:rsidRPr="002344D5" w14:paraId="1FB94348" w14:textId="77777777" w:rsidTr="00C353B0">
        <w:trPr>
          <w:trHeight w:val="20"/>
        </w:trPr>
        <w:tc>
          <w:tcPr>
            <w:tcW w:w="2686" w:type="pct"/>
            <w:tcBorders>
              <w:top w:val="single" w:sz="6" w:space="0" w:color="auto"/>
              <w:right w:val="single" w:sz="6" w:space="0" w:color="auto"/>
            </w:tcBorders>
          </w:tcPr>
          <w:p w14:paraId="1AE0D3D5" w14:textId="77777777" w:rsidR="001D6C34" w:rsidRPr="002344D5" w:rsidRDefault="001D6C34" w:rsidP="005674EF">
            <w:pPr>
              <w:spacing w:after="0" w:line="240" w:lineRule="auto"/>
              <w:jc w:val="both"/>
              <w:rPr>
                <w:rFonts w:ascii="Times New Roman" w:hAnsi="Times New Roman" w:cs="Times New Roman"/>
                <w:sz w:val="19"/>
                <w:szCs w:val="19"/>
              </w:rPr>
            </w:pPr>
            <w:proofErr w:type="spellStart"/>
            <w:r w:rsidRPr="002344D5">
              <w:rPr>
                <w:rFonts w:ascii="Times New Roman" w:hAnsi="Times New Roman" w:cs="Times New Roman"/>
                <w:sz w:val="19"/>
                <w:szCs w:val="19"/>
              </w:rPr>
              <w:t>Chlorosulphonic</w:t>
            </w:r>
            <w:proofErr w:type="spellEnd"/>
            <w:r w:rsidRPr="002344D5">
              <w:rPr>
                <w:rFonts w:ascii="Times New Roman" w:hAnsi="Times New Roman" w:cs="Times New Roman"/>
                <w:sz w:val="19"/>
                <w:szCs w:val="19"/>
              </w:rPr>
              <w:t xml:space="preserve"> acid</w:t>
            </w:r>
          </w:p>
        </w:tc>
        <w:tc>
          <w:tcPr>
            <w:tcW w:w="732" w:type="pct"/>
            <w:tcBorders>
              <w:top w:val="single" w:sz="6" w:space="0" w:color="auto"/>
              <w:left w:val="single" w:sz="6" w:space="0" w:color="auto"/>
              <w:right w:val="single" w:sz="6" w:space="0" w:color="auto"/>
            </w:tcBorders>
          </w:tcPr>
          <w:p w14:paraId="3E2B4D7F" w14:textId="77777777" w:rsidR="001D6C34" w:rsidRPr="002344D5" w:rsidRDefault="001D6C34"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1754</w:t>
            </w:r>
          </w:p>
        </w:tc>
        <w:tc>
          <w:tcPr>
            <w:tcW w:w="571" w:type="pct"/>
            <w:tcBorders>
              <w:top w:val="single" w:sz="6" w:space="0" w:color="auto"/>
              <w:left w:val="single" w:sz="6" w:space="0" w:color="auto"/>
              <w:right w:val="single" w:sz="6" w:space="0" w:color="auto"/>
            </w:tcBorders>
          </w:tcPr>
          <w:p w14:paraId="1E48E70B" w14:textId="77777777" w:rsidR="001D6C34" w:rsidRPr="002344D5" w:rsidRDefault="001D6C34"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C</w:t>
            </w:r>
          </w:p>
        </w:tc>
        <w:tc>
          <w:tcPr>
            <w:tcW w:w="518" w:type="pct"/>
            <w:tcBorders>
              <w:top w:val="single" w:sz="6" w:space="0" w:color="auto"/>
              <w:left w:val="single" w:sz="6" w:space="0" w:color="auto"/>
              <w:right w:val="single" w:sz="6" w:space="0" w:color="auto"/>
            </w:tcBorders>
          </w:tcPr>
          <w:p w14:paraId="6DD445AB" w14:textId="77777777" w:rsidR="001D6C34" w:rsidRPr="002344D5" w:rsidRDefault="001D6C34" w:rsidP="00B11248">
            <w:pPr>
              <w:spacing w:after="0" w:line="240" w:lineRule="auto"/>
              <w:ind w:right="432"/>
              <w:jc w:val="right"/>
              <w:rPr>
                <w:rFonts w:ascii="Times New Roman" w:hAnsi="Times New Roman" w:cs="Times New Roman"/>
                <w:sz w:val="19"/>
                <w:szCs w:val="19"/>
              </w:rPr>
            </w:pPr>
          </w:p>
        </w:tc>
        <w:tc>
          <w:tcPr>
            <w:tcW w:w="493" w:type="pct"/>
            <w:tcBorders>
              <w:top w:val="single" w:sz="6" w:space="0" w:color="auto"/>
              <w:left w:val="single" w:sz="6" w:space="0" w:color="auto"/>
            </w:tcBorders>
          </w:tcPr>
          <w:p w14:paraId="0381A590" w14:textId="77777777" w:rsidR="001D6C34" w:rsidRPr="002344D5" w:rsidRDefault="001D6C34" w:rsidP="00B11248">
            <w:pPr>
              <w:spacing w:after="0" w:line="240" w:lineRule="auto"/>
              <w:ind w:right="432"/>
              <w:jc w:val="right"/>
              <w:rPr>
                <w:rFonts w:ascii="Times New Roman" w:hAnsi="Times New Roman" w:cs="Times New Roman"/>
                <w:sz w:val="19"/>
                <w:szCs w:val="19"/>
              </w:rPr>
            </w:pPr>
          </w:p>
        </w:tc>
      </w:tr>
      <w:tr w:rsidR="001D6C34" w:rsidRPr="002344D5" w14:paraId="0B58C99A" w14:textId="77777777" w:rsidTr="00C353B0">
        <w:trPr>
          <w:trHeight w:val="20"/>
        </w:trPr>
        <w:tc>
          <w:tcPr>
            <w:tcW w:w="2686" w:type="pct"/>
            <w:tcBorders>
              <w:right w:val="single" w:sz="6" w:space="0" w:color="auto"/>
            </w:tcBorders>
          </w:tcPr>
          <w:p w14:paraId="2156DCF4" w14:textId="77777777" w:rsidR="001D6C34" w:rsidRPr="002344D5" w:rsidRDefault="001D6C34"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para-Chlorotoluene</w:t>
            </w:r>
          </w:p>
        </w:tc>
        <w:tc>
          <w:tcPr>
            <w:tcW w:w="732" w:type="pct"/>
            <w:tcBorders>
              <w:left w:val="single" w:sz="6" w:space="0" w:color="auto"/>
              <w:right w:val="single" w:sz="6" w:space="0" w:color="auto"/>
            </w:tcBorders>
          </w:tcPr>
          <w:p w14:paraId="1C672E2C" w14:textId="77777777" w:rsidR="001D6C34" w:rsidRPr="002344D5" w:rsidRDefault="001D6C34"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w:t>
            </w:r>
          </w:p>
        </w:tc>
        <w:tc>
          <w:tcPr>
            <w:tcW w:w="571" w:type="pct"/>
            <w:tcBorders>
              <w:left w:val="single" w:sz="6" w:space="0" w:color="auto"/>
              <w:right w:val="single" w:sz="6" w:space="0" w:color="auto"/>
            </w:tcBorders>
          </w:tcPr>
          <w:p w14:paraId="3D6303EF" w14:textId="77777777" w:rsidR="001D6C34" w:rsidRPr="002344D5" w:rsidRDefault="001D6C34"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B</w:t>
            </w:r>
          </w:p>
        </w:tc>
        <w:tc>
          <w:tcPr>
            <w:tcW w:w="518" w:type="pct"/>
            <w:tcBorders>
              <w:left w:val="single" w:sz="6" w:space="0" w:color="auto"/>
              <w:right w:val="single" w:sz="6" w:space="0" w:color="auto"/>
            </w:tcBorders>
          </w:tcPr>
          <w:p w14:paraId="1A9AB946" w14:textId="77777777" w:rsidR="001D6C34" w:rsidRPr="002344D5" w:rsidRDefault="001D6C34" w:rsidP="00B11248">
            <w:pPr>
              <w:spacing w:after="0" w:line="240" w:lineRule="auto"/>
              <w:ind w:right="432"/>
              <w:jc w:val="right"/>
              <w:rPr>
                <w:rFonts w:ascii="Times New Roman" w:hAnsi="Times New Roman" w:cs="Times New Roman"/>
                <w:sz w:val="19"/>
                <w:szCs w:val="19"/>
              </w:rPr>
            </w:pPr>
          </w:p>
        </w:tc>
        <w:tc>
          <w:tcPr>
            <w:tcW w:w="493" w:type="pct"/>
            <w:tcBorders>
              <w:left w:val="single" w:sz="6" w:space="0" w:color="auto"/>
            </w:tcBorders>
          </w:tcPr>
          <w:p w14:paraId="3CC276EA" w14:textId="77777777" w:rsidR="001D6C34" w:rsidRPr="002344D5" w:rsidRDefault="001D6C34" w:rsidP="00B11248">
            <w:pPr>
              <w:spacing w:after="0" w:line="240" w:lineRule="auto"/>
              <w:ind w:right="432"/>
              <w:jc w:val="right"/>
              <w:rPr>
                <w:rFonts w:ascii="Times New Roman" w:hAnsi="Times New Roman" w:cs="Times New Roman"/>
                <w:sz w:val="19"/>
                <w:szCs w:val="19"/>
              </w:rPr>
            </w:pPr>
          </w:p>
        </w:tc>
      </w:tr>
      <w:tr w:rsidR="00C353B0" w:rsidRPr="002344D5" w14:paraId="7E3B76FA" w14:textId="77777777" w:rsidTr="00C353B0">
        <w:trPr>
          <w:trHeight w:val="20"/>
        </w:trPr>
        <w:tc>
          <w:tcPr>
            <w:tcW w:w="2686" w:type="pct"/>
            <w:tcBorders>
              <w:right w:val="single" w:sz="6" w:space="0" w:color="auto"/>
            </w:tcBorders>
          </w:tcPr>
          <w:p w14:paraId="683ABD35" w14:textId="77777777" w:rsidR="00C353B0" w:rsidRPr="002344D5" w:rsidRDefault="00C353B0"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Citric acid (10%-25%)</w:t>
            </w:r>
          </w:p>
        </w:tc>
        <w:tc>
          <w:tcPr>
            <w:tcW w:w="732" w:type="pct"/>
            <w:tcBorders>
              <w:left w:val="single" w:sz="6" w:space="0" w:color="auto"/>
              <w:right w:val="single" w:sz="6" w:space="0" w:color="auto"/>
            </w:tcBorders>
          </w:tcPr>
          <w:p w14:paraId="30799729" w14:textId="77777777" w:rsidR="00C353B0" w:rsidRPr="002344D5" w:rsidRDefault="00C353B0"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w:t>
            </w:r>
          </w:p>
        </w:tc>
        <w:tc>
          <w:tcPr>
            <w:tcW w:w="571" w:type="pct"/>
            <w:tcBorders>
              <w:left w:val="single" w:sz="6" w:space="0" w:color="auto"/>
              <w:right w:val="single" w:sz="6" w:space="0" w:color="auto"/>
            </w:tcBorders>
          </w:tcPr>
          <w:p w14:paraId="43A8D1DE" w14:textId="77777777" w:rsidR="00C353B0" w:rsidRPr="002344D5" w:rsidRDefault="00C353B0"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D</w:t>
            </w:r>
          </w:p>
        </w:tc>
        <w:tc>
          <w:tcPr>
            <w:tcW w:w="518" w:type="pct"/>
            <w:tcBorders>
              <w:left w:val="single" w:sz="6" w:space="0" w:color="auto"/>
              <w:right w:val="single" w:sz="6" w:space="0" w:color="auto"/>
            </w:tcBorders>
          </w:tcPr>
          <w:p w14:paraId="3E88008C" w14:textId="77777777" w:rsidR="00C353B0" w:rsidRPr="002344D5" w:rsidRDefault="00C353B0" w:rsidP="00B11248">
            <w:pPr>
              <w:spacing w:after="0" w:line="240" w:lineRule="auto"/>
              <w:ind w:right="432"/>
              <w:jc w:val="right"/>
              <w:rPr>
                <w:rFonts w:ascii="Times New Roman" w:hAnsi="Times New Roman" w:cs="Times New Roman"/>
                <w:sz w:val="19"/>
                <w:szCs w:val="19"/>
              </w:rPr>
            </w:pPr>
          </w:p>
        </w:tc>
        <w:tc>
          <w:tcPr>
            <w:tcW w:w="493" w:type="pct"/>
            <w:tcBorders>
              <w:left w:val="single" w:sz="6" w:space="0" w:color="auto"/>
            </w:tcBorders>
            <w:vAlign w:val="bottom"/>
          </w:tcPr>
          <w:p w14:paraId="0289DEF8" w14:textId="77777777" w:rsidR="00C353B0" w:rsidRPr="002344D5" w:rsidRDefault="00C353B0" w:rsidP="00B11248">
            <w:pPr>
              <w:spacing w:after="0" w:line="240" w:lineRule="auto"/>
              <w:ind w:right="432"/>
              <w:jc w:val="right"/>
              <w:rPr>
                <w:rFonts w:ascii="Times New Roman" w:hAnsi="Times New Roman" w:cs="Times New Roman"/>
                <w:sz w:val="19"/>
                <w:szCs w:val="19"/>
              </w:rPr>
            </w:pPr>
          </w:p>
        </w:tc>
      </w:tr>
      <w:tr w:rsidR="00C353B0" w:rsidRPr="002344D5" w14:paraId="414B6513" w14:textId="77777777" w:rsidTr="003541F6">
        <w:trPr>
          <w:trHeight w:val="20"/>
        </w:trPr>
        <w:tc>
          <w:tcPr>
            <w:tcW w:w="2686" w:type="pct"/>
            <w:tcBorders>
              <w:right w:val="single" w:sz="6" w:space="0" w:color="auto"/>
            </w:tcBorders>
          </w:tcPr>
          <w:p w14:paraId="4A505F71" w14:textId="77777777" w:rsidR="00C353B0" w:rsidRPr="002344D5" w:rsidRDefault="00C353B0"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Creosote</w:t>
            </w:r>
          </w:p>
        </w:tc>
        <w:tc>
          <w:tcPr>
            <w:tcW w:w="732" w:type="pct"/>
            <w:tcBorders>
              <w:left w:val="single" w:sz="6" w:space="0" w:color="auto"/>
              <w:right w:val="single" w:sz="6" w:space="0" w:color="auto"/>
            </w:tcBorders>
          </w:tcPr>
          <w:p w14:paraId="086A3DF5" w14:textId="77777777" w:rsidR="00C353B0" w:rsidRPr="002344D5" w:rsidRDefault="00C353B0"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1334</w:t>
            </w:r>
          </w:p>
        </w:tc>
        <w:tc>
          <w:tcPr>
            <w:tcW w:w="571" w:type="pct"/>
            <w:tcBorders>
              <w:left w:val="single" w:sz="6" w:space="0" w:color="auto"/>
              <w:right w:val="single" w:sz="6" w:space="0" w:color="auto"/>
            </w:tcBorders>
          </w:tcPr>
          <w:p w14:paraId="6ED7938D" w14:textId="77777777" w:rsidR="00C353B0" w:rsidRPr="002344D5" w:rsidRDefault="00C353B0"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A</w:t>
            </w:r>
          </w:p>
        </w:tc>
        <w:tc>
          <w:tcPr>
            <w:tcW w:w="518" w:type="pct"/>
            <w:tcBorders>
              <w:left w:val="single" w:sz="6" w:space="0" w:color="auto"/>
              <w:right w:val="single" w:sz="6" w:space="0" w:color="auto"/>
            </w:tcBorders>
          </w:tcPr>
          <w:p w14:paraId="5F448739" w14:textId="77777777" w:rsidR="00C353B0" w:rsidRPr="002344D5" w:rsidRDefault="00C353B0"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0.1</w:t>
            </w:r>
          </w:p>
        </w:tc>
        <w:tc>
          <w:tcPr>
            <w:tcW w:w="493" w:type="pct"/>
            <w:tcBorders>
              <w:left w:val="single" w:sz="6" w:space="0" w:color="auto"/>
            </w:tcBorders>
            <w:vAlign w:val="bottom"/>
          </w:tcPr>
          <w:p w14:paraId="63049169" w14:textId="77777777" w:rsidR="00C353B0" w:rsidRPr="002344D5" w:rsidRDefault="00C353B0" w:rsidP="003541F6">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0.05</w:t>
            </w:r>
          </w:p>
        </w:tc>
      </w:tr>
      <w:tr w:rsidR="00C353B0" w:rsidRPr="002344D5" w14:paraId="1166D936" w14:textId="77777777" w:rsidTr="00C353B0">
        <w:trPr>
          <w:trHeight w:val="20"/>
        </w:trPr>
        <w:tc>
          <w:tcPr>
            <w:tcW w:w="2686" w:type="pct"/>
            <w:tcBorders>
              <w:right w:val="single" w:sz="6" w:space="0" w:color="auto"/>
            </w:tcBorders>
          </w:tcPr>
          <w:p w14:paraId="04717461" w14:textId="77777777" w:rsidR="00C353B0" w:rsidRPr="002344D5" w:rsidRDefault="00C353B0"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Cresols</w:t>
            </w:r>
          </w:p>
        </w:tc>
        <w:tc>
          <w:tcPr>
            <w:tcW w:w="732" w:type="pct"/>
            <w:tcBorders>
              <w:left w:val="single" w:sz="6" w:space="0" w:color="auto"/>
              <w:right w:val="single" w:sz="6" w:space="0" w:color="auto"/>
            </w:tcBorders>
          </w:tcPr>
          <w:p w14:paraId="0F8A64FD" w14:textId="77777777" w:rsidR="00C353B0" w:rsidRPr="002344D5" w:rsidRDefault="00C353B0"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2076</w:t>
            </w:r>
          </w:p>
        </w:tc>
        <w:tc>
          <w:tcPr>
            <w:tcW w:w="571" w:type="pct"/>
            <w:tcBorders>
              <w:left w:val="single" w:sz="6" w:space="0" w:color="auto"/>
              <w:right w:val="single" w:sz="6" w:space="0" w:color="auto"/>
            </w:tcBorders>
          </w:tcPr>
          <w:p w14:paraId="4B50F6C8" w14:textId="77777777" w:rsidR="00C353B0" w:rsidRPr="002344D5" w:rsidRDefault="00C353B0"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A</w:t>
            </w:r>
          </w:p>
        </w:tc>
        <w:tc>
          <w:tcPr>
            <w:tcW w:w="518" w:type="pct"/>
            <w:tcBorders>
              <w:left w:val="single" w:sz="6" w:space="0" w:color="auto"/>
              <w:right w:val="single" w:sz="6" w:space="0" w:color="auto"/>
            </w:tcBorders>
          </w:tcPr>
          <w:p w14:paraId="7C182B52" w14:textId="77777777" w:rsidR="00C353B0" w:rsidRPr="002344D5" w:rsidRDefault="00C353B0"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0.1</w:t>
            </w:r>
          </w:p>
        </w:tc>
        <w:tc>
          <w:tcPr>
            <w:tcW w:w="493" w:type="pct"/>
            <w:tcBorders>
              <w:left w:val="single" w:sz="6" w:space="0" w:color="auto"/>
            </w:tcBorders>
          </w:tcPr>
          <w:p w14:paraId="4642F2BB" w14:textId="77777777" w:rsidR="00C353B0" w:rsidRPr="002344D5" w:rsidRDefault="00C353B0"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0.05</w:t>
            </w:r>
          </w:p>
        </w:tc>
      </w:tr>
      <w:tr w:rsidR="00C353B0" w:rsidRPr="002344D5" w14:paraId="095E3C67" w14:textId="77777777" w:rsidTr="00C353B0">
        <w:trPr>
          <w:trHeight w:val="20"/>
        </w:trPr>
        <w:tc>
          <w:tcPr>
            <w:tcW w:w="2686" w:type="pct"/>
            <w:tcBorders>
              <w:right w:val="single" w:sz="6" w:space="0" w:color="auto"/>
            </w:tcBorders>
          </w:tcPr>
          <w:p w14:paraId="31A7A7F6" w14:textId="77777777" w:rsidR="00C353B0" w:rsidRPr="002344D5" w:rsidRDefault="00C353B0"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Cresylic acid</w:t>
            </w:r>
          </w:p>
        </w:tc>
        <w:tc>
          <w:tcPr>
            <w:tcW w:w="732" w:type="pct"/>
            <w:tcBorders>
              <w:left w:val="single" w:sz="6" w:space="0" w:color="auto"/>
              <w:right w:val="single" w:sz="6" w:space="0" w:color="auto"/>
            </w:tcBorders>
          </w:tcPr>
          <w:p w14:paraId="07E35CD1" w14:textId="77777777" w:rsidR="00C353B0" w:rsidRPr="002344D5" w:rsidRDefault="00C353B0"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2022</w:t>
            </w:r>
          </w:p>
        </w:tc>
        <w:tc>
          <w:tcPr>
            <w:tcW w:w="571" w:type="pct"/>
            <w:tcBorders>
              <w:left w:val="single" w:sz="6" w:space="0" w:color="auto"/>
              <w:right w:val="single" w:sz="6" w:space="0" w:color="auto"/>
            </w:tcBorders>
          </w:tcPr>
          <w:p w14:paraId="386C663D" w14:textId="77777777" w:rsidR="00C353B0" w:rsidRPr="002344D5" w:rsidRDefault="00C353B0"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A</w:t>
            </w:r>
          </w:p>
        </w:tc>
        <w:tc>
          <w:tcPr>
            <w:tcW w:w="518" w:type="pct"/>
            <w:tcBorders>
              <w:left w:val="single" w:sz="6" w:space="0" w:color="auto"/>
              <w:right w:val="single" w:sz="6" w:space="0" w:color="auto"/>
            </w:tcBorders>
          </w:tcPr>
          <w:p w14:paraId="319B015C" w14:textId="77777777" w:rsidR="00C353B0" w:rsidRPr="002344D5" w:rsidRDefault="00C353B0"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0.1</w:t>
            </w:r>
          </w:p>
        </w:tc>
        <w:tc>
          <w:tcPr>
            <w:tcW w:w="493" w:type="pct"/>
            <w:tcBorders>
              <w:left w:val="single" w:sz="6" w:space="0" w:color="auto"/>
            </w:tcBorders>
          </w:tcPr>
          <w:p w14:paraId="2290000A" w14:textId="77777777" w:rsidR="00C353B0" w:rsidRPr="002344D5" w:rsidRDefault="00C353B0"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0.05</w:t>
            </w:r>
          </w:p>
        </w:tc>
      </w:tr>
      <w:tr w:rsidR="00C353B0" w:rsidRPr="002344D5" w14:paraId="1E72296A" w14:textId="77777777" w:rsidTr="00C353B0">
        <w:trPr>
          <w:trHeight w:val="20"/>
        </w:trPr>
        <w:tc>
          <w:tcPr>
            <w:tcW w:w="2686" w:type="pct"/>
            <w:tcBorders>
              <w:right w:val="single" w:sz="6" w:space="0" w:color="auto"/>
            </w:tcBorders>
          </w:tcPr>
          <w:p w14:paraId="7F3FFACE" w14:textId="77777777" w:rsidR="00C353B0" w:rsidRPr="002344D5" w:rsidRDefault="00C353B0"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Crotonaldehyde</w:t>
            </w:r>
          </w:p>
        </w:tc>
        <w:tc>
          <w:tcPr>
            <w:tcW w:w="732" w:type="pct"/>
            <w:tcBorders>
              <w:left w:val="single" w:sz="6" w:space="0" w:color="auto"/>
              <w:right w:val="single" w:sz="6" w:space="0" w:color="auto"/>
            </w:tcBorders>
          </w:tcPr>
          <w:p w14:paraId="5485A44D" w14:textId="77777777" w:rsidR="00C353B0" w:rsidRPr="002344D5" w:rsidRDefault="00C353B0"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1143</w:t>
            </w:r>
          </w:p>
        </w:tc>
        <w:tc>
          <w:tcPr>
            <w:tcW w:w="571" w:type="pct"/>
            <w:tcBorders>
              <w:left w:val="single" w:sz="6" w:space="0" w:color="auto"/>
              <w:right w:val="single" w:sz="6" w:space="0" w:color="auto"/>
            </w:tcBorders>
          </w:tcPr>
          <w:p w14:paraId="25FCF45E" w14:textId="77777777" w:rsidR="00C353B0" w:rsidRPr="002344D5" w:rsidRDefault="00C353B0"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B</w:t>
            </w:r>
          </w:p>
        </w:tc>
        <w:tc>
          <w:tcPr>
            <w:tcW w:w="518" w:type="pct"/>
            <w:tcBorders>
              <w:left w:val="single" w:sz="6" w:space="0" w:color="auto"/>
              <w:right w:val="single" w:sz="6" w:space="0" w:color="auto"/>
            </w:tcBorders>
          </w:tcPr>
          <w:p w14:paraId="74377E2E" w14:textId="77777777" w:rsidR="00C353B0" w:rsidRPr="002344D5" w:rsidRDefault="00C353B0" w:rsidP="00B11248">
            <w:pPr>
              <w:spacing w:after="0" w:line="240" w:lineRule="auto"/>
              <w:ind w:right="432"/>
              <w:jc w:val="right"/>
              <w:rPr>
                <w:rFonts w:ascii="Times New Roman" w:hAnsi="Times New Roman" w:cs="Times New Roman"/>
                <w:sz w:val="19"/>
                <w:szCs w:val="19"/>
              </w:rPr>
            </w:pPr>
          </w:p>
        </w:tc>
        <w:tc>
          <w:tcPr>
            <w:tcW w:w="493" w:type="pct"/>
            <w:tcBorders>
              <w:left w:val="single" w:sz="6" w:space="0" w:color="auto"/>
            </w:tcBorders>
          </w:tcPr>
          <w:p w14:paraId="0FF0A838" w14:textId="77777777" w:rsidR="00C353B0" w:rsidRPr="002344D5" w:rsidRDefault="00C353B0" w:rsidP="00B11248">
            <w:pPr>
              <w:spacing w:after="0" w:line="240" w:lineRule="auto"/>
              <w:ind w:right="432"/>
              <w:jc w:val="right"/>
              <w:rPr>
                <w:rFonts w:ascii="Times New Roman" w:hAnsi="Times New Roman" w:cs="Times New Roman"/>
                <w:sz w:val="19"/>
                <w:szCs w:val="19"/>
              </w:rPr>
            </w:pPr>
          </w:p>
        </w:tc>
      </w:tr>
      <w:tr w:rsidR="00C353B0" w:rsidRPr="002344D5" w14:paraId="494CD786" w14:textId="77777777" w:rsidTr="00C353B0">
        <w:trPr>
          <w:trHeight w:val="20"/>
        </w:trPr>
        <w:tc>
          <w:tcPr>
            <w:tcW w:w="2686" w:type="pct"/>
            <w:tcBorders>
              <w:right w:val="single" w:sz="6" w:space="0" w:color="auto"/>
            </w:tcBorders>
          </w:tcPr>
          <w:p w14:paraId="1CAB7C69" w14:textId="77777777" w:rsidR="00C353B0" w:rsidRPr="002344D5" w:rsidRDefault="00C353B0"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Cumene</w:t>
            </w:r>
          </w:p>
        </w:tc>
        <w:tc>
          <w:tcPr>
            <w:tcW w:w="732" w:type="pct"/>
            <w:tcBorders>
              <w:left w:val="single" w:sz="6" w:space="0" w:color="auto"/>
              <w:right w:val="single" w:sz="6" w:space="0" w:color="auto"/>
            </w:tcBorders>
          </w:tcPr>
          <w:p w14:paraId="79D084C2" w14:textId="77777777" w:rsidR="00C353B0" w:rsidRPr="002344D5" w:rsidRDefault="00C353B0"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1918</w:t>
            </w:r>
          </w:p>
        </w:tc>
        <w:tc>
          <w:tcPr>
            <w:tcW w:w="571" w:type="pct"/>
            <w:tcBorders>
              <w:left w:val="single" w:sz="6" w:space="0" w:color="auto"/>
              <w:right w:val="single" w:sz="6" w:space="0" w:color="auto"/>
            </w:tcBorders>
          </w:tcPr>
          <w:p w14:paraId="4F8204A8" w14:textId="77777777" w:rsidR="00C353B0" w:rsidRPr="002344D5" w:rsidRDefault="00C353B0"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C</w:t>
            </w:r>
          </w:p>
        </w:tc>
        <w:tc>
          <w:tcPr>
            <w:tcW w:w="518" w:type="pct"/>
            <w:tcBorders>
              <w:left w:val="single" w:sz="6" w:space="0" w:color="auto"/>
              <w:right w:val="single" w:sz="6" w:space="0" w:color="auto"/>
            </w:tcBorders>
          </w:tcPr>
          <w:p w14:paraId="49F97660" w14:textId="77777777" w:rsidR="00C353B0" w:rsidRPr="002344D5" w:rsidRDefault="00C353B0" w:rsidP="00B11248">
            <w:pPr>
              <w:spacing w:after="0" w:line="240" w:lineRule="auto"/>
              <w:ind w:right="432"/>
              <w:jc w:val="right"/>
              <w:rPr>
                <w:rFonts w:ascii="Times New Roman" w:hAnsi="Times New Roman" w:cs="Times New Roman"/>
                <w:sz w:val="19"/>
                <w:szCs w:val="19"/>
              </w:rPr>
            </w:pPr>
          </w:p>
        </w:tc>
        <w:tc>
          <w:tcPr>
            <w:tcW w:w="493" w:type="pct"/>
            <w:tcBorders>
              <w:left w:val="single" w:sz="6" w:space="0" w:color="auto"/>
            </w:tcBorders>
          </w:tcPr>
          <w:p w14:paraId="023F1672" w14:textId="77777777" w:rsidR="00C353B0" w:rsidRPr="002344D5" w:rsidRDefault="00C353B0" w:rsidP="00B11248">
            <w:pPr>
              <w:spacing w:after="0" w:line="240" w:lineRule="auto"/>
              <w:ind w:right="432"/>
              <w:jc w:val="right"/>
              <w:rPr>
                <w:rFonts w:ascii="Times New Roman" w:hAnsi="Times New Roman" w:cs="Times New Roman"/>
                <w:sz w:val="19"/>
                <w:szCs w:val="19"/>
              </w:rPr>
            </w:pPr>
          </w:p>
        </w:tc>
      </w:tr>
      <w:tr w:rsidR="00C353B0" w:rsidRPr="002344D5" w14:paraId="69409D15" w14:textId="77777777" w:rsidTr="00C353B0">
        <w:trPr>
          <w:trHeight w:val="20"/>
        </w:trPr>
        <w:tc>
          <w:tcPr>
            <w:tcW w:w="2686" w:type="pct"/>
            <w:tcBorders>
              <w:right w:val="single" w:sz="6" w:space="0" w:color="auto"/>
            </w:tcBorders>
          </w:tcPr>
          <w:p w14:paraId="23F50DCB" w14:textId="77777777" w:rsidR="00C353B0" w:rsidRPr="002344D5" w:rsidRDefault="00C353B0"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Cyclohexane</w:t>
            </w:r>
          </w:p>
        </w:tc>
        <w:tc>
          <w:tcPr>
            <w:tcW w:w="732" w:type="pct"/>
            <w:tcBorders>
              <w:left w:val="single" w:sz="6" w:space="0" w:color="auto"/>
              <w:right w:val="single" w:sz="6" w:space="0" w:color="auto"/>
            </w:tcBorders>
          </w:tcPr>
          <w:p w14:paraId="0B1EF4A0" w14:textId="77777777" w:rsidR="00C353B0" w:rsidRPr="002344D5" w:rsidRDefault="00C353B0"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1145</w:t>
            </w:r>
          </w:p>
        </w:tc>
        <w:tc>
          <w:tcPr>
            <w:tcW w:w="571" w:type="pct"/>
            <w:tcBorders>
              <w:left w:val="single" w:sz="6" w:space="0" w:color="auto"/>
              <w:right w:val="single" w:sz="6" w:space="0" w:color="auto"/>
            </w:tcBorders>
          </w:tcPr>
          <w:p w14:paraId="3D9B435D" w14:textId="77777777" w:rsidR="00C353B0" w:rsidRPr="002344D5" w:rsidRDefault="00C353B0"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C</w:t>
            </w:r>
          </w:p>
        </w:tc>
        <w:tc>
          <w:tcPr>
            <w:tcW w:w="518" w:type="pct"/>
            <w:tcBorders>
              <w:left w:val="single" w:sz="6" w:space="0" w:color="auto"/>
              <w:right w:val="single" w:sz="6" w:space="0" w:color="auto"/>
            </w:tcBorders>
          </w:tcPr>
          <w:p w14:paraId="08742B31" w14:textId="77777777" w:rsidR="00C353B0" w:rsidRPr="002344D5" w:rsidRDefault="00C353B0" w:rsidP="00B11248">
            <w:pPr>
              <w:spacing w:after="0" w:line="240" w:lineRule="auto"/>
              <w:ind w:right="432"/>
              <w:jc w:val="right"/>
              <w:rPr>
                <w:rFonts w:ascii="Times New Roman" w:hAnsi="Times New Roman" w:cs="Times New Roman"/>
                <w:sz w:val="19"/>
                <w:szCs w:val="19"/>
              </w:rPr>
            </w:pPr>
          </w:p>
        </w:tc>
        <w:tc>
          <w:tcPr>
            <w:tcW w:w="493" w:type="pct"/>
            <w:tcBorders>
              <w:left w:val="single" w:sz="6" w:space="0" w:color="auto"/>
            </w:tcBorders>
          </w:tcPr>
          <w:p w14:paraId="6BA9B98F" w14:textId="77777777" w:rsidR="00C353B0" w:rsidRPr="002344D5" w:rsidRDefault="00C353B0" w:rsidP="00B11248">
            <w:pPr>
              <w:spacing w:after="0" w:line="240" w:lineRule="auto"/>
              <w:ind w:right="432"/>
              <w:jc w:val="right"/>
              <w:rPr>
                <w:rFonts w:ascii="Times New Roman" w:hAnsi="Times New Roman" w:cs="Times New Roman"/>
                <w:sz w:val="19"/>
                <w:szCs w:val="19"/>
              </w:rPr>
            </w:pPr>
          </w:p>
        </w:tc>
      </w:tr>
      <w:tr w:rsidR="00C353B0" w:rsidRPr="002344D5" w14:paraId="74CA17C3" w14:textId="77777777" w:rsidTr="00C353B0">
        <w:trPr>
          <w:trHeight w:val="20"/>
        </w:trPr>
        <w:tc>
          <w:tcPr>
            <w:tcW w:w="2686" w:type="pct"/>
            <w:tcBorders>
              <w:right w:val="single" w:sz="6" w:space="0" w:color="auto"/>
            </w:tcBorders>
          </w:tcPr>
          <w:p w14:paraId="6ED70B76" w14:textId="77777777" w:rsidR="00C353B0" w:rsidRPr="002344D5" w:rsidRDefault="00C353B0"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Cyclohexanol</w:t>
            </w:r>
          </w:p>
        </w:tc>
        <w:tc>
          <w:tcPr>
            <w:tcW w:w="732" w:type="pct"/>
            <w:tcBorders>
              <w:left w:val="single" w:sz="6" w:space="0" w:color="auto"/>
              <w:right w:val="single" w:sz="6" w:space="0" w:color="auto"/>
            </w:tcBorders>
          </w:tcPr>
          <w:p w14:paraId="4ADFB018" w14:textId="77777777" w:rsidR="00C353B0" w:rsidRPr="002344D5" w:rsidRDefault="00C353B0"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w:t>
            </w:r>
          </w:p>
        </w:tc>
        <w:tc>
          <w:tcPr>
            <w:tcW w:w="571" w:type="pct"/>
            <w:tcBorders>
              <w:left w:val="single" w:sz="6" w:space="0" w:color="auto"/>
              <w:right w:val="single" w:sz="6" w:space="0" w:color="auto"/>
            </w:tcBorders>
          </w:tcPr>
          <w:p w14:paraId="027356DF" w14:textId="77777777" w:rsidR="00C353B0" w:rsidRPr="002344D5" w:rsidRDefault="00C353B0"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D</w:t>
            </w:r>
          </w:p>
        </w:tc>
        <w:tc>
          <w:tcPr>
            <w:tcW w:w="518" w:type="pct"/>
            <w:tcBorders>
              <w:left w:val="single" w:sz="6" w:space="0" w:color="auto"/>
              <w:right w:val="single" w:sz="6" w:space="0" w:color="auto"/>
            </w:tcBorders>
          </w:tcPr>
          <w:p w14:paraId="1DD86DCC" w14:textId="77777777" w:rsidR="00C353B0" w:rsidRPr="002344D5" w:rsidRDefault="00C353B0" w:rsidP="00B11248">
            <w:pPr>
              <w:spacing w:after="0" w:line="240" w:lineRule="auto"/>
              <w:ind w:right="432"/>
              <w:jc w:val="right"/>
              <w:rPr>
                <w:rFonts w:ascii="Times New Roman" w:hAnsi="Times New Roman" w:cs="Times New Roman"/>
                <w:sz w:val="19"/>
                <w:szCs w:val="19"/>
              </w:rPr>
            </w:pPr>
          </w:p>
        </w:tc>
        <w:tc>
          <w:tcPr>
            <w:tcW w:w="493" w:type="pct"/>
            <w:tcBorders>
              <w:left w:val="single" w:sz="6" w:space="0" w:color="auto"/>
            </w:tcBorders>
          </w:tcPr>
          <w:p w14:paraId="12F8FB37" w14:textId="77777777" w:rsidR="00C353B0" w:rsidRPr="002344D5" w:rsidRDefault="00C353B0" w:rsidP="00B11248">
            <w:pPr>
              <w:spacing w:after="0" w:line="240" w:lineRule="auto"/>
              <w:ind w:right="432"/>
              <w:jc w:val="right"/>
              <w:rPr>
                <w:rFonts w:ascii="Times New Roman" w:hAnsi="Times New Roman" w:cs="Times New Roman"/>
                <w:sz w:val="19"/>
                <w:szCs w:val="19"/>
              </w:rPr>
            </w:pPr>
          </w:p>
        </w:tc>
      </w:tr>
      <w:tr w:rsidR="00C353B0" w:rsidRPr="002344D5" w14:paraId="2E92E07E" w14:textId="77777777" w:rsidTr="00C353B0">
        <w:trPr>
          <w:trHeight w:val="20"/>
        </w:trPr>
        <w:tc>
          <w:tcPr>
            <w:tcW w:w="2686" w:type="pct"/>
            <w:tcBorders>
              <w:right w:val="single" w:sz="6" w:space="0" w:color="auto"/>
            </w:tcBorders>
          </w:tcPr>
          <w:p w14:paraId="07FE892E" w14:textId="77777777" w:rsidR="00C353B0" w:rsidRPr="002344D5" w:rsidRDefault="00C353B0"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Cyclohexanone</w:t>
            </w:r>
          </w:p>
        </w:tc>
        <w:tc>
          <w:tcPr>
            <w:tcW w:w="732" w:type="pct"/>
            <w:tcBorders>
              <w:left w:val="single" w:sz="6" w:space="0" w:color="auto"/>
              <w:right w:val="single" w:sz="6" w:space="0" w:color="auto"/>
            </w:tcBorders>
          </w:tcPr>
          <w:p w14:paraId="4AE16E92" w14:textId="77777777" w:rsidR="00C353B0" w:rsidRPr="002344D5" w:rsidRDefault="00C353B0"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1915</w:t>
            </w:r>
          </w:p>
        </w:tc>
        <w:tc>
          <w:tcPr>
            <w:tcW w:w="571" w:type="pct"/>
            <w:tcBorders>
              <w:left w:val="single" w:sz="6" w:space="0" w:color="auto"/>
              <w:right w:val="single" w:sz="6" w:space="0" w:color="auto"/>
            </w:tcBorders>
          </w:tcPr>
          <w:p w14:paraId="455BAE1B" w14:textId="77777777" w:rsidR="00C353B0" w:rsidRPr="002344D5" w:rsidRDefault="00C353B0"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D</w:t>
            </w:r>
          </w:p>
        </w:tc>
        <w:tc>
          <w:tcPr>
            <w:tcW w:w="518" w:type="pct"/>
            <w:tcBorders>
              <w:left w:val="single" w:sz="6" w:space="0" w:color="auto"/>
              <w:right w:val="single" w:sz="6" w:space="0" w:color="auto"/>
            </w:tcBorders>
          </w:tcPr>
          <w:p w14:paraId="69331E31" w14:textId="77777777" w:rsidR="00C353B0" w:rsidRPr="002344D5" w:rsidRDefault="00C353B0" w:rsidP="00B11248">
            <w:pPr>
              <w:spacing w:after="0" w:line="240" w:lineRule="auto"/>
              <w:ind w:right="432"/>
              <w:jc w:val="right"/>
              <w:rPr>
                <w:rFonts w:ascii="Times New Roman" w:hAnsi="Times New Roman" w:cs="Times New Roman"/>
                <w:sz w:val="19"/>
                <w:szCs w:val="19"/>
              </w:rPr>
            </w:pPr>
          </w:p>
        </w:tc>
        <w:tc>
          <w:tcPr>
            <w:tcW w:w="493" w:type="pct"/>
            <w:tcBorders>
              <w:left w:val="single" w:sz="6" w:space="0" w:color="auto"/>
            </w:tcBorders>
          </w:tcPr>
          <w:p w14:paraId="691A3C94" w14:textId="77777777" w:rsidR="00C353B0" w:rsidRPr="002344D5" w:rsidRDefault="00C353B0" w:rsidP="00B11248">
            <w:pPr>
              <w:spacing w:after="0" w:line="240" w:lineRule="auto"/>
              <w:ind w:right="432"/>
              <w:jc w:val="right"/>
              <w:rPr>
                <w:rFonts w:ascii="Times New Roman" w:hAnsi="Times New Roman" w:cs="Times New Roman"/>
                <w:sz w:val="19"/>
                <w:szCs w:val="19"/>
              </w:rPr>
            </w:pPr>
          </w:p>
        </w:tc>
      </w:tr>
      <w:tr w:rsidR="00C353B0" w:rsidRPr="002344D5" w14:paraId="298FBD1A" w14:textId="77777777" w:rsidTr="00C353B0">
        <w:trPr>
          <w:trHeight w:val="20"/>
        </w:trPr>
        <w:tc>
          <w:tcPr>
            <w:tcW w:w="2686" w:type="pct"/>
            <w:tcBorders>
              <w:right w:val="single" w:sz="6" w:space="0" w:color="auto"/>
            </w:tcBorders>
          </w:tcPr>
          <w:p w14:paraId="53BB1CBC" w14:textId="77777777" w:rsidR="00C353B0" w:rsidRPr="002344D5" w:rsidRDefault="00C353B0"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Cyclohexylamine*</w:t>
            </w:r>
          </w:p>
        </w:tc>
        <w:tc>
          <w:tcPr>
            <w:tcW w:w="732" w:type="pct"/>
            <w:tcBorders>
              <w:left w:val="single" w:sz="6" w:space="0" w:color="auto"/>
              <w:right w:val="single" w:sz="6" w:space="0" w:color="auto"/>
            </w:tcBorders>
          </w:tcPr>
          <w:p w14:paraId="4C4A45C4" w14:textId="77777777" w:rsidR="00C353B0" w:rsidRPr="002344D5" w:rsidRDefault="00C353B0"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w:t>
            </w:r>
          </w:p>
        </w:tc>
        <w:tc>
          <w:tcPr>
            <w:tcW w:w="571" w:type="pct"/>
            <w:tcBorders>
              <w:left w:val="single" w:sz="6" w:space="0" w:color="auto"/>
              <w:right w:val="single" w:sz="6" w:space="0" w:color="auto"/>
            </w:tcBorders>
          </w:tcPr>
          <w:p w14:paraId="58635881" w14:textId="77777777" w:rsidR="00C353B0" w:rsidRPr="002344D5" w:rsidRDefault="00C353B0"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D</w:t>
            </w:r>
          </w:p>
        </w:tc>
        <w:tc>
          <w:tcPr>
            <w:tcW w:w="518" w:type="pct"/>
            <w:tcBorders>
              <w:left w:val="single" w:sz="6" w:space="0" w:color="auto"/>
              <w:right w:val="single" w:sz="6" w:space="0" w:color="auto"/>
            </w:tcBorders>
          </w:tcPr>
          <w:p w14:paraId="764720B4" w14:textId="77777777" w:rsidR="00C353B0" w:rsidRPr="002344D5" w:rsidRDefault="00C353B0" w:rsidP="00B11248">
            <w:pPr>
              <w:spacing w:after="0" w:line="240" w:lineRule="auto"/>
              <w:ind w:right="432"/>
              <w:jc w:val="right"/>
              <w:rPr>
                <w:rFonts w:ascii="Times New Roman" w:hAnsi="Times New Roman" w:cs="Times New Roman"/>
                <w:sz w:val="19"/>
                <w:szCs w:val="19"/>
              </w:rPr>
            </w:pPr>
          </w:p>
        </w:tc>
        <w:tc>
          <w:tcPr>
            <w:tcW w:w="493" w:type="pct"/>
            <w:tcBorders>
              <w:left w:val="single" w:sz="6" w:space="0" w:color="auto"/>
            </w:tcBorders>
          </w:tcPr>
          <w:p w14:paraId="21BEA369" w14:textId="77777777" w:rsidR="00C353B0" w:rsidRPr="002344D5" w:rsidRDefault="00C353B0" w:rsidP="00B11248">
            <w:pPr>
              <w:spacing w:after="0" w:line="240" w:lineRule="auto"/>
              <w:ind w:right="432"/>
              <w:jc w:val="right"/>
              <w:rPr>
                <w:rFonts w:ascii="Times New Roman" w:hAnsi="Times New Roman" w:cs="Times New Roman"/>
                <w:sz w:val="19"/>
                <w:szCs w:val="19"/>
              </w:rPr>
            </w:pPr>
          </w:p>
        </w:tc>
      </w:tr>
      <w:tr w:rsidR="00C353B0" w:rsidRPr="002344D5" w14:paraId="7327AC1B" w14:textId="77777777" w:rsidTr="00C353B0">
        <w:trPr>
          <w:trHeight w:val="20"/>
        </w:trPr>
        <w:tc>
          <w:tcPr>
            <w:tcW w:w="2686" w:type="pct"/>
            <w:tcBorders>
              <w:right w:val="single" w:sz="6" w:space="0" w:color="auto"/>
            </w:tcBorders>
          </w:tcPr>
          <w:p w14:paraId="0A564CA4" w14:textId="77777777" w:rsidR="00C353B0" w:rsidRPr="002344D5" w:rsidRDefault="00C353B0"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para-Cymene (</w:t>
            </w:r>
            <w:proofErr w:type="spellStart"/>
            <w:r w:rsidRPr="002344D5">
              <w:rPr>
                <w:rFonts w:ascii="Times New Roman" w:hAnsi="Times New Roman" w:cs="Times New Roman"/>
                <w:sz w:val="19"/>
                <w:szCs w:val="19"/>
              </w:rPr>
              <w:t>Isopropyltoluene</w:t>
            </w:r>
            <w:proofErr w:type="spellEnd"/>
            <w:r w:rsidRPr="002344D5">
              <w:rPr>
                <w:rFonts w:ascii="Times New Roman" w:hAnsi="Times New Roman" w:cs="Times New Roman"/>
                <w:sz w:val="19"/>
                <w:szCs w:val="19"/>
              </w:rPr>
              <w:t>)*</w:t>
            </w:r>
          </w:p>
        </w:tc>
        <w:tc>
          <w:tcPr>
            <w:tcW w:w="732" w:type="pct"/>
            <w:tcBorders>
              <w:left w:val="single" w:sz="6" w:space="0" w:color="auto"/>
              <w:right w:val="single" w:sz="6" w:space="0" w:color="auto"/>
            </w:tcBorders>
          </w:tcPr>
          <w:p w14:paraId="2BC6D9EA" w14:textId="77777777" w:rsidR="00C353B0" w:rsidRPr="002344D5" w:rsidRDefault="00C353B0"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2046</w:t>
            </w:r>
          </w:p>
        </w:tc>
        <w:tc>
          <w:tcPr>
            <w:tcW w:w="571" w:type="pct"/>
            <w:tcBorders>
              <w:left w:val="single" w:sz="6" w:space="0" w:color="auto"/>
              <w:right w:val="single" w:sz="6" w:space="0" w:color="auto"/>
            </w:tcBorders>
          </w:tcPr>
          <w:p w14:paraId="06A2B18A" w14:textId="77777777" w:rsidR="00C353B0" w:rsidRPr="002344D5" w:rsidRDefault="00C353B0"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D</w:t>
            </w:r>
          </w:p>
        </w:tc>
        <w:tc>
          <w:tcPr>
            <w:tcW w:w="518" w:type="pct"/>
            <w:tcBorders>
              <w:left w:val="single" w:sz="6" w:space="0" w:color="auto"/>
              <w:right w:val="single" w:sz="6" w:space="0" w:color="auto"/>
            </w:tcBorders>
          </w:tcPr>
          <w:p w14:paraId="2A81B235" w14:textId="77777777" w:rsidR="00C353B0" w:rsidRPr="002344D5" w:rsidRDefault="00C353B0" w:rsidP="00B11248">
            <w:pPr>
              <w:spacing w:after="0" w:line="240" w:lineRule="auto"/>
              <w:ind w:right="432"/>
              <w:jc w:val="right"/>
              <w:rPr>
                <w:rFonts w:ascii="Times New Roman" w:hAnsi="Times New Roman" w:cs="Times New Roman"/>
                <w:sz w:val="19"/>
                <w:szCs w:val="19"/>
              </w:rPr>
            </w:pPr>
          </w:p>
        </w:tc>
        <w:tc>
          <w:tcPr>
            <w:tcW w:w="493" w:type="pct"/>
            <w:tcBorders>
              <w:left w:val="single" w:sz="6" w:space="0" w:color="auto"/>
            </w:tcBorders>
          </w:tcPr>
          <w:p w14:paraId="4C9E6223" w14:textId="77777777" w:rsidR="00C353B0" w:rsidRPr="002344D5" w:rsidRDefault="00C353B0" w:rsidP="00B11248">
            <w:pPr>
              <w:spacing w:after="0" w:line="240" w:lineRule="auto"/>
              <w:ind w:right="432"/>
              <w:jc w:val="right"/>
              <w:rPr>
                <w:rFonts w:ascii="Times New Roman" w:hAnsi="Times New Roman" w:cs="Times New Roman"/>
                <w:sz w:val="19"/>
                <w:szCs w:val="19"/>
              </w:rPr>
            </w:pPr>
          </w:p>
        </w:tc>
      </w:tr>
      <w:tr w:rsidR="00C353B0" w:rsidRPr="002344D5" w14:paraId="421CD6F0" w14:textId="77777777" w:rsidTr="00C353B0">
        <w:trPr>
          <w:trHeight w:val="20"/>
        </w:trPr>
        <w:tc>
          <w:tcPr>
            <w:tcW w:w="2686" w:type="pct"/>
            <w:vMerge w:val="restart"/>
            <w:tcBorders>
              <w:right w:val="single" w:sz="6" w:space="0" w:color="auto"/>
            </w:tcBorders>
          </w:tcPr>
          <w:p w14:paraId="54028E61" w14:textId="77777777" w:rsidR="00C353B0" w:rsidRPr="002344D5" w:rsidRDefault="00C353B0"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Decahydronaphthalene</w:t>
            </w:r>
          </w:p>
          <w:p w14:paraId="011D01C6" w14:textId="77777777" w:rsidR="00C353B0" w:rsidRPr="002344D5" w:rsidRDefault="00C353B0" w:rsidP="005674EF">
            <w:pPr>
              <w:spacing w:after="0" w:line="240" w:lineRule="auto"/>
              <w:jc w:val="both"/>
              <w:rPr>
                <w:rFonts w:ascii="Times New Roman" w:hAnsi="Times New Roman" w:cs="Times New Roman"/>
                <w:sz w:val="19"/>
                <w:szCs w:val="19"/>
              </w:rPr>
            </w:pPr>
            <w:proofErr w:type="spellStart"/>
            <w:r w:rsidRPr="002344D5">
              <w:rPr>
                <w:rFonts w:ascii="Times New Roman" w:hAnsi="Times New Roman" w:cs="Times New Roman"/>
                <w:sz w:val="19"/>
                <w:szCs w:val="19"/>
              </w:rPr>
              <w:t>Decane</w:t>
            </w:r>
            <w:proofErr w:type="spellEnd"/>
            <w:r w:rsidRPr="002344D5">
              <w:rPr>
                <w:rFonts w:ascii="Times New Roman" w:hAnsi="Times New Roman" w:cs="Times New Roman"/>
                <w:sz w:val="19"/>
                <w:szCs w:val="19"/>
              </w:rPr>
              <w:t>*</w:t>
            </w:r>
          </w:p>
        </w:tc>
        <w:tc>
          <w:tcPr>
            <w:tcW w:w="732" w:type="pct"/>
            <w:tcBorders>
              <w:left w:val="single" w:sz="6" w:space="0" w:color="auto"/>
              <w:right w:val="single" w:sz="6" w:space="0" w:color="auto"/>
            </w:tcBorders>
          </w:tcPr>
          <w:p w14:paraId="50D9B6EF" w14:textId="77777777" w:rsidR="00C353B0" w:rsidRPr="002344D5" w:rsidRDefault="00C353B0"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1147</w:t>
            </w:r>
          </w:p>
        </w:tc>
        <w:tc>
          <w:tcPr>
            <w:tcW w:w="571" w:type="pct"/>
            <w:tcBorders>
              <w:left w:val="single" w:sz="6" w:space="0" w:color="auto"/>
              <w:right w:val="single" w:sz="6" w:space="0" w:color="auto"/>
            </w:tcBorders>
          </w:tcPr>
          <w:p w14:paraId="4B4BDCE5" w14:textId="77777777" w:rsidR="00C353B0" w:rsidRPr="002344D5" w:rsidRDefault="00C353B0"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D</w:t>
            </w:r>
          </w:p>
        </w:tc>
        <w:tc>
          <w:tcPr>
            <w:tcW w:w="518" w:type="pct"/>
            <w:tcBorders>
              <w:left w:val="single" w:sz="6" w:space="0" w:color="auto"/>
              <w:right w:val="single" w:sz="6" w:space="0" w:color="auto"/>
            </w:tcBorders>
          </w:tcPr>
          <w:p w14:paraId="38661BFA" w14:textId="77777777" w:rsidR="00C353B0" w:rsidRPr="002344D5" w:rsidRDefault="00C353B0" w:rsidP="00B11248">
            <w:pPr>
              <w:spacing w:after="0" w:line="240" w:lineRule="auto"/>
              <w:ind w:right="432"/>
              <w:jc w:val="right"/>
              <w:rPr>
                <w:rFonts w:ascii="Times New Roman" w:hAnsi="Times New Roman" w:cs="Times New Roman"/>
                <w:sz w:val="19"/>
                <w:szCs w:val="19"/>
              </w:rPr>
            </w:pPr>
          </w:p>
        </w:tc>
        <w:tc>
          <w:tcPr>
            <w:tcW w:w="493" w:type="pct"/>
            <w:tcBorders>
              <w:left w:val="single" w:sz="6" w:space="0" w:color="auto"/>
            </w:tcBorders>
          </w:tcPr>
          <w:p w14:paraId="404C170B" w14:textId="77777777" w:rsidR="00C353B0" w:rsidRPr="002344D5" w:rsidRDefault="00C353B0" w:rsidP="00B11248">
            <w:pPr>
              <w:spacing w:after="0" w:line="240" w:lineRule="auto"/>
              <w:ind w:right="432"/>
              <w:jc w:val="right"/>
              <w:rPr>
                <w:rFonts w:ascii="Times New Roman" w:hAnsi="Times New Roman" w:cs="Times New Roman"/>
                <w:sz w:val="19"/>
                <w:szCs w:val="19"/>
              </w:rPr>
            </w:pPr>
          </w:p>
        </w:tc>
      </w:tr>
      <w:tr w:rsidR="00C353B0" w:rsidRPr="002344D5" w14:paraId="4B693F1D" w14:textId="77777777" w:rsidTr="00C353B0">
        <w:trPr>
          <w:trHeight w:val="20"/>
        </w:trPr>
        <w:tc>
          <w:tcPr>
            <w:tcW w:w="2686" w:type="pct"/>
            <w:vMerge/>
            <w:tcBorders>
              <w:right w:val="single" w:sz="6" w:space="0" w:color="auto"/>
            </w:tcBorders>
          </w:tcPr>
          <w:p w14:paraId="676E9C23" w14:textId="77777777" w:rsidR="00C353B0" w:rsidRPr="002344D5" w:rsidRDefault="00C353B0" w:rsidP="005674EF">
            <w:pPr>
              <w:spacing w:after="0" w:line="240" w:lineRule="auto"/>
              <w:jc w:val="both"/>
              <w:rPr>
                <w:rFonts w:ascii="Times New Roman" w:hAnsi="Times New Roman" w:cs="Times New Roman"/>
                <w:sz w:val="19"/>
                <w:szCs w:val="19"/>
              </w:rPr>
            </w:pPr>
          </w:p>
        </w:tc>
        <w:tc>
          <w:tcPr>
            <w:tcW w:w="732" w:type="pct"/>
            <w:tcBorders>
              <w:left w:val="single" w:sz="6" w:space="0" w:color="auto"/>
              <w:right w:val="single" w:sz="6" w:space="0" w:color="auto"/>
            </w:tcBorders>
          </w:tcPr>
          <w:p w14:paraId="1968DA96" w14:textId="77777777" w:rsidR="00C353B0" w:rsidRPr="002344D5" w:rsidRDefault="00C353B0"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w:t>
            </w:r>
          </w:p>
        </w:tc>
        <w:tc>
          <w:tcPr>
            <w:tcW w:w="571" w:type="pct"/>
            <w:tcBorders>
              <w:left w:val="single" w:sz="6" w:space="0" w:color="auto"/>
              <w:right w:val="single" w:sz="6" w:space="0" w:color="auto"/>
            </w:tcBorders>
          </w:tcPr>
          <w:p w14:paraId="6696673C" w14:textId="77777777" w:rsidR="00C353B0" w:rsidRPr="002344D5" w:rsidRDefault="00C353B0"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D</w:t>
            </w:r>
          </w:p>
        </w:tc>
        <w:tc>
          <w:tcPr>
            <w:tcW w:w="518" w:type="pct"/>
            <w:tcBorders>
              <w:left w:val="single" w:sz="6" w:space="0" w:color="auto"/>
              <w:right w:val="single" w:sz="6" w:space="0" w:color="auto"/>
            </w:tcBorders>
          </w:tcPr>
          <w:p w14:paraId="33035239" w14:textId="77777777" w:rsidR="00C353B0" w:rsidRPr="002344D5" w:rsidRDefault="00C353B0" w:rsidP="00B11248">
            <w:pPr>
              <w:spacing w:after="0" w:line="240" w:lineRule="auto"/>
              <w:ind w:right="432"/>
              <w:jc w:val="right"/>
              <w:rPr>
                <w:rFonts w:ascii="Times New Roman" w:hAnsi="Times New Roman" w:cs="Times New Roman"/>
                <w:sz w:val="19"/>
                <w:szCs w:val="19"/>
              </w:rPr>
            </w:pPr>
          </w:p>
        </w:tc>
        <w:tc>
          <w:tcPr>
            <w:tcW w:w="493" w:type="pct"/>
            <w:tcBorders>
              <w:left w:val="single" w:sz="6" w:space="0" w:color="auto"/>
            </w:tcBorders>
          </w:tcPr>
          <w:p w14:paraId="21761DFD" w14:textId="77777777" w:rsidR="00C353B0" w:rsidRPr="002344D5" w:rsidRDefault="00C353B0" w:rsidP="00B11248">
            <w:pPr>
              <w:spacing w:after="0" w:line="240" w:lineRule="auto"/>
              <w:ind w:right="432"/>
              <w:jc w:val="right"/>
              <w:rPr>
                <w:rFonts w:ascii="Times New Roman" w:hAnsi="Times New Roman" w:cs="Times New Roman"/>
                <w:sz w:val="19"/>
                <w:szCs w:val="19"/>
              </w:rPr>
            </w:pPr>
          </w:p>
        </w:tc>
      </w:tr>
      <w:tr w:rsidR="00C353B0" w:rsidRPr="002344D5" w14:paraId="7679CAC1" w14:textId="77777777" w:rsidTr="00C353B0">
        <w:trPr>
          <w:trHeight w:val="20"/>
        </w:trPr>
        <w:tc>
          <w:tcPr>
            <w:tcW w:w="2686" w:type="pct"/>
            <w:tcBorders>
              <w:right w:val="single" w:sz="6" w:space="0" w:color="auto"/>
            </w:tcBorders>
          </w:tcPr>
          <w:p w14:paraId="1FA70AF6" w14:textId="77777777" w:rsidR="00C353B0" w:rsidRPr="002344D5" w:rsidRDefault="00C353B0"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Diacetone alcohol*</w:t>
            </w:r>
          </w:p>
        </w:tc>
        <w:tc>
          <w:tcPr>
            <w:tcW w:w="732" w:type="pct"/>
            <w:tcBorders>
              <w:left w:val="single" w:sz="6" w:space="0" w:color="auto"/>
              <w:right w:val="single" w:sz="6" w:space="0" w:color="auto"/>
            </w:tcBorders>
          </w:tcPr>
          <w:p w14:paraId="665C4785" w14:textId="77777777" w:rsidR="00C353B0" w:rsidRPr="002344D5" w:rsidRDefault="00C353B0"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1148</w:t>
            </w:r>
          </w:p>
        </w:tc>
        <w:tc>
          <w:tcPr>
            <w:tcW w:w="571" w:type="pct"/>
            <w:tcBorders>
              <w:left w:val="single" w:sz="6" w:space="0" w:color="auto"/>
              <w:right w:val="single" w:sz="6" w:space="0" w:color="auto"/>
            </w:tcBorders>
          </w:tcPr>
          <w:p w14:paraId="7D30B671" w14:textId="77777777" w:rsidR="00C353B0" w:rsidRPr="002344D5" w:rsidRDefault="00C353B0"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D</w:t>
            </w:r>
          </w:p>
        </w:tc>
        <w:tc>
          <w:tcPr>
            <w:tcW w:w="518" w:type="pct"/>
            <w:tcBorders>
              <w:left w:val="single" w:sz="6" w:space="0" w:color="auto"/>
              <w:right w:val="single" w:sz="6" w:space="0" w:color="auto"/>
            </w:tcBorders>
          </w:tcPr>
          <w:p w14:paraId="50D41A4A" w14:textId="77777777" w:rsidR="00C353B0" w:rsidRPr="002344D5" w:rsidRDefault="00C353B0" w:rsidP="00B11248">
            <w:pPr>
              <w:spacing w:after="0" w:line="240" w:lineRule="auto"/>
              <w:ind w:right="432"/>
              <w:jc w:val="right"/>
              <w:rPr>
                <w:rFonts w:ascii="Times New Roman" w:hAnsi="Times New Roman" w:cs="Times New Roman"/>
                <w:sz w:val="19"/>
                <w:szCs w:val="19"/>
              </w:rPr>
            </w:pPr>
          </w:p>
        </w:tc>
        <w:tc>
          <w:tcPr>
            <w:tcW w:w="493" w:type="pct"/>
            <w:tcBorders>
              <w:left w:val="single" w:sz="6" w:space="0" w:color="auto"/>
            </w:tcBorders>
          </w:tcPr>
          <w:p w14:paraId="740171DB" w14:textId="77777777" w:rsidR="00C353B0" w:rsidRPr="002344D5" w:rsidRDefault="00C353B0" w:rsidP="00B11248">
            <w:pPr>
              <w:spacing w:after="0" w:line="240" w:lineRule="auto"/>
              <w:ind w:right="432"/>
              <w:jc w:val="right"/>
              <w:rPr>
                <w:rFonts w:ascii="Times New Roman" w:hAnsi="Times New Roman" w:cs="Times New Roman"/>
                <w:sz w:val="19"/>
                <w:szCs w:val="19"/>
              </w:rPr>
            </w:pPr>
          </w:p>
        </w:tc>
      </w:tr>
      <w:tr w:rsidR="00C353B0" w:rsidRPr="002344D5" w14:paraId="0A03A76C" w14:textId="77777777" w:rsidTr="00C353B0">
        <w:trPr>
          <w:trHeight w:val="20"/>
        </w:trPr>
        <w:tc>
          <w:tcPr>
            <w:tcW w:w="2686" w:type="pct"/>
            <w:tcBorders>
              <w:right w:val="single" w:sz="6" w:space="0" w:color="auto"/>
            </w:tcBorders>
          </w:tcPr>
          <w:p w14:paraId="3964330B" w14:textId="77777777" w:rsidR="00C353B0" w:rsidRPr="002344D5" w:rsidRDefault="00C353B0"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Dibenzyl ether*</w:t>
            </w:r>
          </w:p>
        </w:tc>
        <w:tc>
          <w:tcPr>
            <w:tcW w:w="732" w:type="pct"/>
            <w:tcBorders>
              <w:left w:val="single" w:sz="6" w:space="0" w:color="auto"/>
              <w:right w:val="single" w:sz="6" w:space="0" w:color="auto"/>
            </w:tcBorders>
          </w:tcPr>
          <w:p w14:paraId="5406FA3F" w14:textId="77777777" w:rsidR="00C353B0" w:rsidRPr="002344D5" w:rsidRDefault="00C353B0"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w:t>
            </w:r>
          </w:p>
        </w:tc>
        <w:tc>
          <w:tcPr>
            <w:tcW w:w="571" w:type="pct"/>
            <w:tcBorders>
              <w:left w:val="single" w:sz="6" w:space="0" w:color="auto"/>
              <w:right w:val="single" w:sz="6" w:space="0" w:color="auto"/>
            </w:tcBorders>
          </w:tcPr>
          <w:p w14:paraId="2ABB2724" w14:textId="77777777" w:rsidR="00C353B0" w:rsidRPr="002344D5" w:rsidRDefault="00C353B0"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C</w:t>
            </w:r>
          </w:p>
        </w:tc>
        <w:tc>
          <w:tcPr>
            <w:tcW w:w="518" w:type="pct"/>
            <w:tcBorders>
              <w:left w:val="single" w:sz="6" w:space="0" w:color="auto"/>
              <w:right w:val="single" w:sz="6" w:space="0" w:color="auto"/>
            </w:tcBorders>
          </w:tcPr>
          <w:p w14:paraId="68D96B44" w14:textId="77777777" w:rsidR="00C353B0" w:rsidRPr="002344D5" w:rsidRDefault="00C353B0" w:rsidP="00B11248">
            <w:pPr>
              <w:spacing w:after="0" w:line="240" w:lineRule="auto"/>
              <w:ind w:right="432"/>
              <w:jc w:val="right"/>
              <w:rPr>
                <w:rFonts w:ascii="Times New Roman" w:hAnsi="Times New Roman" w:cs="Times New Roman"/>
                <w:sz w:val="19"/>
                <w:szCs w:val="19"/>
              </w:rPr>
            </w:pPr>
          </w:p>
        </w:tc>
        <w:tc>
          <w:tcPr>
            <w:tcW w:w="493" w:type="pct"/>
            <w:tcBorders>
              <w:left w:val="single" w:sz="6" w:space="0" w:color="auto"/>
            </w:tcBorders>
          </w:tcPr>
          <w:p w14:paraId="77F4EBB6" w14:textId="77777777" w:rsidR="00C353B0" w:rsidRPr="002344D5" w:rsidRDefault="00C353B0" w:rsidP="00B11248">
            <w:pPr>
              <w:spacing w:after="0" w:line="240" w:lineRule="auto"/>
              <w:ind w:right="432"/>
              <w:jc w:val="right"/>
              <w:rPr>
                <w:rFonts w:ascii="Times New Roman" w:hAnsi="Times New Roman" w:cs="Times New Roman"/>
                <w:sz w:val="19"/>
                <w:szCs w:val="19"/>
              </w:rPr>
            </w:pPr>
          </w:p>
        </w:tc>
      </w:tr>
      <w:tr w:rsidR="00277BCA" w:rsidRPr="002344D5" w14:paraId="16C6147D" w14:textId="77777777" w:rsidTr="00C353B0">
        <w:trPr>
          <w:trHeight w:val="20"/>
        </w:trPr>
        <w:tc>
          <w:tcPr>
            <w:tcW w:w="2686" w:type="pct"/>
            <w:tcBorders>
              <w:right w:val="single" w:sz="6" w:space="0" w:color="auto"/>
            </w:tcBorders>
          </w:tcPr>
          <w:p w14:paraId="493A88EA" w14:textId="77777777" w:rsidR="00277BCA" w:rsidRPr="002344D5" w:rsidRDefault="00277BCA"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Dichlorobenzenes</w:t>
            </w:r>
          </w:p>
        </w:tc>
        <w:tc>
          <w:tcPr>
            <w:tcW w:w="732" w:type="pct"/>
            <w:tcBorders>
              <w:left w:val="single" w:sz="6" w:space="0" w:color="auto"/>
              <w:right w:val="single" w:sz="6" w:space="0" w:color="auto"/>
            </w:tcBorders>
          </w:tcPr>
          <w:p w14:paraId="65A35910"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1591</w:t>
            </w:r>
          </w:p>
        </w:tc>
        <w:tc>
          <w:tcPr>
            <w:tcW w:w="571" w:type="pct"/>
            <w:tcBorders>
              <w:left w:val="single" w:sz="6" w:space="0" w:color="auto"/>
              <w:right w:val="single" w:sz="6" w:space="0" w:color="auto"/>
            </w:tcBorders>
          </w:tcPr>
          <w:p w14:paraId="469CB5C5"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A</w:t>
            </w:r>
          </w:p>
        </w:tc>
        <w:tc>
          <w:tcPr>
            <w:tcW w:w="518" w:type="pct"/>
            <w:tcBorders>
              <w:left w:val="single" w:sz="6" w:space="0" w:color="auto"/>
              <w:right w:val="single" w:sz="6" w:space="0" w:color="auto"/>
            </w:tcBorders>
          </w:tcPr>
          <w:p w14:paraId="04F6232F"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0.1</w:t>
            </w:r>
          </w:p>
        </w:tc>
        <w:tc>
          <w:tcPr>
            <w:tcW w:w="493" w:type="pct"/>
            <w:tcBorders>
              <w:left w:val="single" w:sz="6" w:space="0" w:color="auto"/>
            </w:tcBorders>
          </w:tcPr>
          <w:p w14:paraId="71B062AA" w14:textId="77777777" w:rsidR="00277BCA" w:rsidRPr="002344D5" w:rsidRDefault="00277BCA" w:rsidP="003541F6">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0.05</w:t>
            </w:r>
          </w:p>
        </w:tc>
      </w:tr>
      <w:tr w:rsidR="00277BCA" w:rsidRPr="002344D5" w14:paraId="2A8EA22A" w14:textId="77777777" w:rsidTr="00C353B0">
        <w:trPr>
          <w:trHeight w:val="20"/>
        </w:trPr>
        <w:tc>
          <w:tcPr>
            <w:tcW w:w="2686" w:type="pct"/>
            <w:tcBorders>
              <w:right w:val="single" w:sz="6" w:space="0" w:color="auto"/>
            </w:tcBorders>
          </w:tcPr>
          <w:p w14:paraId="480CB549" w14:textId="77777777" w:rsidR="00277BCA" w:rsidRPr="002344D5" w:rsidRDefault="00277BCA" w:rsidP="005674EF">
            <w:pPr>
              <w:spacing w:after="0" w:line="240" w:lineRule="auto"/>
              <w:jc w:val="both"/>
              <w:rPr>
                <w:rFonts w:ascii="Times New Roman" w:hAnsi="Times New Roman" w:cs="Times New Roman"/>
                <w:sz w:val="19"/>
                <w:szCs w:val="19"/>
              </w:rPr>
            </w:pPr>
            <w:proofErr w:type="spellStart"/>
            <w:r w:rsidRPr="002344D5">
              <w:rPr>
                <w:rFonts w:ascii="Times New Roman" w:hAnsi="Times New Roman" w:cs="Times New Roman"/>
                <w:sz w:val="19"/>
                <w:szCs w:val="19"/>
              </w:rPr>
              <w:t>Dichloroethyl</w:t>
            </w:r>
            <w:proofErr w:type="spellEnd"/>
            <w:r w:rsidRPr="002344D5">
              <w:rPr>
                <w:rFonts w:ascii="Times New Roman" w:hAnsi="Times New Roman" w:cs="Times New Roman"/>
                <w:sz w:val="19"/>
                <w:szCs w:val="19"/>
              </w:rPr>
              <w:t xml:space="preserve"> ether</w:t>
            </w:r>
          </w:p>
        </w:tc>
        <w:tc>
          <w:tcPr>
            <w:tcW w:w="732" w:type="pct"/>
            <w:tcBorders>
              <w:left w:val="single" w:sz="6" w:space="0" w:color="auto"/>
              <w:right w:val="single" w:sz="6" w:space="0" w:color="auto"/>
            </w:tcBorders>
          </w:tcPr>
          <w:p w14:paraId="2A937C00"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1916</w:t>
            </w:r>
          </w:p>
        </w:tc>
        <w:tc>
          <w:tcPr>
            <w:tcW w:w="571" w:type="pct"/>
            <w:tcBorders>
              <w:left w:val="single" w:sz="6" w:space="0" w:color="auto"/>
              <w:right w:val="single" w:sz="6" w:space="0" w:color="auto"/>
            </w:tcBorders>
          </w:tcPr>
          <w:p w14:paraId="7708D49A"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B</w:t>
            </w:r>
          </w:p>
        </w:tc>
        <w:tc>
          <w:tcPr>
            <w:tcW w:w="518" w:type="pct"/>
            <w:tcBorders>
              <w:left w:val="single" w:sz="6" w:space="0" w:color="auto"/>
              <w:right w:val="single" w:sz="6" w:space="0" w:color="auto"/>
            </w:tcBorders>
          </w:tcPr>
          <w:p w14:paraId="28D11886"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c>
          <w:tcPr>
            <w:tcW w:w="493" w:type="pct"/>
            <w:tcBorders>
              <w:left w:val="single" w:sz="6" w:space="0" w:color="auto"/>
            </w:tcBorders>
          </w:tcPr>
          <w:p w14:paraId="78A69AD4"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r>
      <w:tr w:rsidR="00277BCA" w:rsidRPr="002344D5" w14:paraId="0FBE0721" w14:textId="77777777" w:rsidTr="00C353B0">
        <w:trPr>
          <w:trHeight w:val="20"/>
        </w:trPr>
        <w:tc>
          <w:tcPr>
            <w:tcW w:w="2686" w:type="pct"/>
            <w:tcBorders>
              <w:right w:val="single" w:sz="6" w:space="0" w:color="auto"/>
            </w:tcBorders>
          </w:tcPr>
          <w:p w14:paraId="3CEFF582" w14:textId="1CDEDEDC" w:rsidR="00277BCA" w:rsidRPr="002344D5" w:rsidRDefault="00277BCA" w:rsidP="002344D5">
            <w:pPr>
              <w:spacing w:after="0" w:line="240" w:lineRule="auto"/>
              <w:jc w:val="both"/>
              <w:rPr>
                <w:rFonts w:ascii="Times New Roman" w:hAnsi="Times New Roman" w:cs="Times New Roman"/>
                <w:sz w:val="19"/>
                <w:szCs w:val="19"/>
              </w:rPr>
            </w:pPr>
            <w:proofErr w:type="spellStart"/>
            <w:r w:rsidRPr="002344D5">
              <w:rPr>
                <w:rFonts w:ascii="Times New Roman" w:hAnsi="Times New Roman" w:cs="Times New Roman"/>
                <w:sz w:val="19"/>
                <w:szCs w:val="19"/>
              </w:rPr>
              <w:t>D</w:t>
            </w:r>
            <w:r w:rsidR="002344D5" w:rsidRPr="002344D5">
              <w:rPr>
                <w:rFonts w:ascii="Times New Roman" w:hAnsi="Times New Roman" w:cs="Times New Roman"/>
                <w:sz w:val="19"/>
                <w:szCs w:val="19"/>
              </w:rPr>
              <w:t>ic</w:t>
            </w:r>
            <w:r w:rsidRPr="002344D5">
              <w:rPr>
                <w:rFonts w:ascii="Times New Roman" w:hAnsi="Times New Roman" w:cs="Times New Roman"/>
                <w:sz w:val="19"/>
                <w:szCs w:val="19"/>
              </w:rPr>
              <w:t>hloropropene</w:t>
            </w:r>
            <w:proofErr w:type="spellEnd"/>
            <w:r w:rsidRPr="002344D5">
              <w:rPr>
                <w:rFonts w:ascii="Times New Roman" w:hAnsi="Times New Roman" w:cs="Times New Roman"/>
                <w:sz w:val="19"/>
                <w:szCs w:val="19"/>
              </w:rPr>
              <w:t>—</w:t>
            </w:r>
          </w:p>
        </w:tc>
        <w:tc>
          <w:tcPr>
            <w:tcW w:w="732" w:type="pct"/>
            <w:tcBorders>
              <w:left w:val="single" w:sz="6" w:space="0" w:color="auto"/>
              <w:right w:val="single" w:sz="6" w:space="0" w:color="auto"/>
            </w:tcBorders>
          </w:tcPr>
          <w:p w14:paraId="5CAA444E"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2047</w:t>
            </w:r>
          </w:p>
        </w:tc>
        <w:tc>
          <w:tcPr>
            <w:tcW w:w="571" w:type="pct"/>
            <w:tcBorders>
              <w:left w:val="single" w:sz="6" w:space="0" w:color="auto"/>
              <w:right w:val="single" w:sz="6" w:space="0" w:color="auto"/>
            </w:tcBorders>
          </w:tcPr>
          <w:p w14:paraId="0B0B5A80"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B</w:t>
            </w:r>
          </w:p>
        </w:tc>
        <w:tc>
          <w:tcPr>
            <w:tcW w:w="518" w:type="pct"/>
            <w:tcBorders>
              <w:left w:val="single" w:sz="6" w:space="0" w:color="auto"/>
              <w:right w:val="single" w:sz="6" w:space="0" w:color="auto"/>
            </w:tcBorders>
          </w:tcPr>
          <w:p w14:paraId="4D9BA522"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c>
          <w:tcPr>
            <w:tcW w:w="493" w:type="pct"/>
            <w:tcBorders>
              <w:left w:val="single" w:sz="6" w:space="0" w:color="auto"/>
            </w:tcBorders>
          </w:tcPr>
          <w:p w14:paraId="671AF1E0"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r>
      <w:tr w:rsidR="00277BCA" w:rsidRPr="002344D5" w14:paraId="7307BE3E" w14:textId="77777777" w:rsidTr="00C353B0">
        <w:trPr>
          <w:trHeight w:val="20"/>
        </w:trPr>
        <w:tc>
          <w:tcPr>
            <w:tcW w:w="2686" w:type="pct"/>
            <w:tcBorders>
              <w:right w:val="single" w:sz="6" w:space="0" w:color="auto"/>
            </w:tcBorders>
          </w:tcPr>
          <w:p w14:paraId="08242DEC" w14:textId="77777777" w:rsidR="00277BCA" w:rsidRPr="002344D5" w:rsidRDefault="00277BCA" w:rsidP="00B11248">
            <w:pPr>
              <w:spacing w:after="0" w:line="240" w:lineRule="auto"/>
              <w:ind w:left="144"/>
              <w:jc w:val="both"/>
              <w:rPr>
                <w:rFonts w:ascii="Times New Roman" w:hAnsi="Times New Roman" w:cs="Times New Roman"/>
                <w:sz w:val="19"/>
                <w:szCs w:val="19"/>
              </w:rPr>
            </w:pPr>
            <w:proofErr w:type="spellStart"/>
            <w:r w:rsidRPr="002344D5">
              <w:rPr>
                <w:rFonts w:ascii="Times New Roman" w:hAnsi="Times New Roman" w:cs="Times New Roman"/>
                <w:sz w:val="19"/>
                <w:szCs w:val="19"/>
              </w:rPr>
              <w:t>Dichloropropane</w:t>
            </w:r>
            <w:proofErr w:type="spellEnd"/>
          </w:p>
        </w:tc>
        <w:tc>
          <w:tcPr>
            <w:tcW w:w="732" w:type="pct"/>
            <w:tcBorders>
              <w:left w:val="single" w:sz="6" w:space="0" w:color="auto"/>
              <w:right w:val="single" w:sz="6" w:space="0" w:color="auto"/>
            </w:tcBorders>
          </w:tcPr>
          <w:p w14:paraId="6F025B4C"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c>
          <w:tcPr>
            <w:tcW w:w="571" w:type="pct"/>
            <w:tcBorders>
              <w:left w:val="single" w:sz="6" w:space="0" w:color="auto"/>
              <w:right w:val="single" w:sz="6" w:space="0" w:color="auto"/>
            </w:tcBorders>
          </w:tcPr>
          <w:p w14:paraId="48756506"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c>
          <w:tcPr>
            <w:tcW w:w="518" w:type="pct"/>
            <w:tcBorders>
              <w:left w:val="single" w:sz="6" w:space="0" w:color="auto"/>
              <w:right w:val="single" w:sz="6" w:space="0" w:color="auto"/>
            </w:tcBorders>
          </w:tcPr>
          <w:p w14:paraId="5AB17F1B"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c>
          <w:tcPr>
            <w:tcW w:w="493" w:type="pct"/>
            <w:tcBorders>
              <w:left w:val="single" w:sz="6" w:space="0" w:color="auto"/>
            </w:tcBorders>
          </w:tcPr>
          <w:p w14:paraId="6666062C"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r>
      <w:tr w:rsidR="00277BCA" w:rsidRPr="002344D5" w14:paraId="78F4D28F" w14:textId="77777777" w:rsidTr="00C353B0">
        <w:trPr>
          <w:trHeight w:val="20"/>
        </w:trPr>
        <w:tc>
          <w:tcPr>
            <w:tcW w:w="2686" w:type="pct"/>
            <w:tcBorders>
              <w:right w:val="single" w:sz="6" w:space="0" w:color="auto"/>
            </w:tcBorders>
          </w:tcPr>
          <w:p w14:paraId="0B1A3ED2" w14:textId="77777777" w:rsidR="00277BCA" w:rsidRPr="002344D5" w:rsidRDefault="00277BCA" w:rsidP="00B11248">
            <w:pPr>
              <w:spacing w:after="0" w:line="240" w:lineRule="auto"/>
              <w:ind w:left="144"/>
              <w:jc w:val="both"/>
              <w:rPr>
                <w:rFonts w:ascii="Times New Roman" w:hAnsi="Times New Roman" w:cs="Times New Roman"/>
                <w:sz w:val="19"/>
                <w:szCs w:val="19"/>
              </w:rPr>
            </w:pPr>
            <w:r w:rsidRPr="002344D5">
              <w:rPr>
                <w:rFonts w:ascii="Times New Roman" w:hAnsi="Times New Roman" w:cs="Times New Roman"/>
                <w:sz w:val="19"/>
                <w:szCs w:val="19"/>
              </w:rPr>
              <w:t>mixture (D.</w:t>
            </w:r>
            <w:r w:rsidR="007B3424" w:rsidRPr="002344D5">
              <w:rPr>
                <w:rFonts w:ascii="Times New Roman" w:hAnsi="Times New Roman" w:cs="Times New Roman"/>
                <w:sz w:val="19"/>
                <w:szCs w:val="19"/>
              </w:rPr>
              <w:t xml:space="preserve"> </w:t>
            </w:r>
            <w:r w:rsidRPr="002344D5">
              <w:rPr>
                <w:rFonts w:ascii="Times New Roman" w:hAnsi="Times New Roman" w:cs="Times New Roman"/>
                <w:sz w:val="19"/>
                <w:szCs w:val="19"/>
              </w:rPr>
              <w:t>D. Soil fumigant)</w:t>
            </w:r>
          </w:p>
        </w:tc>
        <w:tc>
          <w:tcPr>
            <w:tcW w:w="732" w:type="pct"/>
            <w:tcBorders>
              <w:left w:val="single" w:sz="6" w:space="0" w:color="auto"/>
              <w:right w:val="single" w:sz="6" w:space="0" w:color="auto"/>
            </w:tcBorders>
          </w:tcPr>
          <w:p w14:paraId="08E8C028"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c>
          <w:tcPr>
            <w:tcW w:w="571" w:type="pct"/>
            <w:tcBorders>
              <w:left w:val="single" w:sz="6" w:space="0" w:color="auto"/>
              <w:right w:val="single" w:sz="6" w:space="0" w:color="auto"/>
            </w:tcBorders>
          </w:tcPr>
          <w:p w14:paraId="6420650B"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c>
          <w:tcPr>
            <w:tcW w:w="518" w:type="pct"/>
            <w:tcBorders>
              <w:left w:val="single" w:sz="6" w:space="0" w:color="auto"/>
              <w:right w:val="single" w:sz="6" w:space="0" w:color="auto"/>
            </w:tcBorders>
          </w:tcPr>
          <w:p w14:paraId="49D13EC6"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c>
          <w:tcPr>
            <w:tcW w:w="493" w:type="pct"/>
            <w:tcBorders>
              <w:left w:val="single" w:sz="6" w:space="0" w:color="auto"/>
            </w:tcBorders>
          </w:tcPr>
          <w:p w14:paraId="7B61FB5B"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r>
      <w:tr w:rsidR="00277BCA" w:rsidRPr="002344D5" w14:paraId="1F47EF77" w14:textId="77777777" w:rsidTr="00C353B0">
        <w:trPr>
          <w:trHeight w:val="20"/>
        </w:trPr>
        <w:tc>
          <w:tcPr>
            <w:tcW w:w="2686" w:type="pct"/>
            <w:tcBorders>
              <w:right w:val="single" w:sz="6" w:space="0" w:color="auto"/>
            </w:tcBorders>
          </w:tcPr>
          <w:p w14:paraId="633EA591" w14:textId="77777777" w:rsidR="00277BCA" w:rsidRPr="002344D5" w:rsidRDefault="00277BCA" w:rsidP="005674EF">
            <w:pPr>
              <w:spacing w:after="0" w:line="240" w:lineRule="auto"/>
              <w:jc w:val="both"/>
              <w:rPr>
                <w:rFonts w:ascii="Times New Roman" w:hAnsi="Times New Roman" w:cs="Times New Roman"/>
                <w:sz w:val="19"/>
                <w:szCs w:val="19"/>
              </w:rPr>
            </w:pPr>
            <w:proofErr w:type="spellStart"/>
            <w:r w:rsidRPr="002344D5">
              <w:rPr>
                <w:rFonts w:ascii="Times New Roman" w:hAnsi="Times New Roman" w:cs="Times New Roman"/>
                <w:sz w:val="19"/>
                <w:szCs w:val="19"/>
              </w:rPr>
              <w:t>Diethylamine</w:t>
            </w:r>
            <w:proofErr w:type="spellEnd"/>
          </w:p>
        </w:tc>
        <w:tc>
          <w:tcPr>
            <w:tcW w:w="732" w:type="pct"/>
            <w:tcBorders>
              <w:left w:val="single" w:sz="6" w:space="0" w:color="auto"/>
              <w:right w:val="single" w:sz="6" w:space="0" w:color="auto"/>
            </w:tcBorders>
          </w:tcPr>
          <w:p w14:paraId="7562A1FC"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1154</w:t>
            </w:r>
          </w:p>
        </w:tc>
        <w:tc>
          <w:tcPr>
            <w:tcW w:w="571" w:type="pct"/>
            <w:tcBorders>
              <w:left w:val="single" w:sz="6" w:space="0" w:color="auto"/>
              <w:right w:val="single" w:sz="6" w:space="0" w:color="auto"/>
            </w:tcBorders>
          </w:tcPr>
          <w:p w14:paraId="63ED397B"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C</w:t>
            </w:r>
          </w:p>
        </w:tc>
        <w:tc>
          <w:tcPr>
            <w:tcW w:w="518" w:type="pct"/>
            <w:tcBorders>
              <w:left w:val="single" w:sz="6" w:space="0" w:color="auto"/>
              <w:right w:val="single" w:sz="6" w:space="0" w:color="auto"/>
            </w:tcBorders>
          </w:tcPr>
          <w:p w14:paraId="1EC3041E"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c>
          <w:tcPr>
            <w:tcW w:w="493" w:type="pct"/>
            <w:tcBorders>
              <w:left w:val="single" w:sz="6" w:space="0" w:color="auto"/>
            </w:tcBorders>
          </w:tcPr>
          <w:p w14:paraId="3A81C3F9"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r>
      <w:tr w:rsidR="00277BCA" w:rsidRPr="002344D5" w14:paraId="66A717B0" w14:textId="77777777" w:rsidTr="00C353B0">
        <w:trPr>
          <w:trHeight w:val="20"/>
        </w:trPr>
        <w:tc>
          <w:tcPr>
            <w:tcW w:w="2686" w:type="pct"/>
            <w:tcBorders>
              <w:right w:val="single" w:sz="6" w:space="0" w:color="auto"/>
            </w:tcBorders>
          </w:tcPr>
          <w:p w14:paraId="25BA7110" w14:textId="77777777" w:rsidR="00277BCA" w:rsidRPr="002344D5" w:rsidRDefault="00277BCA" w:rsidP="005674EF">
            <w:pPr>
              <w:spacing w:after="0" w:line="240" w:lineRule="auto"/>
              <w:jc w:val="both"/>
              <w:rPr>
                <w:rFonts w:ascii="Times New Roman" w:hAnsi="Times New Roman" w:cs="Times New Roman"/>
                <w:sz w:val="19"/>
                <w:szCs w:val="19"/>
              </w:rPr>
            </w:pPr>
            <w:proofErr w:type="spellStart"/>
            <w:r w:rsidRPr="002344D5">
              <w:rPr>
                <w:rFonts w:ascii="Times New Roman" w:hAnsi="Times New Roman" w:cs="Times New Roman"/>
                <w:sz w:val="19"/>
                <w:szCs w:val="19"/>
              </w:rPr>
              <w:t>Diethylbenzene</w:t>
            </w:r>
            <w:proofErr w:type="spellEnd"/>
            <w:r w:rsidRPr="002344D5">
              <w:rPr>
                <w:rFonts w:ascii="Times New Roman" w:hAnsi="Times New Roman" w:cs="Times New Roman"/>
                <w:sz w:val="19"/>
                <w:szCs w:val="19"/>
              </w:rPr>
              <w:t xml:space="preserve"> (mixed isomers)</w:t>
            </w:r>
          </w:p>
        </w:tc>
        <w:tc>
          <w:tcPr>
            <w:tcW w:w="732" w:type="pct"/>
            <w:tcBorders>
              <w:left w:val="single" w:sz="6" w:space="0" w:color="auto"/>
              <w:right w:val="single" w:sz="6" w:space="0" w:color="auto"/>
            </w:tcBorders>
          </w:tcPr>
          <w:p w14:paraId="7C903B91"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2049</w:t>
            </w:r>
          </w:p>
        </w:tc>
        <w:tc>
          <w:tcPr>
            <w:tcW w:w="571" w:type="pct"/>
            <w:tcBorders>
              <w:left w:val="single" w:sz="6" w:space="0" w:color="auto"/>
              <w:right w:val="single" w:sz="6" w:space="0" w:color="auto"/>
            </w:tcBorders>
          </w:tcPr>
          <w:p w14:paraId="444A11D4"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C</w:t>
            </w:r>
          </w:p>
        </w:tc>
        <w:tc>
          <w:tcPr>
            <w:tcW w:w="518" w:type="pct"/>
            <w:tcBorders>
              <w:left w:val="single" w:sz="6" w:space="0" w:color="auto"/>
              <w:right w:val="single" w:sz="6" w:space="0" w:color="auto"/>
            </w:tcBorders>
          </w:tcPr>
          <w:p w14:paraId="689AB812"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c>
          <w:tcPr>
            <w:tcW w:w="493" w:type="pct"/>
            <w:tcBorders>
              <w:left w:val="single" w:sz="6" w:space="0" w:color="auto"/>
            </w:tcBorders>
          </w:tcPr>
          <w:p w14:paraId="12948460"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r>
      <w:tr w:rsidR="00277BCA" w:rsidRPr="002344D5" w14:paraId="17BBC688" w14:textId="77777777" w:rsidTr="00C353B0">
        <w:trPr>
          <w:trHeight w:val="20"/>
        </w:trPr>
        <w:tc>
          <w:tcPr>
            <w:tcW w:w="2686" w:type="pct"/>
            <w:tcBorders>
              <w:right w:val="single" w:sz="6" w:space="0" w:color="auto"/>
            </w:tcBorders>
          </w:tcPr>
          <w:p w14:paraId="33449959" w14:textId="77777777" w:rsidR="00277BCA" w:rsidRPr="002344D5" w:rsidRDefault="00277BCA"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Diethyl ether</w:t>
            </w:r>
          </w:p>
        </w:tc>
        <w:tc>
          <w:tcPr>
            <w:tcW w:w="732" w:type="pct"/>
            <w:tcBorders>
              <w:left w:val="single" w:sz="6" w:space="0" w:color="auto"/>
              <w:right w:val="single" w:sz="6" w:space="0" w:color="auto"/>
            </w:tcBorders>
          </w:tcPr>
          <w:p w14:paraId="69BBC013"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1155</w:t>
            </w:r>
          </w:p>
        </w:tc>
        <w:tc>
          <w:tcPr>
            <w:tcW w:w="571" w:type="pct"/>
            <w:tcBorders>
              <w:left w:val="single" w:sz="6" w:space="0" w:color="auto"/>
              <w:right w:val="single" w:sz="6" w:space="0" w:color="auto"/>
            </w:tcBorders>
          </w:tcPr>
          <w:p w14:paraId="62C48373"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D</w:t>
            </w:r>
          </w:p>
        </w:tc>
        <w:tc>
          <w:tcPr>
            <w:tcW w:w="518" w:type="pct"/>
            <w:tcBorders>
              <w:left w:val="single" w:sz="6" w:space="0" w:color="auto"/>
              <w:right w:val="single" w:sz="6" w:space="0" w:color="auto"/>
            </w:tcBorders>
          </w:tcPr>
          <w:p w14:paraId="27F3B7DB"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c>
          <w:tcPr>
            <w:tcW w:w="493" w:type="pct"/>
            <w:tcBorders>
              <w:left w:val="single" w:sz="6" w:space="0" w:color="auto"/>
            </w:tcBorders>
          </w:tcPr>
          <w:p w14:paraId="4BE127AC"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r>
      <w:tr w:rsidR="00277BCA" w:rsidRPr="002344D5" w14:paraId="134C4978" w14:textId="77777777" w:rsidTr="00C353B0">
        <w:trPr>
          <w:trHeight w:val="20"/>
        </w:trPr>
        <w:tc>
          <w:tcPr>
            <w:tcW w:w="2686" w:type="pct"/>
            <w:tcBorders>
              <w:right w:val="single" w:sz="6" w:space="0" w:color="auto"/>
            </w:tcBorders>
          </w:tcPr>
          <w:p w14:paraId="19BC091B" w14:textId="77777777" w:rsidR="00277BCA" w:rsidRPr="002344D5" w:rsidRDefault="00277BCA"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Diethylenetriamine*</w:t>
            </w:r>
          </w:p>
        </w:tc>
        <w:tc>
          <w:tcPr>
            <w:tcW w:w="732" w:type="pct"/>
            <w:tcBorders>
              <w:left w:val="single" w:sz="6" w:space="0" w:color="auto"/>
              <w:right w:val="single" w:sz="6" w:space="0" w:color="auto"/>
            </w:tcBorders>
          </w:tcPr>
          <w:p w14:paraId="5DB5FF0A"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2079</w:t>
            </w:r>
          </w:p>
        </w:tc>
        <w:tc>
          <w:tcPr>
            <w:tcW w:w="571" w:type="pct"/>
            <w:tcBorders>
              <w:left w:val="single" w:sz="6" w:space="0" w:color="auto"/>
              <w:right w:val="single" w:sz="6" w:space="0" w:color="auto"/>
            </w:tcBorders>
          </w:tcPr>
          <w:p w14:paraId="2A05FF3F"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C</w:t>
            </w:r>
          </w:p>
        </w:tc>
        <w:tc>
          <w:tcPr>
            <w:tcW w:w="518" w:type="pct"/>
            <w:tcBorders>
              <w:left w:val="single" w:sz="6" w:space="0" w:color="auto"/>
              <w:right w:val="single" w:sz="6" w:space="0" w:color="auto"/>
            </w:tcBorders>
          </w:tcPr>
          <w:p w14:paraId="431DDAD8"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c>
          <w:tcPr>
            <w:tcW w:w="493" w:type="pct"/>
            <w:tcBorders>
              <w:left w:val="single" w:sz="6" w:space="0" w:color="auto"/>
            </w:tcBorders>
          </w:tcPr>
          <w:p w14:paraId="6B616AD4"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r>
      <w:tr w:rsidR="00277BCA" w:rsidRPr="002344D5" w14:paraId="4B598E04" w14:textId="77777777" w:rsidTr="00C353B0">
        <w:trPr>
          <w:trHeight w:val="20"/>
        </w:trPr>
        <w:tc>
          <w:tcPr>
            <w:tcW w:w="2686" w:type="pct"/>
            <w:tcBorders>
              <w:right w:val="single" w:sz="6" w:space="0" w:color="auto"/>
            </w:tcBorders>
          </w:tcPr>
          <w:p w14:paraId="70AB3D35" w14:textId="77777777" w:rsidR="00277BCA" w:rsidRPr="002344D5" w:rsidRDefault="00277BCA"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 xml:space="preserve">Diethylene glycol </w:t>
            </w:r>
            <w:proofErr w:type="spellStart"/>
            <w:r w:rsidRPr="002344D5">
              <w:rPr>
                <w:rFonts w:ascii="Times New Roman" w:hAnsi="Times New Roman" w:cs="Times New Roman"/>
                <w:sz w:val="19"/>
                <w:szCs w:val="19"/>
              </w:rPr>
              <w:t>monoethyl</w:t>
            </w:r>
            <w:proofErr w:type="spellEnd"/>
            <w:r w:rsidRPr="002344D5">
              <w:rPr>
                <w:rFonts w:ascii="Times New Roman" w:hAnsi="Times New Roman" w:cs="Times New Roman"/>
                <w:sz w:val="19"/>
                <w:szCs w:val="19"/>
              </w:rPr>
              <w:t xml:space="preserve"> ether</w:t>
            </w:r>
          </w:p>
        </w:tc>
        <w:tc>
          <w:tcPr>
            <w:tcW w:w="732" w:type="pct"/>
            <w:tcBorders>
              <w:left w:val="single" w:sz="6" w:space="0" w:color="auto"/>
              <w:right w:val="single" w:sz="6" w:space="0" w:color="auto"/>
            </w:tcBorders>
          </w:tcPr>
          <w:p w14:paraId="7458186E"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w:t>
            </w:r>
          </w:p>
        </w:tc>
        <w:tc>
          <w:tcPr>
            <w:tcW w:w="571" w:type="pct"/>
            <w:tcBorders>
              <w:left w:val="single" w:sz="6" w:space="0" w:color="auto"/>
              <w:right w:val="single" w:sz="6" w:space="0" w:color="auto"/>
            </w:tcBorders>
          </w:tcPr>
          <w:p w14:paraId="72AE2FAA"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C</w:t>
            </w:r>
          </w:p>
        </w:tc>
        <w:tc>
          <w:tcPr>
            <w:tcW w:w="518" w:type="pct"/>
            <w:tcBorders>
              <w:left w:val="single" w:sz="6" w:space="0" w:color="auto"/>
              <w:right w:val="single" w:sz="6" w:space="0" w:color="auto"/>
            </w:tcBorders>
          </w:tcPr>
          <w:p w14:paraId="1F6788C4"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c>
          <w:tcPr>
            <w:tcW w:w="493" w:type="pct"/>
            <w:tcBorders>
              <w:left w:val="single" w:sz="6" w:space="0" w:color="auto"/>
            </w:tcBorders>
          </w:tcPr>
          <w:p w14:paraId="61F6925B"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r>
      <w:tr w:rsidR="00277BCA" w:rsidRPr="002344D5" w14:paraId="4F632332" w14:textId="77777777" w:rsidTr="00C353B0">
        <w:trPr>
          <w:trHeight w:val="20"/>
        </w:trPr>
        <w:tc>
          <w:tcPr>
            <w:tcW w:w="2686" w:type="pct"/>
            <w:tcBorders>
              <w:right w:val="single" w:sz="6" w:space="0" w:color="auto"/>
            </w:tcBorders>
          </w:tcPr>
          <w:p w14:paraId="45AA0AF1" w14:textId="77777777" w:rsidR="00277BCA" w:rsidRPr="002344D5" w:rsidRDefault="00277BCA" w:rsidP="005674EF">
            <w:pPr>
              <w:spacing w:after="0" w:line="240" w:lineRule="auto"/>
              <w:jc w:val="both"/>
              <w:rPr>
                <w:rFonts w:ascii="Times New Roman" w:hAnsi="Times New Roman" w:cs="Times New Roman"/>
                <w:sz w:val="19"/>
                <w:szCs w:val="19"/>
              </w:rPr>
            </w:pPr>
            <w:proofErr w:type="spellStart"/>
            <w:r w:rsidRPr="002344D5">
              <w:rPr>
                <w:rFonts w:ascii="Times New Roman" w:hAnsi="Times New Roman" w:cs="Times New Roman"/>
                <w:sz w:val="19"/>
                <w:szCs w:val="19"/>
              </w:rPr>
              <w:t>Diethylketone</w:t>
            </w:r>
            <w:proofErr w:type="spellEnd"/>
            <w:r w:rsidRPr="002344D5">
              <w:rPr>
                <w:rFonts w:ascii="Times New Roman" w:hAnsi="Times New Roman" w:cs="Times New Roman"/>
                <w:sz w:val="19"/>
                <w:szCs w:val="19"/>
              </w:rPr>
              <w:t xml:space="preserve"> (3-Pentanone)</w:t>
            </w:r>
          </w:p>
        </w:tc>
        <w:tc>
          <w:tcPr>
            <w:tcW w:w="732" w:type="pct"/>
            <w:tcBorders>
              <w:left w:val="single" w:sz="6" w:space="0" w:color="auto"/>
              <w:right w:val="single" w:sz="6" w:space="0" w:color="auto"/>
            </w:tcBorders>
          </w:tcPr>
          <w:p w14:paraId="27729113"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1156</w:t>
            </w:r>
          </w:p>
        </w:tc>
        <w:tc>
          <w:tcPr>
            <w:tcW w:w="571" w:type="pct"/>
            <w:tcBorders>
              <w:left w:val="single" w:sz="6" w:space="0" w:color="auto"/>
              <w:right w:val="single" w:sz="6" w:space="0" w:color="auto"/>
            </w:tcBorders>
          </w:tcPr>
          <w:p w14:paraId="7134515A"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D</w:t>
            </w:r>
          </w:p>
        </w:tc>
        <w:tc>
          <w:tcPr>
            <w:tcW w:w="518" w:type="pct"/>
            <w:tcBorders>
              <w:left w:val="single" w:sz="6" w:space="0" w:color="auto"/>
              <w:right w:val="single" w:sz="6" w:space="0" w:color="auto"/>
            </w:tcBorders>
          </w:tcPr>
          <w:p w14:paraId="7F21E686"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c>
          <w:tcPr>
            <w:tcW w:w="493" w:type="pct"/>
            <w:tcBorders>
              <w:left w:val="single" w:sz="6" w:space="0" w:color="auto"/>
            </w:tcBorders>
          </w:tcPr>
          <w:p w14:paraId="52959432"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r>
      <w:tr w:rsidR="00277BCA" w:rsidRPr="002344D5" w14:paraId="738EA32B" w14:textId="77777777" w:rsidTr="00C353B0">
        <w:trPr>
          <w:trHeight w:val="20"/>
        </w:trPr>
        <w:tc>
          <w:tcPr>
            <w:tcW w:w="2686" w:type="pct"/>
            <w:tcBorders>
              <w:right w:val="single" w:sz="6" w:space="0" w:color="auto"/>
            </w:tcBorders>
          </w:tcPr>
          <w:p w14:paraId="294A179F" w14:textId="77777777" w:rsidR="00277BCA" w:rsidRPr="002344D5" w:rsidRDefault="00277BCA" w:rsidP="005674EF">
            <w:pPr>
              <w:spacing w:after="0" w:line="240" w:lineRule="auto"/>
              <w:jc w:val="both"/>
              <w:rPr>
                <w:rFonts w:ascii="Times New Roman" w:hAnsi="Times New Roman" w:cs="Times New Roman"/>
                <w:sz w:val="19"/>
                <w:szCs w:val="19"/>
              </w:rPr>
            </w:pPr>
            <w:proofErr w:type="spellStart"/>
            <w:r w:rsidRPr="002344D5">
              <w:rPr>
                <w:rFonts w:ascii="Times New Roman" w:hAnsi="Times New Roman" w:cs="Times New Roman"/>
                <w:sz w:val="19"/>
                <w:szCs w:val="19"/>
              </w:rPr>
              <w:t>Diisobutylene</w:t>
            </w:r>
            <w:proofErr w:type="spellEnd"/>
            <w:r w:rsidRPr="002344D5">
              <w:rPr>
                <w:rFonts w:ascii="Times New Roman" w:hAnsi="Times New Roman" w:cs="Times New Roman"/>
                <w:sz w:val="19"/>
                <w:szCs w:val="19"/>
              </w:rPr>
              <w:t>*</w:t>
            </w:r>
          </w:p>
        </w:tc>
        <w:tc>
          <w:tcPr>
            <w:tcW w:w="732" w:type="pct"/>
            <w:tcBorders>
              <w:left w:val="single" w:sz="6" w:space="0" w:color="auto"/>
              <w:right w:val="single" w:sz="6" w:space="0" w:color="auto"/>
            </w:tcBorders>
          </w:tcPr>
          <w:p w14:paraId="1A78FC2A"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2050</w:t>
            </w:r>
          </w:p>
        </w:tc>
        <w:tc>
          <w:tcPr>
            <w:tcW w:w="571" w:type="pct"/>
            <w:tcBorders>
              <w:left w:val="single" w:sz="6" w:space="0" w:color="auto"/>
              <w:right w:val="single" w:sz="6" w:space="0" w:color="auto"/>
            </w:tcBorders>
          </w:tcPr>
          <w:p w14:paraId="2E6EA316"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D</w:t>
            </w:r>
          </w:p>
        </w:tc>
        <w:tc>
          <w:tcPr>
            <w:tcW w:w="518" w:type="pct"/>
            <w:tcBorders>
              <w:left w:val="single" w:sz="6" w:space="0" w:color="auto"/>
              <w:right w:val="single" w:sz="6" w:space="0" w:color="auto"/>
            </w:tcBorders>
          </w:tcPr>
          <w:p w14:paraId="657355F0"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c>
          <w:tcPr>
            <w:tcW w:w="493" w:type="pct"/>
            <w:tcBorders>
              <w:left w:val="single" w:sz="6" w:space="0" w:color="auto"/>
            </w:tcBorders>
          </w:tcPr>
          <w:p w14:paraId="14B4B4F4"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r>
      <w:tr w:rsidR="00277BCA" w:rsidRPr="002344D5" w14:paraId="3E231CC3" w14:textId="77777777" w:rsidTr="00C353B0">
        <w:trPr>
          <w:trHeight w:val="20"/>
        </w:trPr>
        <w:tc>
          <w:tcPr>
            <w:tcW w:w="2686" w:type="pct"/>
            <w:tcBorders>
              <w:right w:val="single" w:sz="6" w:space="0" w:color="auto"/>
            </w:tcBorders>
          </w:tcPr>
          <w:p w14:paraId="4216A11B" w14:textId="77777777" w:rsidR="00277BCA" w:rsidRPr="002344D5" w:rsidRDefault="00277BCA" w:rsidP="005674EF">
            <w:pPr>
              <w:spacing w:after="0" w:line="240" w:lineRule="auto"/>
              <w:jc w:val="both"/>
              <w:rPr>
                <w:rFonts w:ascii="Times New Roman" w:hAnsi="Times New Roman" w:cs="Times New Roman"/>
                <w:sz w:val="19"/>
                <w:szCs w:val="19"/>
              </w:rPr>
            </w:pPr>
            <w:proofErr w:type="spellStart"/>
            <w:r w:rsidRPr="002344D5">
              <w:rPr>
                <w:rFonts w:ascii="Times New Roman" w:hAnsi="Times New Roman" w:cs="Times New Roman"/>
                <w:sz w:val="19"/>
                <w:szCs w:val="19"/>
              </w:rPr>
              <w:t>Diisobutyl</w:t>
            </w:r>
            <w:proofErr w:type="spellEnd"/>
            <w:r w:rsidRPr="002344D5">
              <w:rPr>
                <w:rFonts w:ascii="Times New Roman" w:hAnsi="Times New Roman" w:cs="Times New Roman"/>
                <w:sz w:val="19"/>
                <w:szCs w:val="19"/>
              </w:rPr>
              <w:t xml:space="preserve"> ketone</w:t>
            </w:r>
          </w:p>
        </w:tc>
        <w:tc>
          <w:tcPr>
            <w:tcW w:w="732" w:type="pct"/>
            <w:tcBorders>
              <w:left w:val="single" w:sz="6" w:space="0" w:color="auto"/>
              <w:right w:val="single" w:sz="6" w:space="0" w:color="auto"/>
            </w:tcBorders>
          </w:tcPr>
          <w:p w14:paraId="792F65A4"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1157</w:t>
            </w:r>
          </w:p>
        </w:tc>
        <w:tc>
          <w:tcPr>
            <w:tcW w:w="571" w:type="pct"/>
            <w:tcBorders>
              <w:left w:val="single" w:sz="6" w:space="0" w:color="auto"/>
              <w:right w:val="single" w:sz="6" w:space="0" w:color="auto"/>
            </w:tcBorders>
          </w:tcPr>
          <w:p w14:paraId="2A5B46CE"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D</w:t>
            </w:r>
          </w:p>
        </w:tc>
        <w:tc>
          <w:tcPr>
            <w:tcW w:w="518" w:type="pct"/>
            <w:tcBorders>
              <w:left w:val="single" w:sz="6" w:space="0" w:color="auto"/>
              <w:right w:val="single" w:sz="6" w:space="0" w:color="auto"/>
            </w:tcBorders>
          </w:tcPr>
          <w:p w14:paraId="0AB81AFD"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c>
          <w:tcPr>
            <w:tcW w:w="493" w:type="pct"/>
            <w:tcBorders>
              <w:left w:val="single" w:sz="6" w:space="0" w:color="auto"/>
            </w:tcBorders>
          </w:tcPr>
          <w:p w14:paraId="53F020B2"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r>
      <w:tr w:rsidR="00277BCA" w:rsidRPr="002344D5" w14:paraId="190606C4" w14:textId="77777777" w:rsidTr="00C353B0">
        <w:trPr>
          <w:trHeight w:val="20"/>
        </w:trPr>
        <w:tc>
          <w:tcPr>
            <w:tcW w:w="2686" w:type="pct"/>
            <w:tcBorders>
              <w:right w:val="single" w:sz="6" w:space="0" w:color="auto"/>
            </w:tcBorders>
          </w:tcPr>
          <w:p w14:paraId="64134558" w14:textId="77777777" w:rsidR="00277BCA" w:rsidRPr="002344D5" w:rsidRDefault="00277BCA" w:rsidP="005674EF">
            <w:pPr>
              <w:spacing w:after="0" w:line="240" w:lineRule="auto"/>
              <w:jc w:val="both"/>
              <w:rPr>
                <w:rFonts w:ascii="Times New Roman" w:hAnsi="Times New Roman" w:cs="Times New Roman"/>
                <w:sz w:val="19"/>
                <w:szCs w:val="19"/>
              </w:rPr>
            </w:pPr>
            <w:proofErr w:type="spellStart"/>
            <w:r w:rsidRPr="002344D5">
              <w:rPr>
                <w:rFonts w:ascii="Times New Roman" w:hAnsi="Times New Roman" w:cs="Times New Roman"/>
                <w:sz w:val="19"/>
                <w:szCs w:val="19"/>
              </w:rPr>
              <w:t>Diisopropanolamine</w:t>
            </w:r>
            <w:proofErr w:type="spellEnd"/>
          </w:p>
        </w:tc>
        <w:tc>
          <w:tcPr>
            <w:tcW w:w="732" w:type="pct"/>
            <w:tcBorders>
              <w:left w:val="single" w:sz="6" w:space="0" w:color="auto"/>
              <w:right w:val="single" w:sz="6" w:space="0" w:color="auto"/>
            </w:tcBorders>
          </w:tcPr>
          <w:p w14:paraId="52583F5F"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w:t>
            </w:r>
          </w:p>
        </w:tc>
        <w:tc>
          <w:tcPr>
            <w:tcW w:w="571" w:type="pct"/>
            <w:tcBorders>
              <w:left w:val="single" w:sz="6" w:space="0" w:color="auto"/>
              <w:right w:val="single" w:sz="6" w:space="0" w:color="auto"/>
            </w:tcBorders>
          </w:tcPr>
          <w:p w14:paraId="1E8409C3"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C</w:t>
            </w:r>
          </w:p>
        </w:tc>
        <w:tc>
          <w:tcPr>
            <w:tcW w:w="518" w:type="pct"/>
            <w:tcBorders>
              <w:left w:val="single" w:sz="6" w:space="0" w:color="auto"/>
              <w:right w:val="single" w:sz="6" w:space="0" w:color="auto"/>
            </w:tcBorders>
          </w:tcPr>
          <w:p w14:paraId="4A77470B"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c>
          <w:tcPr>
            <w:tcW w:w="493" w:type="pct"/>
            <w:tcBorders>
              <w:left w:val="single" w:sz="6" w:space="0" w:color="auto"/>
            </w:tcBorders>
          </w:tcPr>
          <w:p w14:paraId="5CED5C97"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r>
      <w:tr w:rsidR="00277BCA" w:rsidRPr="002344D5" w14:paraId="6205519B" w14:textId="77777777" w:rsidTr="00C353B0">
        <w:trPr>
          <w:trHeight w:val="20"/>
        </w:trPr>
        <w:tc>
          <w:tcPr>
            <w:tcW w:w="2686" w:type="pct"/>
            <w:tcBorders>
              <w:right w:val="single" w:sz="6" w:space="0" w:color="auto"/>
            </w:tcBorders>
          </w:tcPr>
          <w:p w14:paraId="173E54FD" w14:textId="77777777" w:rsidR="00277BCA" w:rsidRPr="002344D5" w:rsidRDefault="00277BCA" w:rsidP="005674EF">
            <w:pPr>
              <w:spacing w:after="0" w:line="240" w:lineRule="auto"/>
              <w:jc w:val="both"/>
              <w:rPr>
                <w:rFonts w:ascii="Times New Roman" w:hAnsi="Times New Roman" w:cs="Times New Roman"/>
                <w:sz w:val="19"/>
                <w:szCs w:val="19"/>
              </w:rPr>
            </w:pPr>
            <w:proofErr w:type="spellStart"/>
            <w:r w:rsidRPr="002344D5">
              <w:rPr>
                <w:rFonts w:ascii="Times New Roman" w:hAnsi="Times New Roman" w:cs="Times New Roman"/>
                <w:sz w:val="19"/>
                <w:szCs w:val="19"/>
              </w:rPr>
              <w:t>Diisopropylamine</w:t>
            </w:r>
            <w:proofErr w:type="spellEnd"/>
          </w:p>
        </w:tc>
        <w:tc>
          <w:tcPr>
            <w:tcW w:w="732" w:type="pct"/>
            <w:tcBorders>
              <w:left w:val="single" w:sz="6" w:space="0" w:color="auto"/>
              <w:right w:val="single" w:sz="6" w:space="0" w:color="auto"/>
            </w:tcBorders>
          </w:tcPr>
          <w:p w14:paraId="4D4F21D6"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1158</w:t>
            </w:r>
          </w:p>
        </w:tc>
        <w:tc>
          <w:tcPr>
            <w:tcW w:w="571" w:type="pct"/>
            <w:tcBorders>
              <w:left w:val="single" w:sz="6" w:space="0" w:color="auto"/>
              <w:right w:val="single" w:sz="6" w:space="0" w:color="auto"/>
            </w:tcBorders>
          </w:tcPr>
          <w:p w14:paraId="6FD1E3DC"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C</w:t>
            </w:r>
          </w:p>
        </w:tc>
        <w:tc>
          <w:tcPr>
            <w:tcW w:w="518" w:type="pct"/>
            <w:tcBorders>
              <w:left w:val="single" w:sz="6" w:space="0" w:color="auto"/>
              <w:right w:val="single" w:sz="6" w:space="0" w:color="auto"/>
            </w:tcBorders>
          </w:tcPr>
          <w:p w14:paraId="621F55F2"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c>
          <w:tcPr>
            <w:tcW w:w="493" w:type="pct"/>
            <w:tcBorders>
              <w:left w:val="single" w:sz="6" w:space="0" w:color="auto"/>
            </w:tcBorders>
          </w:tcPr>
          <w:p w14:paraId="67311BD3"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r>
      <w:tr w:rsidR="00277BCA" w:rsidRPr="002344D5" w14:paraId="1C0EA68E" w14:textId="77777777" w:rsidTr="00C353B0">
        <w:trPr>
          <w:trHeight w:val="20"/>
        </w:trPr>
        <w:tc>
          <w:tcPr>
            <w:tcW w:w="2686" w:type="pct"/>
            <w:tcBorders>
              <w:right w:val="single" w:sz="6" w:space="0" w:color="auto"/>
            </w:tcBorders>
          </w:tcPr>
          <w:p w14:paraId="01188CFE" w14:textId="77777777" w:rsidR="00277BCA" w:rsidRPr="002344D5" w:rsidRDefault="00277BCA" w:rsidP="005674EF">
            <w:pPr>
              <w:spacing w:after="0" w:line="240" w:lineRule="auto"/>
              <w:jc w:val="both"/>
              <w:rPr>
                <w:rFonts w:ascii="Times New Roman" w:hAnsi="Times New Roman" w:cs="Times New Roman"/>
                <w:sz w:val="19"/>
                <w:szCs w:val="19"/>
              </w:rPr>
            </w:pPr>
            <w:proofErr w:type="spellStart"/>
            <w:r w:rsidRPr="002344D5">
              <w:rPr>
                <w:rFonts w:ascii="Times New Roman" w:hAnsi="Times New Roman" w:cs="Times New Roman"/>
                <w:sz w:val="19"/>
                <w:szCs w:val="19"/>
              </w:rPr>
              <w:t>Diisopropyl</w:t>
            </w:r>
            <w:proofErr w:type="spellEnd"/>
            <w:r w:rsidRPr="002344D5">
              <w:rPr>
                <w:rFonts w:ascii="Times New Roman" w:hAnsi="Times New Roman" w:cs="Times New Roman"/>
                <w:sz w:val="19"/>
                <w:szCs w:val="19"/>
              </w:rPr>
              <w:t xml:space="preserve"> ether*</w:t>
            </w:r>
          </w:p>
        </w:tc>
        <w:tc>
          <w:tcPr>
            <w:tcW w:w="732" w:type="pct"/>
            <w:tcBorders>
              <w:left w:val="single" w:sz="6" w:space="0" w:color="auto"/>
              <w:right w:val="single" w:sz="6" w:space="0" w:color="auto"/>
            </w:tcBorders>
          </w:tcPr>
          <w:p w14:paraId="25E58C0C"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1159</w:t>
            </w:r>
          </w:p>
        </w:tc>
        <w:tc>
          <w:tcPr>
            <w:tcW w:w="571" w:type="pct"/>
            <w:tcBorders>
              <w:left w:val="single" w:sz="6" w:space="0" w:color="auto"/>
              <w:right w:val="single" w:sz="6" w:space="0" w:color="auto"/>
            </w:tcBorders>
          </w:tcPr>
          <w:p w14:paraId="723A5C6F"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D</w:t>
            </w:r>
          </w:p>
        </w:tc>
        <w:tc>
          <w:tcPr>
            <w:tcW w:w="518" w:type="pct"/>
            <w:tcBorders>
              <w:left w:val="single" w:sz="6" w:space="0" w:color="auto"/>
              <w:right w:val="single" w:sz="6" w:space="0" w:color="auto"/>
            </w:tcBorders>
          </w:tcPr>
          <w:p w14:paraId="43F8FCE2"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c>
          <w:tcPr>
            <w:tcW w:w="493" w:type="pct"/>
            <w:tcBorders>
              <w:left w:val="single" w:sz="6" w:space="0" w:color="auto"/>
            </w:tcBorders>
          </w:tcPr>
          <w:p w14:paraId="420A3135"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r>
      <w:tr w:rsidR="00277BCA" w:rsidRPr="002344D5" w14:paraId="3A88E0CE" w14:textId="77777777" w:rsidTr="00C353B0">
        <w:trPr>
          <w:trHeight w:val="20"/>
        </w:trPr>
        <w:tc>
          <w:tcPr>
            <w:tcW w:w="2686" w:type="pct"/>
            <w:tcBorders>
              <w:right w:val="single" w:sz="6" w:space="0" w:color="auto"/>
            </w:tcBorders>
          </w:tcPr>
          <w:p w14:paraId="7918696D" w14:textId="77777777" w:rsidR="00277BCA" w:rsidRPr="002344D5" w:rsidRDefault="00277BCA"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Dimethylamine (40% aqueous)</w:t>
            </w:r>
          </w:p>
        </w:tc>
        <w:tc>
          <w:tcPr>
            <w:tcW w:w="732" w:type="pct"/>
            <w:tcBorders>
              <w:left w:val="single" w:sz="6" w:space="0" w:color="auto"/>
              <w:right w:val="single" w:sz="6" w:space="0" w:color="auto"/>
            </w:tcBorders>
          </w:tcPr>
          <w:p w14:paraId="3891849E"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1160</w:t>
            </w:r>
          </w:p>
        </w:tc>
        <w:tc>
          <w:tcPr>
            <w:tcW w:w="571" w:type="pct"/>
            <w:tcBorders>
              <w:left w:val="single" w:sz="6" w:space="0" w:color="auto"/>
              <w:right w:val="single" w:sz="6" w:space="0" w:color="auto"/>
            </w:tcBorders>
          </w:tcPr>
          <w:p w14:paraId="41996B5A"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C</w:t>
            </w:r>
          </w:p>
        </w:tc>
        <w:tc>
          <w:tcPr>
            <w:tcW w:w="518" w:type="pct"/>
            <w:tcBorders>
              <w:left w:val="single" w:sz="6" w:space="0" w:color="auto"/>
              <w:right w:val="single" w:sz="6" w:space="0" w:color="auto"/>
            </w:tcBorders>
          </w:tcPr>
          <w:p w14:paraId="35B84040"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c>
          <w:tcPr>
            <w:tcW w:w="493" w:type="pct"/>
            <w:tcBorders>
              <w:left w:val="single" w:sz="6" w:space="0" w:color="auto"/>
            </w:tcBorders>
          </w:tcPr>
          <w:p w14:paraId="7885A7F2"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r>
      <w:tr w:rsidR="00277BCA" w:rsidRPr="002344D5" w14:paraId="739564AC" w14:textId="77777777" w:rsidTr="00C353B0">
        <w:trPr>
          <w:trHeight w:val="20"/>
        </w:trPr>
        <w:tc>
          <w:tcPr>
            <w:tcW w:w="2686" w:type="pct"/>
            <w:tcBorders>
              <w:right w:val="single" w:sz="6" w:space="0" w:color="auto"/>
            </w:tcBorders>
          </w:tcPr>
          <w:p w14:paraId="30251C46" w14:textId="77777777" w:rsidR="00277BCA" w:rsidRPr="002344D5" w:rsidRDefault="00277BCA"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Dimethylethanolamine</w:t>
            </w:r>
          </w:p>
        </w:tc>
        <w:tc>
          <w:tcPr>
            <w:tcW w:w="732" w:type="pct"/>
            <w:tcBorders>
              <w:left w:val="single" w:sz="6" w:space="0" w:color="auto"/>
              <w:right w:val="single" w:sz="6" w:space="0" w:color="auto"/>
            </w:tcBorders>
          </w:tcPr>
          <w:p w14:paraId="1ABA7051"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c>
          <w:tcPr>
            <w:tcW w:w="571" w:type="pct"/>
            <w:tcBorders>
              <w:left w:val="single" w:sz="6" w:space="0" w:color="auto"/>
              <w:right w:val="single" w:sz="6" w:space="0" w:color="auto"/>
            </w:tcBorders>
          </w:tcPr>
          <w:p w14:paraId="7D738074"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c>
          <w:tcPr>
            <w:tcW w:w="518" w:type="pct"/>
            <w:tcBorders>
              <w:left w:val="single" w:sz="6" w:space="0" w:color="auto"/>
              <w:right w:val="single" w:sz="6" w:space="0" w:color="auto"/>
            </w:tcBorders>
          </w:tcPr>
          <w:p w14:paraId="5313E8B6"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c>
          <w:tcPr>
            <w:tcW w:w="493" w:type="pct"/>
            <w:tcBorders>
              <w:left w:val="single" w:sz="6" w:space="0" w:color="auto"/>
            </w:tcBorders>
          </w:tcPr>
          <w:p w14:paraId="3DD370A6"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r>
      <w:tr w:rsidR="00277BCA" w:rsidRPr="002344D5" w14:paraId="6A97821A" w14:textId="77777777" w:rsidTr="00C353B0">
        <w:trPr>
          <w:trHeight w:val="20"/>
        </w:trPr>
        <w:tc>
          <w:tcPr>
            <w:tcW w:w="2686" w:type="pct"/>
            <w:tcBorders>
              <w:right w:val="single" w:sz="6" w:space="0" w:color="auto"/>
            </w:tcBorders>
          </w:tcPr>
          <w:p w14:paraId="4544088E" w14:textId="77777777" w:rsidR="00277BCA" w:rsidRPr="002344D5" w:rsidRDefault="00277BCA" w:rsidP="00B11248">
            <w:pPr>
              <w:spacing w:after="0" w:line="240" w:lineRule="auto"/>
              <w:ind w:left="144"/>
              <w:jc w:val="both"/>
              <w:rPr>
                <w:rFonts w:ascii="Times New Roman" w:hAnsi="Times New Roman" w:cs="Times New Roman"/>
                <w:sz w:val="19"/>
                <w:szCs w:val="19"/>
              </w:rPr>
            </w:pPr>
            <w:r w:rsidRPr="002344D5">
              <w:rPr>
                <w:rFonts w:ascii="Times New Roman" w:hAnsi="Times New Roman" w:cs="Times New Roman"/>
                <w:sz w:val="19"/>
                <w:szCs w:val="19"/>
              </w:rPr>
              <w:t>(2-Dimethylamino-ethanol) *</w:t>
            </w:r>
          </w:p>
        </w:tc>
        <w:tc>
          <w:tcPr>
            <w:tcW w:w="732" w:type="pct"/>
            <w:tcBorders>
              <w:left w:val="single" w:sz="6" w:space="0" w:color="auto"/>
              <w:right w:val="single" w:sz="6" w:space="0" w:color="auto"/>
            </w:tcBorders>
          </w:tcPr>
          <w:p w14:paraId="5E0902FB"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2051</w:t>
            </w:r>
          </w:p>
        </w:tc>
        <w:tc>
          <w:tcPr>
            <w:tcW w:w="571" w:type="pct"/>
            <w:tcBorders>
              <w:left w:val="single" w:sz="6" w:space="0" w:color="auto"/>
              <w:right w:val="single" w:sz="6" w:space="0" w:color="auto"/>
            </w:tcBorders>
          </w:tcPr>
          <w:p w14:paraId="1AC43765"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C</w:t>
            </w:r>
          </w:p>
        </w:tc>
        <w:tc>
          <w:tcPr>
            <w:tcW w:w="518" w:type="pct"/>
            <w:tcBorders>
              <w:left w:val="single" w:sz="6" w:space="0" w:color="auto"/>
              <w:right w:val="single" w:sz="6" w:space="0" w:color="auto"/>
            </w:tcBorders>
          </w:tcPr>
          <w:p w14:paraId="748DD9DB"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c>
          <w:tcPr>
            <w:tcW w:w="493" w:type="pct"/>
            <w:tcBorders>
              <w:left w:val="single" w:sz="6" w:space="0" w:color="auto"/>
            </w:tcBorders>
          </w:tcPr>
          <w:p w14:paraId="00EBA14C"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r>
      <w:tr w:rsidR="00277BCA" w:rsidRPr="002344D5" w14:paraId="35535AAC" w14:textId="77777777" w:rsidTr="00C353B0">
        <w:trPr>
          <w:trHeight w:val="20"/>
        </w:trPr>
        <w:tc>
          <w:tcPr>
            <w:tcW w:w="2686" w:type="pct"/>
            <w:tcBorders>
              <w:right w:val="single" w:sz="6" w:space="0" w:color="auto"/>
            </w:tcBorders>
          </w:tcPr>
          <w:p w14:paraId="516700B4" w14:textId="77777777" w:rsidR="00277BCA" w:rsidRPr="002344D5" w:rsidRDefault="00277BCA"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Dimethylformamide</w:t>
            </w:r>
          </w:p>
        </w:tc>
        <w:tc>
          <w:tcPr>
            <w:tcW w:w="732" w:type="pct"/>
            <w:tcBorders>
              <w:left w:val="single" w:sz="6" w:space="0" w:color="auto"/>
              <w:right w:val="single" w:sz="6" w:space="0" w:color="auto"/>
            </w:tcBorders>
          </w:tcPr>
          <w:p w14:paraId="7792D5D9"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w:t>
            </w:r>
          </w:p>
        </w:tc>
        <w:tc>
          <w:tcPr>
            <w:tcW w:w="571" w:type="pct"/>
            <w:tcBorders>
              <w:left w:val="single" w:sz="6" w:space="0" w:color="auto"/>
              <w:right w:val="single" w:sz="6" w:space="0" w:color="auto"/>
            </w:tcBorders>
          </w:tcPr>
          <w:p w14:paraId="5722EB94"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D</w:t>
            </w:r>
          </w:p>
        </w:tc>
        <w:tc>
          <w:tcPr>
            <w:tcW w:w="518" w:type="pct"/>
            <w:tcBorders>
              <w:left w:val="single" w:sz="6" w:space="0" w:color="auto"/>
              <w:right w:val="single" w:sz="6" w:space="0" w:color="auto"/>
            </w:tcBorders>
          </w:tcPr>
          <w:p w14:paraId="71B46F72"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c>
          <w:tcPr>
            <w:tcW w:w="493" w:type="pct"/>
            <w:tcBorders>
              <w:left w:val="single" w:sz="6" w:space="0" w:color="auto"/>
            </w:tcBorders>
          </w:tcPr>
          <w:p w14:paraId="32244AB9"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r>
      <w:tr w:rsidR="00277BCA" w:rsidRPr="002344D5" w14:paraId="52C7000C" w14:textId="77777777" w:rsidTr="00C353B0">
        <w:trPr>
          <w:trHeight w:val="20"/>
        </w:trPr>
        <w:tc>
          <w:tcPr>
            <w:tcW w:w="2686" w:type="pct"/>
            <w:tcBorders>
              <w:right w:val="single" w:sz="6" w:space="0" w:color="auto"/>
            </w:tcBorders>
          </w:tcPr>
          <w:p w14:paraId="59CA4C8D" w14:textId="77777777" w:rsidR="00277BCA" w:rsidRPr="002344D5" w:rsidRDefault="00277BCA"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1,4-Dioxane*</w:t>
            </w:r>
          </w:p>
        </w:tc>
        <w:tc>
          <w:tcPr>
            <w:tcW w:w="732" w:type="pct"/>
            <w:tcBorders>
              <w:left w:val="single" w:sz="6" w:space="0" w:color="auto"/>
              <w:right w:val="single" w:sz="6" w:space="0" w:color="auto"/>
            </w:tcBorders>
          </w:tcPr>
          <w:p w14:paraId="40E7B5C8"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1165</w:t>
            </w:r>
          </w:p>
        </w:tc>
        <w:tc>
          <w:tcPr>
            <w:tcW w:w="571" w:type="pct"/>
            <w:tcBorders>
              <w:left w:val="single" w:sz="6" w:space="0" w:color="auto"/>
              <w:right w:val="single" w:sz="6" w:space="0" w:color="auto"/>
            </w:tcBorders>
          </w:tcPr>
          <w:p w14:paraId="14359D77"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C</w:t>
            </w:r>
          </w:p>
        </w:tc>
        <w:tc>
          <w:tcPr>
            <w:tcW w:w="518" w:type="pct"/>
            <w:tcBorders>
              <w:left w:val="single" w:sz="6" w:space="0" w:color="auto"/>
              <w:right w:val="single" w:sz="6" w:space="0" w:color="auto"/>
            </w:tcBorders>
          </w:tcPr>
          <w:p w14:paraId="67E68F9B"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c>
          <w:tcPr>
            <w:tcW w:w="493" w:type="pct"/>
            <w:tcBorders>
              <w:left w:val="single" w:sz="6" w:space="0" w:color="auto"/>
            </w:tcBorders>
          </w:tcPr>
          <w:p w14:paraId="1320220D"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r>
      <w:tr w:rsidR="00277BCA" w:rsidRPr="002344D5" w14:paraId="39C3DCCA" w14:textId="77777777" w:rsidTr="00C353B0">
        <w:trPr>
          <w:trHeight w:val="20"/>
        </w:trPr>
        <w:tc>
          <w:tcPr>
            <w:tcW w:w="2686" w:type="pct"/>
            <w:tcBorders>
              <w:right w:val="single" w:sz="6" w:space="0" w:color="auto"/>
            </w:tcBorders>
          </w:tcPr>
          <w:p w14:paraId="3759B675" w14:textId="77777777" w:rsidR="00277BCA" w:rsidRPr="002344D5" w:rsidRDefault="00277BCA"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Diphenyl/</w:t>
            </w:r>
            <w:proofErr w:type="spellStart"/>
            <w:r w:rsidRPr="002344D5">
              <w:rPr>
                <w:rFonts w:ascii="Times New Roman" w:hAnsi="Times New Roman" w:cs="Times New Roman"/>
                <w:sz w:val="19"/>
                <w:szCs w:val="19"/>
              </w:rPr>
              <w:t>Diphenyloxide</w:t>
            </w:r>
            <w:proofErr w:type="spellEnd"/>
            <w:r w:rsidRPr="002344D5">
              <w:rPr>
                <w:rFonts w:ascii="Times New Roman" w:hAnsi="Times New Roman" w:cs="Times New Roman"/>
                <w:sz w:val="19"/>
                <w:szCs w:val="19"/>
              </w:rPr>
              <w:t>, mixtures*</w:t>
            </w:r>
          </w:p>
        </w:tc>
        <w:tc>
          <w:tcPr>
            <w:tcW w:w="732" w:type="pct"/>
            <w:tcBorders>
              <w:left w:val="single" w:sz="6" w:space="0" w:color="auto"/>
              <w:right w:val="single" w:sz="6" w:space="0" w:color="auto"/>
            </w:tcBorders>
          </w:tcPr>
          <w:p w14:paraId="07B98824"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w:t>
            </w:r>
          </w:p>
        </w:tc>
        <w:tc>
          <w:tcPr>
            <w:tcW w:w="571" w:type="pct"/>
            <w:tcBorders>
              <w:left w:val="single" w:sz="6" w:space="0" w:color="auto"/>
              <w:right w:val="single" w:sz="6" w:space="0" w:color="auto"/>
            </w:tcBorders>
          </w:tcPr>
          <w:p w14:paraId="73A87430"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D</w:t>
            </w:r>
          </w:p>
        </w:tc>
        <w:tc>
          <w:tcPr>
            <w:tcW w:w="518" w:type="pct"/>
            <w:tcBorders>
              <w:left w:val="single" w:sz="6" w:space="0" w:color="auto"/>
              <w:right w:val="single" w:sz="6" w:space="0" w:color="auto"/>
            </w:tcBorders>
          </w:tcPr>
          <w:p w14:paraId="207E4E99"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c>
          <w:tcPr>
            <w:tcW w:w="493" w:type="pct"/>
            <w:tcBorders>
              <w:left w:val="single" w:sz="6" w:space="0" w:color="auto"/>
            </w:tcBorders>
          </w:tcPr>
          <w:p w14:paraId="289A127C"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r>
      <w:tr w:rsidR="00277BCA" w:rsidRPr="002344D5" w14:paraId="5EFEB662" w14:textId="77777777" w:rsidTr="00C353B0">
        <w:trPr>
          <w:trHeight w:val="20"/>
        </w:trPr>
        <w:tc>
          <w:tcPr>
            <w:tcW w:w="2686" w:type="pct"/>
            <w:tcBorders>
              <w:right w:val="single" w:sz="6" w:space="0" w:color="auto"/>
            </w:tcBorders>
          </w:tcPr>
          <w:p w14:paraId="29F9FEA3" w14:textId="77777777" w:rsidR="00277BCA" w:rsidRPr="002344D5" w:rsidRDefault="00277BCA"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Dodecylbenzene</w:t>
            </w:r>
          </w:p>
        </w:tc>
        <w:tc>
          <w:tcPr>
            <w:tcW w:w="732" w:type="pct"/>
            <w:tcBorders>
              <w:left w:val="single" w:sz="6" w:space="0" w:color="auto"/>
              <w:right w:val="single" w:sz="6" w:space="0" w:color="auto"/>
            </w:tcBorders>
          </w:tcPr>
          <w:p w14:paraId="76AA711A"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w:t>
            </w:r>
          </w:p>
        </w:tc>
        <w:tc>
          <w:tcPr>
            <w:tcW w:w="571" w:type="pct"/>
            <w:tcBorders>
              <w:left w:val="single" w:sz="6" w:space="0" w:color="auto"/>
              <w:right w:val="single" w:sz="6" w:space="0" w:color="auto"/>
            </w:tcBorders>
          </w:tcPr>
          <w:p w14:paraId="03C1F400"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C</w:t>
            </w:r>
          </w:p>
        </w:tc>
        <w:tc>
          <w:tcPr>
            <w:tcW w:w="518" w:type="pct"/>
            <w:tcBorders>
              <w:left w:val="single" w:sz="6" w:space="0" w:color="auto"/>
              <w:right w:val="single" w:sz="6" w:space="0" w:color="auto"/>
            </w:tcBorders>
          </w:tcPr>
          <w:p w14:paraId="42BA59B9"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c>
          <w:tcPr>
            <w:tcW w:w="493" w:type="pct"/>
            <w:tcBorders>
              <w:left w:val="single" w:sz="6" w:space="0" w:color="auto"/>
            </w:tcBorders>
          </w:tcPr>
          <w:p w14:paraId="0210F11E"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r>
      <w:tr w:rsidR="00277BCA" w:rsidRPr="002344D5" w14:paraId="0A805669" w14:textId="77777777" w:rsidTr="00C353B0">
        <w:trPr>
          <w:trHeight w:val="20"/>
        </w:trPr>
        <w:tc>
          <w:tcPr>
            <w:tcW w:w="2686" w:type="pct"/>
            <w:tcBorders>
              <w:right w:val="single" w:sz="6" w:space="0" w:color="auto"/>
            </w:tcBorders>
          </w:tcPr>
          <w:p w14:paraId="6CA7A711" w14:textId="77777777" w:rsidR="00277BCA" w:rsidRPr="002344D5" w:rsidRDefault="00277BCA"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Epichlorohydrin</w:t>
            </w:r>
          </w:p>
        </w:tc>
        <w:tc>
          <w:tcPr>
            <w:tcW w:w="732" w:type="pct"/>
            <w:tcBorders>
              <w:left w:val="single" w:sz="6" w:space="0" w:color="auto"/>
              <w:right w:val="single" w:sz="6" w:space="0" w:color="auto"/>
            </w:tcBorders>
          </w:tcPr>
          <w:p w14:paraId="76C1235F"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2023</w:t>
            </w:r>
          </w:p>
        </w:tc>
        <w:tc>
          <w:tcPr>
            <w:tcW w:w="571" w:type="pct"/>
            <w:tcBorders>
              <w:left w:val="single" w:sz="6" w:space="0" w:color="auto"/>
              <w:right w:val="single" w:sz="6" w:space="0" w:color="auto"/>
            </w:tcBorders>
          </w:tcPr>
          <w:p w14:paraId="6A76D870"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B</w:t>
            </w:r>
          </w:p>
        </w:tc>
        <w:tc>
          <w:tcPr>
            <w:tcW w:w="518" w:type="pct"/>
            <w:tcBorders>
              <w:left w:val="single" w:sz="6" w:space="0" w:color="auto"/>
              <w:right w:val="single" w:sz="6" w:space="0" w:color="auto"/>
            </w:tcBorders>
          </w:tcPr>
          <w:p w14:paraId="6C5A344D"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c>
          <w:tcPr>
            <w:tcW w:w="493" w:type="pct"/>
            <w:tcBorders>
              <w:left w:val="single" w:sz="6" w:space="0" w:color="auto"/>
            </w:tcBorders>
          </w:tcPr>
          <w:p w14:paraId="5B95523A"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r>
      <w:tr w:rsidR="00277BCA" w:rsidRPr="002344D5" w14:paraId="6150F64A" w14:textId="77777777" w:rsidTr="00C353B0">
        <w:trPr>
          <w:trHeight w:val="20"/>
        </w:trPr>
        <w:tc>
          <w:tcPr>
            <w:tcW w:w="2686" w:type="pct"/>
            <w:tcBorders>
              <w:right w:val="single" w:sz="6" w:space="0" w:color="auto"/>
            </w:tcBorders>
          </w:tcPr>
          <w:p w14:paraId="787FBDBA" w14:textId="77777777" w:rsidR="00277BCA" w:rsidRPr="002344D5" w:rsidRDefault="00277BCA"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2-Ethoxyethyl acetate*</w:t>
            </w:r>
          </w:p>
        </w:tc>
        <w:tc>
          <w:tcPr>
            <w:tcW w:w="732" w:type="pct"/>
            <w:tcBorders>
              <w:left w:val="single" w:sz="6" w:space="0" w:color="auto"/>
              <w:right w:val="single" w:sz="6" w:space="0" w:color="auto"/>
            </w:tcBorders>
          </w:tcPr>
          <w:p w14:paraId="579E82A1"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1172</w:t>
            </w:r>
          </w:p>
        </w:tc>
        <w:tc>
          <w:tcPr>
            <w:tcW w:w="571" w:type="pct"/>
            <w:tcBorders>
              <w:left w:val="single" w:sz="6" w:space="0" w:color="auto"/>
              <w:right w:val="single" w:sz="6" w:space="0" w:color="auto"/>
            </w:tcBorders>
          </w:tcPr>
          <w:p w14:paraId="77063047"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D</w:t>
            </w:r>
          </w:p>
        </w:tc>
        <w:tc>
          <w:tcPr>
            <w:tcW w:w="518" w:type="pct"/>
            <w:tcBorders>
              <w:left w:val="single" w:sz="6" w:space="0" w:color="auto"/>
              <w:right w:val="single" w:sz="6" w:space="0" w:color="auto"/>
            </w:tcBorders>
          </w:tcPr>
          <w:p w14:paraId="4377132C"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c>
          <w:tcPr>
            <w:tcW w:w="493" w:type="pct"/>
            <w:tcBorders>
              <w:left w:val="single" w:sz="6" w:space="0" w:color="auto"/>
            </w:tcBorders>
          </w:tcPr>
          <w:p w14:paraId="4A2750BB"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r>
      <w:tr w:rsidR="00277BCA" w:rsidRPr="002344D5" w14:paraId="1D7C5FC3" w14:textId="77777777" w:rsidTr="00C353B0">
        <w:trPr>
          <w:trHeight w:val="20"/>
        </w:trPr>
        <w:tc>
          <w:tcPr>
            <w:tcW w:w="2686" w:type="pct"/>
            <w:tcBorders>
              <w:right w:val="single" w:sz="6" w:space="0" w:color="auto"/>
            </w:tcBorders>
          </w:tcPr>
          <w:p w14:paraId="7A056559" w14:textId="77777777" w:rsidR="00277BCA" w:rsidRPr="002344D5" w:rsidRDefault="00277BCA"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Ethyl acetate</w:t>
            </w:r>
          </w:p>
        </w:tc>
        <w:tc>
          <w:tcPr>
            <w:tcW w:w="732" w:type="pct"/>
            <w:tcBorders>
              <w:left w:val="single" w:sz="6" w:space="0" w:color="auto"/>
              <w:right w:val="single" w:sz="6" w:space="0" w:color="auto"/>
            </w:tcBorders>
          </w:tcPr>
          <w:p w14:paraId="3C0DF9D3"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1173</w:t>
            </w:r>
          </w:p>
        </w:tc>
        <w:tc>
          <w:tcPr>
            <w:tcW w:w="571" w:type="pct"/>
            <w:tcBorders>
              <w:left w:val="single" w:sz="6" w:space="0" w:color="auto"/>
              <w:right w:val="single" w:sz="6" w:space="0" w:color="auto"/>
            </w:tcBorders>
          </w:tcPr>
          <w:p w14:paraId="7F35DC1B"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D</w:t>
            </w:r>
          </w:p>
        </w:tc>
        <w:tc>
          <w:tcPr>
            <w:tcW w:w="518" w:type="pct"/>
            <w:tcBorders>
              <w:left w:val="single" w:sz="6" w:space="0" w:color="auto"/>
              <w:right w:val="single" w:sz="6" w:space="0" w:color="auto"/>
            </w:tcBorders>
          </w:tcPr>
          <w:p w14:paraId="5049EA73"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c>
          <w:tcPr>
            <w:tcW w:w="493" w:type="pct"/>
            <w:tcBorders>
              <w:left w:val="single" w:sz="6" w:space="0" w:color="auto"/>
            </w:tcBorders>
          </w:tcPr>
          <w:p w14:paraId="3EB41452"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r>
      <w:tr w:rsidR="00277BCA" w:rsidRPr="002344D5" w14:paraId="484E26C0" w14:textId="77777777" w:rsidTr="00C353B0">
        <w:trPr>
          <w:trHeight w:val="20"/>
        </w:trPr>
        <w:tc>
          <w:tcPr>
            <w:tcW w:w="2686" w:type="pct"/>
            <w:tcBorders>
              <w:right w:val="single" w:sz="6" w:space="0" w:color="auto"/>
            </w:tcBorders>
          </w:tcPr>
          <w:p w14:paraId="47728ABD" w14:textId="77777777" w:rsidR="00277BCA" w:rsidRPr="002344D5" w:rsidRDefault="00277BCA"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Ethyl acrylate</w:t>
            </w:r>
          </w:p>
        </w:tc>
        <w:tc>
          <w:tcPr>
            <w:tcW w:w="732" w:type="pct"/>
            <w:tcBorders>
              <w:left w:val="single" w:sz="6" w:space="0" w:color="auto"/>
              <w:right w:val="single" w:sz="6" w:space="0" w:color="auto"/>
            </w:tcBorders>
          </w:tcPr>
          <w:p w14:paraId="104158C5"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1917</w:t>
            </w:r>
          </w:p>
        </w:tc>
        <w:tc>
          <w:tcPr>
            <w:tcW w:w="571" w:type="pct"/>
            <w:tcBorders>
              <w:left w:val="single" w:sz="6" w:space="0" w:color="auto"/>
              <w:right w:val="single" w:sz="6" w:space="0" w:color="auto"/>
            </w:tcBorders>
          </w:tcPr>
          <w:p w14:paraId="35F72475"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D</w:t>
            </w:r>
          </w:p>
        </w:tc>
        <w:tc>
          <w:tcPr>
            <w:tcW w:w="518" w:type="pct"/>
            <w:tcBorders>
              <w:left w:val="single" w:sz="6" w:space="0" w:color="auto"/>
              <w:right w:val="single" w:sz="6" w:space="0" w:color="auto"/>
            </w:tcBorders>
          </w:tcPr>
          <w:p w14:paraId="653E5A65"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c>
          <w:tcPr>
            <w:tcW w:w="493" w:type="pct"/>
            <w:tcBorders>
              <w:left w:val="single" w:sz="6" w:space="0" w:color="auto"/>
            </w:tcBorders>
          </w:tcPr>
          <w:p w14:paraId="241EAFE2"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r>
      <w:tr w:rsidR="00277BCA" w:rsidRPr="002344D5" w14:paraId="1049A97A" w14:textId="77777777" w:rsidTr="00C353B0">
        <w:trPr>
          <w:trHeight w:val="20"/>
        </w:trPr>
        <w:tc>
          <w:tcPr>
            <w:tcW w:w="2686" w:type="pct"/>
            <w:tcBorders>
              <w:right w:val="single" w:sz="6" w:space="0" w:color="auto"/>
            </w:tcBorders>
          </w:tcPr>
          <w:p w14:paraId="79316FAF" w14:textId="77777777" w:rsidR="00277BCA" w:rsidRPr="002344D5" w:rsidRDefault="00277BCA"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Ethyl amyl ketone*</w:t>
            </w:r>
          </w:p>
        </w:tc>
        <w:tc>
          <w:tcPr>
            <w:tcW w:w="732" w:type="pct"/>
            <w:tcBorders>
              <w:left w:val="single" w:sz="6" w:space="0" w:color="auto"/>
              <w:right w:val="single" w:sz="6" w:space="0" w:color="auto"/>
            </w:tcBorders>
          </w:tcPr>
          <w:p w14:paraId="789687E7"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w:t>
            </w:r>
          </w:p>
        </w:tc>
        <w:tc>
          <w:tcPr>
            <w:tcW w:w="571" w:type="pct"/>
            <w:tcBorders>
              <w:left w:val="single" w:sz="6" w:space="0" w:color="auto"/>
              <w:right w:val="single" w:sz="6" w:space="0" w:color="auto"/>
            </w:tcBorders>
          </w:tcPr>
          <w:p w14:paraId="41E8A885"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C</w:t>
            </w:r>
          </w:p>
        </w:tc>
        <w:tc>
          <w:tcPr>
            <w:tcW w:w="518" w:type="pct"/>
            <w:tcBorders>
              <w:left w:val="single" w:sz="6" w:space="0" w:color="auto"/>
              <w:right w:val="single" w:sz="6" w:space="0" w:color="auto"/>
            </w:tcBorders>
          </w:tcPr>
          <w:p w14:paraId="1595DD0C"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c>
          <w:tcPr>
            <w:tcW w:w="493" w:type="pct"/>
            <w:tcBorders>
              <w:left w:val="single" w:sz="6" w:space="0" w:color="auto"/>
            </w:tcBorders>
          </w:tcPr>
          <w:p w14:paraId="314DC9F6"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r>
      <w:tr w:rsidR="00277BCA" w:rsidRPr="002344D5" w14:paraId="00832304" w14:textId="77777777" w:rsidTr="00C353B0">
        <w:trPr>
          <w:trHeight w:val="20"/>
        </w:trPr>
        <w:tc>
          <w:tcPr>
            <w:tcW w:w="2686" w:type="pct"/>
            <w:tcBorders>
              <w:right w:val="single" w:sz="6" w:space="0" w:color="auto"/>
            </w:tcBorders>
          </w:tcPr>
          <w:p w14:paraId="74F76F41" w14:textId="77777777" w:rsidR="00277BCA" w:rsidRPr="002344D5" w:rsidRDefault="00277BCA"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Ethylbenzene</w:t>
            </w:r>
          </w:p>
        </w:tc>
        <w:tc>
          <w:tcPr>
            <w:tcW w:w="732" w:type="pct"/>
            <w:tcBorders>
              <w:left w:val="single" w:sz="6" w:space="0" w:color="auto"/>
              <w:right w:val="single" w:sz="6" w:space="0" w:color="auto"/>
            </w:tcBorders>
          </w:tcPr>
          <w:p w14:paraId="53740AD2"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1175</w:t>
            </w:r>
          </w:p>
        </w:tc>
        <w:tc>
          <w:tcPr>
            <w:tcW w:w="571" w:type="pct"/>
            <w:tcBorders>
              <w:left w:val="single" w:sz="6" w:space="0" w:color="auto"/>
              <w:right w:val="single" w:sz="6" w:space="0" w:color="auto"/>
            </w:tcBorders>
          </w:tcPr>
          <w:p w14:paraId="25CFFE05"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C</w:t>
            </w:r>
          </w:p>
        </w:tc>
        <w:tc>
          <w:tcPr>
            <w:tcW w:w="518" w:type="pct"/>
            <w:tcBorders>
              <w:left w:val="single" w:sz="6" w:space="0" w:color="auto"/>
              <w:right w:val="single" w:sz="6" w:space="0" w:color="auto"/>
            </w:tcBorders>
          </w:tcPr>
          <w:p w14:paraId="3750D697"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c>
          <w:tcPr>
            <w:tcW w:w="493" w:type="pct"/>
            <w:tcBorders>
              <w:left w:val="single" w:sz="6" w:space="0" w:color="auto"/>
            </w:tcBorders>
          </w:tcPr>
          <w:p w14:paraId="3345315A"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r>
      <w:tr w:rsidR="00277BCA" w:rsidRPr="002344D5" w14:paraId="02BB5E71" w14:textId="77777777" w:rsidTr="00C353B0">
        <w:trPr>
          <w:trHeight w:val="20"/>
        </w:trPr>
        <w:tc>
          <w:tcPr>
            <w:tcW w:w="2686" w:type="pct"/>
            <w:tcBorders>
              <w:right w:val="single" w:sz="6" w:space="0" w:color="auto"/>
            </w:tcBorders>
          </w:tcPr>
          <w:p w14:paraId="41E2F159" w14:textId="77777777" w:rsidR="00277BCA" w:rsidRPr="002344D5" w:rsidRDefault="00277BCA"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Ethyl cyclohexane</w:t>
            </w:r>
          </w:p>
        </w:tc>
        <w:tc>
          <w:tcPr>
            <w:tcW w:w="732" w:type="pct"/>
            <w:tcBorders>
              <w:left w:val="single" w:sz="6" w:space="0" w:color="auto"/>
              <w:right w:val="single" w:sz="6" w:space="0" w:color="auto"/>
            </w:tcBorders>
          </w:tcPr>
          <w:p w14:paraId="3A51B335"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w:t>
            </w:r>
          </w:p>
        </w:tc>
        <w:tc>
          <w:tcPr>
            <w:tcW w:w="571" w:type="pct"/>
            <w:tcBorders>
              <w:left w:val="single" w:sz="6" w:space="0" w:color="auto"/>
              <w:right w:val="single" w:sz="6" w:space="0" w:color="auto"/>
            </w:tcBorders>
          </w:tcPr>
          <w:p w14:paraId="6B54CF51"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D</w:t>
            </w:r>
          </w:p>
        </w:tc>
        <w:tc>
          <w:tcPr>
            <w:tcW w:w="518" w:type="pct"/>
            <w:tcBorders>
              <w:left w:val="single" w:sz="6" w:space="0" w:color="auto"/>
              <w:right w:val="single" w:sz="6" w:space="0" w:color="auto"/>
            </w:tcBorders>
          </w:tcPr>
          <w:p w14:paraId="2FA2592D"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c>
          <w:tcPr>
            <w:tcW w:w="493" w:type="pct"/>
            <w:tcBorders>
              <w:left w:val="single" w:sz="6" w:space="0" w:color="auto"/>
            </w:tcBorders>
          </w:tcPr>
          <w:p w14:paraId="0243EBD8"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r>
      <w:tr w:rsidR="00277BCA" w:rsidRPr="002344D5" w14:paraId="2D81975F" w14:textId="77777777" w:rsidTr="00C353B0">
        <w:trPr>
          <w:trHeight w:val="20"/>
        </w:trPr>
        <w:tc>
          <w:tcPr>
            <w:tcW w:w="2686" w:type="pct"/>
            <w:tcBorders>
              <w:right w:val="single" w:sz="6" w:space="0" w:color="auto"/>
            </w:tcBorders>
          </w:tcPr>
          <w:p w14:paraId="6922C588" w14:textId="77777777" w:rsidR="00277BCA" w:rsidRPr="002344D5" w:rsidRDefault="00277BCA"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Ethylene chlorohydrins</w:t>
            </w:r>
          </w:p>
          <w:p w14:paraId="7600D0E2" w14:textId="77777777" w:rsidR="00277BCA" w:rsidRPr="002344D5" w:rsidRDefault="00277BCA" w:rsidP="00B11248">
            <w:pPr>
              <w:spacing w:after="0" w:line="240" w:lineRule="auto"/>
              <w:ind w:left="144"/>
              <w:jc w:val="both"/>
              <w:rPr>
                <w:rFonts w:ascii="Times New Roman" w:hAnsi="Times New Roman" w:cs="Times New Roman"/>
                <w:sz w:val="19"/>
                <w:szCs w:val="19"/>
              </w:rPr>
            </w:pPr>
            <w:r w:rsidRPr="002344D5">
              <w:rPr>
                <w:rFonts w:ascii="Times New Roman" w:hAnsi="Times New Roman" w:cs="Times New Roman"/>
                <w:sz w:val="19"/>
                <w:szCs w:val="19"/>
              </w:rPr>
              <w:t>(2-Chloro-ethanol)</w:t>
            </w:r>
          </w:p>
        </w:tc>
        <w:tc>
          <w:tcPr>
            <w:tcW w:w="732" w:type="pct"/>
            <w:tcBorders>
              <w:left w:val="single" w:sz="6" w:space="0" w:color="auto"/>
              <w:right w:val="single" w:sz="6" w:space="0" w:color="auto"/>
            </w:tcBorders>
          </w:tcPr>
          <w:p w14:paraId="185A688A"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1135</w:t>
            </w:r>
          </w:p>
        </w:tc>
        <w:tc>
          <w:tcPr>
            <w:tcW w:w="571" w:type="pct"/>
            <w:tcBorders>
              <w:left w:val="single" w:sz="6" w:space="0" w:color="auto"/>
              <w:right w:val="single" w:sz="6" w:space="0" w:color="auto"/>
            </w:tcBorders>
          </w:tcPr>
          <w:p w14:paraId="5F69221D"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D</w:t>
            </w:r>
          </w:p>
        </w:tc>
        <w:tc>
          <w:tcPr>
            <w:tcW w:w="518" w:type="pct"/>
            <w:tcBorders>
              <w:left w:val="single" w:sz="6" w:space="0" w:color="auto"/>
              <w:right w:val="single" w:sz="6" w:space="0" w:color="auto"/>
            </w:tcBorders>
          </w:tcPr>
          <w:p w14:paraId="5F4EA446"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c>
          <w:tcPr>
            <w:tcW w:w="493" w:type="pct"/>
            <w:tcBorders>
              <w:left w:val="single" w:sz="6" w:space="0" w:color="auto"/>
            </w:tcBorders>
          </w:tcPr>
          <w:p w14:paraId="6701074A"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r>
      <w:tr w:rsidR="00277BCA" w:rsidRPr="002344D5" w14:paraId="6E04664E" w14:textId="77777777" w:rsidTr="00C353B0">
        <w:trPr>
          <w:trHeight w:val="20"/>
        </w:trPr>
        <w:tc>
          <w:tcPr>
            <w:tcW w:w="2686" w:type="pct"/>
            <w:tcBorders>
              <w:right w:val="single" w:sz="6" w:space="0" w:color="auto"/>
            </w:tcBorders>
          </w:tcPr>
          <w:p w14:paraId="5F98EA28" w14:textId="77777777" w:rsidR="00277BCA" w:rsidRPr="002344D5" w:rsidRDefault="00277BCA"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Ethylene cyanohydrin*</w:t>
            </w:r>
          </w:p>
        </w:tc>
        <w:tc>
          <w:tcPr>
            <w:tcW w:w="732" w:type="pct"/>
            <w:tcBorders>
              <w:left w:val="single" w:sz="6" w:space="0" w:color="auto"/>
              <w:right w:val="single" w:sz="6" w:space="0" w:color="auto"/>
            </w:tcBorders>
          </w:tcPr>
          <w:p w14:paraId="085BE7C9"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w:t>
            </w:r>
          </w:p>
        </w:tc>
        <w:tc>
          <w:tcPr>
            <w:tcW w:w="571" w:type="pct"/>
            <w:tcBorders>
              <w:left w:val="single" w:sz="6" w:space="0" w:color="auto"/>
              <w:right w:val="single" w:sz="6" w:space="0" w:color="auto"/>
            </w:tcBorders>
          </w:tcPr>
          <w:p w14:paraId="48D7C909"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D</w:t>
            </w:r>
          </w:p>
        </w:tc>
        <w:tc>
          <w:tcPr>
            <w:tcW w:w="518" w:type="pct"/>
            <w:tcBorders>
              <w:left w:val="single" w:sz="6" w:space="0" w:color="auto"/>
              <w:right w:val="single" w:sz="6" w:space="0" w:color="auto"/>
            </w:tcBorders>
          </w:tcPr>
          <w:p w14:paraId="19482EE5"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c>
          <w:tcPr>
            <w:tcW w:w="493" w:type="pct"/>
            <w:tcBorders>
              <w:left w:val="single" w:sz="6" w:space="0" w:color="auto"/>
            </w:tcBorders>
          </w:tcPr>
          <w:p w14:paraId="013BCBC1"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r>
      <w:tr w:rsidR="00277BCA" w:rsidRPr="002344D5" w14:paraId="7849AB18" w14:textId="77777777" w:rsidTr="00C353B0">
        <w:trPr>
          <w:trHeight w:val="20"/>
        </w:trPr>
        <w:tc>
          <w:tcPr>
            <w:tcW w:w="2686" w:type="pct"/>
            <w:tcBorders>
              <w:right w:val="single" w:sz="6" w:space="0" w:color="auto"/>
            </w:tcBorders>
          </w:tcPr>
          <w:p w14:paraId="39D5AB35" w14:textId="77777777" w:rsidR="00277BCA" w:rsidRPr="002344D5" w:rsidRDefault="00277BCA"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Ethylenediamine</w:t>
            </w:r>
          </w:p>
        </w:tc>
        <w:tc>
          <w:tcPr>
            <w:tcW w:w="732" w:type="pct"/>
            <w:tcBorders>
              <w:left w:val="single" w:sz="6" w:space="0" w:color="auto"/>
              <w:right w:val="single" w:sz="6" w:space="0" w:color="auto"/>
            </w:tcBorders>
          </w:tcPr>
          <w:p w14:paraId="5515F2C9"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1604</w:t>
            </w:r>
          </w:p>
        </w:tc>
        <w:tc>
          <w:tcPr>
            <w:tcW w:w="571" w:type="pct"/>
            <w:tcBorders>
              <w:left w:val="single" w:sz="6" w:space="0" w:color="auto"/>
              <w:right w:val="single" w:sz="6" w:space="0" w:color="auto"/>
            </w:tcBorders>
          </w:tcPr>
          <w:p w14:paraId="460FDD64"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C</w:t>
            </w:r>
          </w:p>
        </w:tc>
        <w:tc>
          <w:tcPr>
            <w:tcW w:w="518" w:type="pct"/>
            <w:tcBorders>
              <w:left w:val="single" w:sz="6" w:space="0" w:color="auto"/>
              <w:right w:val="single" w:sz="6" w:space="0" w:color="auto"/>
            </w:tcBorders>
          </w:tcPr>
          <w:p w14:paraId="69AD0D08"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c>
          <w:tcPr>
            <w:tcW w:w="493" w:type="pct"/>
            <w:tcBorders>
              <w:left w:val="single" w:sz="6" w:space="0" w:color="auto"/>
            </w:tcBorders>
          </w:tcPr>
          <w:p w14:paraId="2ED9E597"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r>
      <w:tr w:rsidR="00277BCA" w:rsidRPr="002344D5" w14:paraId="069DFA01" w14:textId="77777777" w:rsidTr="00C353B0">
        <w:trPr>
          <w:trHeight w:val="20"/>
        </w:trPr>
        <w:tc>
          <w:tcPr>
            <w:tcW w:w="2686" w:type="pct"/>
            <w:tcBorders>
              <w:right w:val="single" w:sz="6" w:space="0" w:color="auto"/>
            </w:tcBorders>
          </w:tcPr>
          <w:p w14:paraId="3D359E5F" w14:textId="77777777" w:rsidR="00277BCA" w:rsidRPr="002344D5" w:rsidRDefault="00277BCA"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Ethylene dibromide</w:t>
            </w:r>
          </w:p>
        </w:tc>
        <w:tc>
          <w:tcPr>
            <w:tcW w:w="732" w:type="pct"/>
            <w:tcBorders>
              <w:left w:val="single" w:sz="6" w:space="0" w:color="auto"/>
              <w:right w:val="single" w:sz="6" w:space="0" w:color="auto"/>
            </w:tcBorders>
          </w:tcPr>
          <w:p w14:paraId="4D0976A8"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1605</w:t>
            </w:r>
          </w:p>
        </w:tc>
        <w:tc>
          <w:tcPr>
            <w:tcW w:w="571" w:type="pct"/>
            <w:tcBorders>
              <w:left w:val="single" w:sz="6" w:space="0" w:color="auto"/>
              <w:right w:val="single" w:sz="6" w:space="0" w:color="auto"/>
            </w:tcBorders>
          </w:tcPr>
          <w:p w14:paraId="7F19E431"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B</w:t>
            </w:r>
          </w:p>
        </w:tc>
        <w:tc>
          <w:tcPr>
            <w:tcW w:w="518" w:type="pct"/>
            <w:tcBorders>
              <w:left w:val="single" w:sz="6" w:space="0" w:color="auto"/>
              <w:right w:val="single" w:sz="6" w:space="0" w:color="auto"/>
            </w:tcBorders>
          </w:tcPr>
          <w:p w14:paraId="1F5431DA"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c>
          <w:tcPr>
            <w:tcW w:w="493" w:type="pct"/>
            <w:tcBorders>
              <w:left w:val="single" w:sz="6" w:space="0" w:color="auto"/>
            </w:tcBorders>
          </w:tcPr>
          <w:p w14:paraId="7C092A05"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r>
      <w:tr w:rsidR="00277BCA" w:rsidRPr="002344D5" w14:paraId="50705A5A" w14:textId="77777777" w:rsidTr="00C353B0">
        <w:trPr>
          <w:trHeight w:val="20"/>
        </w:trPr>
        <w:tc>
          <w:tcPr>
            <w:tcW w:w="2686" w:type="pct"/>
            <w:tcBorders>
              <w:right w:val="single" w:sz="6" w:space="0" w:color="auto"/>
            </w:tcBorders>
          </w:tcPr>
          <w:p w14:paraId="758CB953" w14:textId="77777777" w:rsidR="00277BCA" w:rsidRPr="002344D5" w:rsidRDefault="00277BCA"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Ethylene dichloride</w:t>
            </w:r>
          </w:p>
        </w:tc>
        <w:tc>
          <w:tcPr>
            <w:tcW w:w="732" w:type="pct"/>
            <w:tcBorders>
              <w:left w:val="single" w:sz="6" w:space="0" w:color="auto"/>
              <w:right w:val="single" w:sz="6" w:space="0" w:color="auto"/>
            </w:tcBorders>
          </w:tcPr>
          <w:p w14:paraId="32AE9180"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1184</w:t>
            </w:r>
          </w:p>
        </w:tc>
        <w:tc>
          <w:tcPr>
            <w:tcW w:w="571" w:type="pct"/>
            <w:tcBorders>
              <w:left w:val="single" w:sz="6" w:space="0" w:color="auto"/>
              <w:right w:val="single" w:sz="6" w:space="0" w:color="auto"/>
            </w:tcBorders>
          </w:tcPr>
          <w:p w14:paraId="6E10A826"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B</w:t>
            </w:r>
          </w:p>
        </w:tc>
        <w:tc>
          <w:tcPr>
            <w:tcW w:w="518" w:type="pct"/>
            <w:tcBorders>
              <w:left w:val="single" w:sz="6" w:space="0" w:color="auto"/>
              <w:right w:val="single" w:sz="6" w:space="0" w:color="auto"/>
            </w:tcBorders>
          </w:tcPr>
          <w:p w14:paraId="100FB30B"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c>
          <w:tcPr>
            <w:tcW w:w="493" w:type="pct"/>
            <w:tcBorders>
              <w:left w:val="single" w:sz="6" w:space="0" w:color="auto"/>
            </w:tcBorders>
          </w:tcPr>
          <w:p w14:paraId="45545C93"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r>
      <w:tr w:rsidR="00277BCA" w:rsidRPr="002344D5" w14:paraId="6919271A" w14:textId="77777777" w:rsidTr="00C353B0">
        <w:trPr>
          <w:trHeight w:val="20"/>
        </w:trPr>
        <w:tc>
          <w:tcPr>
            <w:tcW w:w="2686" w:type="pct"/>
            <w:tcBorders>
              <w:right w:val="single" w:sz="6" w:space="0" w:color="auto"/>
            </w:tcBorders>
          </w:tcPr>
          <w:p w14:paraId="01471E91" w14:textId="77777777" w:rsidR="00277BCA" w:rsidRPr="002344D5" w:rsidRDefault="00277BCA"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 xml:space="preserve">Ethylene glycol </w:t>
            </w:r>
            <w:proofErr w:type="spellStart"/>
            <w:r w:rsidRPr="002344D5">
              <w:rPr>
                <w:rFonts w:ascii="Times New Roman" w:hAnsi="Times New Roman" w:cs="Times New Roman"/>
                <w:sz w:val="19"/>
                <w:szCs w:val="19"/>
              </w:rPr>
              <w:t>monoethyl</w:t>
            </w:r>
            <w:proofErr w:type="spellEnd"/>
            <w:r w:rsidRPr="002344D5">
              <w:rPr>
                <w:rFonts w:ascii="Times New Roman" w:hAnsi="Times New Roman" w:cs="Times New Roman"/>
                <w:sz w:val="19"/>
                <w:szCs w:val="19"/>
              </w:rPr>
              <w:t xml:space="preserve"> ether</w:t>
            </w:r>
          </w:p>
          <w:p w14:paraId="206C5B6C" w14:textId="77777777" w:rsidR="00277BCA" w:rsidRPr="002344D5" w:rsidRDefault="00277BCA" w:rsidP="00B11248">
            <w:pPr>
              <w:spacing w:after="0" w:line="240" w:lineRule="auto"/>
              <w:ind w:left="144"/>
              <w:jc w:val="both"/>
              <w:rPr>
                <w:rFonts w:ascii="Times New Roman" w:hAnsi="Times New Roman" w:cs="Times New Roman"/>
                <w:sz w:val="19"/>
                <w:szCs w:val="19"/>
              </w:rPr>
            </w:pPr>
            <w:r w:rsidRPr="002344D5">
              <w:rPr>
                <w:rFonts w:ascii="Times New Roman" w:hAnsi="Times New Roman" w:cs="Times New Roman"/>
                <w:sz w:val="19"/>
                <w:szCs w:val="19"/>
              </w:rPr>
              <w:t xml:space="preserve">(Methyl </w:t>
            </w:r>
            <w:proofErr w:type="spellStart"/>
            <w:r w:rsidRPr="002344D5">
              <w:rPr>
                <w:rFonts w:ascii="Times New Roman" w:hAnsi="Times New Roman" w:cs="Times New Roman"/>
                <w:sz w:val="19"/>
                <w:szCs w:val="19"/>
              </w:rPr>
              <w:t>cellosolve</w:t>
            </w:r>
            <w:proofErr w:type="spellEnd"/>
            <w:r w:rsidRPr="002344D5">
              <w:rPr>
                <w:rFonts w:ascii="Times New Roman" w:hAnsi="Times New Roman" w:cs="Times New Roman"/>
                <w:sz w:val="19"/>
                <w:szCs w:val="19"/>
              </w:rPr>
              <w:t>)</w:t>
            </w:r>
          </w:p>
        </w:tc>
        <w:tc>
          <w:tcPr>
            <w:tcW w:w="732" w:type="pct"/>
            <w:tcBorders>
              <w:left w:val="single" w:sz="6" w:space="0" w:color="auto"/>
              <w:right w:val="single" w:sz="6" w:space="0" w:color="auto"/>
            </w:tcBorders>
          </w:tcPr>
          <w:p w14:paraId="77FC014B"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1171</w:t>
            </w:r>
          </w:p>
        </w:tc>
        <w:tc>
          <w:tcPr>
            <w:tcW w:w="571" w:type="pct"/>
            <w:tcBorders>
              <w:left w:val="single" w:sz="6" w:space="0" w:color="auto"/>
              <w:right w:val="single" w:sz="6" w:space="0" w:color="auto"/>
            </w:tcBorders>
          </w:tcPr>
          <w:p w14:paraId="19CA9565"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D</w:t>
            </w:r>
          </w:p>
        </w:tc>
        <w:tc>
          <w:tcPr>
            <w:tcW w:w="518" w:type="pct"/>
            <w:tcBorders>
              <w:left w:val="single" w:sz="6" w:space="0" w:color="auto"/>
              <w:right w:val="single" w:sz="6" w:space="0" w:color="auto"/>
            </w:tcBorders>
          </w:tcPr>
          <w:p w14:paraId="0BD1F838"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c>
          <w:tcPr>
            <w:tcW w:w="493" w:type="pct"/>
            <w:tcBorders>
              <w:left w:val="single" w:sz="6" w:space="0" w:color="auto"/>
            </w:tcBorders>
          </w:tcPr>
          <w:p w14:paraId="112C3C7C"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r>
      <w:tr w:rsidR="00277BCA" w:rsidRPr="002344D5" w14:paraId="7DAB0FA2" w14:textId="77777777" w:rsidTr="00C353B0">
        <w:trPr>
          <w:trHeight w:val="20"/>
        </w:trPr>
        <w:tc>
          <w:tcPr>
            <w:tcW w:w="2686" w:type="pct"/>
            <w:tcBorders>
              <w:bottom w:val="single" w:sz="6" w:space="0" w:color="auto"/>
              <w:right w:val="single" w:sz="6" w:space="0" w:color="auto"/>
            </w:tcBorders>
          </w:tcPr>
          <w:p w14:paraId="04FE0A48" w14:textId="77777777" w:rsidR="00277BCA" w:rsidRPr="002344D5" w:rsidRDefault="00277BCA"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2-Ethylhexyl acrylate*</w:t>
            </w:r>
          </w:p>
        </w:tc>
        <w:tc>
          <w:tcPr>
            <w:tcW w:w="732" w:type="pct"/>
            <w:tcBorders>
              <w:left w:val="single" w:sz="6" w:space="0" w:color="auto"/>
              <w:bottom w:val="single" w:sz="6" w:space="0" w:color="auto"/>
              <w:right w:val="single" w:sz="6" w:space="0" w:color="auto"/>
            </w:tcBorders>
          </w:tcPr>
          <w:p w14:paraId="20DD2CF9"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w:t>
            </w:r>
          </w:p>
        </w:tc>
        <w:tc>
          <w:tcPr>
            <w:tcW w:w="571" w:type="pct"/>
            <w:tcBorders>
              <w:left w:val="single" w:sz="6" w:space="0" w:color="auto"/>
              <w:bottom w:val="single" w:sz="6" w:space="0" w:color="auto"/>
              <w:right w:val="single" w:sz="6" w:space="0" w:color="auto"/>
            </w:tcBorders>
          </w:tcPr>
          <w:p w14:paraId="60130480" w14:textId="77777777" w:rsidR="00277BCA" w:rsidRPr="002344D5" w:rsidRDefault="00277BCA" w:rsidP="00B11248">
            <w:pPr>
              <w:spacing w:after="0" w:line="240" w:lineRule="auto"/>
              <w:ind w:right="432"/>
              <w:jc w:val="right"/>
              <w:rPr>
                <w:rFonts w:ascii="Times New Roman" w:hAnsi="Times New Roman" w:cs="Times New Roman"/>
                <w:sz w:val="19"/>
                <w:szCs w:val="19"/>
              </w:rPr>
            </w:pPr>
            <w:r w:rsidRPr="002344D5">
              <w:rPr>
                <w:rFonts w:ascii="Times New Roman" w:hAnsi="Times New Roman" w:cs="Times New Roman"/>
                <w:sz w:val="19"/>
                <w:szCs w:val="19"/>
              </w:rPr>
              <w:t>D</w:t>
            </w:r>
          </w:p>
        </w:tc>
        <w:tc>
          <w:tcPr>
            <w:tcW w:w="518" w:type="pct"/>
            <w:tcBorders>
              <w:left w:val="single" w:sz="6" w:space="0" w:color="auto"/>
              <w:bottom w:val="single" w:sz="6" w:space="0" w:color="auto"/>
              <w:right w:val="single" w:sz="6" w:space="0" w:color="auto"/>
            </w:tcBorders>
          </w:tcPr>
          <w:p w14:paraId="54A09D9B"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c>
          <w:tcPr>
            <w:tcW w:w="493" w:type="pct"/>
            <w:tcBorders>
              <w:left w:val="single" w:sz="6" w:space="0" w:color="auto"/>
              <w:bottom w:val="single" w:sz="6" w:space="0" w:color="auto"/>
            </w:tcBorders>
          </w:tcPr>
          <w:p w14:paraId="30CB2DDC" w14:textId="77777777" w:rsidR="00277BCA" w:rsidRPr="002344D5" w:rsidRDefault="00277BCA" w:rsidP="00B11248">
            <w:pPr>
              <w:spacing w:after="0" w:line="240" w:lineRule="auto"/>
              <w:ind w:right="432"/>
              <w:jc w:val="right"/>
              <w:rPr>
                <w:rFonts w:ascii="Times New Roman" w:hAnsi="Times New Roman" w:cs="Times New Roman"/>
                <w:sz w:val="19"/>
                <w:szCs w:val="19"/>
              </w:rPr>
            </w:pPr>
          </w:p>
        </w:tc>
      </w:tr>
    </w:tbl>
    <w:p w14:paraId="2683BB54" w14:textId="77777777" w:rsidR="00CE41D4" w:rsidRPr="005A6B0B" w:rsidRDefault="001D6C34" w:rsidP="00EA6FA8">
      <w:pPr>
        <w:spacing w:before="60" w:after="0" w:line="240" w:lineRule="auto"/>
        <w:ind w:left="216" w:hanging="216"/>
        <w:jc w:val="both"/>
        <w:rPr>
          <w:rFonts w:ascii="Times New Roman" w:hAnsi="Times New Roman" w:cs="Times New Roman"/>
        </w:rPr>
      </w:pPr>
      <w:r w:rsidRPr="00B11248">
        <w:rPr>
          <w:rFonts w:ascii="Times New Roman" w:hAnsi="Times New Roman" w:cs="Times New Roman"/>
          <w:sz w:val="18"/>
          <w:szCs w:val="18"/>
        </w:rPr>
        <w:t>* Asterisk indicates that the substance has been provisionally included in this list and that further data are necessary in order to complete the evaluation of its environmental hazards, particularly in relation to living resources.</w:t>
      </w:r>
      <w:r w:rsidR="00CE41D4" w:rsidRPr="005A6B0B">
        <w:rPr>
          <w:rFonts w:ascii="Times New Roman" w:hAnsi="Times New Roman" w:cs="Times New Roman"/>
        </w:rPr>
        <w:br w:type="page"/>
      </w:r>
    </w:p>
    <w:p w14:paraId="00D55943" w14:textId="77777777" w:rsidR="002344D5" w:rsidRDefault="002344D5" w:rsidP="00F56A65">
      <w:pPr>
        <w:spacing w:after="0" w:line="240" w:lineRule="auto"/>
        <w:jc w:val="center"/>
        <w:rPr>
          <w:rFonts w:ascii="Times New Roman" w:hAnsi="Times New Roman" w:cs="Times New Roman"/>
          <w:b/>
        </w:rPr>
        <w:sectPr w:rsidR="002344D5" w:rsidSect="00F32896">
          <w:pgSz w:w="10325" w:h="14573" w:code="13"/>
          <w:pgMar w:top="232" w:right="1009" w:bottom="232" w:left="1009" w:header="227" w:footer="227" w:gutter="0"/>
          <w:cols w:space="720"/>
          <w:titlePg/>
          <w:docGrid w:linePitch="299"/>
        </w:sectPr>
      </w:pPr>
    </w:p>
    <w:p w14:paraId="26B65A90" w14:textId="16817E42" w:rsidR="001D6C34" w:rsidRPr="005A6B0B" w:rsidRDefault="008B5646" w:rsidP="00F56A65">
      <w:pPr>
        <w:spacing w:after="0" w:line="240" w:lineRule="auto"/>
        <w:jc w:val="center"/>
        <w:rPr>
          <w:rFonts w:ascii="Times New Roman" w:hAnsi="Times New Roman" w:cs="Times New Roman"/>
        </w:rPr>
      </w:pPr>
      <w:r w:rsidRPr="005A6B0B">
        <w:rPr>
          <w:rFonts w:ascii="Times New Roman" w:hAnsi="Times New Roman" w:cs="Times New Roman"/>
          <w:b/>
        </w:rPr>
        <w:lastRenderedPageBreak/>
        <w:t>SCHEDULE 1</w:t>
      </w:r>
      <w:r w:rsidR="001D6C34" w:rsidRPr="005A6B0B">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4532"/>
        <w:gridCol w:w="1181"/>
        <w:gridCol w:w="985"/>
        <w:gridCol w:w="893"/>
        <w:gridCol w:w="796"/>
      </w:tblGrid>
      <w:tr w:rsidR="001D6C34" w:rsidRPr="002344D5" w14:paraId="6A333E3F" w14:textId="77777777" w:rsidTr="00284CEE">
        <w:trPr>
          <w:trHeight w:val="20"/>
        </w:trPr>
        <w:tc>
          <w:tcPr>
            <w:tcW w:w="2706" w:type="pct"/>
            <w:tcBorders>
              <w:top w:val="single" w:sz="6" w:space="0" w:color="auto"/>
              <w:bottom w:val="single" w:sz="6" w:space="0" w:color="auto"/>
              <w:right w:val="single" w:sz="6" w:space="0" w:color="auto"/>
            </w:tcBorders>
          </w:tcPr>
          <w:p w14:paraId="3CBD0002" w14:textId="77777777" w:rsidR="001D6C34" w:rsidRPr="002344D5" w:rsidRDefault="001D6C34"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Substance</w:t>
            </w:r>
          </w:p>
        </w:tc>
        <w:tc>
          <w:tcPr>
            <w:tcW w:w="698" w:type="pct"/>
            <w:tcBorders>
              <w:top w:val="single" w:sz="6" w:space="0" w:color="auto"/>
              <w:left w:val="single" w:sz="6" w:space="0" w:color="auto"/>
              <w:bottom w:val="single" w:sz="6" w:space="0" w:color="auto"/>
              <w:right w:val="single" w:sz="6" w:space="0" w:color="auto"/>
            </w:tcBorders>
          </w:tcPr>
          <w:p w14:paraId="39B62152" w14:textId="77777777" w:rsidR="001D6C34" w:rsidRPr="002344D5" w:rsidRDefault="001D6C34"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I</w:t>
            </w:r>
          </w:p>
        </w:tc>
        <w:tc>
          <w:tcPr>
            <w:tcW w:w="591" w:type="pct"/>
            <w:tcBorders>
              <w:top w:val="single" w:sz="6" w:space="0" w:color="auto"/>
              <w:left w:val="single" w:sz="6" w:space="0" w:color="auto"/>
              <w:bottom w:val="single" w:sz="6" w:space="0" w:color="auto"/>
              <w:right w:val="single" w:sz="6" w:space="0" w:color="auto"/>
            </w:tcBorders>
          </w:tcPr>
          <w:p w14:paraId="1B292367" w14:textId="77777777" w:rsidR="001D6C34" w:rsidRPr="002344D5" w:rsidRDefault="001D6C34"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II</w:t>
            </w:r>
          </w:p>
        </w:tc>
        <w:tc>
          <w:tcPr>
            <w:tcW w:w="536" w:type="pct"/>
            <w:tcBorders>
              <w:top w:val="single" w:sz="6" w:space="0" w:color="auto"/>
              <w:left w:val="single" w:sz="6" w:space="0" w:color="auto"/>
              <w:bottom w:val="single" w:sz="6" w:space="0" w:color="auto"/>
              <w:right w:val="single" w:sz="6" w:space="0" w:color="auto"/>
            </w:tcBorders>
          </w:tcPr>
          <w:p w14:paraId="143FED61" w14:textId="77777777" w:rsidR="001D6C34" w:rsidRPr="002344D5" w:rsidRDefault="001D6C34"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III</w:t>
            </w:r>
          </w:p>
        </w:tc>
        <w:tc>
          <w:tcPr>
            <w:tcW w:w="469" w:type="pct"/>
            <w:tcBorders>
              <w:top w:val="single" w:sz="6" w:space="0" w:color="auto"/>
              <w:left w:val="single" w:sz="6" w:space="0" w:color="auto"/>
              <w:bottom w:val="single" w:sz="6" w:space="0" w:color="auto"/>
            </w:tcBorders>
          </w:tcPr>
          <w:p w14:paraId="7382563C" w14:textId="77777777" w:rsidR="001D6C34" w:rsidRPr="002344D5" w:rsidRDefault="001D6C34"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IV</w:t>
            </w:r>
          </w:p>
        </w:tc>
      </w:tr>
      <w:tr w:rsidR="001D6C34" w:rsidRPr="002344D5" w14:paraId="0C68ABCA" w14:textId="77777777" w:rsidTr="00284CEE">
        <w:trPr>
          <w:trHeight w:val="20"/>
        </w:trPr>
        <w:tc>
          <w:tcPr>
            <w:tcW w:w="2706" w:type="pct"/>
            <w:tcBorders>
              <w:top w:val="single" w:sz="6" w:space="0" w:color="auto"/>
              <w:right w:val="single" w:sz="6" w:space="0" w:color="auto"/>
            </w:tcBorders>
          </w:tcPr>
          <w:p w14:paraId="4AE7D9DE" w14:textId="77777777" w:rsidR="001D6C34" w:rsidRPr="002344D5" w:rsidRDefault="001D6C34"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2-Ethylhexyl alcohol</w:t>
            </w:r>
          </w:p>
        </w:tc>
        <w:tc>
          <w:tcPr>
            <w:tcW w:w="698" w:type="pct"/>
            <w:tcBorders>
              <w:top w:val="single" w:sz="6" w:space="0" w:color="auto"/>
              <w:left w:val="single" w:sz="6" w:space="0" w:color="auto"/>
              <w:right w:val="single" w:sz="6" w:space="0" w:color="auto"/>
            </w:tcBorders>
          </w:tcPr>
          <w:p w14:paraId="3B9DF177" w14:textId="77777777" w:rsidR="001D6C34" w:rsidRPr="002344D5" w:rsidRDefault="008B5646"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i/>
                <w:sz w:val="19"/>
                <w:szCs w:val="19"/>
              </w:rPr>
              <w:t>-</w:t>
            </w:r>
          </w:p>
        </w:tc>
        <w:tc>
          <w:tcPr>
            <w:tcW w:w="591" w:type="pct"/>
            <w:tcBorders>
              <w:top w:val="single" w:sz="6" w:space="0" w:color="auto"/>
              <w:left w:val="single" w:sz="6" w:space="0" w:color="auto"/>
              <w:right w:val="single" w:sz="6" w:space="0" w:color="auto"/>
            </w:tcBorders>
          </w:tcPr>
          <w:p w14:paraId="35453793" w14:textId="77777777" w:rsidR="001D6C34" w:rsidRPr="002344D5" w:rsidRDefault="001D6C34"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C</w:t>
            </w:r>
          </w:p>
        </w:tc>
        <w:tc>
          <w:tcPr>
            <w:tcW w:w="536" w:type="pct"/>
            <w:tcBorders>
              <w:top w:val="single" w:sz="6" w:space="0" w:color="auto"/>
              <w:left w:val="single" w:sz="6" w:space="0" w:color="auto"/>
              <w:right w:val="single" w:sz="6" w:space="0" w:color="auto"/>
            </w:tcBorders>
          </w:tcPr>
          <w:p w14:paraId="3B71D7F9"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c>
          <w:tcPr>
            <w:tcW w:w="469" w:type="pct"/>
            <w:tcBorders>
              <w:top w:val="single" w:sz="6" w:space="0" w:color="auto"/>
              <w:left w:val="single" w:sz="6" w:space="0" w:color="auto"/>
            </w:tcBorders>
          </w:tcPr>
          <w:p w14:paraId="19772F92"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r>
      <w:tr w:rsidR="001D6C34" w:rsidRPr="002344D5" w14:paraId="779FD6D4" w14:textId="77777777" w:rsidTr="00284CEE">
        <w:trPr>
          <w:trHeight w:val="20"/>
        </w:trPr>
        <w:tc>
          <w:tcPr>
            <w:tcW w:w="2706" w:type="pct"/>
            <w:tcBorders>
              <w:right w:val="single" w:sz="6" w:space="0" w:color="auto"/>
            </w:tcBorders>
          </w:tcPr>
          <w:p w14:paraId="26931D41" w14:textId="77777777" w:rsidR="001D6C34" w:rsidRPr="002344D5" w:rsidRDefault="001D6C34"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Ethyl lactate*</w:t>
            </w:r>
          </w:p>
        </w:tc>
        <w:tc>
          <w:tcPr>
            <w:tcW w:w="698" w:type="pct"/>
            <w:tcBorders>
              <w:left w:val="single" w:sz="6" w:space="0" w:color="auto"/>
              <w:right w:val="single" w:sz="6" w:space="0" w:color="auto"/>
            </w:tcBorders>
          </w:tcPr>
          <w:p w14:paraId="74D61B48" w14:textId="77777777" w:rsidR="001D6C34" w:rsidRPr="002344D5" w:rsidRDefault="001D6C34"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1192</w:t>
            </w:r>
          </w:p>
        </w:tc>
        <w:tc>
          <w:tcPr>
            <w:tcW w:w="591" w:type="pct"/>
            <w:tcBorders>
              <w:left w:val="single" w:sz="6" w:space="0" w:color="auto"/>
              <w:right w:val="single" w:sz="6" w:space="0" w:color="auto"/>
            </w:tcBorders>
          </w:tcPr>
          <w:p w14:paraId="54E17CBC" w14:textId="77777777" w:rsidR="001D6C34" w:rsidRPr="002344D5" w:rsidRDefault="001D6C34"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D</w:t>
            </w:r>
          </w:p>
        </w:tc>
        <w:tc>
          <w:tcPr>
            <w:tcW w:w="536" w:type="pct"/>
            <w:tcBorders>
              <w:left w:val="single" w:sz="6" w:space="0" w:color="auto"/>
              <w:right w:val="single" w:sz="6" w:space="0" w:color="auto"/>
            </w:tcBorders>
          </w:tcPr>
          <w:p w14:paraId="697B2192"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c>
          <w:tcPr>
            <w:tcW w:w="469" w:type="pct"/>
            <w:tcBorders>
              <w:left w:val="single" w:sz="6" w:space="0" w:color="auto"/>
            </w:tcBorders>
          </w:tcPr>
          <w:p w14:paraId="33C3BFBF"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r>
      <w:tr w:rsidR="001D6C34" w:rsidRPr="002344D5" w14:paraId="4EEC4D87" w14:textId="77777777" w:rsidTr="00284CEE">
        <w:trPr>
          <w:trHeight w:val="20"/>
        </w:trPr>
        <w:tc>
          <w:tcPr>
            <w:tcW w:w="2706" w:type="pct"/>
            <w:tcBorders>
              <w:right w:val="single" w:sz="6" w:space="0" w:color="auto"/>
            </w:tcBorders>
          </w:tcPr>
          <w:p w14:paraId="4A01780E" w14:textId="77777777" w:rsidR="001D6C34" w:rsidRPr="002344D5" w:rsidRDefault="001D6C34"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2-Ethyl 3-propyl-acrolein*</w:t>
            </w:r>
          </w:p>
        </w:tc>
        <w:tc>
          <w:tcPr>
            <w:tcW w:w="698" w:type="pct"/>
            <w:tcBorders>
              <w:left w:val="single" w:sz="6" w:space="0" w:color="auto"/>
              <w:right w:val="single" w:sz="6" w:space="0" w:color="auto"/>
            </w:tcBorders>
          </w:tcPr>
          <w:p w14:paraId="35678070" w14:textId="77777777" w:rsidR="001D6C34" w:rsidRPr="002344D5" w:rsidRDefault="008B5646"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i/>
                <w:sz w:val="19"/>
                <w:szCs w:val="19"/>
              </w:rPr>
              <w:t>-</w:t>
            </w:r>
          </w:p>
        </w:tc>
        <w:tc>
          <w:tcPr>
            <w:tcW w:w="591" w:type="pct"/>
            <w:tcBorders>
              <w:left w:val="single" w:sz="6" w:space="0" w:color="auto"/>
              <w:right w:val="single" w:sz="6" w:space="0" w:color="auto"/>
            </w:tcBorders>
          </w:tcPr>
          <w:p w14:paraId="5EB709E0" w14:textId="77777777" w:rsidR="001D6C34" w:rsidRPr="002344D5" w:rsidRDefault="001D6C34"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B</w:t>
            </w:r>
          </w:p>
        </w:tc>
        <w:tc>
          <w:tcPr>
            <w:tcW w:w="536" w:type="pct"/>
            <w:tcBorders>
              <w:left w:val="single" w:sz="6" w:space="0" w:color="auto"/>
              <w:right w:val="single" w:sz="6" w:space="0" w:color="auto"/>
            </w:tcBorders>
          </w:tcPr>
          <w:p w14:paraId="2F02B144"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c>
          <w:tcPr>
            <w:tcW w:w="469" w:type="pct"/>
            <w:tcBorders>
              <w:left w:val="single" w:sz="6" w:space="0" w:color="auto"/>
            </w:tcBorders>
          </w:tcPr>
          <w:p w14:paraId="15573DD8"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r>
      <w:tr w:rsidR="001D6C34" w:rsidRPr="002344D5" w14:paraId="049D9030" w14:textId="77777777" w:rsidTr="00284CEE">
        <w:trPr>
          <w:trHeight w:val="20"/>
        </w:trPr>
        <w:tc>
          <w:tcPr>
            <w:tcW w:w="2706" w:type="pct"/>
            <w:tcBorders>
              <w:right w:val="single" w:sz="6" w:space="0" w:color="auto"/>
            </w:tcBorders>
          </w:tcPr>
          <w:p w14:paraId="5A670783" w14:textId="77777777" w:rsidR="001D6C34" w:rsidRPr="002344D5" w:rsidRDefault="001D6C34"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Formaldehyde (37-50% solution)</w:t>
            </w:r>
          </w:p>
        </w:tc>
        <w:tc>
          <w:tcPr>
            <w:tcW w:w="698" w:type="pct"/>
            <w:tcBorders>
              <w:left w:val="single" w:sz="6" w:space="0" w:color="auto"/>
              <w:right w:val="single" w:sz="6" w:space="0" w:color="auto"/>
            </w:tcBorders>
          </w:tcPr>
          <w:p w14:paraId="3D9813C4" w14:textId="77777777" w:rsidR="001D6C34" w:rsidRPr="002344D5" w:rsidRDefault="001D6C34"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1198</w:t>
            </w:r>
          </w:p>
        </w:tc>
        <w:tc>
          <w:tcPr>
            <w:tcW w:w="591" w:type="pct"/>
            <w:tcBorders>
              <w:left w:val="single" w:sz="6" w:space="0" w:color="auto"/>
              <w:right w:val="single" w:sz="6" w:space="0" w:color="auto"/>
            </w:tcBorders>
          </w:tcPr>
          <w:p w14:paraId="0E3B249E" w14:textId="77777777" w:rsidR="001D6C34" w:rsidRPr="002344D5" w:rsidRDefault="001D6C34"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C</w:t>
            </w:r>
          </w:p>
        </w:tc>
        <w:tc>
          <w:tcPr>
            <w:tcW w:w="536" w:type="pct"/>
            <w:tcBorders>
              <w:left w:val="single" w:sz="6" w:space="0" w:color="auto"/>
              <w:right w:val="single" w:sz="6" w:space="0" w:color="auto"/>
            </w:tcBorders>
          </w:tcPr>
          <w:p w14:paraId="0DF86FC8"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c>
          <w:tcPr>
            <w:tcW w:w="469" w:type="pct"/>
            <w:tcBorders>
              <w:left w:val="single" w:sz="6" w:space="0" w:color="auto"/>
            </w:tcBorders>
          </w:tcPr>
          <w:p w14:paraId="0EE50FD8"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r>
      <w:tr w:rsidR="001D6C34" w:rsidRPr="002344D5" w14:paraId="231C3B0D" w14:textId="77777777" w:rsidTr="00284CEE">
        <w:trPr>
          <w:trHeight w:val="20"/>
        </w:trPr>
        <w:tc>
          <w:tcPr>
            <w:tcW w:w="2706" w:type="pct"/>
            <w:tcBorders>
              <w:right w:val="single" w:sz="6" w:space="0" w:color="auto"/>
            </w:tcBorders>
          </w:tcPr>
          <w:p w14:paraId="2BB13630" w14:textId="77777777" w:rsidR="001D6C34" w:rsidRPr="002344D5" w:rsidRDefault="001D6C34"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Formic acid</w:t>
            </w:r>
          </w:p>
        </w:tc>
        <w:tc>
          <w:tcPr>
            <w:tcW w:w="698" w:type="pct"/>
            <w:tcBorders>
              <w:left w:val="single" w:sz="6" w:space="0" w:color="auto"/>
              <w:right w:val="single" w:sz="6" w:space="0" w:color="auto"/>
            </w:tcBorders>
          </w:tcPr>
          <w:p w14:paraId="4878A47B" w14:textId="77777777" w:rsidR="001D6C34" w:rsidRPr="002344D5" w:rsidRDefault="001D6C34"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1779</w:t>
            </w:r>
          </w:p>
        </w:tc>
        <w:tc>
          <w:tcPr>
            <w:tcW w:w="591" w:type="pct"/>
            <w:tcBorders>
              <w:left w:val="single" w:sz="6" w:space="0" w:color="auto"/>
              <w:right w:val="single" w:sz="6" w:space="0" w:color="auto"/>
            </w:tcBorders>
          </w:tcPr>
          <w:p w14:paraId="574AE2BE" w14:textId="77777777" w:rsidR="001D6C34" w:rsidRPr="002344D5" w:rsidRDefault="001D6C34"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D</w:t>
            </w:r>
          </w:p>
        </w:tc>
        <w:tc>
          <w:tcPr>
            <w:tcW w:w="536" w:type="pct"/>
            <w:tcBorders>
              <w:left w:val="single" w:sz="6" w:space="0" w:color="auto"/>
              <w:right w:val="single" w:sz="6" w:space="0" w:color="auto"/>
            </w:tcBorders>
          </w:tcPr>
          <w:p w14:paraId="6EE9679D"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c>
          <w:tcPr>
            <w:tcW w:w="469" w:type="pct"/>
            <w:tcBorders>
              <w:left w:val="single" w:sz="6" w:space="0" w:color="auto"/>
            </w:tcBorders>
          </w:tcPr>
          <w:p w14:paraId="0B38F503"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r>
      <w:tr w:rsidR="001D6C34" w:rsidRPr="002344D5" w14:paraId="1520DD91" w14:textId="77777777" w:rsidTr="00284CEE">
        <w:trPr>
          <w:trHeight w:val="20"/>
        </w:trPr>
        <w:tc>
          <w:tcPr>
            <w:tcW w:w="2706" w:type="pct"/>
            <w:tcBorders>
              <w:right w:val="single" w:sz="6" w:space="0" w:color="auto"/>
            </w:tcBorders>
          </w:tcPr>
          <w:p w14:paraId="0D1215BA" w14:textId="77777777" w:rsidR="001D6C34" w:rsidRPr="002344D5" w:rsidRDefault="001D6C34"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Furfuryl alcohol</w:t>
            </w:r>
          </w:p>
        </w:tc>
        <w:tc>
          <w:tcPr>
            <w:tcW w:w="698" w:type="pct"/>
            <w:tcBorders>
              <w:left w:val="single" w:sz="6" w:space="0" w:color="auto"/>
              <w:right w:val="single" w:sz="6" w:space="0" w:color="auto"/>
            </w:tcBorders>
          </w:tcPr>
          <w:p w14:paraId="09D8364C" w14:textId="77777777" w:rsidR="001D6C34" w:rsidRPr="002344D5" w:rsidRDefault="001D6C34"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w:t>
            </w:r>
          </w:p>
        </w:tc>
        <w:tc>
          <w:tcPr>
            <w:tcW w:w="591" w:type="pct"/>
            <w:tcBorders>
              <w:left w:val="single" w:sz="6" w:space="0" w:color="auto"/>
              <w:right w:val="single" w:sz="6" w:space="0" w:color="auto"/>
            </w:tcBorders>
          </w:tcPr>
          <w:p w14:paraId="46A7BE27" w14:textId="77777777" w:rsidR="001D6C34" w:rsidRPr="002344D5" w:rsidRDefault="001D6C34"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C</w:t>
            </w:r>
          </w:p>
        </w:tc>
        <w:tc>
          <w:tcPr>
            <w:tcW w:w="536" w:type="pct"/>
            <w:tcBorders>
              <w:left w:val="single" w:sz="6" w:space="0" w:color="auto"/>
              <w:right w:val="single" w:sz="6" w:space="0" w:color="auto"/>
            </w:tcBorders>
          </w:tcPr>
          <w:p w14:paraId="2C36AF04"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c>
          <w:tcPr>
            <w:tcW w:w="469" w:type="pct"/>
            <w:tcBorders>
              <w:left w:val="single" w:sz="6" w:space="0" w:color="auto"/>
            </w:tcBorders>
          </w:tcPr>
          <w:p w14:paraId="48E505EB"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r>
      <w:tr w:rsidR="001D6C34" w:rsidRPr="002344D5" w14:paraId="32DC75F2" w14:textId="77777777" w:rsidTr="00284CEE">
        <w:trPr>
          <w:trHeight w:val="20"/>
        </w:trPr>
        <w:tc>
          <w:tcPr>
            <w:tcW w:w="2706" w:type="pct"/>
            <w:tcBorders>
              <w:right w:val="single" w:sz="6" w:space="0" w:color="auto"/>
            </w:tcBorders>
          </w:tcPr>
          <w:p w14:paraId="28E0CB4F" w14:textId="77777777" w:rsidR="001D6C34" w:rsidRPr="002344D5" w:rsidRDefault="001D6C34"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Heptanoic acid*</w:t>
            </w:r>
          </w:p>
        </w:tc>
        <w:tc>
          <w:tcPr>
            <w:tcW w:w="698" w:type="pct"/>
            <w:tcBorders>
              <w:left w:val="single" w:sz="6" w:space="0" w:color="auto"/>
              <w:right w:val="single" w:sz="6" w:space="0" w:color="auto"/>
            </w:tcBorders>
          </w:tcPr>
          <w:p w14:paraId="52E4620D" w14:textId="77777777" w:rsidR="001D6C34" w:rsidRPr="002344D5" w:rsidRDefault="008B5646"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i/>
                <w:sz w:val="19"/>
                <w:szCs w:val="19"/>
              </w:rPr>
              <w:t>-</w:t>
            </w:r>
          </w:p>
        </w:tc>
        <w:tc>
          <w:tcPr>
            <w:tcW w:w="591" w:type="pct"/>
            <w:tcBorders>
              <w:left w:val="single" w:sz="6" w:space="0" w:color="auto"/>
              <w:right w:val="single" w:sz="6" w:space="0" w:color="auto"/>
            </w:tcBorders>
          </w:tcPr>
          <w:p w14:paraId="1E926A16" w14:textId="77777777" w:rsidR="001D6C34" w:rsidRPr="002344D5" w:rsidRDefault="001D6C34"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D</w:t>
            </w:r>
          </w:p>
        </w:tc>
        <w:tc>
          <w:tcPr>
            <w:tcW w:w="536" w:type="pct"/>
            <w:tcBorders>
              <w:left w:val="single" w:sz="6" w:space="0" w:color="auto"/>
              <w:right w:val="single" w:sz="6" w:space="0" w:color="auto"/>
            </w:tcBorders>
          </w:tcPr>
          <w:p w14:paraId="71FC8DE7"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c>
          <w:tcPr>
            <w:tcW w:w="469" w:type="pct"/>
            <w:tcBorders>
              <w:left w:val="single" w:sz="6" w:space="0" w:color="auto"/>
            </w:tcBorders>
          </w:tcPr>
          <w:p w14:paraId="00DCD4CD"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r>
      <w:tr w:rsidR="001D6C34" w:rsidRPr="002344D5" w14:paraId="3D21BE93" w14:textId="77777777" w:rsidTr="00284CEE">
        <w:trPr>
          <w:trHeight w:val="20"/>
        </w:trPr>
        <w:tc>
          <w:tcPr>
            <w:tcW w:w="2706" w:type="pct"/>
            <w:tcBorders>
              <w:right w:val="single" w:sz="6" w:space="0" w:color="auto"/>
            </w:tcBorders>
          </w:tcPr>
          <w:p w14:paraId="4EA5849B" w14:textId="77777777" w:rsidR="001D6C34" w:rsidRPr="002344D5" w:rsidRDefault="001D6C34"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Hexamethylenediamine*</w:t>
            </w:r>
          </w:p>
        </w:tc>
        <w:tc>
          <w:tcPr>
            <w:tcW w:w="698" w:type="pct"/>
            <w:tcBorders>
              <w:left w:val="single" w:sz="6" w:space="0" w:color="auto"/>
              <w:right w:val="single" w:sz="6" w:space="0" w:color="auto"/>
            </w:tcBorders>
          </w:tcPr>
          <w:p w14:paraId="3EDCFC6C" w14:textId="77777777" w:rsidR="001D6C34" w:rsidRPr="002344D5" w:rsidRDefault="001D6C34"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1783</w:t>
            </w:r>
          </w:p>
        </w:tc>
        <w:tc>
          <w:tcPr>
            <w:tcW w:w="591" w:type="pct"/>
            <w:tcBorders>
              <w:left w:val="single" w:sz="6" w:space="0" w:color="auto"/>
              <w:right w:val="single" w:sz="6" w:space="0" w:color="auto"/>
            </w:tcBorders>
          </w:tcPr>
          <w:p w14:paraId="3ECC8FC1" w14:textId="77777777" w:rsidR="001D6C34" w:rsidRPr="002344D5" w:rsidRDefault="001D6C34"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C</w:t>
            </w:r>
          </w:p>
        </w:tc>
        <w:tc>
          <w:tcPr>
            <w:tcW w:w="536" w:type="pct"/>
            <w:tcBorders>
              <w:left w:val="single" w:sz="6" w:space="0" w:color="auto"/>
              <w:right w:val="single" w:sz="6" w:space="0" w:color="auto"/>
            </w:tcBorders>
          </w:tcPr>
          <w:p w14:paraId="48B3B4C2"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c>
          <w:tcPr>
            <w:tcW w:w="469" w:type="pct"/>
            <w:tcBorders>
              <w:left w:val="single" w:sz="6" w:space="0" w:color="auto"/>
            </w:tcBorders>
          </w:tcPr>
          <w:p w14:paraId="312A418E"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r>
      <w:tr w:rsidR="001D6C34" w:rsidRPr="002344D5" w14:paraId="4FA49112" w14:textId="77777777" w:rsidTr="00284CEE">
        <w:trPr>
          <w:trHeight w:val="20"/>
        </w:trPr>
        <w:tc>
          <w:tcPr>
            <w:tcW w:w="2706" w:type="pct"/>
            <w:tcBorders>
              <w:right w:val="single" w:sz="6" w:space="0" w:color="auto"/>
            </w:tcBorders>
          </w:tcPr>
          <w:p w14:paraId="5298ED03" w14:textId="77777777" w:rsidR="001D6C34" w:rsidRPr="002344D5" w:rsidRDefault="001D6C34"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Hydrochloric acid</w:t>
            </w:r>
          </w:p>
        </w:tc>
        <w:tc>
          <w:tcPr>
            <w:tcW w:w="698" w:type="pct"/>
            <w:tcBorders>
              <w:left w:val="single" w:sz="6" w:space="0" w:color="auto"/>
              <w:right w:val="single" w:sz="6" w:space="0" w:color="auto"/>
            </w:tcBorders>
          </w:tcPr>
          <w:p w14:paraId="4FC95D3D" w14:textId="77777777" w:rsidR="001D6C34" w:rsidRPr="002344D5" w:rsidRDefault="001D6C34"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1789</w:t>
            </w:r>
          </w:p>
        </w:tc>
        <w:tc>
          <w:tcPr>
            <w:tcW w:w="591" w:type="pct"/>
            <w:tcBorders>
              <w:left w:val="single" w:sz="6" w:space="0" w:color="auto"/>
              <w:right w:val="single" w:sz="6" w:space="0" w:color="auto"/>
            </w:tcBorders>
          </w:tcPr>
          <w:p w14:paraId="7B0ABC22" w14:textId="77777777" w:rsidR="001D6C34" w:rsidRPr="002344D5" w:rsidRDefault="001D6C34"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D</w:t>
            </w:r>
          </w:p>
        </w:tc>
        <w:tc>
          <w:tcPr>
            <w:tcW w:w="536" w:type="pct"/>
            <w:tcBorders>
              <w:left w:val="single" w:sz="6" w:space="0" w:color="auto"/>
              <w:right w:val="single" w:sz="6" w:space="0" w:color="auto"/>
            </w:tcBorders>
          </w:tcPr>
          <w:p w14:paraId="65E04F6C"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c>
          <w:tcPr>
            <w:tcW w:w="469" w:type="pct"/>
            <w:tcBorders>
              <w:left w:val="single" w:sz="6" w:space="0" w:color="auto"/>
            </w:tcBorders>
          </w:tcPr>
          <w:p w14:paraId="6953D1CD"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r>
      <w:tr w:rsidR="001D6C34" w:rsidRPr="002344D5" w14:paraId="65F965F5" w14:textId="77777777" w:rsidTr="00284CEE">
        <w:trPr>
          <w:trHeight w:val="20"/>
        </w:trPr>
        <w:tc>
          <w:tcPr>
            <w:tcW w:w="2706" w:type="pct"/>
            <w:tcBorders>
              <w:right w:val="single" w:sz="6" w:space="0" w:color="auto"/>
            </w:tcBorders>
          </w:tcPr>
          <w:p w14:paraId="775E3315" w14:textId="77777777" w:rsidR="001D6C34" w:rsidRPr="002344D5" w:rsidRDefault="001D6C34"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Hydrofluoric acid (40% aqueous)</w:t>
            </w:r>
          </w:p>
        </w:tc>
        <w:tc>
          <w:tcPr>
            <w:tcW w:w="698" w:type="pct"/>
            <w:tcBorders>
              <w:left w:val="single" w:sz="6" w:space="0" w:color="auto"/>
              <w:right w:val="single" w:sz="6" w:space="0" w:color="auto"/>
            </w:tcBorders>
          </w:tcPr>
          <w:p w14:paraId="73DA9AC5" w14:textId="77777777" w:rsidR="001D6C34" w:rsidRPr="002344D5" w:rsidRDefault="001D6C34"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1790</w:t>
            </w:r>
          </w:p>
        </w:tc>
        <w:tc>
          <w:tcPr>
            <w:tcW w:w="591" w:type="pct"/>
            <w:tcBorders>
              <w:left w:val="single" w:sz="6" w:space="0" w:color="auto"/>
              <w:right w:val="single" w:sz="6" w:space="0" w:color="auto"/>
            </w:tcBorders>
          </w:tcPr>
          <w:p w14:paraId="2470785F" w14:textId="77777777" w:rsidR="001D6C34" w:rsidRPr="002344D5" w:rsidRDefault="001D6C34"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B</w:t>
            </w:r>
          </w:p>
        </w:tc>
        <w:tc>
          <w:tcPr>
            <w:tcW w:w="536" w:type="pct"/>
            <w:tcBorders>
              <w:left w:val="single" w:sz="6" w:space="0" w:color="auto"/>
              <w:right w:val="single" w:sz="6" w:space="0" w:color="auto"/>
            </w:tcBorders>
          </w:tcPr>
          <w:p w14:paraId="09C69148"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c>
          <w:tcPr>
            <w:tcW w:w="469" w:type="pct"/>
            <w:tcBorders>
              <w:left w:val="single" w:sz="6" w:space="0" w:color="auto"/>
            </w:tcBorders>
          </w:tcPr>
          <w:p w14:paraId="21C0368C"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r>
      <w:tr w:rsidR="001D6C34" w:rsidRPr="002344D5" w14:paraId="4D9AF157" w14:textId="77777777" w:rsidTr="00284CEE">
        <w:trPr>
          <w:trHeight w:val="20"/>
        </w:trPr>
        <w:tc>
          <w:tcPr>
            <w:tcW w:w="2706" w:type="pct"/>
            <w:tcBorders>
              <w:right w:val="single" w:sz="6" w:space="0" w:color="auto"/>
            </w:tcBorders>
          </w:tcPr>
          <w:p w14:paraId="2BC964B0" w14:textId="77777777" w:rsidR="001D6C34" w:rsidRPr="002344D5" w:rsidRDefault="001D6C34"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Hydrogen peroxide (greater than 60%)</w:t>
            </w:r>
          </w:p>
        </w:tc>
        <w:tc>
          <w:tcPr>
            <w:tcW w:w="698" w:type="pct"/>
            <w:tcBorders>
              <w:left w:val="single" w:sz="6" w:space="0" w:color="auto"/>
              <w:right w:val="single" w:sz="6" w:space="0" w:color="auto"/>
            </w:tcBorders>
          </w:tcPr>
          <w:p w14:paraId="68287100" w14:textId="77777777" w:rsidR="001D6C34" w:rsidRPr="002344D5" w:rsidRDefault="001D6C34"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2015</w:t>
            </w:r>
          </w:p>
        </w:tc>
        <w:tc>
          <w:tcPr>
            <w:tcW w:w="591" w:type="pct"/>
            <w:tcBorders>
              <w:left w:val="single" w:sz="6" w:space="0" w:color="auto"/>
              <w:right w:val="single" w:sz="6" w:space="0" w:color="auto"/>
            </w:tcBorders>
          </w:tcPr>
          <w:p w14:paraId="72840EA0" w14:textId="77777777" w:rsidR="001D6C34" w:rsidRPr="002344D5" w:rsidRDefault="001D6C34"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C</w:t>
            </w:r>
          </w:p>
        </w:tc>
        <w:tc>
          <w:tcPr>
            <w:tcW w:w="536" w:type="pct"/>
            <w:tcBorders>
              <w:left w:val="single" w:sz="6" w:space="0" w:color="auto"/>
              <w:right w:val="single" w:sz="6" w:space="0" w:color="auto"/>
            </w:tcBorders>
          </w:tcPr>
          <w:p w14:paraId="4F31F31B"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c>
          <w:tcPr>
            <w:tcW w:w="469" w:type="pct"/>
            <w:tcBorders>
              <w:left w:val="single" w:sz="6" w:space="0" w:color="auto"/>
            </w:tcBorders>
          </w:tcPr>
          <w:p w14:paraId="4A482AB3"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r>
      <w:tr w:rsidR="001D6C34" w:rsidRPr="002344D5" w14:paraId="6F51EAE9" w14:textId="77777777" w:rsidTr="00284CEE">
        <w:trPr>
          <w:trHeight w:val="20"/>
        </w:trPr>
        <w:tc>
          <w:tcPr>
            <w:tcW w:w="2706" w:type="pct"/>
            <w:tcBorders>
              <w:right w:val="single" w:sz="6" w:space="0" w:color="auto"/>
            </w:tcBorders>
          </w:tcPr>
          <w:p w14:paraId="4C29680D" w14:textId="77777777" w:rsidR="001D6C34" w:rsidRPr="002344D5" w:rsidRDefault="001D6C34"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Isobutyl acrylate</w:t>
            </w:r>
          </w:p>
        </w:tc>
        <w:tc>
          <w:tcPr>
            <w:tcW w:w="698" w:type="pct"/>
            <w:tcBorders>
              <w:left w:val="single" w:sz="6" w:space="0" w:color="auto"/>
              <w:right w:val="single" w:sz="6" w:space="0" w:color="auto"/>
            </w:tcBorders>
          </w:tcPr>
          <w:p w14:paraId="6B89A591" w14:textId="77777777" w:rsidR="001D6C34" w:rsidRPr="002344D5" w:rsidRDefault="001D6C34"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w:t>
            </w:r>
          </w:p>
        </w:tc>
        <w:tc>
          <w:tcPr>
            <w:tcW w:w="591" w:type="pct"/>
            <w:tcBorders>
              <w:left w:val="single" w:sz="6" w:space="0" w:color="auto"/>
              <w:right w:val="single" w:sz="6" w:space="0" w:color="auto"/>
            </w:tcBorders>
          </w:tcPr>
          <w:p w14:paraId="1AA1ACA1" w14:textId="77777777" w:rsidR="001D6C34" w:rsidRPr="002344D5" w:rsidRDefault="001D6C34"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D</w:t>
            </w:r>
          </w:p>
        </w:tc>
        <w:tc>
          <w:tcPr>
            <w:tcW w:w="536" w:type="pct"/>
            <w:tcBorders>
              <w:left w:val="single" w:sz="6" w:space="0" w:color="auto"/>
              <w:right w:val="single" w:sz="6" w:space="0" w:color="auto"/>
            </w:tcBorders>
          </w:tcPr>
          <w:p w14:paraId="47686731"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c>
          <w:tcPr>
            <w:tcW w:w="469" w:type="pct"/>
            <w:tcBorders>
              <w:left w:val="single" w:sz="6" w:space="0" w:color="auto"/>
            </w:tcBorders>
          </w:tcPr>
          <w:p w14:paraId="0B4BA051"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r>
      <w:tr w:rsidR="001D6C34" w:rsidRPr="002344D5" w14:paraId="1DBC6AD5" w14:textId="77777777" w:rsidTr="00284CEE">
        <w:trPr>
          <w:trHeight w:val="20"/>
        </w:trPr>
        <w:tc>
          <w:tcPr>
            <w:tcW w:w="2706" w:type="pct"/>
            <w:tcBorders>
              <w:right w:val="single" w:sz="6" w:space="0" w:color="auto"/>
            </w:tcBorders>
          </w:tcPr>
          <w:p w14:paraId="34ADE248" w14:textId="77777777" w:rsidR="001D6C34" w:rsidRPr="002344D5" w:rsidRDefault="001D6C34"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Isobutyl alcohol</w:t>
            </w:r>
          </w:p>
        </w:tc>
        <w:tc>
          <w:tcPr>
            <w:tcW w:w="698" w:type="pct"/>
            <w:tcBorders>
              <w:left w:val="single" w:sz="6" w:space="0" w:color="auto"/>
              <w:right w:val="single" w:sz="6" w:space="0" w:color="auto"/>
            </w:tcBorders>
          </w:tcPr>
          <w:p w14:paraId="0DCEC4E4" w14:textId="77777777" w:rsidR="001D6C34" w:rsidRPr="002344D5" w:rsidRDefault="001D6C34"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1212</w:t>
            </w:r>
          </w:p>
        </w:tc>
        <w:tc>
          <w:tcPr>
            <w:tcW w:w="591" w:type="pct"/>
            <w:tcBorders>
              <w:left w:val="single" w:sz="6" w:space="0" w:color="auto"/>
              <w:right w:val="single" w:sz="6" w:space="0" w:color="auto"/>
            </w:tcBorders>
          </w:tcPr>
          <w:p w14:paraId="50642569" w14:textId="77777777" w:rsidR="001D6C34" w:rsidRPr="002344D5" w:rsidRDefault="001D6C34"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D</w:t>
            </w:r>
          </w:p>
        </w:tc>
        <w:tc>
          <w:tcPr>
            <w:tcW w:w="536" w:type="pct"/>
            <w:tcBorders>
              <w:left w:val="single" w:sz="6" w:space="0" w:color="auto"/>
              <w:right w:val="single" w:sz="6" w:space="0" w:color="auto"/>
            </w:tcBorders>
          </w:tcPr>
          <w:p w14:paraId="2CFC0B08"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c>
          <w:tcPr>
            <w:tcW w:w="469" w:type="pct"/>
            <w:tcBorders>
              <w:left w:val="single" w:sz="6" w:space="0" w:color="auto"/>
            </w:tcBorders>
          </w:tcPr>
          <w:p w14:paraId="5C3FFC3C"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r>
      <w:tr w:rsidR="001D6C34" w:rsidRPr="002344D5" w14:paraId="73A441FD" w14:textId="77777777" w:rsidTr="00284CEE">
        <w:trPr>
          <w:trHeight w:val="20"/>
        </w:trPr>
        <w:tc>
          <w:tcPr>
            <w:tcW w:w="2706" w:type="pct"/>
            <w:tcBorders>
              <w:right w:val="single" w:sz="6" w:space="0" w:color="auto"/>
            </w:tcBorders>
          </w:tcPr>
          <w:p w14:paraId="605B2978" w14:textId="77777777" w:rsidR="001D6C34" w:rsidRPr="002344D5" w:rsidRDefault="001D6C34"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Isobutyl methacrylate</w:t>
            </w:r>
          </w:p>
        </w:tc>
        <w:tc>
          <w:tcPr>
            <w:tcW w:w="698" w:type="pct"/>
            <w:tcBorders>
              <w:left w:val="single" w:sz="6" w:space="0" w:color="auto"/>
              <w:right w:val="single" w:sz="6" w:space="0" w:color="auto"/>
            </w:tcBorders>
          </w:tcPr>
          <w:p w14:paraId="2452D45C" w14:textId="77777777" w:rsidR="001D6C34" w:rsidRPr="002344D5" w:rsidRDefault="008B5646"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i/>
                <w:sz w:val="19"/>
                <w:szCs w:val="19"/>
              </w:rPr>
              <w:t>-</w:t>
            </w:r>
          </w:p>
        </w:tc>
        <w:tc>
          <w:tcPr>
            <w:tcW w:w="591" w:type="pct"/>
            <w:tcBorders>
              <w:left w:val="single" w:sz="6" w:space="0" w:color="auto"/>
              <w:right w:val="single" w:sz="6" w:space="0" w:color="auto"/>
            </w:tcBorders>
          </w:tcPr>
          <w:p w14:paraId="18A99941" w14:textId="77777777" w:rsidR="001D6C34" w:rsidRPr="002344D5" w:rsidRDefault="001D6C34"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D</w:t>
            </w:r>
          </w:p>
        </w:tc>
        <w:tc>
          <w:tcPr>
            <w:tcW w:w="536" w:type="pct"/>
            <w:tcBorders>
              <w:left w:val="single" w:sz="6" w:space="0" w:color="auto"/>
              <w:right w:val="single" w:sz="6" w:space="0" w:color="auto"/>
            </w:tcBorders>
          </w:tcPr>
          <w:p w14:paraId="3D68FF32"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c>
          <w:tcPr>
            <w:tcW w:w="469" w:type="pct"/>
            <w:tcBorders>
              <w:left w:val="single" w:sz="6" w:space="0" w:color="auto"/>
            </w:tcBorders>
          </w:tcPr>
          <w:p w14:paraId="0012FDEE"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r>
      <w:tr w:rsidR="001D6C34" w:rsidRPr="002344D5" w14:paraId="16BE8797" w14:textId="77777777" w:rsidTr="00284CEE">
        <w:trPr>
          <w:trHeight w:val="20"/>
        </w:trPr>
        <w:tc>
          <w:tcPr>
            <w:tcW w:w="2706" w:type="pct"/>
            <w:tcBorders>
              <w:right w:val="single" w:sz="6" w:space="0" w:color="auto"/>
            </w:tcBorders>
          </w:tcPr>
          <w:p w14:paraId="7F847F65" w14:textId="77777777" w:rsidR="001D6C34" w:rsidRPr="002344D5" w:rsidRDefault="001D6C34" w:rsidP="005674EF">
            <w:pPr>
              <w:spacing w:after="0" w:line="240" w:lineRule="auto"/>
              <w:jc w:val="both"/>
              <w:rPr>
                <w:rFonts w:ascii="Times New Roman" w:hAnsi="Times New Roman" w:cs="Times New Roman"/>
                <w:sz w:val="19"/>
                <w:szCs w:val="19"/>
              </w:rPr>
            </w:pPr>
            <w:proofErr w:type="spellStart"/>
            <w:r w:rsidRPr="002344D5">
              <w:rPr>
                <w:rFonts w:ascii="Times New Roman" w:hAnsi="Times New Roman" w:cs="Times New Roman"/>
                <w:sz w:val="19"/>
                <w:szCs w:val="19"/>
              </w:rPr>
              <w:t>Isobutyraldehyde</w:t>
            </w:r>
            <w:proofErr w:type="spellEnd"/>
          </w:p>
        </w:tc>
        <w:tc>
          <w:tcPr>
            <w:tcW w:w="698" w:type="pct"/>
            <w:tcBorders>
              <w:left w:val="single" w:sz="6" w:space="0" w:color="auto"/>
              <w:right w:val="single" w:sz="6" w:space="0" w:color="auto"/>
            </w:tcBorders>
          </w:tcPr>
          <w:p w14:paraId="19183051" w14:textId="77777777" w:rsidR="001D6C34" w:rsidRPr="002344D5" w:rsidRDefault="001D6C34"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2045</w:t>
            </w:r>
          </w:p>
        </w:tc>
        <w:tc>
          <w:tcPr>
            <w:tcW w:w="591" w:type="pct"/>
            <w:tcBorders>
              <w:left w:val="single" w:sz="6" w:space="0" w:color="auto"/>
              <w:right w:val="single" w:sz="6" w:space="0" w:color="auto"/>
            </w:tcBorders>
          </w:tcPr>
          <w:p w14:paraId="5002592F" w14:textId="77777777" w:rsidR="001D6C34" w:rsidRPr="002344D5" w:rsidRDefault="001D6C34"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C</w:t>
            </w:r>
          </w:p>
        </w:tc>
        <w:tc>
          <w:tcPr>
            <w:tcW w:w="536" w:type="pct"/>
            <w:tcBorders>
              <w:left w:val="single" w:sz="6" w:space="0" w:color="auto"/>
              <w:right w:val="single" w:sz="6" w:space="0" w:color="auto"/>
            </w:tcBorders>
          </w:tcPr>
          <w:p w14:paraId="05243E0A"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c>
          <w:tcPr>
            <w:tcW w:w="469" w:type="pct"/>
            <w:tcBorders>
              <w:left w:val="single" w:sz="6" w:space="0" w:color="auto"/>
            </w:tcBorders>
          </w:tcPr>
          <w:p w14:paraId="5A6CB091"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r>
      <w:tr w:rsidR="001D6C34" w:rsidRPr="002344D5" w14:paraId="5D46695C" w14:textId="77777777" w:rsidTr="00284CEE">
        <w:trPr>
          <w:trHeight w:val="20"/>
        </w:trPr>
        <w:tc>
          <w:tcPr>
            <w:tcW w:w="2706" w:type="pct"/>
            <w:tcBorders>
              <w:right w:val="single" w:sz="6" w:space="0" w:color="auto"/>
            </w:tcBorders>
          </w:tcPr>
          <w:p w14:paraId="26646853" w14:textId="77777777" w:rsidR="001D6C34" w:rsidRPr="002344D5" w:rsidRDefault="001D6C34"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Isooctane*</w:t>
            </w:r>
          </w:p>
        </w:tc>
        <w:tc>
          <w:tcPr>
            <w:tcW w:w="698" w:type="pct"/>
            <w:tcBorders>
              <w:left w:val="single" w:sz="6" w:space="0" w:color="auto"/>
              <w:right w:val="single" w:sz="6" w:space="0" w:color="auto"/>
            </w:tcBorders>
          </w:tcPr>
          <w:p w14:paraId="75030207" w14:textId="77777777" w:rsidR="001D6C34" w:rsidRPr="002344D5" w:rsidRDefault="008B5646"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i/>
                <w:sz w:val="19"/>
                <w:szCs w:val="19"/>
              </w:rPr>
              <w:t>-</w:t>
            </w:r>
          </w:p>
        </w:tc>
        <w:tc>
          <w:tcPr>
            <w:tcW w:w="591" w:type="pct"/>
            <w:tcBorders>
              <w:left w:val="single" w:sz="6" w:space="0" w:color="auto"/>
              <w:right w:val="single" w:sz="6" w:space="0" w:color="auto"/>
            </w:tcBorders>
          </w:tcPr>
          <w:p w14:paraId="0F71CA7F" w14:textId="77777777" w:rsidR="001D6C34" w:rsidRPr="002344D5" w:rsidRDefault="001D6C34"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D</w:t>
            </w:r>
          </w:p>
        </w:tc>
        <w:tc>
          <w:tcPr>
            <w:tcW w:w="536" w:type="pct"/>
            <w:tcBorders>
              <w:left w:val="single" w:sz="6" w:space="0" w:color="auto"/>
              <w:right w:val="single" w:sz="6" w:space="0" w:color="auto"/>
            </w:tcBorders>
          </w:tcPr>
          <w:p w14:paraId="1B7218AB"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c>
          <w:tcPr>
            <w:tcW w:w="469" w:type="pct"/>
            <w:tcBorders>
              <w:left w:val="single" w:sz="6" w:space="0" w:color="auto"/>
            </w:tcBorders>
          </w:tcPr>
          <w:p w14:paraId="03292A3F"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r>
      <w:tr w:rsidR="001D6C34" w:rsidRPr="002344D5" w14:paraId="61964DAD" w14:textId="77777777" w:rsidTr="00284CEE">
        <w:trPr>
          <w:trHeight w:val="20"/>
        </w:trPr>
        <w:tc>
          <w:tcPr>
            <w:tcW w:w="2706" w:type="pct"/>
            <w:tcBorders>
              <w:right w:val="single" w:sz="6" w:space="0" w:color="auto"/>
            </w:tcBorders>
          </w:tcPr>
          <w:p w14:paraId="7144CA49" w14:textId="77777777" w:rsidR="001D6C34" w:rsidRPr="002344D5" w:rsidRDefault="001D6C34"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Isopentane</w:t>
            </w:r>
          </w:p>
        </w:tc>
        <w:tc>
          <w:tcPr>
            <w:tcW w:w="698" w:type="pct"/>
            <w:tcBorders>
              <w:left w:val="single" w:sz="6" w:space="0" w:color="auto"/>
              <w:right w:val="single" w:sz="6" w:space="0" w:color="auto"/>
            </w:tcBorders>
          </w:tcPr>
          <w:p w14:paraId="77113785" w14:textId="77777777" w:rsidR="001D6C34" w:rsidRPr="002344D5" w:rsidRDefault="008B5646"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i/>
                <w:sz w:val="19"/>
                <w:szCs w:val="19"/>
              </w:rPr>
              <w:t>-</w:t>
            </w:r>
          </w:p>
        </w:tc>
        <w:tc>
          <w:tcPr>
            <w:tcW w:w="591" w:type="pct"/>
            <w:tcBorders>
              <w:left w:val="single" w:sz="6" w:space="0" w:color="auto"/>
              <w:right w:val="single" w:sz="6" w:space="0" w:color="auto"/>
            </w:tcBorders>
          </w:tcPr>
          <w:p w14:paraId="6A8BE3D2" w14:textId="77777777" w:rsidR="001D6C34" w:rsidRPr="002344D5" w:rsidRDefault="001D6C34"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D</w:t>
            </w:r>
          </w:p>
        </w:tc>
        <w:tc>
          <w:tcPr>
            <w:tcW w:w="536" w:type="pct"/>
            <w:tcBorders>
              <w:left w:val="single" w:sz="6" w:space="0" w:color="auto"/>
              <w:right w:val="single" w:sz="6" w:space="0" w:color="auto"/>
            </w:tcBorders>
          </w:tcPr>
          <w:p w14:paraId="13AFEEE5"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c>
          <w:tcPr>
            <w:tcW w:w="469" w:type="pct"/>
            <w:tcBorders>
              <w:left w:val="single" w:sz="6" w:space="0" w:color="auto"/>
            </w:tcBorders>
          </w:tcPr>
          <w:p w14:paraId="5F6C877A"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r>
      <w:tr w:rsidR="001D6C34" w:rsidRPr="002344D5" w14:paraId="03A9844A" w14:textId="77777777" w:rsidTr="00284CEE">
        <w:trPr>
          <w:trHeight w:val="20"/>
        </w:trPr>
        <w:tc>
          <w:tcPr>
            <w:tcW w:w="2706" w:type="pct"/>
            <w:tcBorders>
              <w:right w:val="single" w:sz="6" w:space="0" w:color="auto"/>
            </w:tcBorders>
          </w:tcPr>
          <w:p w14:paraId="5E2ED770" w14:textId="77777777" w:rsidR="001D6C34" w:rsidRPr="002344D5" w:rsidRDefault="001D6C34" w:rsidP="005674EF">
            <w:pPr>
              <w:spacing w:after="0" w:line="240" w:lineRule="auto"/>
              <w:jc w:val="both"/>
              <w:rPr>
                <w:rFonts w:ascii="Times New Roman" w:hAnsi="Times New Roman" w:cs="Times New Roman"/>
                <w:sz w:val="19"/>
                <w:szCs w:val="19"/>
              </w:rPr>
            </w:pPr>
            <w:proofErr w:type="spellStart"/>
            <w:r w:rsidRPr="002344D5">
              <w:rPr>
                <w:rFonts w:ascii="Times New Roman" w:hAnsi="Times New Roman" w:cs="Times New Roman"/>
                <w:sz w:val="19"/>
                <w:szCs w:val="19"/>
              </w:rPr>
              <w:t>Isophorone</w:t>
            </w:r>
            <w:proofErr w:type="spellEnd"/>
          </w:p>
        </w:tc>
        <w:tc>
          <w:tcPr>
            <w:tcW w:w="698" w:type="pct"/>
            <w:tcBorders>
              <w:left w:val="single" w:sz="6" w:space="0" w:color="auto"/>
              <w:right w:val="single" w:sz="6" w:space="0" w:color="auto"/>
            </w:tcBorders>
          </w:tcPr>
          <w:p w14:paraId="460BCB9D" w14:textId="77777777" w:rsidR="001D6C34" w:rsidRPr="002344D5" w:rsidRDefault="008B5646"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i/>
                <w:sz w:val="19"/>
                <w:szCs w:val="19"/>
              </w:rPr>
              <w:t>-</w:t>
            </w:r>
          </w:p>
        </w:tc>
        <w:tc>
          <w:tcPr>
            <w:tcW w:w="591" w:type="pct"/>
            <w:tcBorders>
              <w:left w:val="single" w:sz="6" w:space="0" w:color="auto"/>
              <w:right w:val="single" w:sz="6" w:space="0" w:color="auto"/>
            </w:tcBorders>
          </w:tcPr>
          <w:p w14:paraId="4D8F1D67" w14:textId="77777777" w:rsidR="001D6C34" w:rsidRPr="002344D5" w:rsidRDefault="001D6C34"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D</w:t>
            </w:r>
          </w:p>
        </w:tc>
        <w:tc>
          <w:tcPr>
            <w:tcW w:w="536" w:type="pct"/>
            <w:tcBorders>
              <w:left w:val="single" w:sz="6" w:space="0" w:color="auto"/>
              <w:right w:val="single" w:sz="6" w:space="0" w:color="auto"/>
            </w:tcBorders>
          </w:tcPr>
          <w:p w14:paraId="0667CA52"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c>
          <w:tcPr>
            <w:tcW w:w="469" w:type="pct"/>
            <w:tcBorders>
              <w:left w:val="single" w:sz="6" w:space="0" w:color="auto"/>
            </w:tcBorders>
          </w:tcPr>
          <w:p w14:paraId="56C94D5B"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r>
      <w:tr w:rsidR="001D6C34" w:rsidRPr="002344D5" w14:paraId="0F38895E" w14:textId="77777777" w:rsidTr="00284CEE">
        <w:trPr>
          <w:trHeight w:val="20"/>
        </w:trPr>
        <w:tc>
          <w:tcPr>
            <w:tcW w:w="2706" w:type="pct"/>
            <w:tcBorders>
              <w:right w:val="single" w:sz="6" w:space="0" w:color="auto"/>
            </w:tcBorders>
          </w:tcPr>
          <w:p w14:paraId="1944B166" w14:textId="77777777" w:rsidR="001D6C34" w:rsidRPr="002344D5" w:rsidRDefault="001D6C34" w:rsidP="005674EF">
            <w:pPr>
              <w:spacing w:after="0" w:line="240" w:lineRule="auto"/>
              <w:jc w:val="both"/>
              <w:rPr>
                <w:rFonts w:ascii="Times New Roman" w:hAnsi="Times New Roman" w:cs="Times New Roman"/>
                <w:sz w:val="19"/>
                <w:szCs w:val="19"/>
              </w:rPr>
            </w:pPr>
            <w:proofErr w:type="spellStart"/>
            <w:r w:rsidRPr="002344D5">
              <w:rPr>
                <w:rFonts w:ascii="Times New Roman" w:hAnsi="Times New Roman" w:cs="Times New Roman"/>
                <w:sz w:val="19"/>
                <w:szCs w:val="19"/>
              </w:rPr>
              <w:t>Isopropylamine</w:t>
            </w:r>
            <w:proofErr w:type="spellEnd"/>
          </w:p>
        </w:tc>
        <w:tc>
          <w:tcPr>
            <w:tcW w:w="698" w:type="pct"/>
            <w:tcBorders>
              <w:left w:val="single" w:sz="6" w:space="0" w:color="auto"/>
              <w:right w:val="single" w:sz="6" w:space="0" w:color="auto"/>
            </w:tcBorders>
          </w:tcPr>
          <w:p w14:paraId="7B565777" w14:textId="77777777" w:rsidR="001D6C34" w:rsidRPr="002344D5" w:rsidRDefault="001D6C34"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1221</w:t>
            </w:r>
          </w:p>
        </w:tc>
        <w:tc>
          <w:tcPr>
            <w:tcW w:w="591" w:type="pct"/>
            <w:tcBorders>
              <w:left w:val="single" w:sz="6" w:space="0" w:color="auto"/>
              <w:right w:val="single" w:sz="6" w:space="0" w:color="auto"/>
            </w:tcBorders>
          </w:tcPr>
          <w:p w14:paraId="3A666006" w14:textId="77777777" w:rsidR="001D6C34" w:rsidRPr="002344D5" w:rsidRDefault="001D6C34"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C</w:t>
            </w:r>
          </w:p>
        </w:tc>
        <w:tc>
          <w:tcPr>
            <w:tcW w:w="536" w:type="pct"/>
            <w:tcBorders>
              <w:left w:val="single" w:sz="6" w:space="0" w:color="auto"/>
              <w:right w:val="single" w:sz="6" w:space="0" w:color="auto"/>
            </w:tcBorders>
          </w:tcPr>
          <w:p w14:paraId="047EA053"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c>
          <w:tcPr>
            <w:tcW w:w="469" w:type="pct"/>
            <w:tcBorders>
              <w:left w:val="single" w:sz="6" w:space="0" w:color="auto"/>
            </w:tcBorders>
          </w:tcPr>
          <w:p w14:paraId="08D930FA"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r>
      <w:tr w:rsidR="001D6C34" w:rsidRPr="002344D5" w14:paraId="36E236C3" w14:textId="77777777" w:rsidTr="00284CEE">
        <w:trPr>
          <w:trHeight w:val="20"/>
        </w:trPr>
        <w:tc>
          <w:tcPr>
            <w:tcW w:w="2706" w:type="pct"/>
            <w:tcBorders>
              <w:right w:val="single" w:sz="6" w:space="0" w:color="auto"/>
            </w:tcBorders>
          </w:tcPr>
          <w:p w14:paraId="06FA8483" w14:textId="77777777" w:rsidR="001D6C34" w:rsidRPr="002344D5" w:rsidRDefault="001D6C34"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Isopropyl cyclohexane</w:t>
            </w:r>
          </w:p>
        </w:tc>
        <w:tc>
          <w:tcPr>
            <w:tcW w:w="698" w:type="pct"/>
            <w:tcBorders>
              <w:left w:val="single" w:sz="6" w:space="0" w:color="auto"/>
              <w:right w:val="single" w:sz="6" w:space="0" w:color="auto"/>
            </w:tcBorders>
          </w:tcPr>
          <w:p w14:paraId="53BA5341" w14:textId="77777777" w:rsidR="001D6C34" w:rsidRPr="002344D5" w:rsidRDefault="008B5646"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i/>
                <w:sz w:val="19"/>
                <w:szCs w:val="19"/>
              </w:rPr>
              <w:t>-</w:t>
            </w:r>
          </w:p>
        </w:tc>
        <w:tc>
          <w:tcPr>
            <w:tcW w:w="591" w:type="pct"/>
            <w:tcBorders>
              <w:left w:val="single" w:sz="6" w:space="0" w:color="auto"/>
              <w:right w:val="single" w:sz="6" w:space="0" w:color="auto"/>
            </w:tcBorders>
          </w:tcPr>
          <w:p w14:paraId="2E18D143" w14:textId="77777777" w:rsidR="001D6C34" w:rsidRPr="002344D5" w:rsidRDefault="001D6C34"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D</w:t>
            </w:r>
          </w:p>
        </w:tc>
        <w:tc>
          <w:tcPr>
            <w:tcW w:w="536" w:type="pct"/>
            <w:tcBorders>
              <w:left w:val="single" w:sz="6" w:space="0" w:color="auto"/>
              <w:right w:val="single" w:sz="6" w:space="0" w:color="auto"/>
            </w:tcBorders>
          </w:tcPr>
          <w:p w14:paraId="0920B95B"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c>
          <w:tcPr>
            <w:tcW w:w="469" w:type="pct"/>
            <w:tcBorders>
              <w:left w:val="single" w:sz="6" w:space="0" w:color="auto"/>
            </w:tcBorders>
          </w:tcPr>
          <w:p w14:paraId="47738C82"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r>
      <w:tr w:rsidR="001D6C34" w:rsidRPr="002344D5" w14:paraId="63C5AEA5" w14:textId="77777777" w:rsidTr="00284CEE">
        <w:trPr>
          <w:trHeight w:val="20"/>
        </w:trPr>
        <w:tc>
          <w:tcPr>
            <w:tcW w:w="2706" w:type="pct"/>
            <w:tcBorders>
              <w:right w:val="single" w:sz="6" w:space="0" w:color="auto"/>
            </w:tcBorders>
          </w:tcPr>
          <w:p w14:paraId="1F5BA105" w14:textId="77777777" w:rsidR="001D6C34" w:rsidRPr="002344D5" w:rsidRDefault="001D6C34"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Isoprene</w:t>
            </w:r>
          </w:p>
        </w:tc>
        <w:tc>
          <w:tcPr>
            <w:tcW w:w="698" w:type="pct"/>
            <w:tcBorders>
              <w:left w:val="single" w:sz="6" w:space="0" w:color="auto"/>
              <w:right w:val="single" w:sz="6" w:space="0" w:color="auto"/>
            </w:tcBorders>
          </w:tcPr>
          <w:p w14:paraId="193D0FEA" w14:textId="77777777" w:rsidR="001D6C34" w:rsidRPr="002344D5" w:rsidRDefault="001D6C34"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1218</w:t>
            </w:r>
          </w:p>
        </w:tc>
        <w:tc>
          <w:tcPr>
            <w:tcW w:w="591" w:type="pct"/>
            <w:tcBorders>
              <w:left w:val="single" w:sz="6" w:space="0" w:color="auto"/>
              <w:right w:val="single" w:sz="6" w:space="0" w:color="auto"/>
            </w:tcBorders>
          </w:tcPr>
          <w:p w14:paraId="56984857" w14:textId="77777777" w:rsidR="001D6C34" w:rsidRPr="002344D5" w:rsidRDefault="001D6C34"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D</w:t>
            </w:r>
          </w:p>
        </w:tc>
        <w:tc>
          <w:tcPr>
            <w:tcW w:w="536" w:type="pct"/>
            <w:tcBorders>
              <w:left w:val="single" w:sz="6" w:space="0" w:color="auto"/>
              <w:right w:val="single" w:sz="6" w:space="0" w:color="auto"/>
            </w:tcBorders>
          </w:tcPr>
          <w:p w14:paraId="2B1C249F"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c>
          <w:tcPr>
            <w:tcW w:w="469" w:type="pct"/>
            <w:tcBorders>
              <w:left w:val="single" w:sz="6" w:space="0" w:color="auto"/>
            </w:tcBorders>
          </w:tcPr>
          <w:p w14:paraId="71B5BAA1"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r>
      <w:tr w:rsidR="001D6C34" w:rsidRPr="002344D5" w14:paraId="3F4C0619" w14:textId="77777777" w:rsidTr="00284CEE">
        <w:trPr>
          <w:trHeight w:val="20"/>
        </w:trPr>
        <w:tc>
          <w:tcPr>
            <w:tcW w:w="2706" w:type="pct"/>
            <w:tcBorders>
              <w:right w:val="single" w:sz="6" w:space="0" w:color="auto"/>
            </w:tcBorders>
          </w:tcPr>
          <w:p w14:paraId="31C9C908" w14:textId="77777777" w:rsidR="001D6C34" w:rsidRPr="002344D5" w:rsidRDefault="001D6C34"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Lactic acid</w:t>
            </w:r>
          </w:p>
        </w:tc>
        <w:tc>
          <w:tcPr>
            <w:tcW w:w="698" w:type="pct"/>
            <w:tcBorders>
              <w:left w:val="single" w:sz="6" w:space="0" w:color="auto"/>
              <w:right w:val="single" w:sz="6" w:space="0" w:color="auto"/>
            </w:tcBorders>
          </w:tcPr>
          <w:p w14:paraId="253210A0" w14:textId="77777777" w:rsidR="001D6C34" w:rsidRPr="002344D5" w:rsidRDefault="008B5646"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i/>
                <w:sz w:val="19"/>
                <w:szCs w:val="19"/>
              </w:rPr>
              <w:t>-</w:t>
            </w:r>
          </w:p>
        </w:tc>
        <w:tc>
          <w:tcPr>
            <w:tcW w:w="591" w:type="pct"/>
            <w:tcBorders>
              <w:left w:val="single" w:sz="6" w:space="0" w:color="auto"/>
              <w:right w:val="single" w:sz="6" w:space="0" w:color="auto"/>
            </w:tcBorders>
          </w:tcPr>
          <w:p w14:paraId="0CB48000" w14:textId="77777777" w:rsidR="001D6C34" w:rsidRPr="002344D5" w:rsidRDefault="001D6C34"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D</w:t>
            </w:r>
          </w:p>
        </w:tc>
        <w:tc>
          <w:tcPr>
            <w:tcW w:w="536" w:type="pct"/>
            <w:tcBorders>
              <w:left w:val="single" w:sz="6" w:space="0" w:color="auto"/>
              <w:right w:val="single" w:sz="6" w:space="0" w:color="auto"/>
            </w:tcBorders>
          </w:tcPr>
          <w:p w14:paraId="039F4A7C"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c>
          <w:tcPr>
            <w:tcW w:w="469" w:type="pct"/>
            <w:tcBorders>
              <w:left w:val="single" w:sz="6" w:space="0" w:color="auto"/>
            </w:tcBorders>
          </w:tcPr>
          <w:p w14:paraId="10F9194B"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r>
      <w:tr w:rsidR="001D6C34" w:rsidRPr="002344D5" w14:paraId="6B6AA828" w14:textId="77777777" w:rsidTr="00284CEE">
        <w:trPr>
          <w:trHeight w:val="20"/>
        </w:trPr>
        <w:tc>
          <w:tcPr>
            <w:tcW w:w="2706" w:type="pct"/>
            <w:tcBorders>
              <w:right w:val="single" w:sz="6" w:space="0" w:color="auto"/>
            </w:tcBorders>
          </w:tcPr>
          <w:p w14:paraId="6292BB3B" w14:textId="77777777" w:rsidR="001D6C34" w:rsidRPr="002344D5" w:rsidRDefault="001D6C34"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Mesityl oxide*</w:t>
            </w:r>
          </w:p>
        </w:tc>
        <w:tc>
          <w:tcPr>
            <w:tcW w:w="698" w:type="pct"/>
            <w:tcBorders>
              <w:left w:val="single" w:sz="6" w:space="0" w:color="auto"/>
              <w:right w:val="single" w:sz="6" w:space="0" w:color="auto"/>
            </w:tcBorders>
          </w:tcPr>
          <w:p w14:paraId="3225B195" w14:textId="77777777" w:rsidR="001D6C34" w:rsidRPr="002344D5" w:rsidRDefault="001D6C34"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1229</w:t>
            </w:r>
          </w:p>
        </w:tc>
        <w:tc>
          <w:tcPr>
            <w:tcW w:w="591" w:type="pct"/>
            <w:tcBorders>
              <w:left w:val="single" w:sz="6" w:space="0" w:color="auto"/>
              <w:right w:val="single" w:sz="6" w:space="0" w:color="auto"/>
            </w:tcBorders>
          </w:tcPr>
          <w:p w14:paraId="6B1A713A" w14:textId="77777777" w:rsidR="001D6C34" w:rsidRPr="002344D5" w:rsidRDefault="001D6C34"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C</w:t>
            </w:r>
          </w:p>
        </w:tc>
        <w:tc>
          <w:tcPr>
            <w:tcW w:w="536" w:type="pct"/>
            <w:tcBorders>
              <w:left w:val="single" w:sz="6" w:space="0" w:color="auto"/>
              <w:right w:val="single" w:sz="6" w:space="0" w:color="auto"/>
            </w:tcBorders>
          </w:tcPr>
          <w:p w14:paraId="70769E93"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c>
          <w:tcPr>
            <w:tcW w:w="469" w:type="pct"/>
            <w:tcBorders>
              <w:left w:val="single" w:sz="6" w:space="0" w:color="auto"/>
            </w:tcBorders>
          </w:tcPr>
          <w:p w14:paraId="11AE6BCF"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r>
      <w:tr w:rsidR="001D6C34" w:rsidRPr="002344D5" w14:paraId="43BC8910" w14:textId="77777777" w:rsidTr="00284CEE">
        <w:trPr>
          <w:trHeight w:val="20"/>
        </w:trPr>
        <w:tc>
          <w:tcPr>
            <w:tcW w:w="2706" w:type="pct"/>
            <w:tcBorders>
              <w:right w:val="single" w:sz="6" w:space="0" w:color="auto"/>
            </w:tcBorders>
          </w:tcPr>
          <w:p w14:paraId="75C1FD11" w14:textId="77777777" w:rsidR="001D6C34" w:rsidRPr="002344D5" w:rsidRDefault="001D6C34"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Methyl acetate</w:t>
            </w:r>
          </w:p>
        </w:tc>
        <w:tc>
          <w:tcPr>
            <w:tcW w:w="698" w:type="pct"/>
            <w:tcBorders>
              <w:left w:val="single" w:sz="6" w:space="0" w:color="auto"/>
              <w:right w:val="single" w:sz="6" w:space="0" w:color="auto"/>
            </w:tcBorders>
          </w:tcPr>
          <w:p w14:paraId="2E165CCE" w14:textId="77777777" w:rsidR="001D6C34" w:rsidRPr="002344D5" w:rsidRDefault="001D6C34"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1231</w:t>
            </w:r>
          </w:p>
        </w:tc>
        <w:tc>
          <w:tcPr>
            <w:tcW w:w="591" w:type="pct"/>
            <w:tcBorders>
              <w:left w:val="single" w:sz="6" w:space="0" w:color="auto"/>
              <w:right w:val="single" w:sz="6" w:space="0" w:color="auto"/>
            </w:tcBorders>
          </w:tcPr>
          <w:p w14:paraId="2AF30668" w14:textId="77777777" w:rsidR="001D6C34" w:rsidRPr="002344D5" w:rsidRDefault="001D6C34"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D</w:t>
            </w:r>
          </w:p>
        </w:tc>
        <w:tc>
          <w:tcPr>
            <w:tcW w:w="536" w:type="pct"/>
            <w:tcBorders>
              <w:left w:val="single" w:sz="6" w:space="0" w:color="auto"/>
              <w:right w:val="single" w:sz="6" w:space="0" w:color="auto"/>
            </w:tcBorders>
          </w:tcPr>
          <w:p w14:paraId="484986C4"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c>
          <w:tcPr>
            <w:tcW w:w="469" w:type="pct"/>
            <w:tcBorders>
              <w:left w:val="single" w:sz="6" w:space="0" w:color="auto"/>
            </w:tcBorders>
          </w:tcPr>
          <w:p w14:paraId="47C3F5E1"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r>
      <w:tr w:rsidR="001D6C34" w:rsidRPr="002344D5" w14:paraId="07EE4529" w14:textId="77777777" w:rsidTr="00284CEE">
        <w:trPr>
          <w:trHeight w:val="20"/>
        </w:trPr>
        <w:tc>
          <w:tcPr>
            <w:tcW w:w="2706" w:type="pct"/>
            <w:tcBorders>
              <w:right w:val="single" w:sz="6" w:space="0" w:color="auto"/>
            </w:tcBorders>
          </w:tcPr>
          <w:p w14:paraId="32E2F9DD" w14:textId="77777777" w:rsidR="001D6C34" w:rsidRPr="002344D5" w:rsidRDefault="001D6C34"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Methyl acrylate</w:t>
            </w:r>
          </w:p>
        </w:tc>
        <w:tc>
          <w:tcPr>
            <w:tcW w:w="698" w:type="pct"/>
            <w:tcBorders>
              <w:left w:val="single" w:sz="6" w:space="0" w:color="auto"/>
              <w:right w:val="single" w:sz="6" w:space="0" w:color="auto"/>
            </w:tcBorders>
          </w:tcPr>
          <w:p w14:paraId="48985EF6" w14:textId="77777777" w:rsidR="001D6C34" w:rsidRPr="002344D5" w:rsidRDefault="001D6C34"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1919</w:t>
            </w:r>
          </w:p>
        </w:tc>
        <w:tc>
          <w:tcPr>
            <w:tcW w:w="591" w:type="pct"/>
            <w:tcBorders>
              <w:left w:val="single" w:sz="6" w:space="0" w:color="auto"/>
              <w:right w:val="single" w:sz="6" w:space="0" w:color="auto"/>
            </w:tcBorders>
          </w:tcPr>
          <w:p w14:paraId="187FEEBE" w14:textId="77777777" w:rsidR="001D6C34" w:rsidRPr="002344D5" w:rsidRDefault="001D6C34"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C</w:t>
            </w:r>
          </w:p>
        </w:tc>
        <w:tc>
          <w:tcPr>
            <w:tcW w:w="536" w:type="pct"/>
            <w:tcBorders>
              <w:left w:val="single" w:sz="6" w:space="0" w:color="auto"/>
              <w:right w:val="single" w:sz="6" w:space="0" w:color="auto"/>
            </w:tcBorders>
          </w:tcPr>
          <w:p w14:paraId="7EF6ADA9"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c>
          <w:tcPr>
            <w:tcW w:w="469" w:type="pct"/>
            <w:tcBorders>
              <w:left w:val="single" w:sz="6" w:space="0" w:color="auto"/>
            </w:tcBorders>
          </w:tcPr>
          <w:p w14:paraId="587126E7"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r>
      <w:tr w:rsidR="001D6C34" w:rsidRPr="002344D5" w14:paraId="07E976F5" w14:textId="77777777" w:rsidTr="00284CEE">
        <w:trPr>
          <w:trHeight w:val="20"/>
        </w:trPr>
        <w:tc>
          <w:tcPr>
            <w:tcW w:w="2706" w:type="pct"/>
            <w:tcBorders>
              <w:right w:val="single" w:sz="6" w:space="0" w:color="auto"/>
            </w:tcBorders>
          </w:tcPr>
          <w:p w14:paraId="5ADFF62F" w14:textId="77777777" w:rsidR="001D6C34" w:rsidRPr="002344D5" w:rsidRDefault="001D6C34" w:rsidP="005674EF">
            <w:pPr>
              <w:spacing w:after="0" w:line="240" w:lineRule="auto"/>
              <w:jc w:val="both"/>
              <w:rPr>
                <w:rFonts w:ascii="Times New Roman" w:hAnsi="Times New Roman" w:cs="Times New Roman"/>
                <w:sz w:val="19"/>
                <w:szCs w:val="19"/>
              </w:rPr>
            </w:pPr>
            <w:proofErr w:type="spellStart"/>
            <w:r w:rsidRPr="002344D5">
              <w:rPr>
                <w:rFonts w:ascii="Times New Roman" w:hAnsi="Times New Roman" w:cs="Times New Roman"/>
                <w:sz w:val="19"/>
                <w:szCs w:val="19"/>
              </w:rPr>
              <w:t>Methylamyl</w:t>
            </w:r>
            <w:proofErr w:type="spellEnd"/>
            <w:r w:rsidRPr="002344D5">
              <w:rPr>
                <w:rFonts w:ascii="Times New Roman" w:hAnsi="Times New Roman" w:cs="Times New Roman"/>
                <w:sz w:val="19"/>
                <w:szCs w:val="19"/>
              </w:rPr>
              <w:t xml:space="preserve"> alcohol</w:t>
            </w:r>
          </w:p>
        </w:tc>
        <w:tc>
          <w:tcPr>
            <w:tcW w:w="698" w:type="pct"/>
            <w:tcBorders>
              <w:left w:val="single" w:sz="6" w:space="0" w:color="auto"/>
              <w:right w:val="single" w:sz="6" w:space="0" w:color="auto"/>
            </w:tcBorders>
          </w:tcPr>
          <w:p w14:paraId="5CF43D11" w14:textId="77777777" w:rsidR="001D6C34" w:rsidRPr="002344D5" w:rsidRDefault="008B5646"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i/>
                <w:sz w:val="19"/>
                <w:szCs w:val="19"/>
              </w:rPr>
              <w:t>-</w:t>
            </w:r>
          </w:p>
        </w:tc>
        <w:tc>
          <w:tcPr>
            <w:tcW w:w="591" w:type="pct"/>
            <w:tcBorders>
              <w:left w:val="single" w:sz="6" w:space="0" w:color="auto"/>
              <w:right w:val="single" w:sz="6" w:space="0" w:color="auto"/>
            </w:tcBorders>
          </w:tcPr>
          <w:p w14:paraId="20D7A6C5" w14:textId="77777777" w:rsidR="001D6C34" w:rsidRPr="002344D5" w:rsidRDefault="001D6C34"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D</w:t>
            </w:r>
          </w:p>
        </w:tc>
        <w:tc>
          <w:tcPr>
            <w:tcW w:w="536" w:type="pct"/>
            <w:tcBorders>
              <w:left w:val="single" w:sz="6" w:space="0" w:color="auto"/>
              <w:right w:val="single" w:sz="6" w:space="0" w:color="auto"/>
            </w:tcBorders>
          </w:tcPr>
          <w:p w14:paraId="0C259522"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c>
          <w:tcPr>
            <w:tcW w:w="469" w:type="pct"/>
            <w:tcBorders>
              <w:left w:val="single" w:sz="6" w:space="0" w:color="auto"/>
            </w:tcBorders>
          </w:tcPr>
          <w:p w14:paraId="18D6EA5B"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r>
      <w:tr w:rsidR="001D6C34" w:rsidRPr="002344D5" w14:paraId="44316FFC" w14:textId="77777777" w:rsidTr="00284CEE">
        <w:trPr>
          <w:trHeight w:val="20"/>
        </w:trPr>
        <w:tc>
          <w:tcPr>
            <w:tcW w:w="2706" w:type="pct"/>
            <w:tcBorders>
              <w:right w:val="single" w:sz="6" w:space="0" w:color="auto"/>
            </w:tcBorders>
          </w:tcPr>
          <w:p w14:paraId="22855CF0" w14:textId="77777777" w:rsidR="001D6C34" w:rsidRPr="002344D5" w:rsidRDefault="001D6C34"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Methylene chloride</w:t>
            </w:r>
          </w:p>
        </w:tc>
        <w:tc>
          <w:tcPr>
            <w:tcW w:w="698" w:type="pct"/>
            <w:tcBorders>
              <w:left w:val="single" w:sz="6" w:space="0" w:color="auto"/>
              <w:right w:val="single" w:sz="6" w:space="0" w:color="auto"/>
            </w:tcBorders>
          </w:tcPr>
          <w:p w14:paraId="714B250C" w14:textId="77777777" w:rsidR="001D6C34" w:rsidRPr="002344D5" w:rsidRDefault="001D6C34"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1593</w:t>
            </w:r>
          </w:p>
        </w:tc>
        <w:tc>
          <w:tcPr>
            <w:tcW w:w="591" w:type="pct"/>
            <w:tcBorders>
              <w:left w:val="single" w:sz="6" w:space="0" w:color="auto"/>
              <w:right w:val="single" w:sz="6" w:space="0" w:color="auto"/>
            </w:tcBorders>
          </w:tcPr>
          <w:p w14:paraId="6AD93099" w14:textId="77777777" w:rsidR="001D6C34" w:rsidRPr="002344D5" w:rsidRDefault="001D6C34"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B</w:t>
            </w:r>
          </w:p>
        </w:tc>
        <w:tc>
          <w:tcPr>
            <w:tcW w:w="536" w:type="pct"/>
            <w:tcBorders>
              <w:left w:val="single" w:sz="6" w:space="0" w:color="auto"/>
              <w:right w:val="single" w:sz="6" w:space="0" w:color="auto"/>
            </w:tcBorders>
          </w:tcPr>
          <w:p w14:paraId="292A4582"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c>
          <w:tcPr>
            <w:tcW w:w="469" w:type="pct"/>
            <w:tcBorders>
              <w:left w:val="single" w:sz="6" w:space="0" w:color="auto"/>
            </w:tcBorders>
          </w:tcPr>
          <w:p w14:paraId="55B963AB"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r>
      <w:tr w:rsidR="001D6C34" w:rsidRPr="002344D5" w14:paraId="782F2E42" w14:textId="77777777" w:rsidTr="00284CEE">
        <w:trPr>
          <w:trHeight w:val="20"/>
        </w:trPr>
        <w:tc>
          <w:tcPr>
            <w:tcW w:w="2706" w:type="pct"/>
            <w:tcBorders>
              <w:right w:val="single" w:sz="6" w:space="0" w:color="auto"/>
            </w:tcBorders>
          </w:tcPr>
          <w:p w14:paraId="37A200B9" w14:textId="77777777" w:rsidR="001D6C34" w:rsidRPr="002344D5" w:rsidRDefault="001D6C34"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2-Methyl-5-Ethyl-pyridine*</w:t>
            </w:r>
          </w:p>
        </w:tc>
        <w:tc>
          <w:tcPr>
            <w:tcW w:w="698" w:type="pct"/>
            <w:tcBorders>
              <w:left w:val="single" w:sz="6" w:space="0" w:color="auto"/>
              <w:right w:val="single" w:sz="6" w:space="0" w:color="auto"/>
            </w:tcBorders>
          </w:tcPr>
          <w:p w14:paraId="5D027B71" w14:textId="77777777" w:rsidR="001D6C34" w:rsidRPr="002344D5" w:rsidRDefault="008B5646"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i/>
                <w:sz w:val="19"/>
                <w:szCs w:val="19"/>
              </w:rPr>
              <w:t>-</w:t>
            </w:r>
          </w:p>
        </w:tc>
        <w:tc>
          <w:tcPr>
            <w:tcW w:w="591" w:type="pct"/>
            <w:tcBorders>
              <w:left w:val="single" w:sz="6" w:space="0" w:color="auto"/>
              <w:right w:val="single" w:sz="6" w:space="0" w:color="auto"/>
            </w:tcBorders>
          </w:tcPr>
          <w:p w14:paraId="43468DC5" w14:textId="77777777" w:rsidR="001D6C34" w:rsidRPr="002344D5" w:rsidRDefault="001D6C34"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B</w:t>
            </w:r>
          </w:p>
        </w:tc>
        <w:tc>
          <w:tcPr>
            <w:tcW w:w="536" w:type="pct"/>
            <w:tcBorders>
              <w:left w:val="single" w:sz="6" w:space="0" w:color="auto"/>
              <w:right w:val="single" w:sz="6" w:space="0" w:color="auto"/>
            </w:tcBorders>
          </w:tcPr>
          <w:p w14:paraId="04B991BE"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c>
          <w:tcPr>
            <w:tcW w:w="469" w:type="pct"/>
            <w:tcBorders>
              <w:left w:val="single" w:sz="6" w:space="0" w:color="auto"/>
            </w:tcBorders>
          </w:tcPr>
          <w:p w14:paraId="5E18CAF6"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r>
      <w:tr w:rsidR="001D6C34" w:rsidRPr="002344D5" w14:paraId="21D85132" w14:textId="77777777" w:rsidTr="00284CEE">
        <w:trPr>
          <w:trHeight w:val="20"/>
        </w:trPr>
        <w:tc>
          <w:tcPr>
            <w:tcW w:w="2706" w:type="pct"/>
            <w:tcBorders>
              <w:right w:val="single" w:sz="6" w:space="0" w:color="auto"/>
            </w:tcBorders>
          </w:tcPr>
          <w:p w14:paraId="450E9396" w14:textId="77777777" w:rsidR="001D6C34" w:rsidRPr="002344D5" w:rsidRDefault="001D6C34"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Methyl methacrylate</w:t>
            </w:r>
          </w:p>
        </w:tc>
        <w:tc>
          <w:tcPr>
            <w:tcW w:w="698" w:type="pct"/>
            <w:tcBorders>
              <w:left w:val="single" w:sz="6" w:space="0" w:color="auto"/>
              <w:right w:val="single" w:sz="6" w:space="0" w:color="auto"/>
            </w:tcBorders>
          </w:tcPr>
          <w:p w14:paraId="5B40B3D6" w14:textId="77777777" w:rsidR="001D6C34" w:rsidRPr="002344D5" w:rsidRDefault="001D6C34"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1247</w:t>
            </w:r>
          </w:p>
        </w:tc>
        <w:tc>
          <w:tcPr>
            <w:tcW w:w="591" w:type="pct"/>
            <w:tcBorders>
              <w:left w:val="single" w:sz="6" w:space="0" w:color="auto"/>
              <w:right w:val="single" w:sz="6" w:space="0" w:color="auto"/>
            </w:tcBorders>
          </w:tcPr>
          <w:p w14:paraId="5C400A7B" w14:textId="77777777" w:rsidR="001D6C34" w:rsidRPr="002344D5" w:rsidRDefault="001D6C34"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D</w:t>
            </w:r>
          </w:p>
        </w:tc>
        <w:tc>
          <w:tcPr>
            <w:tcW w:w="536" w:type="pct"/>
            <w:tcBorders>
              <w:left w:val="single" w:sz="6" w:space="0" w:color="auto"/>
              <w:right w:val="single" w:sz="6" w:space="0" w:color="auto"/>
            </w:tcBorders>
          </w:tcPr>
          <w:p w14:paraId="1FDF068C"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c>
          <w:tcPr>
            <w:tcW w:w="469" w:type="pct"/>
            <w:tcBorders>
              <w:left w:val="single" w:sz="6" w:space="0" w:color="auto"/>
            </w:tcBorders>
          </w:tcPr>
          <w:p w14:paraId="4A0AF7FC"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r>
      <w:tr w:rsidR="001D6C34" w:rsidRPr="002344D5" w14:paraId="27DC0785" w14:textId="77777777" w:rsidTr="00284CEE">
        <w:trPr>
          <w:trHeight w:val="20"/>
        </w:trPr>
        <w:tc>
          <w:tcPr>
            <w:tcW w:w="2706" w:type="pct"/>
            <w:tcBorders>
              <w:right w:val="single" w:sz="6" w:space="0" w:color="auto"/>
            </w:tcBorders>
          </w:tcPr>
          <w:p w14:paraId="02AFAC0E" w14:textId="77777777" w:rsidR="001D6C34" w:rsidRPr="002344D5" w:rsidRDefault="001D6C34"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2-Methylpentene*</w:t>
            </w:r>
          </w:p>
        </w:tc>
        <w:tc>
          <w:tcPr>
            <w:tcW w:w="698" w:type="pct"/>
            <w:tcBorders>
              <w:left w:val="single" w:sz="6" w:space="0" w:color="auto"/>
              <w:right w:val="single" w:sz="6" w:space="0" w:color="auto"/>
            </w:tcBorders>
          </w:tcPr>
          <w:p w14:paraId="2868541A" w14:textId="77777777" w:rsidR="001D6C34" w:rsidRPr="002344D5" w:rsidRDefault="008B5646"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i/>
                <w:sz w:val="19"/>
                <w:szCs w:val="19"/>
              </w:rPr>
              <w:t>-</w:t>
            </w:r>
          </w:p>
        </w:tc>
        <w:tc>
          <w:tcPr>
            <w:tcW w:w="591" w:type="pct"/>
            <w:tcBorders>
              <w:left w:val="single" w:sz="6" w:space="0" w:color="auto"/>
              <w:right w:val="single" w:sz="6" w:space="0" w:color="auto"/>
            </w:tcBorders>
          </w:tcPr>
          <w:p w14:paraId="456F3A12" w14:textId="77777777" w:rsidR="001D6C34" w:rsidRPr="002344D5" w:rsidRDefault="001D6C34"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D</w:t>
            </w:r>
          </w:p>
        </w:tc>
        <w:tc>
          <w:tcPr>
            <w:tcW w:w="536" w:type="pct"/>
            <w:tcBorders>
              <w:left w:val="single" w:sz="6" w:space="0" w:color="auto"/>
              <w:right w:val="single" w:sz="6" w:space="0" w:color="auto"/>
            </w:tcBorders>
          </w:tcPr>
          <w:p w14:paraId="5713A01A"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c>
          <w:tcPr>
            <w:tcW w:w="469" w:type="pct"/>
            <w:tcBorders>
              <w:left w:val="single" w:sz="6" w:space="0" w:color="auto"/>
            </w:tcBorders>
          </w:tcPr>
          <w:p w14:paraId="26F1DDF0"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r>
      <w:tr w:rsidR="001D6C34" w:rsidRPr="002344D5" w14:paraId="3E14DCC7" w14:textId="77777777" w:rsidTr="00284CEE">
        <w:trPr>
          <w:trHeight w:val="20"/>
        </w:trPr>
        <w:tc>
          <w:tcPr>
            <w:tcW w:w="2706" w:type="pct"/>
            <w:tcBorders>
              <w:right w:val="single" w:sz="6" w:space="0" w:color="auto"/>
            </w:tcBorders>
          </w:tcPr>
          <w:p w14:paraId="3F195029" w14:textId="77777777" w:rsidR="001D6C34" w:rsidRPr="002344D5" w:rsidRDefault="001D6C34"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alpha-</w:t>
            </w:r>
            <w:proofErr w:type="spellStart"/>
            <w:r w:rsidRPr="002344D5">
              <w:rPr>
                <w:rFonts w:ascii="Times New Roman" w:hAnsi="Times New Roman" w:cs="Times New Roman"/>
                <w:sz w:val="19"/>
                <w:szCs w:val="19"/>
              </w:rPr>
              <w:t>Methylstyrene</w:t>
            </w:r>
            <w:proofErr w:type="spellEnd"/>
            <w:r w:rsidRPr="002344D5">
              <w:rPr>
                <w:rFonts w:ascii="Times New Roman" w:hAnsi="Times New Roman" w:cs="Times New Roman"/>
                <w:sz w:val="19"/>
                <w:szCs w:val="19"/>
              </w:rPr>
              <w:t>*</w:t>
            </w:r>
          </w:p>
        </w:tc>
        <w:tc>
          <w:tcPr>
            <w:tcW w:w="698" w:type="pct"/>
            <w:tcBorders>
              <w:left w:val="single" w:sz="6" w:space="0" w:color="auto"/>
              <w:right w:val="single" w:sz="6" w:space="0" w:color="auto"/>
            </w:tcBorders>
          </w:tcPr>
          <w:p w14:paraId="4924FC60" w14:textId="77777777" w:rsidR="001D6C34" w:rsidRPr="002344D5" w:rsidRDefault="008B5646"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i/>
                <w:sz w:val="19"/>
                <w:szCs w:val="19"/>
              </w:rPr>
              <w:t>-</w:t>
            </w:r>
          </w:p>
        </w:tc>
        <w:tc>
          <w:tcPr>
            <w:tcW w:w="591" w:type="pct"/>
            <w:tcBorders>
              <w:left w:val="single" w:sz="6" w:space="0" w:color="auto"/>
              <w:right w:val="single" w:sz="6" w:space="0" w:color="auto"/>
            </w:tcBorders>
          </w:tcPr>
          <w:p w14:paraId="2AF2D3A8" w14:textId="77777777" w:rsidR="001D6C34" w:rsidRPr="002344D5" w:rsidRDefault="001D6C34"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D</w:t>
            </w:r>
          </w:p>
        </w:tc>
        <w:tc>
          <w:tcPr>
            <w:tcW w:w="536" w:type="pct"/>
            <w:tcBorders>
              <w:left w:val="single" w:sz="6" w:space="0" w:color="auto"/>
              <w:right w:val="single" w:sz="6" w:space="0" w:color="auto"/>
            </w:tcBorders>
          </w:tcPr>
          <w:p w14:paraId="40AE9345"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c>
          <w:tcPr>
            <w:tcW w:w="469" w:type="pct"/>
            <w:tcBorders>
              <w:left w:val="single" w:sz="6" w:space="0" w:color="auto"/>
            </w:tcBorders>
          </w:tcPr>
          <w:p w14:paraId="0454A399"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r>
      <w:tr w:rsidR="001D6C34" w:rsidRPr="002344D5" w14:paraId="29545B2F" w14:textId="77777777" w:rsidTr="00284CEE">
        <w:trPr>
          <w:trHeight w:val="20"/>
        </w:trPr>
        <w:tc>
          <w:tcPr>
            <w:tcW w:w="2706" w:type="pct"/>
            <w:tcBorders>
              <w:right w:val="single" w:sz="6" w:space="0" w:color="auto"/>
            </w:tcBorders>
          </w:tcPr>
          <w:p w14:paraId="4166A0F9" w14:textId="77777777" w:rsidR="001D6C34" w:rsidRPr="002344D5" w:rsidRDefault="001D6C34" w:rsidP="005674EF">
            <w:pPr>
              <w:spacing w:after="0" w:line="240" w:lineRule="auto"/>
              <w:jc w:val="both"/>
              <w:rPr>
                <w:rFonts w:ascii="Times New Roman" w:hAnsi="Times New Roman" w:cs="Times New Roman"/>
                <w:sz w:val="19"/>
                <w:szCs w:val="19"/>
              </w:rPr>
            </w:pPr>
            <w:proofErr w:type="spellStart"/>
            <w:r w:rsidRPr="002344D5">
              <w:rPr>
                <w:rFonts w:ascii="Times New Roman" w:hAnsi="Times New Roman" w:cs="Times New Roman"/>
                <w:sz w:val="19"/>
                <w:szCs w:val="19"/>
              </w:rPr>
              <w:t>Monochlorobenzene</w:t>
            </w:r>
            <w:proofErr w:type="spellEnd"/>
          </w:p>
        </w:tc>
        <w:tc>
          <w:tcPr>
            <w:tcW w:w="698" w:type="pct"/>
            <w:tcBorders>
              <w:left w:val="single" w:sz="6" w:space="0" w:color="auto"/>
              <w:right w:val="single" w:sz="6" w:space="0" w:color="auto"/>
            </w:tcBorders>
          </w:tcPr>
          <w:p w14:paraId="193A52C4" w14:textId="77777777" w:rsidR="001D6C34" w:rsidRPr="002344D5" w:rsidRDefault="001D6C34"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1134</w:t>
            </w:r>
          </w:p>
        </w:tc>
        <w:tc>
          <w:tcPr>
            <w:tcW w:w="591" w:type="pct"/>
            <w:tcBorders>
              <w:left w:val="single" w:sz="6" w:space="0" w:color="auto"/>
              <w:right w:val="single" w:sz="6" w:space="0" w:color="auto"/>
            </w:tcBorders>
          </w:tcPr>
          <w:p w14:paraId="6D85E8AA" w14:textId="77777777" w:rsidR="001D6C34" w:rsidRPr="002344D5" w:rsidRDefault="001D6C34"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B</w:t>
            </w:r>
          </w:p>
        </w:tc>
        <w:tc>
          <w:tcPr>
            <w:tcW w:w="536" w:type="pct"/>
            <w:tcBorders>
              <w:left w:val="single" w:sz="6" w:space="0" w:color="auto"/>
              <w:right w:val="single" w:sz="6" w:space="0" w:color="auto"/>
            </w:tcBorders>
          </w:tcPr>
          <w:p w14:paraId="453BBC31"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c>
          <w:tcPr>
            <w:tcW w:w="469" w:type="pct"/>
            <w:tcBorders>
              <w:left w:val="single" w:sz="6" w:space="0" w:color="auto"/>
            </w:tcBorders>
          </w:tcPr>
          <w:p w14:paraId="1FAF7626"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r>
      <w:tr w:rsidR="001D6C34" w:rsidRPr="002344D5" w14:paraId="626E03D8" w14:textId="77777777" w:rsidTr="00284CEE">
        <w:trPr>
          <w:trHeight w:val="20"/>
        </w:trPr>
        <w:tc>
          <w:tcPr>
            <w:tcW w:w="2706" w:type="pct"/>
            <w:tcBorders>
              <w:right w:val="single" w:sz="6" w:space="0" w:color="auto"/>
            </w:tcBorders>
          </w:tcPr>
          <w:p w14:paraId="243AE993" w14:textId="77777777" w:rsidR="001D6C34" w:rsidRPr="002344D5" w:rsidRDefault="001D6C34" w:rsidP="005674EF">
            <w:pPr>
              <w:spacing w:after="0" w:line="240" w:lineRule="auto"/>
              <w:jc w:val="both"/>
              <w:rPr>
                <w:rFonts w:ascii="Times New Roman" w:hAnsi="Times New Roman" w:cs="Times New Roman"/>
                <w:sz w:val="19"/>
                <w:szCs w:val="19"/>
              </w:rPr>
            </w:pPr>
            <w:proofErr w:type="spellStart"/>
            <w:r w:rsidRPr="002344D5">
              <w:rPr>
                <w:rFonts w:ascii="Times New Roman" w:hAnsi="Times New Roman" w:cs="Times New Roman"/>
                <w:sz w:val="19"/>
                <w:szCs w:val="19"/>
              </w:rPr>
              <w:t>Monoethanolamine</w:t>
            </w:r>
            <w:proofErr w:type="spellEnd"/>
          </w:p>
        </w:tc>
        <w:tc>
          <w:tcPr>
            <w:tcW w:w="698" w:type="pct"/>
            <w:tcBorders>
              <w:left w:val="single" w:sz="6" w:space="0" w:color="auto"/>
              <w:right w:val="single" w:sz="6" w:space="0" w:color="auto"/>
            </w:tcBorders>
          </w:tcPr>
          <w:p w14:paraId="031F7B88" w14:textId="77777777" w:rsidR="001D6C34" w:rsidRPr="002344D5" w:rsidRDefault="008B5646"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i/>
                <w:sz w:val="19"/>
                <w:szCs w:val="19"/>
              </w:rPr>
              <w:t>-</w:t>
            </w:r>
          </w:p>
        </w:tc>
        <w:tc>
          <w:tcPr>
            <w:tcW w:w="591" w:type="pct"/>
            <w:tcBorders>
              <w:left w:val="single" w:sz="6" w:space="0" w:color="auto"/>
              <w:right w:val="single" w:sz="6" w:space="0" w:color="auto"/>
            </w:tcBorders>
          </w:tcPr>
          <w:p w14:paraId="69D2BCB0" w14:textId="77777777" w:rsidR="001D6C34" w:rsidRPr="002344D5" w:rsidRDefault="001D6C34"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D</w:t>
            </w:r>
          </w:p>
        </w:tc>
        <w:tc>
          <w:tcPr>
            <w:tcW w:w="536" w:type="pct"/>
            <w:tcBorders>
              <w:left w:val="single" w:sz="6" w:space="0" w:color="auto"/>
              <w:right w:val="single" w:sz="6" w:space="0" w:color="auto"/>
            </w:tcBorders>
          </w:tcPr>
          <w:p w14:paraId="549D9331"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c>
          <w:tcPr>
            <w:tcW w:w="469" w:type="pct"/>
            <w:tcBorders>
              <w:left w:val="single" w:sz="6" w:space="0" w:color="auto"/>
            </w:tcBorders>
          </w:tcPr>
          <w:p w14:paraId="3C2494D2"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r>
      <w:tr w:rsidR="001D6C34" w:rsidRPr="002344D5" w14:paraId="35EBDBC8" w14:textId="77777777" w:rsidTr="00284CEE">
        <w:trPr>
          <w:trHeight w:val="20"/>
        </w:trPr>
        <w:tc>
          <w:tcPr>
            <w:tcW w:w="2706" w:type="pct"/>
            <w:tcBorders>
              <w:right w:val="single" w:sz="6" w:space="0" w:color="auto"/>
            </w:tcBorders>
          </w:tcPr>
          <w:p w14:paraId="31966138" w14:textId="77777777" w:rsidR="001D6C34" w:rsidRPr="002344D5" w:rsidRDefault="001D6C34" w:rsidP="005674EF">
            <w:pPr>
              <w:spacing w:after="0" w:line="240" w:lineRule="auto"/>
              <w:jc w:val="both"/>
              <w:rPr>
                <w:rFonts w:ascii="Times New Roman" w:hAnsi="Times New Roman" w:cs="Times New Roman"/>
                <w:sz w:val="19"/>
                <w:szCs w:val="19"/>
              </w:rPr>
            </w:pPr>
            <w:proofErr w:type="spellStart"/>
            <w:r w:rsidRPr="002344D5">
              <w:rPr>
                <w:rFonts w:ascii="Times New Roman" w:hAnsi="Times New Roman" w:cs="Times New Roman"/>
                <w:sz w:val="19"/>
                <w:szCs w:val="19"/>
              </w:rPr>
              <w:t>Monoisopropanolamine</w:t>
            </w:r>
            <w:proofErr w:type="spellEnd"/>
          </w:p>
        </w:tc>
        <w:tc>
          <w:tcPr>
            <w:tcW w:w="698" w:type="pct"/>
            <w:tcBorders>
              <w:left w:val="single" w:sz="6" w:space="0" w:color="auto"/>
              <w:right w:val="single" w:sz="6" w:space="0" w:color="auto"/>
            </w:tcBorders>
          </w:tcPr>
          <w:p w14:paraId="711C5C76" w14:textId="77777777" w:rsidR="001D6C34" w:rsidRPr="002344D5" w:rsidRDefault="008B5646"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i/>
                <w:sz w:val="19"/>
                <w:szCs w:val="19"/>
              </w:rPr>
              <w:t>-</w:t>
            </w:r>
          </w:p>
        </w:tc>
        <w:tc>
          <w:tcPr>
            <w:tcW w:w="591" w:type="pct"/>
            <w:tcBorders>
              <w:left w:val="single" w:sz="6" w:space="0" w:color="auto"/>
              <w:right w:val="single" w:sz="6" w:space="0" w:color="auto"/>
            </w:tcBorders>
          </w:tcPr>
          <w:p w14:paraId="681400C4" w14:textId="77777777" w:rsidR="001D6C34" w:rsidRPr="002344D5" w:rsidRDefault="001D6C34"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C</w:t>
            </w:r>
          </w:p>
        </w:tc>
        <w:tc>
          <w:tcPr>
            <w:tcW w:w="536" w:type="pct"/>
            <w:tcBorders>
              <w:left w:val="single" w:sz="6" w:space="0" w:color="auto"/>
              <w:right w:val="single" w:sz="6" w:space="0" w:color="auto"/>
            </w:tcBorders>
          </w:tcPr>
          <w:p w14:paraId="626E609A"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c>
          <w:tcPr>
            <w:tcW w:w="469" w:type="pct"/>
            <w:tcBorders>
              <w:left w:val="single" w:sz="6" w:space="0" w:color="auto"/>
            </w:tcBorders>
          </w:tcPr>
          <w:p w14:paraId="3F7CE862"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r>
      <w:tr w:rsidR="001D6C34" w:rsidRPr="002344D5" w14:paraId="3EEAE199" w14:textId="77777777" w:rsidTr="00284CEE">
        <w:trPr>
          <w:trHeight w:val="20"/>
        </w:trPr>
        <w:tc>
          <w:tcPr>
            <w:tcW w:w="2706" w:type="pct"/>
            <w:tcBorders>
              <w:right w:val="single" w:sz="6" w:space="0" w:color="auto"/>
            </w:tcBorders>
          </w:tcPr>
          <w:p w14:paraId="345B5BE0" w14:textId="77777777" w:rsidR="001D6C34" w:rsidRPr="002344D5" w:rsidRDefault="001D6C34"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Monomethyl ethanolamine</w:t>
            </w:r>
          </w:p>
        </w:tc>
        <w:tc>
          <w:tcPr>
            <w:tcW w:w="698" w:type="pct"/>
            <w:tcBorders>
              <w:left w:val="single" w:sz="6" w:space="0" w:color="auto"/>
              <w:right w:val="single" w:sz="6" w:space="0" w:color="auto"/>
            </w:tcBorders>
          </w:tcPr>
          <w:p w14:paraId="2FE08082" w14:textId="77777777" w:rsidR="001D6C34" w:rsidRPr="002344D5" w:rsidRDefault="008B5646"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i/>
                <w:sz w:val="19"/>
                <w:szCs w:val="19"/>
              </w:rPr>
              <w:t>-</w:t>
            </w:r>
          </w:p>
        </w:tc>
        <w:tc>
          <w:tcPr>
            <w:tcW w:w="591" w:type="pct"/>
            <w:tcBorders>
              <w:left w:val="single" w:sz="6" w:space="0" w:color="auto"/>
              <w:right w:val="single" w:sz="6" w:space="0" w:color="auto"/>
            </w:tcBorders>
          </w:tcPr>
          <w:p w14:paraId="52AED6CA" w14:textId="77777777" w:rsidR="001D6C34" w:rsidRPr="002344D5" w:rsidRDefault="001D6C34"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C</w:t>
            </w:r>
          </w:p>
        </w:tc>
        <w:tc>
          <w:tcPr>
            <w:tcW w:w="536" w:type="pct"/>
            <w:tcBorders>
              <w:left w:val="single" w:sz="6" w:space="0" w:color="auto"/>
              <w:right w:val="single" w:sz="6" w:space="0" w:color="auto"/>
            </w:tcBorders>
          </w:tcPr>
          <w:p w14:paraId="1872DBE0"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c>
          <w:tcPr>
            <w:tcW w:w="469" w:type="pct"/>
            <w:tcBorders>
              <w:left w:val="single" w:sz="6" w:space="0" w:color="auto"/>
            </w:tcBorders>
          </w:tcPr>
          <w:p w14:paraId="0969E7B6"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r>
      <w:tr w:rsidR="001D6C34" w:rsidRPr="002344D5" w14:paraId="5238D4E9" w14:textId="77777777" w:rsidTr="00284CEE">
        <w:trPr>
          <w:trHeight w:val="20"/>
        </w:trPr>
        <w:tc>
          <w:tcPr>
            <w:tcW w:w="2706" w:type="pct"/>
            <w:tcBorders>
              <w:right w:val="single" w:sz="6" w:space="0" w:color="auto"/>
            </w:tcBorders>
          </w:tcPr>
          <w:p w14:paraId="53DD7210" w14:textId="77777777" w:rsidR="001D6C34" w:rsidRPr="002344D5" w:rsidRDefault="001D6C34" w:rsidP="005674EF">
            <w:pPr>
              <w:spacing w:after="0" w:line="240" w:lineRule="auto"/>
              <w:jc w:val="both"/>
              <w:rPr>
                <w:rFonts w:ascii="Times New Roman" w:hAnsi="Times New Roman" w:cs="Times New Roman"/>
                <w:sz w:val="19"/>
                <w:szCs w:val="19"/>
              </w:rPr>
            </w:pPr>
            <w:proofErr w:type="spellStart"/>
            <w:r w:rsidRPr="002344D5">
              <w:rPr>
                <w:rFonts w:ascii="Times New Roman" w:hAnsi="Times New Roman" w:cs="Times New Roman"/>
                <w:sz w:val="19"/>
                <w:szCs w:val="19"/>
              </w:rPr>
              <w:t>Mononitrobenzene</w:t>
            </w:r>
            <w:proofErr w:type="spellEnd"/>
          </w:p>
        </w:tc>
        <w:tc>
          <w:tcPr>
            <w:tcW w:w="698" w:type="pct"/>
            <w:tcBorders>
              <w:left w:val="single" w:sz="6" w:space="0" w:color="auto"/>
              <w:right w:val="single" w:sz="6" w:space="0" w:color="auto"/>
            </w:tcBorders>
          </w:tcPr>
          <w:p w14:paraId="716DB497" w14:textId="77777777" w:rsidR="001D6C34" w:rsidRPr="002344D5" w:rsidRDefault="008B5646"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i/>
                <w:sz w:val="19"/>
                <w:szCs w:val="19"/>
              </w:rPr>
              <w:t>-</w:t>
            </w:r>
          </w:p>
        </w:tc>
        <w:tc>
          <w:tcPr>
            <w:tcW w:w="591" w:type="pct"/>
            <w:tcBorders>
              <w:left w:val="single" w:sz="6" w:space="0" w:color="auto"/>
              <w:right w:val="single" w:sz="6" w:space="0" w:color="auto"/>
            </w:tcBorders>
          </w:tcPr>
          <w:p w14:paraId="18B5EA76" w14:textId="77777777" w:rsidR="001D6C34" w:rsidRPr="002344D5" w:rsidRDefault="001D6C34"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C</w:t>
            </w:r>
          </w:p>
        </w:tc>
        <w:tc>
          <w:tcPr>
            <w:tcW w:w="536" w:type="pct"/>
            <w:tcBorders>
              <w:left w:val="single" w:sz="6" w:space="0" w:color="auto"/>
              <w:right w:val="single" w:sz="6" w:space="0" w:color="auto"/>
            </w:tcBorders>
          </w:tcPr>
          <w:p w14:paraId="15F07009"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c>
          <w:tcPr>
            <w:tcW w:w="469" w:type="pct"/>
            <w:tcBorders>
              <w:left w:val="single" w:sz="6" w:space="0" w:color="auto"/>
            </w:tcBorders>
          </w:tcPr>
          <w:p w14:paraId="4406C177"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r>
      <w:tr w:rsidR="001D6C34" w:rsidRPr="002344D5" w14:paraId="7218283A" w14:textId="77777777" w:rsidTr="00284CEE">
        <w:trPr>
          <w:trHeight w:val="20"/>
        </w:trPr>
        <w:tc>
          <w:tcPr>
            <w:tcW w:w="2706" w:type="pct"/>
            <w:tcBorders>
              <w:right w:val="single" w:sz="6" w:space="0" w:color="auto"/>
            </w:tcBorders>
          </w:tcPr>
          <w:p w14:paraId="694CD0F3" w14:textId="77777777" w:rsidR="001D6C34" w:rsidRPr="002344D5" w:rsidRDefault="001D6C34" w:rsidP="005674EF">
            <w:pPr>
              <w:spacing w:after="0" w:line="240" w:lineRule="auto"/>
              <w:jc w:val="both"/>
              <w:rPr>
                <w:rFonts w:ascii="Times New Roman" w:hAnsi="Times New Roman" w:cs="Times New Roman"/>
                <w:sz w:val="19"/>
                <w:szCs w:val="19"/>
              </w:rPr>
            </w:pPr>
            <w:proofErr w:type="spellStart"/>
            <w:r w:rsidRPr="002344D5">
              <w:rPr>
                <w:rFonts w:ascii="Times New Roman" w:hAnsi="Times New Roman" w:cs="Times New Roman"/>
                <w:sz w:val="19"/>
                <w:szCs w:val="19"/>
              </w:rPr>
              <w:t>Monoisopropylamine</w:t>
            </w:r>
            <w:proofErr w:type="spellEnd"/>
          </w:p>
        </w:tc>
        <w:tc>
          <w:tcPr>
            <w:tcW w:w="698" w:type="pct"/>
            <w:tcBorders>
              <w:left w:val="single" w:sz="6" w:space="0" w:color="auto"/>
              <w:right w:val="single" w:sz="6" w:space="0" w:color="auto"/>
            </w:tcBorders>
          </w:tcPr>
          <w:p w14:paraId="42F8E01B" w14:textId="77777777" w:rsidR="001D6C34" w:rsidRPr="002344D5" w:rsidRDefault="008B5646"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i/>
                <w:sz w:val="19"/>
                <w:szCs w:val="19"/>
              </w:rPr>
              <w:t>-</w:t>
            </w:r>
          </w:p>
        </w:tc>
        <w:tc>
          <w:tcPr>
            <w:tcW w:w="591" w:type="pct"/>
            <w:tcBorders>
              <w:left w:val="single" w:sz="6" w:space="0" w:color="auto"/>
              <w:right w:val="single" w:sz="6" w:space="0" w:color="auto"/>
            </w:tcBorders>
          </w:tcPr>
          <w:p w14:paraId="60BA3FE0" w14:textId="77777777" w:rsidR="001D6C34" w:rsidRPr="002344D5" w:rsidRDefault="001D6C34"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C</w:t>
            </w:r>
          </w:p>
        </w:tc>
        <w:tc>
          <w:tcPr>
            <w:tcW w:w="536" w:type="pct"/>
            <w:tcBorders>
              <w:left w:val="single" w:sz="6" w:space="0" w:color="auto"/>
              <w:right w:val="single" w:sz="6" w:space="0" w:color="auto"/>
            </w:tcBorders>
          </w:tcPr>
          <w:p w14:paraId="64316CEF"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c>
          <w:tcPr>
            <w:tcW w:w="469" w:type="pct"/>
            <w:tcBorders>
              <w:left w:val="single" w:sz="6" w:space="0" w:color="auto"/>
            </w:tcBorders>
          </w:tcPr>
          <w:p w14:paraId="572CF0A1" w14:textId="77777777" w:rsidR="001D6C34" w:rsidRPr="002344D5" w:rsidRDefault="001D6C34" w:rsidP="00582E9A">
            <w:pPr>
              <w:spacing w:after="0" w:line="240" w:lineRule="auto"/>
              <w:ind w:right="288"/>
              <w:jc w:val="right"/>
              <w:rPr>
                <w:rFonts w:ascii="Times New Roman" w:hAnsi="Times New Roman" w:cs="Times New Roman"/>
                <w:sz w:val="19"/>
                <w:szCs w:val="19"/>
              </w:rPr>
            </w:pPr>
          </w:p>
        </w:tc>
      </w:tr>
      <w:tr w:rsidR="00742B4F" w:rsidRPr="002344D5" w14:paraId="53C0E8CB" w14:textId="77777777" w:rsidTr="00284CEE">
        <w:trPr>
          <w:trHeight w:val="20"/>
        </w:trPr>
        <w:tc>
          <w:tcPr>
            <w:tcW w:w="2706" w:type="pct"/>
            <w:tcBorders>
              <w:right w:val="single" w:sz="6" w:space="0" w:color="auto"/>
            </w:tcBorders>
          </w:tcPr>
          <w:p w14:paraId="23CC2DD0" w14:textId="77777777" w:rsidR="00742B4F" w:rsidRPr="002344D5" w:rsidRDefault="00742B4F"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Morpholine*</w:t>
            </w:r>
          </w:p>
        </w:tc>
        <w:tc>
          <w:tcPr>
            <w:tcW w:w="698" w:type="pct"/>
            <w:tcBorders>
              <w:left w:val="single" w:sz="6" w:space="0" w:color="auto"/>
              <w:right w:val="single" w:sz="6" w:space="0" w:color="auto"/>
            </w:tcBorders>
          </w:tcPr>
          <w:p w14:paraId="6B063809" w14:textId="77777777" w:rsidR="00742B4F" w:rsidRPr="002344D5" w:rsidRDefault="00742B4F"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2054</w:t>
            </w:r>
          </w:p>
        </w:tc>
        <w:tc>
          <w:tcPr>
            <w:tcW w:w="591" w:type="pct"/>
            <w:tcBorders>
              <w:left w:val="single" w:sz="6" w:space="0" w:color="auto"/>
              <w:right w:val="single" w:sz="6" w:space="0" w:color="auto"/>
            </w:tcBorders>
          </w:tcPr>
          <w:p w14:paraId="68A0A94D" w14:textId="77777777" w:rsidR="00742B4F" w:rsidRPr="002344D5" w:rsidRDefault="00742B4F"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C</w:t>
            </w:r>
          </w:p>
        </w:tc>
        <w:tc>
          <w:tcPr>
            <w:tcW w:w="536" w:type="pct"/>
            <w:tcBorders>
              <w:left w:val="single" w:sz="6" w:space="0" w:color="auto"/>
              <w:right w:val="single" w:sz="6" w:space="0" w:color="auto"/>
            </w:tcBorders>
          </w:tcPr>
          <w:p w14:paraId="768BEEDF" w14:textId="77777777" w:rsidR="00742B4F" w:rsidRPr="002344D5" w:rsidRDefault="00742B4F" w:rsidP="00582E9A">
            <w:pPr>
              <w:spacing w:after="0" w:line="240" w:lineRule="auto"/>
              <w:ind w:right="288"/>
              <w:jc w:val="right"/>
              <w:rPr>
                <w:rFonts w:ascii="Times New Roman" w:hAnsi="Times New Roman" w:cs="Times New Roman"/>
                <w:sz w:val="19"/>
                <w:szCs w:val="19"/>
              </w:rPr>
            </w:pPr>
          </w:p>
        </w:tc>
        <w:tc>
          <w:tcPr>
            <w:tcW w:w="469" w:type="pct"/>
            <w:tcBorders>
              <w:left w:val="single" w:sz="6" w:space="0" w:color="auto"/>
            </w:tcBorders>
          </w:tcPr>
          <w:p w14:paraId="7157E389" w14:textId="77777777" w:rsidR="00742B4F" w:rsidRPr="002344D5" w:rsidRDefault="00742B4F" w:rsidP="00582E9A">
            <w:pPr>
              <w:spacing w:after="0" w:line="240" w:lineRule="auto"/>
              <w:ind w:right="288"/>
              <w:jc w:val="right"/>
              <w:rPr>
                <w:rFonts w:ascii="Times New Roman" w:hAnsi="Times New Roman" w:cs="Times New Roman"/>
                <w:sz w:val="19"/>
                <w:szCs w:val="19"/>
              </w:rPr>
            </w:pPr>
          </w:p>
        </w:tc>
      </w:tr>
      <w:tr w:rsidR="00742B4F" w:rsidRPr="002344D5" w14:paraId="049B53C1" w14:textId="77777777" w:rsidTr="00284CEE">
        <w:trPr>
          <w:trHeight w:val="20"/>
        </w:trPr>
        <w:tc>
          <w:tcPr>
            <w:tcW w:w="2706" w:type="pct"/>
            <w:tcBorders>
              <w:right w:val="single" w:sz="6" w:space="0" w:color="auto"/>
            </w:tcBorders>
          </w:tcPr>
          <w:p w14:paraId="2AAF8E7C" w14:textId="77777777" w:rsidR="00742B4F" w:rsidRPr="002344D5" w:rsidRDefault="00742B4F"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Naphthalene (molten)</w:t>
            </w:r>
          </w:p>
        </w:tc>
        <w:tc>
          <w:tcPr>
            <w:tcW w:w="698" w:type="pct"/>
            <w:tcBorders>
              <w:left w:val="single" w:sz="6" w:space="0" w:color="auto"/>
              <w:right w:val="single" w:sz="6" w:space="0" w:color="auto"/>
            </w:tcBorders>
          </w:tcPr>
          <w:p w14:paraId="2BFA039D" w14:textId="77777777" w:rsidR="00742B4F" w:rsidRPr="002344D5" w:rsidRDefault="00742B4F"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1334</w:t>
            </w:r>
          </w:p>
        </w:tc>
        <w:tc>
          <w:tcPr>
            <w:tcW w:w="591" w:type="pct"/>
            <w:tcBorders>
              <w:left w:val="single" w:sz="6" w:space="0" w:color="auto"/>
              <w:right w:val="single" w:sz="6" w:space="0" w:color="auto"/>
            </w:tcBorders>
          </w:tcPr>
          <w:p w14:paraId="31696C56" w14:textId="77777777" w:rsidR="00742B4F" w:rsidRPr="002344D5" w:rsidRDefault="00742B4F"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A</w:t>
            </w:r>
          </w:p>
        </w:tc>
        <w:tc>
          <w:tcPr>
            <w:tcW w:w="536" w:type="pct"/>
            <w:tcBorders>
              <w:left w:val="single" w:sz="6" w:space="0" w:color="auto"/>
              <w:right w:val="single" w:sz="6" w:space="0" w:color="auto"/>
            </w:tcBorders>
          </w:tcPr>
          <w:p w14:paraId="346DF1F7" w14:textId="77777777" w:rsidR="00742B4F" w:rsidRPr="002344D5" w:rsidRDefault="00742B4F"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0.1</w:t>
            </w:r>
          </w:p>
        </w:tc>
        <w:tc>
          <w:tcPr>
            <w:tcW w:w="469" w:type="pct"/>
            <w:tcBorders>
              <w:left w:val="single" w:sz="6" w:space="0" w:color="auto"/>
            </w:tcBorders>
          </w:tcPr>
          <w:p w14:paraId="78E85895" w14:textId="77777777" w:rsidR="00742B4F" w:rsidRPr="002344D5" w:rsidRDefault="00742B4F" w:rsidP="003541F6">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0.05</w:t>
            </w:r>
          </w:p>
        </w:tc>
      </w:tr>
      <w:tr w:rsidR="00742B4F" w:rsidRPr="002344D5" w14:paraId="5AFE61A6" w14:textId="77777777" w:rsidTr="00284CEE">
        <w:trPr>
          <w:trHeight w:val="20"/>
        </w:trPr>
        <w:tc>
          <w:tcPr>
            <w:tcW w:w="2706" w:type="pct"/>
            <w:tcBorders>
              <w:right w:val="single" w:sz="6" w:space="0" w:color="auto"/>
            </w:tcBorders>
          </w:tcPr>
          <w:p w14:paraId="55E8BDE5" w14:textId="77777777" w:rsidR="00742B4F" w:rsidRPr="002344D5" w:rsidRDefault="00742B4F"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Naphthenic acids*</w:t>
            </w:r>
          </w:p>
        </w:tc>
        <w:tc>
          <w:tcPr>
            <w:tcW w:w="698" w:type="pct"/>
            <w:tcBorders>
              <w:left w:val="single" w:sz="6" w:space="0" w:color="auto"/>
              <w:right w:val="single" w:sz="6" w:space="0" w:color="auto"/>
            </w:tcBorders>
          </w:tcPr>
          <w:p w14:paraId="5CC9EF87" w14:textId="77777777" w:rsidR="00742B4F" w:rsidRPr="002344D5" w:rsidRDefault="00742B4F"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i/>
                <w:sz w:val="19"/>
                <w:szCs w:val="19"/>
              </w:rPr>
              <w:t>-</w:t>
            </w:r>
          </w:p>
        </w:tc>
        <w:tc>
          <w:tcPr>
            <w:tcW w:w="591" w:type="pct"/>
            <w:tcBorders>
              <w:left w:val="single" w:sz="6" w:space="0" w:color="auto"/>
              <w:right w:val="single" w:sz="6" w:space="0" w:color="auto"/>
            </w:tcBorders>
          </w:tcPr>
          <w:p w14:paraId="49F6F91D" w14:textId="77777777" w:rsidR="00742B4F" w:rsidRPr="002344D5" w:rsidRDefault="00742B4F"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A</w:t>
            </w:r>
          </w:p>
        </w:tc>
        <w:tc>
          <w:tcPr>
            <w:tcW w:w="536" w:type="pct"/>
            <w:tcBorders>
              <w:left w:val="single" w:sz="6" w:space="0" w:color="auto"/>
              <w:right w:val="single" w:sz="6" w:space="0" w:color="auto"/>
            </w:tcBorders>
          </w:tcPr>
          <w:p w14:paraId="22BFBD08" w14:textId="77777777" w:rsidR="00742B4F" w:rsidRPr="002344D5" w:rsidRDefault="00742B4F"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0.1</w:t>
            </w:r>
          </w:p>
        </w:tc>
        <w:tc>
          <w:tcPr>
            <w:tcW w:w="469" w:type="pct"/>
            <w:tcBorders>
              <w:left w:val="single" w:sz="6" w:space="0" w:color="auto"/>
            </w:tcBorders>
          </w:tcPr>
          <w:p w14:paraId="30C39A2C" w14:textId="77777777" w:rsidR="00742B4F" w:rsidRPr="002344D5" w:rsidRDefault="00742B4F" w:rsidP="003541F6">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0.05</w:t>
            </w:r>
          </w:p>
        </w:tc>
      </w:tr>
      <w:tr w:rsidR="00742B4F" w:rsidRPr="002344D5" w14:paraId="4F0B735F" w14:textId="77777777" w:rsidTr="00284CEE">
        <w:trPr>
          <w:trHeight w:val="20"/>
        </w:trPr>
        <w:tc>
          <w:tcPr>
            <w:tcW w:w="2706" w:type="pct"/>
            <w:tcBorders>
              <w:right w:val="single" w:sz="6" w:space="0" w:color="auto"/>
            </w:tcBorders>
          </w:tcPr>
          <w:p w14:paraId="6BF50B13" w14:textId="77777777" w:rsidR="00742B4F" w:rsidRPr="002344D5" w:rsidRDefault="00742B4F"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Nitric acid (90%)</w:t>
            </w:r>
          </w:p>
        </w:tc>
        <w:tc>
          <w:tcPr>
            <w:tcW w:w="698" w:type="pct"/>
            <w:tcBorders>
              <w:left w:val="single" w:sz="6" w:space="0" w:color="auto"/>
              <w:right w:val="single" w:sz="6" w:space="0" w:color="auto"/>
            </w:tcBorders>
          </w:tcPr>
          <w:p w14:paraId="32B6B5B7" w14:textId="77777777" w:rsidR="00742B4F" w:rsidRPr="002344D5" w:rsidRDefault="00742B4F"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2031/2032</w:t>
            </w:r>
          </w:p>
        </w:tc>
        <w:tc>
          <w:tcPr>
            <w:tcW w:w="591" w:type="pct"/>
            <w:tcBorders>
              <w:left w:val="single" w:sz="6" w:space="0" w:color="auto"/>
              <w:right w:val="single" w:sz="6" w:space="0" w:color="auto"/>
            </w:tcBorders>
          </w:tcPr>
          <w:p w14:paraId="2665F0D8" w14:textId="77777777" w:rsidR="00742B4F" w:rsidRPr="002344D5" w:rsidRDefault="00742B4F"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C</w:t>
            </w:r>
          </w:p>
        </w:tc>
        <w:tc>
          <w:tcPr>
            <w:tcW w:w="536" w:type="pct"/>
            <w:tcBorders>
              <w:left w:val="single" w:sz="6" w:space="0" w:color="auto"/>
              <w:right w:val="single" w:sz="6" w:space="0" w:color="auto"/>
            </w:tcBorders>
          </w:tcPr>
          <w:p w14:paraId="2FD54D43" w14:textId="77777777" w:rsidR="00742B4F" w:rsidRPr="002344D5" w:rsidRDefault="00742B4F" w:rsidP="00582E9A">
            <w:pPr>
              <w:spacing w:after="0" w:line="240" w:lineRule="auto"/>
              <w:ind w:right="288"/>
              <w:jc w:val="right"/>
              <w:rPr>
                <w:rFonts w:ascii="Times New Roman" w:hAnsi="Times New Roman" w:cs="Times New Roman"/>
                <w:sz w:val="19"/>
                <w:szCs w:val="19"/>
              </w:rPr>
            </w:pPr>
          </w:p>
        </w:tc>
        <w:tc>
          <w:tcPr>
            <w:tcW w:w="469" w:type="pct"/>
            <w:tcBorders>
              <w:left w:val="single" w:sz="6" w:space="0" w:color="auto"/>
            </w:tcBorders>
          </w:tcPr>
          <w:p w14:paraId="2501BF0F" w14:textId="77777777" w:rsidR="00742B4F" w:rsidRPr="002344D5" w:rsidRDefault="00742B4F" w:rsidP="00582E9A">
            <w:pPr>
              <w:spacing w:after="0" w:line="240" w:lineRule="auto"/>
              <w:ind w:right="288"/>
              <w:jc w:val="right"/>
              <w:rPr>
                <w:rFonts w:ascii="Times New Roman" w:hAnsi="Times New Roman" w:cs="Times New Roman"/>
                <w:sz w:val="19"/>
                <w:szCs w:val="19"/>
              </w:rPr>
            </w:pPr>
          </w:p>
        </w:tc>
      </w:tr>
      <w:tr w:rsidR="00742B4F" w:rsidRPr="002344D5" w14:paraId="0CBAF918" w14:textId="77777777" w:rsidTr="00284CEE">
        <w:trPr>
          <w:trHeight w:val="20"/>
        </w:trPr>
        <w:tc>
          <w:tcPr>
            <w:tcW w:w="2706" w:type="pct"/>
            <w:tcBorders>
              <w:right w:val="single" w:sz="6" w:space="0" w:color="auto"/>
            </w:tcBorders>
          </w:tcPr>
          <w:p w14:paraId="0555E3F3" w14:textId="77777777" w:rsidR="00742B4F" w:rsidRPr="002344D5" w:rsidRDefault="00742B4F"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2-Nitropropane</w:t>
            </w:r>
          </w:p>
        </w:tc>
        <w:tc>
          <w:tcPr>
            <w:tcW w:w="698" w:type="pct"/>
            <w:tcBorders>
              <w:left w:val="single" w:sz="6" w:space="0" w:color="auto"/>
              <w:right w:val="single" w:sz="6" w:space="0" w:color="auto"/>
            </w:tcBorders>
          </w:tcPr>
          <w:p w14:paraId="4B168BFC" w14:textId="77777777" w:rsidR="00742B4F" w:rsidRPr="002344D5" w:rsidRDefault="00742B4F"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i/>
                <w:sz w:val="19"/>
                <w:szCs w:val="19"/>
              </w:rPr>
              <w:t>-</w:t>
            </w:r>
          </w:p>
        </w:tc>
        <w:tc>
          <w:tcPr>
            <w:tcW w:w="591" w:type="pct"/>
            <w:tcBorders>
              <w:left w:val="single" w:sz="6" w:space="0" w:color="auto"/>
              <w:right w:val="single" w:sz="6" w:space="0" w:color="auto"/>
            </w:tcBorders>
          </w:tcPr>
          <w:p w14:paraId="3B0530EB" w14:textId="77777777" w:rsidR="00742B4F" w:rsidRPr="002344D5" w:rsidRDefault="00742B4F"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D</w:t>
            </w:r>
          </w:p>
        </w:tc>
        <w:tc>
          <w:tcPr>
            <w:tcW w:w="536" w:type="pct"/>
            <w:tcBorders>
              <w:left w:val="single" w:sz="6" w:space="0" w:color="auto"/>
              <w:right w:val="single" w:sz="6" w:space="0" w:color="auto"/>
            </w:tcBorders>
          </w:tcPr>
          <w:p w14:paraId="51327033" w14:textId="77777777" w:rsidR="00742B4F" w:rsidRPr="002344D5" w:rsidRDefault="00742B4F" w:rsidP="00582E9A">
            <w:pPr>
              <w:spacing w:after="0" w:line="240" w:lineRule="auto"/>
              <w:ind w:right="288"/>
              <w:jc w:val="right"/>
              <w:rPr>
                <w:rFonts w:ascii="Times New Roman" w:hAnsi="Times New Roman" w:cs="Times New Roman"/>
                <w:sz w:val="19"/>
                <w:szCs w:val="19"/>
              </w:rPr>
            </w:pPr>
          </w:p>
        </w:tc>
        <w:tc>
          <w:tcPr>
            <w:tcW w:w="469" w:type="pct"/>
            <w:tcBorders>
              <w:left w:val="single" w:sz="6" w:space="0" w:color="auto"/>
            </w:tcBorders>
          </w:tcPr>
          <w:p w14:paraId="170743A6" w14:textId="77777777" w:rsidR="00742B4F" w:rsidRPr="002344D5" w:rsidRDefault="00742B4F" w:rsidP="00582E9A">
            <w:pPr>
              <w:spacing w:after="0" w:line="240" w:lineRule="auto"/>
              <w:ind w:right="288"/>
              <w:jc w:val="right"/>
              <w:rPr>
                <w:rFonts w:ascii="Times New Roman" w:hAnsi="Times New Roman" w:cs="Times New Roman"/>
                <w:sz w:val="19"/>
                <w:szCs w:val="19"/>
              </w:rPr>
            </w:pPr>
          </w:p>
        </w:tc>
      </w:tr>
      <w:tr w:rsidR="00742B4F" w:rsidRPr="002344D5" w14:paraId="773F9304" w14:textId="77777777" w:rsidTr="00284CEE">
        <w:trPr>
          <w:trHeight w:val="20"/>
        </w:trPr>
        <w:tc>
          <w:tcPr>
            <w:tcW w:w="2706" w:type="pct"/>
            <w:tcBorders>
              <w:right w:val="single" w:sz="6" w:space="0" w:color="auto"/>
            </w:tcBorders>
          </w:tcPr>
          <w:p w14:paraId="7BF2D3A0" w14:textId="77777777" w:rsidR="00742B4F" w:rsidRPr="002344D5" w:rsidRDefault="00742B4F"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ortho-Nitrotoluene</w:t>
            </w:r>
          </w:p>
        </w:tc>
        <w:tc>
          <w:tcPr>
            <w:tcW w:w="698" w:type="pct"/>
            <w:tcBorders>
              <w:left w:val="single" w:sz="6" w:space="0" w:color="auto"/>
              <w:right w:val="single" w:sz="6" w:space="0" w:color="auto"/>
            </w:tcBorders>
          </w:tcPr>
          <w:p w14:paraId="2DAD8D06" w14:textId="77777777" w:rsidR="00742B4F" w:rsidRPr="002344D5" w:rsidRDefault="00742B4F"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1664</w:t>
            </w:r>
          </w:p>
        </w:tc>
        <w:tc>
          <w:tcPr>
            <w:tcW w:w="591" w:type="pct"/>
            <w:tcBorders>
              <w:left w:val="single" w:sz="6" w:space="0" w:color="auto"/>
              <w:right w:val="single" w:sz="6" w:space="0" w:color="auto"/>
            </w:tcBorders>
          </w:tcPr>
          <w:p w14:paraId="7607E83B" w14:textId="77777777" w:rsidR="00742B4F" w:rsidRPr="002344D5" w:rsidRDefault="00742B4F"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C</w:t>
            </w:r>
          </w:p>
        </w:tc>
        <w:tc>
          <w:tcPr>
            <w:tcW w:w="536" w:type="pct"/>
            <w:tcBorders>
              <w:left w:val="single" w:sz="6" w:space="0" w:color="auto"/>
              <w:right w:val="single" w:sz="6" w:space="0" w:color="auto"/>
            </w:tcBorders>
          </w:tcPr>
          <w:p w14:paraId="28652376" w14:textId="77777777" w:rsidR="00742B4F" w:rsidRPr="002344D5" w:rsidRDefault="00742B4F" w:rsidP="00582E9A">
            <w:pPr>
              <w:spacing w:after="0" w:line="240" w:lineRule="auto"/>
              <w:ind w:right="288"/>
              <w:jc w:val="right"/>
              <w:rPr>
                <w:rFonts w:ascii="Times New Roman" w:hAnsi="Times New Roman" w:cs="Times New Roman"/>
                <w:sz w:val="19"/>
                <w:szCs w:val="19"/>
              </w:rPr>
            </w:pPr>
          </w:p>
        </w:tc>
        <w:tc>
          <w:tcPr>
            <w:tcW w:w="469" w:type="pct"/>
            <w:tcBorders>
              <w:left w:val="single" w:sz="6" w:space="0" w:color="auto"/>
            </w:tcBorders>
          </w:tcPr>
          <w:p w14:paraId="4B0E1B71" w14:textId="77777777" w:rsidR="00742B4F" w:rsidRPr="002344D5" w:rsidRDefault="00742B4F" w:rsidP="00582E9A">
            <w:pPr>
              <w:spacing w:after="0" w:line="240" w:lineRule="auto"/>
              <w:ind w:right="288"/>
              <w:jc w:val="right"/>
              <w:rPr>
                <w:rFonts w:ascii="Times New Roman" w:hAnsi="Times New Roman" w:cs="Times New Roman"/>
                <w:sz w:val="19"/>
                <w:szCs w:val="19"/>
              </w:rPr>
            </w:pPr>
          </w:p>
        </w:tc>
      </w:tr>
      <w:tr w:rsidR="00742B4F" w:rsidRPr="002344D5" w14:paraId="5C422AD7" w14:textId="77777777" w:rsidTr="00284CEE">
        <w:trPr>
          <w:trHeight w:val="20"/>
        </w:trPr>
        <w:tc>
          <w:tcPr>
            <w:tcW w:w="2706" w:type="pct"/>
            <w:tcBorders>
              <w:right w:val="single" w:sz="6" w:space="0" w:color="auto"/>
            </w:tcBorders>
          </w:tcPr>
          <w:p w14:paraId="5CF7FFE8" w14:textId="77777777" w:rsidR="00742B4F" w:rsidRPr="002344D5" w:rsidRDefault="00742B4F"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Nonyl alcohol*</w:t>
            </w:r>
          </w:p>
        </w:tc>
        <w:tc>
          <w:tcPr>
            <w:tcW w:w="698" w:type="pct"/>
            <w:tcBorders>
              <w:left w:val="single" w:sz="6" w:space="0" w:color="auto"/>
              <w:right w:val="single" w:sz="6" w:space="0" w:color="auto"/>
            </w:tcBorders>
          </w:tcPr>
          <w:p w14:paraId="31214013" w14:textId="77777777" w:rsidR="00742B4F" w:rsidRPr="002344D5" w:rsidRDefault="00742B4F"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i/>
                <w:sz w:val="19"/>
                <w:szCs w:val="19"/>
              </w:rPr>
              <w:t>-</w:t>
            </w:r>
          </w:p>
        </w:tc>
        <w:tc>
          <w:tcPr>
            <w:tcW w:w="591" w:type="pct"/>
            <w:tcBorders>
              <w:left w:val="single" w:sz="6" w:space="0" w:color="auto"/>
              <w:right w:val="single" w:sz="6" w:space="0" w:color="auto"/>
            </w:tcBorders>
          </w:tcPr>
          <w:p w14:paraId="63A3D5BE" w14:textId="77777777" w:rsidR="00742B4F" w:rsidRPr="002344D5" w:rsidRDefault="00742B4F"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C</w:t>
            </w:r>
          </w:p>
        </w:tc>
        <w:tc>
          <w:tcPr>
            <w:tcW w:w="536" w:type="pct"/>
            <w:tcBorders>
              <w:left w:val="single" w:sz="6" w:space="0" w:color="auto"/>
              <w:right w:val="single" w:sz="6" w:space="0" w:color="auto"/>
            </w:tcBorders>
          </w:tcPr>
          <w:p w14:paraId="1F4BC6BF" w14:textId="77777777" w:rsidR="00742B4F" w:rsidRPr="002344D5" w:rsidRDefault="00742B4F" w:rsidP="00582E9A">
            <w:pPr>
              <w:spacing w:after="0" w:line="240" w:lineRule="auto"/>
              <w:ind w:right="288"/>
              <w:jc w:val="right"/>
              <w:rPr>
                <w:rFonts w:ascii="Times New Roman" w:hAnsi="Times New Roman" w:cs="Times New Roman"/>
                <w:sz w:val="19"/>
                <w:szCs w:val="19"/>
              </w:rPr>
            </w:pPr>
          </w:p>
        </w:tc>
        <w:tc>
          <w:tcPr>
            <w:tcW w:w="469" w:type="pct"/>
            <w:tcBorders>
              <w:left w:val="single" w:sz="6" w:space="0" w:color="auto"/>
            </w:tcBorders>
          </w:tcPr>
          <w:p w14:paraId="3914565E" w14:textId="77777777" w:rsidR="00742B4F" w:rsidRPr="002344D5" w:rsidRDefault="00742B4F" w:rsidP="00582E9A">
            <w:pPr>
              <w:spacing w:after="0" w:line="240" w:lineRule="auto"/>
              <w:ind w:right="288"/>
              <w:jc w:val="right"/>
              <w:rPr>
                <w:rFonts w:ascii="Times New Roman" w:hAnsi="Times New Roman" w:cs="Times New Roman"/>
                <w:sz w:val="19"/>
                <w:szCs w:val="19"/>
              </w:rPr>
            </w:pPr>
          </w:p>
        </w:tc>
      </w:tr>
      <w:tr w:rsidR="00742B4F" w:rsidRPr="002344D5" w14:paraId="45FCDFBE" w14:textId="77777777" w:rsidTr="00284CEE">
        <w:trPr>
          <w:trHeight w:val="20"/>
        </w:trPr>
        <w:tc>
          <w:tcPr>
            <w:tcW w:w="2706" w:type="pct"/>
            <w:tcBorders>
              <w:right w:val="single" w:sz="6" w:space="0" w:color="auto"/>
            </w:tcBorders>
          </w:tcPr>
          <w:p w14:paraId="71725A03" w14:textId="77777777" w:rsidR="00742B4F" w:rsidRPr="002344D5" w:rsidRDefault="00742B4F"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Nonylphenol</w:t>
            </w:r>
          </w:p>
        </w:tc>
        <w:tc>
          <w:tcPr>
            <w:tcW w:w="698" w:type="pct"/>
            <w:tcBorders>
              <w:left w:val="single" w:sz="6" w:space="0" w:color="auto"/>
              <w:right w:val="single" w:sz="6" w:space="0" w:color="auto"/>
            </w:tcBorders>
          </w:tcPr>
          <w:p w14:paraId="4AF4121C" w14:textId="77777777" w:rsidR="00742B4F" w:rsidRPr="002344D5" w:rsidRDefault="00742B4F"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w:t>
            </w:r>
          </w:p>
        </w:tc>
        <w:tc>
          <w:tcPr>
            <w:tcW w:w="591" w:type="pct"/>
            <w:tcBorders>
              <w:left w:val="single" w:sz="6" w:space="0" w:color="auto"/>
              <w:right w:val="single" w:sz="6" w:space="0" w:color="auto"/>
            </w:tcBorders>
          </w:tcPr>
          <w:p w14:paraId="1067A11A" w14:textId="77777777" w:rsidR="00742B4F" w:rsidRPr="002344D5" w:rsidRDefault="00742B4F"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C</w:t>
            </w:r>
          </w:p>
        </w:tc>
        <w:tc>
          <w:tcPr>
            <w:tcW w:w="536" w:type="pct"/>
            <w:tcBorders>
              <w:left w:val="single" w:sz="6" w:space="0" w:color="auto"/>
              <w:right w:val="single" w:sz="6" w:space="0" w:color="auto"/>
            </w:tcBorders>
          </w:tcPr>
          <w:p w14:paraId="729C2F9E" w14:textId="77777777" w:rsidR="00742B4F" w:rsidRPr="002344D5" w:rsidRDefault="00742B4F" w:rsidP="00582E9A">
            <w:pPr>
              <w:spacing w:after="0" w:line="240" w:lineRule="auto"/>
              <w:ind w:right="288"/>
              <w:jc w:val="right"/>
              <w:rPr>
                <w:rFonts w:ascii="Times New Roman" w:hAnsi="Times New Roman" w:cs="Times New Roman"/>
                <w:sz w:val="19"/>
                <w:szCs w:val="19"/>
              </w:rPr>
            </w:pPr>
          </w:p>
        </w:tc>
        <w:tc>
          <w:tcPr>
            <w:tcW w:w="469" w:type="pct"/>
            <w:tcBorders>
              <w:left w:val="single" w:sz="6" w:space="0" w:color="auto"/>
            </w:tcBorders>
          </w:tcPr>
          <w:p w14:paraId="6CDBC40C" w14:textId="77777777" w:rsidR="00742B4F" w:rsidRPr="002344D5" w:rsidRDefault="00742B4F" w:rsidP="00582E9A">
            <w:pPr>
              <w:spacing w:after="0" w:line="240" w:lineRule="auto"/>
              <w:ind w:right="288"/>
              <w:jc w:val="right"/>
              <w:rPr>
                <w:rFonts w:ascii="Times New Roman" w:hAnsi="Times New Roman" w:cs="Times New Roman"/>
                <w:sz w:val="19"/>
                <w:szCs w:val="19"/>
              </w:rPr>
            </w:pPr>
          </w:p>
        </w:tc>
      </w:tr>
      <w:tr w:rsidR="00742B4F" w:rsidRPr="002344D5" w14:paraId="4FB29590" w14:textId="77777777" w:rsidTr="00284CEE">
        <w:trPr>
          <w:trHeight w:val="20"/>
        </w:trPr>
        <w:tc>
          <w:tcPr>
            <w:tcW w:w="2706" w:type="pct"/>
            <w:tcBorders>
              <w:right w:val="single" w:sz="6" w:space="0" w:color="auto"/>
            </w:tcBorders>
          </w:tcPr>
          <w:p w14:paraId="11205EB5" w14:textId="77777777" w:rsidR="00742B4F" w:rsidRPr="002344D5" w:rsidRDefault="00742B4F"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n-Octanol</w:t>
            </w:r>
          </w:p>
        </w:tc>
        <w:tc>
          <w:tcPr>
            <w:tcW w:w="698" w:type="pct"/>
            <w:tcBorders>
              <w:left w:val="single" w:sz="6" w:space="0" w:color="auto"/>
              <w:right w:val="single" w:sz="6" w:space="0" w:color="auto"/>
            </w:tcBorders>
          </w:tcPr>
          <w:p w14:paraId="21DE01B3" w14:textId="77777777" w:rsidR="00742B4F" w:rsidRPr="002344D5" w:rsidRDefault="00742B4F"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i/>
                <w:sz w:val="19"/>
                <w:szCs w:val="19"/>
              </w:rPr>
              <w:t>-</w:t>
            </w:r>
          </w:p>
        </w:tc>
        <w:tc>
          <w:tcPr>
            <w:tcW w:w="591" w:type="pct"/>
            <w:tcBorders>
              <w:left w:val="single" w:sz="6" w:space="0" w:color="auto"/>
              <w:right w:val="single" w:sz="6" w:space="0" w:color="auto"/>
            </w:tcBorders>
          </w:tcPr>
          <w:p w14:paraId="5CF3EF7D" w14:textId="77777777" w:rsidR="00742B4F" w:rsidRPr="002344D5" w:rsidRDefault="00742B4F"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C</w:t>
            </w:r>
          </w:p>
        </w:tc>
        <w:tc>
          <w:tcPr>
            <w:tcW w:w="536" w:type="pct"/>
            <w:tcBorders>
              <w:left w:val="single" w:sz="6" w:space="0" w:color="auto"/>
              <w:right w:val="single" w:sz="6" w:space="0" w:color="auto"/>
            </w:tcBorders>
          </w:tcPr>
          <w:p w14:paraId="153788D9" w14:textId="77777777" w:rsidR="00742B4F" w:rsidRPr="002344D5" w:rsidRDefault="00742B4F" w:rsidP="00582E9A">
            <w:pPr>
              <w:spacing w:after="0" w:line="240" w:lineRule="auto"/>
              <w:ind w:right="288"/>
              <w:jc w:val="right"/>
              <w:rPr>
                <w:rFonts w:ascii="Times New Roman" w:hAnsi="Times New Roman" w:cs="Times New Roman"/>
                <w:sz w:val="19"/>
                <w:szCs w:val="19"/>
              </w:rPr>
            </w:pPr>
          </w:p>
        </w:tc>
        <w:tc>
          <w:tcPr>
            <w:tcW w:w="469" w:type="pct"/>
            <w:tcBorders>
              <w:left w:val="single" w:sz="6" w:space="0" w:color="auto"/>
            </w:tcBorders>
          </w:tcPr>
          <w:p w14:paraId="0E8998AB" w14:textId="77777777" w:rsidR="00742B4F" w:rsidRPr="002344D5" w:rsidRDefault="00742B4F" w:rsidP="00582E9A">
            <w:pPr>
              <w:spacing w:after="0" w:line="240" w:lineRule="auto"/>
              <w:ind w:right="288"/>
              <w:jc w:val="right"/>
              <w:rPr>
                <w:rFonts w:ascii="Times New Roman" w:hAnsi="Times New Roman" w:cs="Times New Roman"/>
                <w:sz w:val="19"/>
                <w:szCs w:val="19"/>
              </w:rPr>
            </w:pPr>
          </w:p>
        </w:tc>
      </w:tr>
      <w:tr w:rsidR="00742B4F" w:rsidRPr="002344D5" w14:paraId="69F3CEBA" w14:textId="77777777" w:rsidTr="00284CEE">
        <w:trPr>
          <w:trHeight w:val="20"/>
        </w:trPr>
        <w:tc>
          <w:tcPr>
            <w:tcW w:w="2706" w:type="pct"/>
            <w:tcBorders>
              <w:right w:val="single" w:sz="6" w:space="0" w:color="auto"/>
            </w:tcBorders>
          </w:tcPr>
          <w:p w14:paraId="11208D0F" w14:textId="77777777" w:rsidR="00742B4F" w:rsidRPr="002344D5" w:rsidRDefault="00742B4F"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Oleum</w:t>
            </w:r>
          </w:p>
        </w:tc>
        <w:tc>
          <w:tcPr>
            <w:tcW w:w="698" w:type="pct"/>
            <w:tcBorders>
              <w:left w:val="single" w:sz="6" w:space="0" w:color="auto"/>
              <w:right w:val="single" w:sz="6" w:space="0" w:color="auto"/>
            </w:tcBorders>
          </w:tcPr>
          <w:p w14:paraId="28D02076" w14:textId="77777777" w:rsidR="00742B4F" w:rsidRPr="002344D5" w:rsidRDefault="00742B4F"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1831</w:t>
            </w:r>
          </w:p>
        </w:tc>
        <w:tc>
          <w:tcPr>
            <w:tcW w:w="591" w:type="pct"/>
            <w:tcBorders>
              <w:left w:val="single" w:sz="6" w:space="0" w:color="auto"/>
              <w:right w:val="single" w:sz="6" w:space="0" w:color="auto"/>
            </w:tcBorders>
          </w:tcPr>
          <w:p w14:paraId="537A288E" w14:textId="77777777" w:rsidR="00742B4F" w:rsidRPr="002344D5" w:rsidRDefault="00742B4F"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C</w:t>
            </w:r>
          </w:p>
        </w:tc>
        <w:tc>
          <w:tcPr>
            <w:tcW w:w="536" w:type="pct"/>
            <w:tcBorders>
              <w:left w:val="single" w:sz="6" w:space="0" w:color="auto"/>
              <w:right w:val="single" w:sz="6" w:space="0" w:color="auto"/>
            </w:tcBorders>
          </w:tcPr>
          <w:p w14:paraId="1072B9B0" w14:textId="77777777" w:rsidR="00742B4F" w:rsidRPr="002344D5" w:rsidRDefault="00742B4F" w:rsidP="00582E9A">
            <w:pPr>
              <w:spacing w:after="0" w:line="240" w:lineRule="auto"/>
              <w:ind w:right="288"/>
              <w:jc w:val="right"/>
              <w:rPr>
                <w:rFonts w:ascii="Times New Roman" w:hAnsi="Times New Roman" w:cs="Times New Roman"/>
                <w:sz w:val="19"/>
                <w:szCs w:val="19"/>
              </w:rPr>
            </w:pPr>
          </w:p>
        </w:tc>
        <w:tc>
          <w:tcPr>
            <w:tcW w:w="469" w:type="pct"/>
            <w:tcBorders>
              <w:left w:val="single" w:sz="6" w:space="0" w:color="auto"/>
            </w:tcBorders>
          </w:tcPr>
          <w:p w14:paraId="1C4A5035" w14:textId="77777777" w:rsidR="00742B4F" w:rsidRPr="002344D5" w:rsidRDefault="00742B4F" w:rsidP="00582E9A">
            <w:pPr>
              <w:spacing w:after="0" w:line="240" w:lineRule="auto"/>
              <w:ind w:right="288"/>
              <w:jc w:val="right"/>
              <w:rPr>
                <w:rFonts w:ascii="Times New Roman" w:hAnsi="Times New Roman" w:cs="Times New Roman"/>
                <w:sz w:val="19"/>
                <w:szCs w:val="19"/>
              </w:rPr>
            </w:pPr>
          </w:p>
        </w:tc>
      </w:tr>
      <w:tr w:rsidR="00742B4F" w:rsidRPr="002344D5" w14:paraId="45C4D3D8" w14:textId="77777777" w:rsidTr="00284CEE">
        <w:trPr>
          <w:trHeight w:val="20"/>
        </w:trPr>
        <w:tc>
          <w:tcPr>
            <w:tcW w:w="2706" w:type="pct"/>
            <w:tcBorders>
              <w:right w:val="single" w:sz="6" w:space="0" w:color="auto"/>
            </w:tcBorders>
          </w:tcPr>
          <w:p w14:paraId="494EAEBB" w14:textId="77777777" w:rsidR="00742B4F" w:rsidRPr="002344D5" w:rsidRDefault="00742B4F"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Oxalic acid (10-25%)</w:t>
            </w:r>
          </w:p>
        </w:tc>
        <w:tc>
          <w:tcPr>
            <w:tcW w:w="698" w:type="pct"/>
            <w:tcBorders>
              <w:left w:val="single" w:sz="6" w:space="0" w:color="auto"/>
              <w:right w:val="single" w:sz="6" w:space="0" w:color="auto"/>
            </w:tcBorders>
          </w:tcPr>
          <w:p w14:paraId="6A920AC2" w14:textId="77777777" w:rsidR="00742B4F" w:rsidRPr="002344D5" w:rsidRDefault="00742B4F"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i/>
                <w:sz w:val="19"/>
                <w:szCs w:val="19"/>
              </w:rPr>
              <w:t>-</w:t>
            </w:r>
          </w:p>
        </w:tc>
        <w:tc>
          <w:tcPr>
            <w:tcW w:w="591" w:type="pct"/>
            <w:tcBorders>
              <w:left w:val="single" w:sz="6" w:space="0" w:color="auto"/>
              <w:right w:val="single" w:sz="6" w:space="0" w:color="auto"/>
            </w:tcBorders>
          </w:tcPr>
          <w:p w14:paraId="7FB3919C" w14:textId="77777777" w:rsidR="00742B4F" w:rsidRPr="002344D5" w:rsidRDefault="00742B4F"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D</w:t>
            </w:r>
          </w:p>
        </w:tc>
        <w:tc>
          <w:tcPr>
            <w:tcW w:w="536" w:type="pct"/>
            <w:tcBorders>
              <w:left w:val="single" w:sz="6" w:space="0" w:color="auto"/>
              <w:right w:val="single" w:sz="6" w:space="0" w:color="auto"/>
            </w:tcBorders>
          </w:tcPr>
          <w:p w14:paraId="26E60569" w14:textId="77777777" w:rsidR="00742B4F" w:rsidRPr="002344D5" w:rsidRDefault="00742B4F" w:rsidP="00582E9A">
            <w:pPr>
              <w:spacing w:after="0" w:line="240" w:lineRule="auto"/>
              <w:ind w:right="288"/>
              <w:jc w:val="right"/>
              <w:rPr>
                <w:rFonts w:ascii="Times New Roman" w:hAnsi="Times New Roman" w:cs="Times New Roman"/>
                <w:sz w:val="19"/>
                <w:szCs w:val="19"/>
              </w:rPr>
            </w:pPr>
          </w:p>
        </w:tc>
        <w:tc>
          <w:tcPr>
            <w:tcW w:w="469" w:type="pct"/>
            <w:tcBorders>
              <w:left w:val="single" w:sz="6" w:space="0" w:color="auto"/>
            </w:tcBorders>
          </w:tcPr>
          <w:p w14:paraId="616A4ACF" w14:textId="77777777" w:rsidR="00742B4F" w:rsidRPr="002344D5" w:rsidRDefault="00742B4F" w:rsidP="00582E9A">
            <w:pPr>
              <w:spacing w:after="0" w:line="240" w:lineRule="auto"/>
              <w:ind w:right="288"/>
              <w:jc w:val="right"/>
              <w:rPr>
                <w:rFonts w:ascii="Times New Roman" w:hAnsi="Times New Roman" w:cs="Times New Roman"/>
                <w:sz w:val="19"/>
                <w:szCs w:val="19"/>
              </w:rPr>
            </w:pPr>
          </w:p>
        </w:tc>
      </w:tr>
      <w:tr w:rsidR="00742B4F" w:rsidRPr="002344D5" w14:paraId="486C68FE" w14:textId="77777777" w:rsidTr="00284CEE">
        <w:trPr>
          <w:trHeight w:val="20"/>
        </w:trPr>
        <w:tc>
          <w:tcPr>
            <w:tcW w:w="2706" w:type="pct"/>
            <w:tcBorders>
              <w:right w:val="single" w:sz="6" w:space="0" w:color="auto"/>
            </w:tcBorders>
          </w:tcPr>
          <w:p w14:paraId="2AFFEDD8" w14:textId="77777777" w:rsidR="00742B4F" w:rsidRPr="002344D5" w:rsidRDefault="00742B4F" w:rsidP="005674EF">
            <w:pPr>
              <w:spacing w:after="0" w:line="240" w:lineRule="auto"/>
              <w:jc w:val="both"/>
              <w:rPr>
                <w:rFonts w:ascii="Times New Roman" w:hAnsi="Times New Roman" w:cs="Times New Roman"/>
                <w:sz w:val="19"/>
                <w:szCs w:val="19"/>
              </w:rPr>
            </w:pPr>
            <w:proofErr w:type="spellStart"/>
            <w:r w:rsidRPr="002344D5">
              <w:rPr>
                <w:rFonts w:ascii="Times New Roman" w:hAnsi="Times New Roman" w:cs="Times New Roman"/>
                <w:sz w:val="19"/>
                <w:szCs w:val="19"/>
              </w:rPr>
              <w:t>Pentachloroethane</w:t>
            </w:r>
            <w:proofErr w:type="spellEnd"/>
          </w:p>
        </w:tc>
        <w:tc>
          <w:tcPr>
            <w:tcW w:w="698" w:type="pct"/>
            <w:tcBorders>
              <w:left w:val="single" w:sz="6" w:space="0" w:color="auto"/>
              <w:right w:val="single" w:sz="6" w:space="0" w:color="auto"/>
            </w:tcBorders>
          </w:tcPr>
          <w:p w14:paraId="37545248" w14:textId="77777777" w:rsidR="00742B4F" w:rsidRPr="002344D5" w:rsidRDefault="00742B4F"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1669</w:t>
            </w:r>
          </w:p>
        </w:tc>
        <w:tc>
          <w:tcPr>
            <w:tcW w:w="591" w:type="pct"/>
            <w:tcBorders>
              <w:left w:val="single" w:sz="6" w:space="0" w:color="auto"/>
              <w:right w:val="single" w:sz="6" w:space="0" w:color="auto"/>
            </w:tcBorders>
          </w:tcPr>
          <w:p w14:paraId="38E573B1" w14:textId="77777777" w:rsidR="00742B4F" w:rsidRPr="002344D5" w:rsidRDefault="00742B4F"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B</w:t>
            </w:r>
          </w:p>
        </w:tc>
        <w:tc>
          <w:tcPr>
            <w:tcW w:w="536" w:type="pct"/>
            <w:tcBorders>
              <w:left w:val="single" w:sz="6" w:space="0" w:color="auto"/>
              <w:right w:val="single" w:sz="6" w:space="0" w:color="auto"/>
            </w:tcBorders>
          </w:tcPr>
          <w:p w14:paraId="5594177B" w14:textId="77777777" w:rsidR="00742B4F" w:rsidRPr="002344D5" w:rsidRDefault="00742B4F" w:rsidP="00582E9A">
            <w:pPr>
              <w:spacing w:after="0" w:line="240" w:lineRule="auto"/>
              <w:ind w:right="288"/>
              <w:jc w:val="right"/>
              <w:rPr>
                <w:rFonts w:ascii="Times New Roman" w:hAnsi="Times New Roman" w:cs="Times New Roman"/>
                <w:sz w:val="19"/>
                <w:szCs w:val="19"/>
              </w:rPr>
            </w:pPr>
          </w:p>
        </w:tc>
        <w:tc>
          <w:tcPr>
            <w:tcW w:w="469" w:type="pct"/>
            <w:tcBorders>
              <w:left w:val="single" w:sz="6" w:space="0" w:color="auto"/>
            </w:tcBorders>
          </w:tcPr>
          <w:p w14:paraId="2D559CC8" w14:textId="77777777" w:rsidR="00742B4F" w:rsidRPr="002344D5" w:rsidRDefault="00742B4F" w:rsidP="00582E9A">
            <w:pPr>
              <w:spacing w:after="0" w:line="240" w:lineRule="auto"/>
              <w:ind w:right="288"/>
              <w:jc w:val="right"/>
              <w:rPr>
                <w:rFonts w:ascii="Times New Roman" w:hAnsi="Times New Roman" w:cs="Times New Roman"/>
                <w:sz w:val="19"/>
                <w:szCs w:val="19"/>
              </w:rPr>
            </w:pPr>
          </w:p>
        </w:tc>
      </w:tr>
      <w:tr w:rsidR="00742B4F" w:rsidRPr="002344D5" w14:paraId="0592559B" w14:textId="77777777" w:rsidTr="00284CEE">
        <w:trPr>
          <w:trHeight w:val="20"/>
        </w:trPr>
        <w:tc>
          <w:tcPr>
            <w:tcW w:w="2706" w:type="pct"/>
            <w:tcBorders>
              <w:right w:val="single" w:sz="6" w:space="0" w:color="auto"/>
            </w:tcBorders>
          </w:tcPr>
          <w:p w14:paraId="0204A4EE" w14:textId="77777777" w:rsidR="00742B4F" w:rsidRPr="002344D5" w:rsidRDefault="00742B4F"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n-Pentane</w:t>
            </w:r>
          </w:p>
        </w:tc>
        <w:tc>
          <w:tcPr>
            <w:tcW w:w="698" w:type="pct"/>
            <w:tcBorders>
              <w:left w:val="single" w:sz="6" w:space="0" w:color="auto"/>
              <w:right w:val="single" w:sz="6" w:space="0" w:color="auto"/>
            </w:tcBorders>
          </w:tcPr>
          <w:p w14:paraId="0737EAF9" w14:textId="77777777" w:rsidR="00742B4F" w:rsidRPr="002344D5" w:rsidRDefault="00742B4F"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1265</w:t>
            </w:r>
          </w:p>
        </w:tc>
        <w:tc>
          <w:tcPr>
            <w:tcW w:w="591" w:type="pct"/>
            <w:tcBorders>
              <w:left w:val="single" w:sz="6" w:space="0" w:color="auto"/>
              <w:right w:val="single" w:sz="6" w:space="0" w:color="auto"/>
            </w:tcBorders>
          </w:tcPr>
          <w:p w14:paraId="073E01E5" w14:textId="77777777" w:rsidR="00742B4F" w:rsidRPr="002344D5" w:rsidRDefault="00742B4F"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C</w:t>
            </w:r>
          </w:p>
        </w:tc>
        <w:tc>
          <w:tcPr>
            <w:tcW w:w="536" w:type="pct"/>
            <w:tcBorders>
              <w:left w:val="single" w:sz="6" w:space="0" w:color="auto"/>
              <w:right w:val="single" w:sz="6" w:space="0" w:color="auto"/>
            </w:tcBorders>
          </w:tcPr>
          <w:p w14:paraId="70DB5178" w14:textId="77777777" w:rsidR="00742B4F" w:rsidRPr="002344D5" w:rsidRDefault="00742B4F" w:rsidP="00582E9A">
            <w:pPr>
              <w:spacing w:after="0" w:line="240" w:lineRule="auto"/>
              <w:ind w:right="288"/>
              <w:jc w:val="right"/>
              <w:rPr>
                <w:rFonts w:ascii="Times New Roman" w:hAnsi="Times New Roman" w:cs="Times New Roman"/>
                <w:sz w:val="19"/>
                <w:szCs w:val="19"/>
              </w:rPr>
            </w:pPr>
          </w:p>
        </w:tc>
        <w:tc>
          <w:tcPr>
            <w:tcW w:w="469" w:type="pct"/>
            <w:tcBorders>
              <w:left w:val="single" w:sz="6" w:space="0" w:color="auto"/>
            </w:tcBorders>
          </w:tcPr>
          <w:p w14:paraId="28D16EBF" w14:textId="77777777" w:rsidR="00742B4F" w:rsidRPr="002344D5" w:rsidRDefault="00742B4F" w:rsidP="00582E9A">
            <w:pPr>
              <w:spacing w:after="0" w:line="240" w:lineRule="auto"/>
              <w:ind w:right="288"/>
              <w:jc w:val="right"/>
              <w:rPr>
                <w:rFonts w:ascii="Times New Roman" w:hAnsi="Times New Roman" w:cs="Times New Roman"/>
                <w:sz w:val="19"/>
                <w:szCs w:val="19"/>
              </w:rPr>
            </w:pPr>
          </w:p>
        </w:tc>
      </w:tr>
      <w:tr w:rsidR="00742B4F" w:rsidRPr="002344D5" w14:paraId="44E85016" w14:textId="77777777" w:rsidTr="00284CEE">
        <w:trPr>
          <w:trHeight w:val="20"/>
        </w:trPr>
        <w:tc>
          <w:tcPr>
            <w:tcW w:w="2706" w:type="pct"/>
            <w:tcBorders>
              <w:right w:val="single" w:sz="6" w:space="0" w:color="auto"/>
            </w:tcBorders>
          </w:tcPr>
          <w:p w14:paraId="59EAC1F8" w14:textId="77777777" w:rsidR="00742B4F" w:rsidRPr="002344D5" w:rsidRDefault="00742B4F"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Perchloroethylene (Tetrachloroethylene)</w:t>
            </w:r>
          </w:p>
        </w:tc>
        <w:tc>
          <w:tcPr>
            <w:tcW w:w="698" w:type="pct"/>
            <w:tcBorders>
              <w:left w:val="single" w:sz="6" w:space="0" w:color="auto"/>
              <w:right w:val="single" w:sz="6" w:space="0" w:color="auto"/>
            </w:tcBorders>
          </w:tcPr>
          <w:p w14:paraId="1E203CCF" w14:textId="77777777" w:rsidR="00742B4F" w:rsidRPr="002344D5" w:rsidRDefault="00742B4F"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1897</w:t>
            </w:r>
          </w:p>
        </w:tc>
        <w:tc>
          <w:tcPr>
            <w:tcW w:w="591" w:type="pct"/>
            <w:tcBorders>
              <w:left w:val="single" w:sz="6" w:space="0" w:color="auto"/>
              <w:right w:val="single" w:sz="6" w:space="0" w:color="auto"/>
            </w:tcBorders>
          </w:tcPr>
          <w:p w14:paraId="55C99263" w14:textId="77777777" w:rsidR="00742B4F" w:rsidRPr="002344D5" w:rsidRDefault="00742B4F"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B</w:t>
            </w:r>
          </w:p>
        </w:tc>
        <w:tc>
          <w:tcPr>
            <w:tcW w:w="536" w:type="pct"/>
            <w:tcBorders>
              <w:left w:val="single" w:sz="6" w:space="0" w:color="auto"/>
              <w:right w:val="single" w:sz="6" w:space="0" w:color="auto"/>
            </w:tcBorders>
          </w:tcPr>
          <w:p w14:paraId="3101BADB" w14:textId="77777777" w:rsidR="00742B4F" w:rsidRPr="002344D5" w:rsidRDefault="00742B4F" w:rsidP="00582E9A">
            <w:pPr>
              <w:spacing w:after="0" w:line="240" w:lineRule="auto"/>
              <w:ind w:right="288"/>
              <w:jc w:val="right"/>
              <w:rPr>
                <w:rFonts w:ascii="Times New Roman" w:hAnsi="Times New Roman" w:cs="Times New Roman"/>
                <w:sz w:val="19"/>
                <w:szCs w:val="19"/>
              </w:rPr>
            </w:pPr>
          </w:p>
        </w:tc>
        <w:tc>
          <w:tcPr>
            <w:tcW w:w="469" w:type="pct"/>
            <w:tcBorders>
              <w:left w:val="single" w:sz="6" w:space="0" w:color="auto"/>
            </w:tcBorders>
          </w:tcPr>
          <w:p w14:paraId="2A6A23B3" w14:textId="77777777" w:rsidR="00742B4F" w:rsidRPr="002344D5" w:rsidRDefault="00742B4F" w:rsidP="00582E9A">
            <w:pPr>
              <w:spacing w:after="0" w:line="240" w:lineRule="auto"/>
              <w:ind w:right="288"/>
              <w:jc w:val="right"/>
              <w:rPr>
                <w:rFonts w:ascii="Times New Roman" w:hAnsi="Times New Roman" w:cs="Times New Roman"/>
                <w:sz w:val="19"/>
                <w:szCs w:val="19"/>
              </w:rPr>
            </w:pPr>
          </w:p>
        </w:tc>
      </w:tr>
      <w:tr w:rsidR="00742B4F" w:rsidRPr="002344D5" w14:paraId="14990027" w14:textId="77777777" w:rsidTr="00284CEE">
        <w:trPr>
          <w:trHeight w:val="20"/>
        </w:trPr>
        <w:tc>
          <w:tcPr>
            <w:tcW w:w="2706" w:type="pct"/>
            <w:tcBorders>
              <w:right w:val="single" w:sz="6" w:space="0" w:color="auto"/>
            </w:tcBorders>
          </w:tcPr>
          <w:p w14:paraId="1F552F77" w14:textId="77777777" w:rsidR="00742B4F" w:rsidRPr="002344D5" w:rsidRDefault="00742B4F"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Phenol</w:t>
            </w:r>
          </w:p>
        </w:tc>
        <w:tc>
          <w:tcPr>
            <w:tcW w:w="698" w:type="pct"/>
            <w:tcBorders>
              <w:left w:val="single" w:sz="6" w:space="0" w:color="auto"/>
              <w:right w:val="single" w:sz="6" w:space="0" w:color="auto"/>
            </w:tcBorders>
          </w:tcPr>
          <w:p w14:paraId="220AA90C" w14:textId="77777777" w:rsidR="00742B4F" w:rsidRPr="002344D5" w:rsidRDefault="00742B4F"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1671</w:t>
            </w:r>
          </w:p>
        </w:tc>
        <w:tc>
          <w:tcPr>
            <w:tcW w:w="591" w:type="pct"/>
            <w:tcBorders>
              <w:left w:val="single" w:sz="6" w:space="0" w:color="auto"/>
              <w:right w:val="single" w:sz="6" w:space="0" w:color="auto"/>
            </w:tcBorders>
          </w:tcPr>
          <w:p w14:paraId="0E03E969" w14:textId="77777777" w:rsidR="00742B4F" w:rsidRPr="002344D5" w:rsidRDefault="00742B4F"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B</w:t>
            </w:r>
          </w:p>
        </w:tc>
        <w:tc>
          <w:tcPr>
            <w:tcW w:w="536" w:type="pct"/>
            <w:tcBorders>
              <w:left w:val="single" w:sz="6" w:space="0" w:color="auto"/>
              <w:right w:val="single" w:sz="6" w:space="0" w:color="auto"/>
            </w:tcBorders>
          </w:tcPr>
          <w:p w14:paraId="471E0F86" w14:textId="77777777" w:rsidR="00742B4F" w:rsidRPr="002344D5" w:rsidRDefault="00742B4F" w:rsidP="00582E9A">
            <w:pPr>
              <w:spacing w:after="0" w:line="240" w:lineRule="auto"/>
              <w:ind w:right="288"/>
              <w:jc w:val="right"/>
              <w:rPr>
                <w:rFonts w:ascii="Times New Roman" w:hAnsi="Times New Roman" w:cs="Times New Roman"/>
                <w:sz w:val="19"/>
                <w:szCs w:val="19"/>
              </w:rPr>
            </w:pPr>
          </w:p>
        </w:tc>
        <w:tc>
          <w:tcPr>
            <w:tcW w:w="469" w:type="pct"/>
            <w:tcBorders>
              <w:left w:val="single" w:sz="6" w:space="0" w:color="auto"/>
            </w:tcBorders>
          </w:tcPr>
          <w:p w14:paraId="6746723A" w14:textId="77777777" w:rsidR="00742B4F" w:rsidRPr="002344D5" w:rsidRDefault="00742B4F" w:rsidP="00582E9A">
            <w:pPr>
              <w:spacing w:after="0" w:line="240" w:lineRule="auto"/>
              <w:ind w:right="288"/>
              <w:jc w:val="right"/>
              <w:rPr>
                <w:rFonts w:ascii="Times New Roman" w:hAnsi="Times New Roman" w:cs="Times New Roman"/>
                <w:sz w:val="19"/>
                <w:szCs w:val="19"/>
              </w:rPr>
            </w:pPr>
          </w:p>
        </w:tc>
      </w:tr>
      <w:tr w:rsidR="00742B4F" w:rsidRPr="002344D5" w14:paraId="7CF8BA09" w14:textId="77777777" w:rsidTr="00284CEE">
        <w:trPr>
          <w:trHeight w:val="20"/>
        </w:trPr>
        <w:tc>
          <w:tcPr>
            <w:tcW w:w="2706" w:type="pct"/>
            <w:tcBorders>
              <w:right w:val="single" w:sz="6" w:space="0" w:color="auto"/>
            </w:tcBorders>
          </w:tcPr>
          <w:p w14:paraId="4CA78CEB" w14:textId="77777777" w:rsidR="00742B4F" w:rsidRPr="002344D5" w:rsidRDefault="00742B4F"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Phosphoric acid</w:t>
            </w:r>
          </w:p>
        </w:tc>
        <w:tc>
          <w:tcPr>
            <w:tcW w:w="698" w:type="pct"/>
            <w:tcBorders>
              <w:left w:val="single" w:sz="6" w:space="0" w:color="auto"/>
              <w:right w:val="single" w:sz="6" w:space="0" w:color="auto"/>
            </w:tcBorders>
          </w:tcPr>
          <w:p w14:paraId="52D5E86A" w14:textId="77777777" w:rsidR="00742B4F" w:rsidRPr="002344D5" w:rsidRDefault="00742B4F"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1805</w:t>
            </w:r>
          </w:p>
        </w:tc>
        <w:tc>
          <w:tcPr>
            <w:tcW w:w="591" w:type="pct"/>
            <w:tcBorders>
              <w:left w:val="single" w:sz="6" w:space="0" w:color="auto"/>
              <w:right w:val="single" w:sz="6" w:space="0" w:color="auto"/>
            </w:tcBorders>
          </w:tcPr>
          <w:p w14:paraId="73420A90" w14:textId="77777777" w:rsidR="00742B4F" w:rsidRPr="002344D5" w:rsidRDefault="00742B4F"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D</w:t>
            </w:r>
          </w:p>
        </w:tc>
        <w:tc>
          <w:tcPr>
            <w:tcW w:w="536" w:type="pct"/>
            <w:tcBorders>
              <w:left w:val="single" w:sz="6" w:space="0" w:color="auto"/>
              <w:right w:val="single" w:sz="6" w:space="0" w:color="auto"/>
            </w:tcBorders>
          </w:tcPr>
          <w:p w14:paraId="479C3145" w14:textId="77777777" w:rsidR="00742B4F" w:rsidRPr="002344D5" w:rsidRDefault="00742B4F" w:rsidP="00582E9A">
            <w:pPr>
              <w:spacing w:after="0" w:line="240" w:lineRule="auto"/>
              <w:ind w:right="288"/>
              <w:jc w:val="right"/>
              <w:rPr>
                <w:rFonts w:ascii="Times New Roman" w:hAnsi="Times New Roman" w:cs="Times New Roman"/>
                <w:sz w:val="19"/>
                <w:szCs w:val="19"/>
              </w:rPr>
            </w:pPr>
          </w:p>
        </w:tc>
        <w:tc>
          <w:tcPr>
            <w:tcW w:w="469" w:type="pct"/>
            <w:tcBorders>
              <w:left w:val="single" w:sz="6" w:space="0" w:color="auto"/>
            </w:tcBorders>
          </w:tcPr>
          <w:p w14:paraId="4E1B00C1" w14:textId="77777777" w:rsidR="00742B4F" w:rsidRPr="002344D5" w:rsidRDefault="00742B4F" w:rsidP="00582E9A">
            <w:pPr>
              <w:spacing w:after="0" w:line="240" w:lineRule="auto"/>
              <w:ind w:right="288"/>
              <w:jc w:val="right"/>
              <w:rPr>
                <w:rFonts w:ascii="Times New Roman" w:hAnsi="Times New Roman" w:cs="Times New Roman"/>
                <w:sz w:val="19"/>
                <w:szCs w:val="19"/>
              </w:rPr>
            </w:pPr>
          </w:p>
        </w:tc>
      </w:tr>
      <w:tr w:rsidR="00742B4F" w:rsidRPr="002344D5" w14:paraId="60C26C16" w14:textId="77777777" w:rsidTr="00284CEE">
        <w:trPr>
          <w:trHeight w:val="20"/>
        </w:trPr>
        <w:tc>
          <w:tcPr>
            <w:tcW w:w="2706" w:type="pct"/>
            <w:tcBorders>
              <w:right w:val="single" w:sz="6" w:space="0" w:color="auto"/>
            </w:tcBorders>
          </w:tcPr>
          <w:p w14:paraId="6D05E7DF" w14:textId="77777777" w:rsidR="00742B4F" w:rsidRPr="002344D5" w:rsidRDefault="00742B4F"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Phosphorus (elemental)</w:t>
            </w:r>
          </w:p>
        </w:tc>
        <w:tc>
          <w:tcPr>
            <w:tcW w:w="698" w:type="pct"/>
            <w:tcBorders>
              <w:left w:val="single" w:sz="6" w:space="0" w:color="auto"/>
              <w:right w:val="single" w:sz="6" w:space="0" w:color="auto"/>
            </w:tcBorders>
          </w:tcPr>
          <w:p w14:paraId="169D58EA" w14:textId="77777777" w:rsidR="00742B4F" w:rsidRPr="002344D5" w:rsidRDefault="00742B4F"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1338</w:t>
            </w:r>
          </w:p>
        </w:tc>
        <w:tc>
          <w:tcPr>
            <w:tcW w:w="591" w:type="pct"/>
            <w:tcBorders>
              <w:left w:val="single" w:sz="6" w:space="0" w:color="auto"/>
              <w:right w:val="single" w:sz="6" w:space="0" w:color="auto"/>
            </w:tcBorders>
          </w:tcPr>
          <w:p w14:paraId="2D68C913" w14:textId="77777777" w:rsidR="00742B4F" w:rsidRPr="002344D5" w:rsidRDefault="00742B4F"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A</w:t>
            </w:r>
          </w:p>
        </w:tc>
        <w:tc>
          <w:tcPr>
            <w:tcW w:w="536" w:type="pct"/>
            <w:tcBorders>
              <w:left w:val="single" w:sz="6" w:space="0" w:color="auto"/>
              <w:right w:val="single" w:sz="6" w:space="0" w:color="auto"/>
            </w:tcBorders>
          </w:tcPr>
          <w:p w14:paraId="27F69CFE" w14:textId="77777777" w:rsidR="00742B4F" w:rsidRPr="002344D5" w:rsidRDefault="00742B4F"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0.01</w:t>
            </w:r>
          </w:p>
        </w:tc>
        <w:tc>
          <w:tcPr>
            <w:tcW w:w="469" w:type="pct"/>
            <w:tcBorders>
              <w:left w:val="single" w:sz="6" w:space="0" w:color="auto"/>
            </w:tcBorders>
          </w:tcPr>
          <w:p w14:paraId="3AF193DE" w14:textId="77777777" w:rsidR="00742B4F" w:rsidRPr="002344D5" w:rsidRDefault="00742B4F"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0.005</w:t>
            </w:r>
          </w:p>
        </w:tc>
      </w:tr>
      <w:tr w:rsidR="00742B4F" w:rsidRPr="002344D5" w14:paraId="130496FC" w14:textId="77777777" w:rsidTr="00284CEE">
        <w:trPr>
          <w:trHeight w:val="20"/>
        </w:trPr>
        <w:tc>
          <w:tcPr>
            <w:tcW w:w="2706" w:type="pct"/>
            <w:tcBorders>
              <w:right w:val="single" w:sz="6" w:space="0" w:color="auto"/>
            </w:tcBorders>
          </w:tcPr>
          <w:p w14:paraId="1DB969ED" w14:textId="77777777" w:rsidR="00742B4F" w:rsidRPr="002344D5" w:rsidRDefault="00742B4F"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Phthalic anhydride (molten)</w:t>
            </w:r>
          </w:p>
        </w:tc>
        <w:tc>
          <w:tcPr>
            <w:tcW w:w="698" w:type="pct"/>
            <w:tcBorders>
              <w:left w:val="single" w:sz="6" w:space="0" w:color="auto"/>
              <w:right w:val="single" w:sz="6" w:space="0" w:color="auto"/>
            </w:tcBorders>
          </w:tcPr>
          <w:p w14:paraId="6D216C15" w14:textId="77777777" w:rsidR="00742B4F" w:rsidRPr="002344D5" w:rsidRDefault="00742B4F"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w:t>
            </w:r>
          </w:p>
        </w:tc>
        <w:tc>
          <w:tcPr>
            <w:tcW w:w="591" w:type="pct"/>
            <w:tcBorders>
              <w:left w:val="single" w:sz="6" w:space="0" w:color="auto"/>
              <w:right w:val="single" w:sz="6" w:space="0" w:color="auto"/>
            </w:tcBorders>
          </w:tcPr>
          <w:p w14:paraId="363C4A4E" w14:textId="77777777" w:rsidR="00742B4F" w:rsidRPr="002344D5" w:rsidRDefault="00742B4F"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C</w:t>
            </w:r>
          </w:p>
        </w:tc>
        <w:tc>
          <w:tcPr>
            <w:tcW w:w="536" w:type="pct"/>
            <w:tcBorders>
              <w:left w:val="single" w:sz="6" w:space="0" w:color="auto"/>
              <w:right w:val="single" w:sz="6" w:space="0" w:color="auto"/>
            </w:tcBorders>
          </w:tcPr>
          <w:p w14:paraId="41FB62BC" w14:textId="77777777" w:rsidR="00742B4F" w:rsidRPr="002344D5" w:rsidRDefault="00742B4F" w:rsidP="00582E9A">
            <w:pPr>
              <w:spacing w:after="0" w:line="240" w:lineRule="auto"/>
              <w:ind w:right="288"/>
              <w:jc w:val="right"/>
              <w:rPr>
                <w:rFonts w:ascii="Times New Roman" w:hAnsi="Times New Roman" w:cs="Times New Roman"/>
                <w:sz w:val="19"/>
                <w:szCs w:val="19"/>
              </w:rPr>
            </w:pPr>
          </w:p>
        </w:tc>
        <w:tc>
          <w:tcPr>
            <w:tcW w:w="469" w:type="pct"/>
            <w:tcBorders>
              <w:left w:val="single" w:sz="6" w:space="0" w:color="auto"/>
            </w:tcBorders>
          </w:tcPr>
          <w:p w14:paraId="64079C50" w14:textId="77777777" w:rsidR="00742B4F" w:rsidRPr="002344D5" w:rsidRDefault="00742B4F" w:rsidP="00582E9A">
            <w:pPr>
              <w:spacing w:after="0" w:line="240" w:lineRule="auto"/>
              <w:ind w:right="288"/>
              <w:jc w:val="right"/>
              <w:rPr>
                <w:rFonts w:ascii="Times New Roman" w:hAnsi="Times New Roman" w:cs="Times New Roman"/>
                <w:sz w:val="19"/>
                <w:szCs w:val="19"/>
              </w:rPr>
            </w:pPr>
          </w:p>
        </w:tc>
      </w:tr>
      <w:tr w:rsidR="00742B4F" w:rsidRPr="002344D5" w14:paraId="215BAA33" w14:textId="77777777" w:rsidTr="00284CEE">
        <w:trPr>
          <w:trHeight w:val="20"/>
        </w:trPr>
        <w:tc>
          <w:tcPr>
            <w:tcW w:w="2706" w:type="pct"/>
            <w:tcBorders>
              <w:bottom w:val="single" w:sz="6" w:space="0" w:color="auto"/>
              <w:right w:val="single" w:sz="6" w:space="0" w:color="auto"/>
            </w:tcBorders>
          </w:tcPr>
          <w:p w14:paraId="322106EF" w14:textId="77777777" w:rsidR="00742B4F" w:rsidRPr="002344D5" w:rsidRDefault="00742B4F" w:rsidP="005674EF">
            <w:pPr>
              <w:spacing w:after="0" w:line="240" w:lineRule="auto"/>
              <w:jc w:val="both"/>
              <w:rPr>
                <w:rFonts w:ascii="Times New Roman" w:hAnsi="Times New Roman" w:cs="Times New Roman"/>
                <w:sz w:val="19"/>
                <w:szCs w:val="19"/>
              </w:rPr>
            </w:pPr>
            <w:r w:rsidRPr="002344D5">
              <w:rPr>
                <w:rFonts w:ascii="Times New Roman" w:hAnsi="Times New Roman" w:cs="Times New Roman"/>
                <w:sz w:val="19"/>
                <w:szCs w:val="19"/>
              </w:rPr>
              <w:t>beta-Propiolactone*</w:t>
            </w:r>
          </w:p>
        </w:tc>
        <w:tc>
          <w:tcPr>
            <w:tcW w:w="698" w:type="pct"/>
            <w:tcBorders>
              <w:left w:val="single" w:sz="6" w:space="0" w:color="auto"/>
              <w:bottom w:val="single" w:sz="6" w:space="0" w:color="auto"/>
              <w:right w:val="single" w:sz="6" w:space="0" w:color="auto"/>
            </w:tcBorders>
          </w:tcPr>
          <w:p w14:paraId="3813B9F2" w14:textId="77777777" w:rsidR="00742B4F" w:rsidRPr="002344D5" w:rsidRDefault="00F0286F"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w:t>
            </w:r>
          </w:p>
        </w:tc>
        <w:tc>
          <w:tcPr>
            <w:tcW w:w="591" w:type="pct"/>
            <w:tcBorders>
              <w:left w:val="single" w:sz="6" w:space="0" w:color="auto"/>
              <w:bottom w:val="single" w:sz="6" w:space="0" w:color="auto"/>
              <w:right w:val="single" w:sz="6" w:space="0" w:color="auto"/>
            </w:tcBorders>
          </w:tcPr>
          <w:p w14:paraId="67D13873" w14:textId="77777777" w:rsidR="00742B4F" w:rsidRPr="002344D5" w:rsidRDefault="00742B4F" w:rsidP="00582E9A">
            <w:pPr>
              <w:spacing w:after="0" w:line="240" w:lineRule="auto"/>
              <w:ind w:right="288"/>
              <w:jc w:val="right"/>
              <w:rPr>
                <w:rFonts w:ascii="Times New Roman" w:hAnsi="Times New Roman" w:cs="Times New Roman"/>
                <w:sz w:val="19"/>
                <w:szCs w:val="19"/>
              </w:rPr>
            </w:pPr>
            <w:r w:rsidRPr="002344D5">
              <w:rPr>
                <w:rFonts w:ascii="Times New Roman" w:hAnsi="Times New Roman" w:cs="Times New Roman"/>
                <w:sz w:val="19"/>
                <w:szCs w:val="19"/>
              </w:rPr>
              <w:t>B</w:t>
            </w:r>
          </w:p>
        </w:tc>
        <w:tc>
          <w:tcPr>
            <w:tcW w:w="536" w:type="pct"/>
            <w:tcBorders>
              <w:left w:val="single" w:sz="6" w:space="0" w:color="auto"/>
              <w:bottom w:val="single" w:sz="6" w:space="0" w:color="auto"/>
              <w:right w:val="single" w:sz="6" w:space="0" w:color="auto"/>
            </w:tcBorders>
          </w:tcPr>
          <w:p w14:paraId="606F952D" w14:textId="77777777" w:rsidR="00742B4F" w:rsidRPr="002344D5" w:rsidRDefault="00742B4F" w:rsidP="00582E9A">
            <w:pPr>
              <w:spacing w:after="0" w:line="240" w:lineRule="auto"/>
              <w:ind w:right="288"/>
              <w:jc w:val="right"/>
              <w:rPr>
                <w:rFonts w:ascii="Times New Roman" w:hAnsi="Times New Roman" w:cs="Times New Roman"/>
                <w:sz w:val="19"/>
                <w:szCs w:val="19"/>
              </w:rPr>
            </w:pPr>
          </w:p>
        </w:tc>
        <w:tc>
          <w:tcPr>
            <w:tcW w:w="469" w:type="pct"/>
            <w:tcBorders>
              <w:left w:val="single" w:sz="6" w:space="0" w:color="auto"/>
              <w:bottom w:val="single" w:sz="6" w:space="0" w:color="auto"/>
            </w:tcBorders>
          </w:tcPr>
          <w:p w14:paraId="33BAD3CA" w14:textId="77777777" w:rsidR="00742B4F" w:rsidRPr="002344D5" w:rsidRDefault="00742B4F" w:rsidP="00582E9A">
            <w:pPr>
              <w:spacing w:after="0" w:line="240" w:lineRule="auto"/>
              <w:ind w:right="288"/>
              <w:jc w:val="right"/>
              <w:rPr>
                <w:rFonts w:ascii="Times New Roman" w:hAnsi="Times New Roman" w:cs="Times New Roman"/>
                <w:sz w:val="19"/>
                <w:szCs w:val="19"/>
              </w:rPr>
            </w:pPr>
          </w:p>
        </w:tc>
      </w:tr>
    </w:tbl>
    <w:p w14:paraId="549D3ABF" w14:textId="77777777" w:rsidR="00CE41D4" w:rsidRPr="005A6B0B" w:rsidRDefault="001D6C34" w:rsidP="00EA6FA8">
      <w:pPr>
        <w:spacing w:before="60" w:after="0" w:line="240" w:lineRule="auto"/>
        <w:ind w:left="216" w:hanging="216"/>
        <w:jc w:val="both"/>
        <w:rPr>
          <w:rFonts w:ascii="Times New Roman" w:hAnsi="Times New Roman" w:cs="Times New Roman"/>
        </w:rPr>
      </w:pPr>
      <w:r w:rsidRPr="00582E9A">
        <w:rPr>
          <w:rFonts w:ascii="Times New Roman" w:hAnsi="Times New Roman" w:cs="Times New Roman"/>
          <w:sz w:val="18"/>
        </w:rPr>
        <w:t>* Asterisk indicates that the substance has been provisionally included in this list and that further data are necessary in order to complete the evaluation of its environmental hazards, particularly in relation to living resources.</w:t>
      </w:r>
      <w:r w:rsidR="00CE41D4" w:rsidRPr="005A6B0B">
        <w:rPr>
          <w:rFonts w:ascii="Times New Roman" w:hAnsi="Times New Roman" w:cs="Times New Roman"/>
        </w:rPr>
        <w:br w:type="page"/>
      </w:r>
    </w:p>
    <w:p w14:paraId="617E6713" w14:textId="77777777" w:rsidR="002344D5" w:rsidRDefault="002344D5" w:rsidP="00FC13A3">
      <w:pPr>
        <w:spacing w:after="60" w:line="240" w:lineRule="auto"/>
        <w:jc w:val="center"/>
        <w:rPr>
          <w:rFonts w:ascii="Times New Roman" w:hAnsi="Times New Roman" w:cs="Times New Roman"/>
          <w:b/>
        </w:rPr>
        <w:sectPr w:rsidR="002344D5" w:rsidSect="002344D5">
          <w:pgSz w:w="10325" w:h="14573" w:code="13"/>
          <w:pgMar w:top="232" w:right="1009" w:bottom="232" w:left="1009" w:header="227" w:footer="227" w:gutter="0"/>
          <w:cols w:space="720"/>
          <w:titlePg/>
          <w:docGrid w:linePitch="299"/>
        </w:sectPr>
      </w:pPr>
    </w:p>
    <w:p w14:paraId="2EE39185" w14:textId="13CE040F" w:rsidR="001D6C34" w:rsidRPr="005A6B0B" w:rsidRDefault="008B5646" w:rsidP="00FC13A3">
      <w:pPr>
        <w:spacing w:after="60" w:line="240" w:lineRule="auto"/>
        <w:jc w:val="center"/>
        <w:rPr>
          <w:rFonts w:ascii="Times New Roman" w:hAnsi="Times New Roman" w:cs="Times New Roman"/>
        </w:rPr>
      </w:pPr>
      <w:r w:rsidRPr="005A6B0B">
        <w:rPr>
          <w:rFonts w:ascii="Times New Roman" w:hAnsi="Times New Roman" w:cs="Times New Roman"/>
          <w:b/>
        </w:rPr>
        <w:lastRenderedPageBreak/>
        <w:t>SCHEDULE 1</w:t>
      </w:r>
      <w:r w:rsidR="001D6C34" w:rsidRPr="005A6B0B">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4540"/>
        <w:gridCol w:w="1169"/>
        <w:gridCol w:w="991"/>
        <w:gridCol w:w="899"/>
        <w:gridCol w:w="788"/>
      </w:tblGrid>
      <w:tr w:rsidR="001D6C34" w:rsidRPr="002344D5" w14:paraId="14681E17" w14:textId="77777777" w:rsidTr="00FC13A3">
        <w:trPr>
          <w:trHeight w:val="20"/>
        </w:trPr>
        <w:tc>
          <w:tcPr>
            <w:tcW w:w="2706" w:type="pct"/>
            <w:tcBorders>
              <w:top w:val="single" w:sz="6" w:space="0" w:color="auto"/>
              <w:bottom w:val="single" w:sz="6" w:space="0" w:color="auto"/>
              <w:right w:val="single" w:sz="6" w:space="0" w:color="auto"/>
            </w:tcBorders>
          </w:tcPr>
          <w:p w14:paraId="6B5276E0" w14:textId="49452F03" w:rsidR="001D6C34" w:rsidRPr="002344D5" w:rsidRDefault="001D6C34" w:rsidP="002344D5">
            <w:pPr>
              <w:spacing w:after="0" w:line="240" w:lineRule="auto"/>
              <w:jc w:val="both"/>
              <w:rPr>
                <w:rFonts w:ascii="Times New Roman" w:hAnsi="Times New Roman" w:cs="Times New Roman"/>
                <w:sz w:val="20"/>
              </w:rPr>
            </w:pPr>
            <w:r w:rsidRPr="002344D5">
              <w:rPr>
                <w:rFonts w:ascii="Times New Roman" w:hAnsi="Times New Roman" w:cs="Times New Roman"/>
                <w:sz w:val="20"/>
              </w:rPr>
              <w:t>Substance</w:t>
            </w:r>
          </w:p>
        </w:tc>
        <w:tc>
          <w:tcPr>
            <w:tcW w:w="697" w:type="pct"/>
            <w:tcBorders>
              <w:top w:val="single" w:sz="6" w:space="0" w:color="auto"/>
              <w:left w:val="single" w:sz="6" w:space="0" w:color="auto"/>
              <w:bottom w:val="single" w:sz="6" w:space="0" w:color="auto"/>
              <w:right w:val="single" w:sz="6" w:space="0" w:color="auto"/>
            </w:tcBorders>
          </w:tcPr>
          <w:p w14:paraId="55A76E3A" w14:textId="77777777" w:rsidR="001D6C34" w:rsidRPr="002344D5" w:rsidRDefault="001D6C34" w:rsidP="00FC13A3">
            <w:pPr>
              <w:spacing w:after="0" w:line="240" w:lineRule="auto"/>
              <w:jc w:val="center"/>
              <w:rPr>
                <w:rFonts w:ascii="Times New Roman" w:hAnsi="Times New Roman" w:cs="Times New Roman"/>
                <w:sz w:val="20"/>
              </w:rPr>
            </w:pPr>
            <w:r w:rsidRPr="002344D5">
              <w:rPr>
                <w:rFonts w:ascii="Times New Roman" w:hAnsi="Times New Roman" w:cs="Times New Roman"/>
                <w:sz w:val="20"/>
              </w:rPr>
              <w:t>I</w:t>
            </w:r>
          </w:p>
        </w:tc>
        <w:tc>
          <w:tcPr>
            <w:tcW w:w="591" w:type="pct"/>
            <w:tcBorders>
              <w:top w:val="single" w:sz="6" w:space="0" w:color="auto"/>
              <w:left w:val="single" w:sz="6" w:space="0" w:color="auto"/>
              <w:bottom w:val="single" w:sz="6" w:space="0" w:color="auto"/>
              <w:right w:val="single" w:sz="6" w:space="0" w:color="auto"/>
            </w:tcBorders>
          </w:tcPr>
          <w:p w14:paraId="133C94D8" w14:textId="77777777" w:rsidR="001D6C34" w:rsidRPr="002344D5" w:rsidRDefault="00FC13A3" w:rsidP="00FC13A3">
            <w:pPr>
              <w:spacing w:after="0" w:line="240" w:lineRule="auto"/>
              <w:jc w:val="center"/>
              <w:rPr>
                <w:rFonts w:ascii="Times New Roman" w:hAnsi="Times New Roman" w:cs="Times New Roman"/>
                <w:sz w:val="20"/>
              </w:rPr>
            </w:pPr>
            <w:r w:rsidRPr="002344D5">
              <w:rPr>
                <w:rFonts w:ascii="Times New Roman" w:hAnsi="Times New Roman" w:cs="Times New Roman"/>
                <w:sz w:val="20"/>
              </w:rPr>
              <w:t>II</w:t>
            </w:r>
          </w:p>
        </w:tc>
        <w:tc>
          <w:tcPr>
            <w:tcW w:w="536" w:type="pct"/>
            <w:tcBorders>
              <w:top w:val="single" w:sz="6" w:space="0" w:color="auto"/>
              <w:left w:val="single" w:sz="6" w:space="0" w:color="auto"/>
              <w:bottom w:val="single" w:sz="6" w:space="0" w:color="auto"/>
              <w:right w:val="single" w:sz="6" w:space="0" w:color="auto"/>
            </w:tcBorders>
          </w:tcPr>
          <w:p w14:paraId="1626D9EB" w14:textId="77777777" w:rsidR="001D6C34" w:rsidRPr="002344D5" w:rsidRDefault="00FC13A3" w:rsidP="00FC13A3">
            <w:pPr>
              <w:spacing w:after="0" w:line="240" w:lineRule="auto"/>
              <w:jc w:val="center"/>
              <w:rPr>
                <w:rFonts w:ascii="Times New Roman" w:hAnsi="Times New Roman" w:cs="Times New Roman"/>
                <w:sz w:val="20"/>
              </w:rPr>
            </w:pPr>
            <w:r w:rsidRPr="002344D5">
              <w:rPr>
                <w:rFonts w:ascii="Times New Roman" w:hAnsi="Times New Roman" w:cs="Times New Roman"/>
                <w:sz w:val="20"/>
              </w:rPr>
              <w:t>III</w:t>
            </w:r>
          </w:p>
        </w:tc>
        <w:tc>
          <w:tcPr>
            <w:tcW w:w="470" w:type="pct"/>
            <w:tcBorders>
              <w:top w:val="single" w:sz="6" w:space="0" w:color="auto"/>
              <w:left w:val="single" w:sz="6" w:space="0" w:color="auto"/>
              <w:bottom w:val="single" w:sz="6" w:space="0" w:color="auto"/>
            </w:tcBorders>
          </w:tcPr>
          <w:p w14:paraId="6B82CFBB" w14:textId="77777777" w:rsidR="001D6C34" w:rsidRPr="002344D5" w:rsidRDefault="001D6C34" w:rsidP="00FC13A3">
            <w:pPr>
              <w:spacing w:after="0" w:line="240" w:lineRule="auto"/>
              <w:jc w:val="center"/>
              <w:rPr>
                <w:rFonts w:ascii="Times New Roman" w:hAnsi="Times New Roman" w:cs="Times New Roman"/>
                <w:sz w:val="20"/>
              </w:rPr>
            </w:pPr>
            <w:r w:rsidRPr="002344D5">
              <w:rPr>
                <w:rFonts w:ascii="Times New Roman" w:hAnsi="Times New Roman" w:cs="Times New Roman"/>
                <w:sz w:val="20"/>
              </w:rPr>
              <w:t>IV</w:t>
            </w:r>
          </w:p>
        </w:tc>
      </w:tr>
      <w:tr w:rsidR="001D6C34" w:rsidRPr="002344D5" w14:paraId="72BE3B1F" w14:textId="77777777" w:rsidTr="00FC13A3">
        <w:trPr>
          <w:trHeight w:val="20"/>
        </w:trPr>
        <w:tc>
          <w:tcPr>
            <w:tcW w:w="2706" w:type="pct"/>
            <w:tcBorders>
              <w:top w:val="single" w:sz="6" w:space="0" w:color="auto"/>
              <w:right w:val="single" w:sz="6" w:space="0" w:color="auto"/>
            </w:tcBorders>
          </w:tcPr>
          <w:p w14:paraId="79571438"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Propionaldehyde</w:t>
            </w:r>
          </w:p>
        </w:tc>
        <w:tc>
          <w:tcPr>
            <w:tcW w:w="697" w:type="pct"/>
            <w:tcBorders>
              <w:top w:val="single" w:sz="6" w:space="0" w:color="auto"/>
              <w:left w:val="single" w:sz="6" w:space="0" w:color="auto"/>
              <w:right w:val="single" w:sz="6" w:space="0" w:color="auto"/>
            </w:tcBorders>
          </w:tcPr>
          <w:p w14:paraId="1CAFAD92" w14:textId="77777777" w:rsidR="001D6C34" w:rsidRPr="002344D5" w:rsidRDefault="001D6C34"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1275</w:t>
            </w:r>
          </w:p>
        </w:tc>
        <w:tc>
          <w:tcPr>
            <w:tcW w:w="591" w:type="pct"/>
            <w:tcBorders>
              <w:top w:val="single" w:sz="6" w:space="0" w:color="auto"/>
              <w:left w:val="single" w:sz="6" w:space="0" w:color="auto"/>
              <w:right w:val="single" w:sz="6" w:space="0" w:color="auto"/>
            </w:tcBorders>
          </w:tcPr>
          <w:p w14:paraId="1AA26C05" w14:textId="77777777" w:rsidR="001D6C34" w:rsidRPr="002344D5" w:rsidRDefault="001D6C34"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D</w:t>
            </w:r>
          </w:p>
        </w:tc>
        <w:tc>
          <w:tcPr>
            <w:tcW w:w="536" w:type="pct"/>
            <w:tcBorders>
              <w:top w:val="single" w:sz="6" w:space="0" w:color="auto"/>
              <w:left w:val="single" w:sz="6" w:space="0" w:color="auto"/>
              <w:right w:val="single" w:sz="6" w:space="0" w:color="auto"/>
            </w:tcBorders>
          </w:tcPr>
          <w:p w14:paraId="6416B536" w14:textId="77777777" w:rsidR="001D6C34" w:rsidRPr="002344D5" w:rsidRDefault="001D6C34" w:rsidP="00FC13A3">
            <w:pPr>
              <w:spacing w:after="0" w:line="240" w:lineRule="auto"/>
              <w:ind w:right="288"/>
              <w:jc w:val="right"/>
              <w:rPr>
                <w:rFonts w:ascii="Times New Roman" w:hAnsi="Times New Roman" w:cs="Times New Roman"/>
                <w:sz w:val="20"/>
              </w:rPr>
            </w:pPr>
          </w:p>
        </w:tc>
        <w:tc>
          <w:tcPr>
            <w:tcW w:w="470" w:type="pct"/>
            <w:tcBorders>
              <w:top w:val="single" w:sz="6" w:space="0" w:color="auto"/>
              <w:left w:val="single" w:sz="6" w:space="0" w:color="auto"/>
            </w:tcBorders>
          </w:tcPr>
          <w:p w14:paraId="5632B7B3" w14:textId="77777777" w:rsidR="001D6C34" w:rsidRPr="002344D5" w:rsidRDefault="001D6C34" w:rsidP="00FC13A3">
            <w:pPr>
              <w:spacing w:after="0" w:line="240" w:lineRule="auto"/>
              <w:ind w:right="288"/>
              <w:jc w:val="right"/>
              <w:rPr>
                <w:rFonts w:ascii="Times New Roman" w:hAnsi="Times New Roman" w:cs="Times New Roman"/>
                <w:sz w:val="20"/>
              </w:rPr>
            </w:pPr>
          </w:p>
        </w:tc>
      </w:tr>
      <w:tr w:rsidR="001D6C34" w:rsidRPr="002344D5" w14:paraId="15950BFE" w14:textId="77777777" w:rsidTr="00FC13A3">
        <w:trPr>
          <w:trHeight w:val="20"/>
        </w:trPr>
        <w:tc>
          <w:tcPr>
            <w:tcW w:w="2706" w:type="pct"/>
            <w:tcBorders>
              <w:right w:val="single" w:sz="6" w:space="0" w:color="auto"/>
            </w:tcBorders>
          </w:tcPr>
          <w:p w14:paraId="06EF0016"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Propionic acid</w:t>
            </w:r>
          </w:p>
        </w:tc>
        <w:tc>
          <w:tcPr>
            <w:tcW w:w="697" w:type="pct"/>
            <w:tcBorders>
              <w:left w:val="single" w:sz="6" w:space="0" w:color="auto"/>
              <w:right w:val="single" w:sz="6" w:space="0" w:color="auto"/>
            </w:tcBorders>
          </w:tcPr>
          <w:p w14:paraId="19E30E28" w14:textId="77777777" w:rsidR="001D6C34" w:rsidRPr="002344D5" w:rsidRDefault="001D6C34"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1848</w:t>
            </w:r>
          </w:p>
        </w:tc>
        <w:tc>
          <w:tcPr>
            <w:tcW w:w="591" w:type="pct"/>
            <w:tcBorders>
              <w:left w:val="single" w:sz="6" w:space="0" w:color="auto"/>
              <w:right w:val="single" w:sz="6" w:space="0" w:color="auto"/>
            </w:tcBorders>
          </w:tcPr>
          <w:p w14:paraId="36A2D6EB" w14:textId="77777777" w:rsidR="001D6C34" w:rsidRPr="002344D5" w:rsidRDefault="001D6C34"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D</w:t>
            </w:r>
          </w:p>
        </w:tc>
        <w:tc>
          <w:tcPr>
            <w:tcW w:w="536" w:type="pct"/>
            <w:tcBorders>
              <w:left w:val="single" w:sz="6" w:space="0" w:color="auto"/>
              <w:right w:val="single" w:sz="6" w:space="0" w:color="auto"/>
            </w:tcBorders>
          </w:tcPr>
          <w:p w14:paraId="201BCCAA" w14:textId="77777777" w:rsidR="001D6C34" w:rsidRPr="002344D5" w:rsidRDefault="001D6C34" w:rsidP="00FC13A3">
            <w:pPr>
              <w:spacing w:after="0" w:line="240" w:lineRule="auto"/>
              <w:ind w:right="288"/>
              <w:jc w:val="right"/>
              <w:rPr>
                <w:rFonts w:ascii="Times New Roman" w:hAnsi="Times New Roman" w:cs="Times New Roman"/>
                <w:sz w:val="20"/>
              </w:rPr>
            </w:pPr>
          </w:p>
        </w:tc>
        <w:tc>
          <w:tcPr>
            <w:tcW w:w="470" w:type="pct"/>
            <w:tcBorders>
              <w:left w:val="single" w:sz="6" w:space="0" w:color="auto"/>
            </w:tcBorders>
          </w:tcPr>
          <w:p w14:paraId="658760AF" w14:textId="77777777" w:rsidR="001D6C34" w:rsidRPr="002344D5" w:rsidRDefault="001D6C34" w:rsidP="00FC13A3">
            <w:pPr>
              <w:spacing w:after="0" w:line="240" w:lineRule="auto"/>
              <w:ind w:right="288"/>
              <w:jc w:val="right"/>
              <w:rPr>
                <w:rFonts w:ascii="Times New Roman" w:hAnsi="Times New Roman" w:cs="Times New Roman"/>
                <w:sz w:val="20"/>
              </w:rPr>
            </w:pPr>
          </w:p>
        </w:tc>
      </w:tr>
      <w:tr w:rsidR="001D6C34" w:rsidRPr="002344D5" w14:paraId="6DD00021" w14:textId="77777777" w:rsidTr="00FC13A3">
        <w:trPr>
          <w:trHeight w:val="20"/>
        </w:trPr>
        <w:tc>
          <w:tcPr>
            <w:tcW w:w="2706" w:type="pct"/>
            <w:tcBorders>
              <w:right w:val="single" w:sz="6" w:space="0" w:color="auto"/>
            </w:tcBorders>
          </w:tcPr>
          <w:p w14:paraId="11F9D0C4"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Propionic anhydride</w:t>
            </w:r>
          </w:p>
        </w:tc>
        <w:tc>
          <w:tcPr>
            <w:tcW w:w="697" w:type="pct"/>
            <w:tcBorders>
              <w:left w:val="single" w:sz="6" w:space="0" w:color="auto"/>
              <w:right w:val="single" w:sz="6" w:space="0" w:color="auto"/>
            </w:tcBorders>
          </w:tcPr>
          <w:p w14:paraId="37CA993D" w14:textId="77777777" w:rsidR="001D6C34" w:rsidRPr="002344D5" w:rsidRDefault="001D6C34"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w:t>
            </w:r>
          </w:p>
        </w:tc>
        <w:tc>
          <w:tcPr>
            <w:tcW w:w="591" w:type="pct"/>
            <w:tcBorders>
              <w:left w:val="single" w:sz="6" w:space="0" w:color="auto"/>
              <w:right w:val="single" w:sz="6" w:space="0" w:color="auto"/>
            </w:tcBorders>
          </w:tcPr>
          <w:p w14:paraId="72658F2D" w14:textId="77777777" w:rsidR="001D6C34" w:rsidRPr="002344D5" w:rsidRDefault="001D6C34"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D</w:t>
            </w:r>
          </w:p>
        </w:tc>
        <w:tc>
          <w:tcPr>
            <w:tcW w:w="536" w:type="pct"/>
            <w:tcBorders>
              <w:left w:val="single" w:sz="6" w:space="0" w:color="auto"/>
              <w:right w:val="single" w:sz="6" w:space="0" w:color="auto"/>
            </w:tcBorders>
          </w:tcPr>
          <w:p w14:paraId="3D329F45" w14:textId="77777777" w:rsidR="001D6C34" w:rsidRPr="002344D5" w:rsidRDefault="001D6C34" w:rsidP="00FC13A3">
            <w:pPr>
              <w:spacing w:after="0" w:line="240" w:lineRule="auto"/>
              <w:ind w:right="288"/>
              <w:jc w:val="right"/>
              <w:rPr>
                <w:rFonts w:ascii="Times New Roman" w:hAnsi="Times New Roman" w:cs="Times New Roman"/>
                <w:sz w:val="20"/>
              </w:rPr>
            </w:pPr>
          </w:p>
        </w:tc>
        <w:tc>
          <w:tcPr>
            <w:tcW w:w="470" w:type="pct"/>
            <w:tcBorders>
              <w:left w:val="single" w:sz="6" w:space="0" w:color="auto"/>
            </w:tcBorders>
          </w:tcPr>
          <w:p w14:paraId="5A14DF86" w14:textId="77777777" w:rsidR="001D6C34" w:rsidRPr="002344D5" w:rsidRDefault="001D6C34" w:rsidP="00FC13A3">
            <w:pPr>
              <w:spacing w:after="0" w:line="240" w:lineRule="auto"/>
              <w:ind w:right="288"/>
              <w:jc w:val="right"/>
              <w:rPr>
                <w:rFonts w:ascii="Times New Roman" w:hAnsi="Times New Roman" w:cs="Times New Roman"/>
                <w:sz w:val="20"/>
              </w:rPr>
            </w:pPr>
          </w:p>
        </w:tc>
      </w:tr>
      <w:tr w:rsidR="001D6C34" w:rsidRPr="002344D5" w14:paraId="16E5E3BA" w14:textId="77777777" w:rsidTr="00FC13A3">
        <w:trPr>
          <w:trHeight w:val="20"/>
        </w:trPr>
        <w:tc>
          <w:tcPr>
            <w:tcW w:w="2706" w:type="pct"/>
            <w:tcBorders>
              <w:right w:val="single" w:sz="6" w:space="0" w:color="auto"/>
            </w:tcBorders>
          </w:tcPr>
          <w:p w14:paraId="5FA1D3C5"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n-Propyl acetate*</w:t>
            </w:r>
          </w:p>
        </w:tc>
        <w:tc>
          <w:tcPr>
            <w:tcW w:w="697" w:type="pct"/>
            <w:tcBorders>
              <w:left w:val="single" w:sz="6" w:space="0" w:color="auto"/>
              <w:right w:val="single" w:sz="6" w:space="0" w:color="auto"/>
            </w:tcBorders>
          </w:tcPr>
          <w:p w14:paraId="5E46080D" w14:textId="77777777" w:rsidR="001D6C34" w:rsidRPr="002344D5" w:rsidRDefault="001D6C34"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1276</w:t>
            </w:r>
          </w:p>
        </w:tc>
        <w:tc>
          <w:tcPr>
            <w:tcW w:w="591" w:type="pct"/>
            <w:tcBorders>
              <w:left w:val="single" w:sz="6" w:space="0" w:color="auto"/>
              <w:right w:val="single" w:sz="6" w:space="0" w:color="auto"/>
            </w:tcBorders>
          </w:tcPr>
          <w:p w14:paraId="3FAFD29C" w14:textId="77777777" w:rsidR="001D6C34" w:rsidRPr="002344D5" w:rsidRDefault="001D6C34"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C</w:t>
            </w:r>
          </w:p>
        </w:tc>
        <w:tc>
          <w:tcPr>
            <w:tcW w:w="536" w:type="pct"/>
            <w:tcBorders>
              <w:left w:val="single" w:sz="6" w:space="0" w:color="auto"/>
              <w:right w:val="single" w:sz="6" w:space="0" w:color="auto"/>
            </w:tcBorders>
          </w:tcPr>
          <w:p w14:paraId="572F7620" w14:textId="77777777" w:rsidR="001D6C34" w:rsidRPr="002344D5" w:rsidRDefault="001D6C34" w:rsidP="00FC13A3">
            <w:pPr>
              <w:spacing w:after="0" w:line="240" w:lineRule="auto"/>
              <w:ind w:right="288"/>
              <w:jc w:val="right"/>
              <w:rPr>
                <w:rFonts w:ascii="Times New Roman" w:hAnsi="Times New Roman" w:cs="Times New Roman"/>
                <w:sz w:val="20"/>
              </w:rPr>
            </w:pPr>
          </w:p>
        </w:tc>
        <w:tc>
          <w:tcPr>
            <w:tcW w:w="470" w:type="pct"/>
            <w:tcBorders>
              <w:left w:val="single" w:sz="6" w:space="0" w:color="auto"/>
            </w:tcBorders>
          </w:tcPr>
          <w:p w14:paraId="52D38017" w14:textId="77777777" w:rsidR="001D6C34" w:rsidRPr="002344D5" w:rsidRDefault="001D6C34" w:rsidP="00FC13A3">
            <w:pPr>
              <w:spacing w:after="0" w:line="240" w:lineRule="auto"/>
              <w:ind w:right="288"/>
              <w:jc w:val="right"/>
              <w:rPr>
                <w:rFonts w:ascii="Times New Roman" w:hAnsi="Times New Roman" w:cs="Times New Roman"/>
                <w:sz w:val="20"/>
              </w:rPr>
            </w:pPr>
          </w:p>
        </w:tc>
      </w:tr>
      <w:tr w:rsidR="001D6C34" w:rsidRPr="002344D5" w14:paraId="039A5519" w14:textId="77777777" w:rsidTr="00FC13A3">
        <w:trPr>
          <w:trHeight w:val="20"/>
        </w:trPr>
        <w:tc>
          <w:tcPr>
            <w:tcW w:w="2706" w:type="pct"/>
            <w:tcBorders>
              <w:right w:val="single" w:sz="6" w:space="0" w:color="auto"/>
            </w:tcBorders>
          </w:tcPr>
          <w:p w14:paraId="0C5E033B"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n-Propyl alcohol</w:t>
            </w:r>
          </w:p>
        </w:tc>
        <w:tc>
          <w:tcPr>
            <w:tcW w:w="697" w:type="pct"/>
            <w:tcBorders>
              <w:left w:val="single" w:sz="6" w:space="0" w:color="auto"/>
              <w:right w:val="single" w:sz="6" w:space="0" w:color="auto"/>
            </w:tcBorders>
          </w:tcPr>
          <w:p w14:paraId="0DAEABCE" w14:textId="77777777" w:rsidR="001D6C34" w:rsidRPr="002344D5" w:rsidRDefault="001D6C34"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1274</w:t>
            </w:r>
          </w:p>
        </w:tc>
        <w:tc>
          <w:tcPr>
            <w:tcW w:w="591" w:type="pct"/>
            <w:tcBorders>
              <w:left w:val="single" w:sz="6" w:space="0" w:color="auto"/>
              <w:right w:val="single" w:sz="6" w:space="0" w:color="auto"/>
            </w:tcBorders>
          </w:tcPr>
          <w:p w14:paraId="0101A840" w14:textId="77777777" w:rsidR="001D6C34" w:rsidRPr="002344D5" w:rsidRDefault="001D6C34"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D</w:t>
            </w:r>
          </w:p>
        </w:tc>
        <w:tc>
          <w:tcPr>
            <w:tcW w:w="536" w:type="pct"/>
            <w:tcBorders>
              <w:left w:val="single" w:sz="6" w:space="0" w:color="auto"/>
              <w:right w:val="single" w:sz="6" w:space="0" w:color="auto"/>
            </w:tcBorders>
          </w:tcPr>
          <w:p w14:paraId="37A04B62" w14:textId="77777777" w:rsidR="001D6C34" w:rsidRPr="002344D5" w:rsidRDefault="001D6C34" w:rsidP="00FC13A3">
            <w:pPr>
              <w:spacing w:after="0" w:line="240" w:lineRule="auto"/>
              <w:ind w:right="288"/>
              <w:jc w:val="right"/>
              <w:rPr>
                <w:rFonts w:ascii="Times New Roman" w:hAnsi="Times New Roman" w:cs="Times New Roman"/>
                <w:sz w:val="20"/>
              </w:rPr>
            </w:pPr>
          </w:p>
        </w:tc>
        <w:tc>
          <w:tcPr>
            <w:tcW w:w="470" w:type="pct"/>
            <w:tcBorders>
              <w:left w:val="single" w:sz="6" w:space="0" w:color="auto"/>
            </w:tcBorders>
          </w:tcPr>
          <w:p w14:paraId="1B78C7EB" w14:textId="77777777" w:rsidR="001D6C34" w:rsidRPr="002344D5" w:rsidRDefault="001D6C34" w:rsidP="00FC13A3">
            <w:pPr>
              <w:spacing w:after="0" w:line="240" w:lineRule="auto"/>
              <w:ind w:right="288"/>
              <w:jc w:val="right"/>
              <w:rPr>
                <w:rFonts w:ascii="Times New Roman" w:hAnsi="Times New Roman" w:cs="Times New Roman"/>
                <w:sz w:val="20"/>
              </w:rPr>
            </w:pPr>
          </w:p>
        </w:tc>
      </w:tr>
      <w:tr w:rsidR="001D6C34" w:rsidRPr="002344D5" w14:paraId="342C9AD9" w14:textId="77777777" w:rsidTr="00FC13A3">
        <w:trPr>
          <w:trHeight w:val="20"/>
        </w:trPr>
        <w:tc>
          <w:tcPr>
            <w:tcW w:w="2706" w:type="pct"/>
            <w:tcBorders>
              <w:right w:val="single" w:sz="6" w:space="0" w:color="auto"/>
            </w:tcBorders>
          </w:tcPr>
          <w:p w14:paraId="52BF4193"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n-Propylamine</w:t>
            </w:r>
          </w:p>
        </w:tc>
        <w:tc>
          <w:tcPr>
            <w:tcW w:w="697" w:type="pct"/>
            <w:tcBorders>
              <w:left w:val="single" w:sz="6" w:space="0" w:color="auto"/>
              <w:right w:val="single" w:sz="6" w:space="0" w:color="auto"/>
            </w:tcBorders>
          </w:tcPr>
          <w:p w14:paraId="0E4385AA" w14:textId="77777777" w:rsidR="001D6C34" w:rsidRPr="002344D5" w:rsidRDefault="001D6C34"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1277</w:t>
            </w:r>
          </w:p>
        </w:tc>
        <w:tc>
          <w:tcPr>
            <w:tcW w:w="591" w:type="pct"/>
            <w:tcBorders>
              <w:left w:val="single" w:sz="6" w:space="0" w:color="auto"/>
              <w:right w:val="single" w:sz="6" w:space="0" w:color="auto"/>
            </w:tcBorders>
          </w:tcPr>
          <w:p w14:paraId="4F6B7564" w14:textId="77777777" w:rsidR="001D6C34" w:rsidRPr="002344D5" w:rsidRDefault="001D6C34"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C</w:t>
            </w:r>
          </w:p>
        </w:tc>
        <w:tc>
          <w:tcPr>
            <w:tcW w:w="536" w:type="pct"/>
            <w:tcBorders>
              <w:left w:val="single" w:sz="6" w:space="0" w:color="auto"/>
              <w:right w:val="single" w:sz="6" w:space="0" w:color="auto"/>
            </w:tcBorders>
          </w:tcPr>
          <w:p w14:paraId="688364BA" w14:textId="77777777" w:rsidR="001D6C34" w:rsidRPr="002344D5" w:rsidRDefault="001D6C34" w:rsidP="00FC13A3">
            <w:pPr>
              <w:spacing w:after="0" w:line="240" w:lineRule="auto"/>
              <w:ind w:right="288"/>
              <w:jc w:val="right"/>
              <w:rPr>
                <w:rFonts w:ascii="Times New Roman" w:hAnsi="Times New Roman" w:cs="Times New Roman"/>
                <w:sz w:val="20"/>
              </w:rPr>
            </w:pPr>
          </w:p>
        </w:tc>
        <w:tc>
          <w:tcPr>
            <w:tcW w:w="470" w:type="pct"/>
            <w:tcBorders>
              <w:left w:val="single" w:sz="6" w:space="0" w:color="auto"/>
            </w:tcBorders>
          </w:tcPr>
          <w:p w14:paraId="13BC26E3" w14:textId="77777777" w:rsidR="001D6C34" w:rsidRPr="002344D5" w:rsidRDefault="001D6C34" w:rsidP="00FC13A3">
            <w:pPr>
              <w:spacing w:after="0" w:line="240" w:lineRule="auto"/>
              <w:ind w:right="288"/>
              <w:jc w:val="right"/>
              <w:rPr>
                <w:rFonts w:ascii="Times New Roman" w:hAnsi="Times New Roman" w:cs="Times New Roman"/>
                <w:sz w:val="20"/>
              </w:rPr>
            </w:pPr>
          </w:p>
        </w:tc>
      </w:tr>
      <w:tr w:rsidR="001D6C34" w:rsidRPr="002344D5" w14:paraId="251BA1A3" w14:textId="77777777" w:rsidTr="00FC13A3">
        <w:trPr>
          <w:trHeight w:val="20"/>
        </w:trPr>
        <w:tc>
          <w:tcPr>
            <w:tcW w:w="2706" w:type="pct"/>
            <w:tcBorders>
              <w:right w:val="single" w:sz="6" w:space="0" w:color="auto"/>
            </w:tcBorders>
          </w:tcPr>
          <w:p w14:paraId="2E3D3C24"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Pyridine</w:t>
            </w:r>
          </w:p>
        </w:tc>
        <w:tc>
          <w:tcPr>
            <w:tcW w:w="697" w:type="pct"/>
            <w:tcBorders>
              <w:left w:val="single" w:sz="6" w:space="0" w:color="auto"/>
              <w:right w:val="single" w:sz="6" w:space="0" w:color="auto"/>
            </w:tcBorders>
          </w:tcPr>
          <w:p w14:paraId="7E390B97" w14:textId="77777777" w:rsidR="001D6C34" w:rsidRPr="002344D5" w:rsidRDefault="001D6C34"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1282</w:t>
            </w:r>
          </w:p>
        </w:tc>
        <w:tc>
          <w:tcPr>
            <w:tcW w:w="591" w:type="pct"/>
            <w:tcBorders>
              <w:left w:val="single" w:sz="6" w:space="0" w:color="auto"/>
              <w:right w:val="single" w:sz="6" w:space="0" w:color="auto"/>
            </w:tcBorders>
          </w:tcPr>
          <w:p w14:paraId="6D7E89E0" w14:textId="77777777" w:rsidR="001D6C34" w:rsidRPr="002344D5" w:rsidRDefault="001D6C34"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B</w:t>
            </w:r>
          </w:p>
        </w:tc>
        <w:tc>
          <w:tcPr>
            <w:tcW w:w="536" w:type="pct"/>
            <w:tcBorders>
              <w:left w:val="single" w:sz="6" w:space="0" w:color="auto"/>
              <w:right w:val="single" w:sz="6" w:space="0" w:color="auto"/>
            </w:tcBorders>
          </w:tcPr>
          <w:p w14:paraId="2A7C577A" w14:textId="77777777" w:rsidR="001D6C34" w:rsidRPr="002344D5" w:rsidRDefault="001D6C34" w:rsidP="00FC13A3">
            <w:pPr>
              <w:spacing w:after="0" w:line="240" w:lineRule="auto"/>
              <w:ind w:right="288"/>
              <w:jc w:val="right"/>
              <w:rPr>
                <w:rFonts w:ascii="Times New Roman" w:hAnsi="Times New Roman" w:cs="Times New Roman"/>
                <w:sz w:val="20"/>
              </w:rPr>
            </w:pPr>
          </w:p>
        </w:tc>
        <w:tc>
          <w:tcPr>
            <w:tcW w:w="470" w:type="pct"/>
            <w:tcBorders>
              <w:left w:val="single" w:sz="6" w:space="0" w:color="auto"/>
            </w:tcBorders>
          </w:tcPr>
          <w:p w14:paraId="7F34BBF5" w14:textId="77777777" w:rsidR="001D6C34" w:rsidRPr="002344D5" w:rsidRDefault="001D6C34" w:rsidP="00FC13A3">
            <w:pPr>
              <w:spacing w:after="0" w:line="240" w:lineRule="auto"/>
              <w:ind w:right="288"/>
              <w:jc w:val="right"/>
              <w:rPr>
                <w:rFonts w:ascii="Times New Roman" w:hAnsi="Times New Roman" w:cs="Times New Roman"/>
                <w:sz w:val="20"/>
              </w:rPr>
            </w:pPr>
          </w:p>
        </w:tc>
      </w:tr>
      <w:tr w:rsidR="001D6C34" w:rsidRPr="002344D5" w14:paraId="14F50FD1" w14:textId="77777777" w:rsidTr="00FC13A3">
        <w:trPr>
          <w:trHeight w:val="20"/>
        </w:trPr>
        <w:tc>
          <w:tcPr>
            <w:tcW w:w="2706" w:type="pct"/>
            <w:tcBorders>
              <w:right w:val="single" w:sz="6" w:space="0" w:color="auto"/>
            </w:tcBorders>
          </w:tcPr>
          <w:p w14:paraId="3014B8F7"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Silicon tetrachloride</w:t>
            </w:r>
          </w:p>
        </w:tc>
        <w:tc>
          <w:tcPr>
            <w:tcW w:w="697" w:type="pct"/>
            <w:tcBorders>
              <w:left w:val="single" w:sz="6" w:space="0" w:color="auto"/>
              <w:right w:val="single" w:sz="6" w:space="0" w:color="auto"/>
            </w:tcBorders>
          </w:tcPr>
          <w:p w14:paraId="2608B1E6" w14:textId="77777777" w:rsidR="001D6C34" w:rsidRPr="002344D5" w:rsidRDefault="001D6C34"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1818</w:t>
            </w:r>
          </w:p>
        </w:tc>
        <w:tc>
          <w:tcPr>
            <w:tcW w:w="591" w:type="pct"/>
            <w:tcBorders>
              <w:left w:val="single" w:sz="6" w:space="0" w:color="auto"/>
              <w:right w:val="single" w:sz="6" w:space="0" w:color="auto"/>
            </w:tcBorders>
          </w:tcPr>
          <w:p w14:paraId="369D9A0C" w14:textId="77777777" w:rsidR="001D6C34" w:rsidRPr="002344D5" w:rsidRDefault="001D6C34"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D</w:t>
            </w:r>
          </w:p>
        </w:tc>
        <w:tc>
          <w:tcPr>
            <w:tcW w:w="536" w:type="pct"/>
            <w:tcBorders>
              <w:left w:val="single" w:sz="6" w:space="0" w:color="auto"/>
              <w:right w:val="single" w:sz="6" w:space="0" w:color="auto"/>
            </w:tcBorders>
          </w:tcPr>
          <w:p w14:paraId="572BA1DD" w14:textId="77777777" w:rsidR="001D6C34" w:rsidRPr="002344D5" w:rsidRDefault="001D6C34" w:rsidP="00FC13A3">
            <w:pPr>
              <w:spacing w:after="0" w:line="240" w:lineRule="auto"/>
              <w:ind w:right="288"/>
              <w:jc w:val="right"/>
              <w:rPr>
                <w:rFonts w:ascii="Times New Roman" w:hAnsi="Times New Roman" w:cs="Times New Roman"/>
                <w:sz w:val="20"/>
              </w:rPr>
            </w:pPr>
          </w:p>
        </w:tc>
        <w:tc>
          <w:tcPr>
            <w:tcW w:w="470" w:type="pct"/>
            <w:tcBorders>
              <w:left w:val="single" w:sz="6" w:space="0" w:color="auto"/>
            </w:tcBorders>
          </w:tcPr>
          <w:p w14:paraId="3FED7D84" w14:textId="77777777" w:rsidR="001D6C34" w:rsidRPr="002344D5" w:rsidRDefault="001D6C34" w:rsidP="00FC13A3">
            <w:pPr>
              <w:spacing w:after="0" w:line="240" w:lineRule="auto"/>
              <w:ind w:right="288"/>
              <w:jc w:val="right"/>
              <w:rPr>
                <w:rFonts w:ascii="Times New Roman" w:hAnsi="Times New Roman" w:cs="Times New Roman"/>
                <w:sz w:val="20"/>
              </w:rPr>
            </w:pPr>
          </w:p>
        </w:tc>
      </w:tr>
      <w:tr w:rsidR="001D6C34" w:rsidRPr="002344D5" w14:paraId="66711028" w14:textId="77777777" w:rsidTr="00FC13A3">
        <w:trPr>
          <w:trHeight w:val="20"/>
        </w:trPr>
        <w:tc>
          <w:tcPr>
            <w:tcW w:w="2706" w:type="pct"/>
            <w:tcBorders>
              <w:right w:val="single" w:sz="6" w:space="0" w:color="auto"/>
            </w:tcBorders>
          </w:tcPr>
          <w:p w14:paraId="186C76C1"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Sodium bichromate (solution)</w:t>
            </w:r>
          </w:p>
        </w:tc>
        <w:tc>
          <w:tcPr>
            <w:tcW w:w="697" w:type="pct"/>
            <w:tcBorders>
              <w:left w:val="single" w:sz="6" w:space="0" w:color="auto"/>
              <w:right w:val="single" w:sz="6" w:space="0" w:color="auto"/>
            </w:tcBorders>
          </w:tcPr>
          <w:p w14:paraId="14149BF0" w14:textId="77777777" w:rsidR="001D6C34" w:rsidRPr="002344D5" w:rsidRDefault="00FC13A3"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w:t>
            </w:r>
          </w:p>
        </w:tc>
        <w:tc>
          <w:tcPr>
            <w:tcW w:w="591" w:type="pct"/>
            <w:tcBorders>
              <w:left w:val="single" w:sz="6" w:space="0" w:color="auto"/>
              <w:right w:val="single" w:sz="6" w:space="0" w:color="auto"/>
            </w:tcBorders>
          </w:tcPr>
          <w:p w14:paraId="75AF0726" w14:textId="77777777" w:rsidR="001D6C34" w:rsidRPr="002344D5" w:rsidRDefault="001D6C34"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C</w:t>
            </w:r>
          </w:p>
        </w:tc>
        <w:tc>
          <w:tcPr>
            <w:tcW w:w="536" w:type="pct"/>
            <w:tcBorders>
              <w:left w:val="single" w:sz="6" w:space="0" w:color="auto"/>
              <w:right w:val="single" w:sz="6" w:space="0" w:color="auto"/>
            </w:tcBorders>
          </w:tcPr>
          <w:p w14:paraId="56B22926" w14:textId="77777777" w:rsidR="001D6C34" w:rsidRPr="002344D5" w:rsidRDefault="001D6C34" w:rsidP="00FC13A3">
            <w:pPr>
              <w:spacing w:after="0" w:line="240" w:lineRule="auto"/>
              <w:ind w:right="288"/>
              <w:jc w:val="right"/>
              <w:rPr>
                <w:rFonts w:ascii="Times New Roman" w:hAnsi="Times New Roman" w:cs="Times New Roman"/>
                <w:sz w:val="20"/>
              </w:rPr>
            </w:pPr>
          </w:p>
        </w:tc>
        <w:tc>
          <w:tcPr>
            <w:tcW w:w="470" w:type="pct"/>
            <w:tcBorders>
              <w:left w:val="single" w:sz="6" w:space="0" w:color="auto"/>
            </w:tcBorders>
          </w:tcPr>
          <w:p w14:paraId="0BE189D3" w14:textId="77777777" w:rsidR="001D6C34" w:rsidRPr="002344D5" w:rsidRDefault="001D6C34" w:rsidP="00FC13A3">
            <w:pPr>
              <w:spacing w:after="0" w:line="240" w:lineRule="auto"/>
              <w:ind w:right="288"/>
              <w:jc w:val="right"/>
              <w:rPr>
                <w:rFonts w:ascii="Times New Roman" w:hAnsi="Times New Roman" w:cs="Times New Roman"/>
                <w:sz w:val="20"/>
              </w:rPr>
            </w:pPr>
          </w:p>
        </w:tc>
      </w:tr>
      <w:tr w:rsidR="001D6C34" w:rsidRPr="002344D5" w14:paraId="29444C1B" w14:textId="77777777" w:rsidTr="00FC13A3">
        <w:trPr>
          <w:trHeight w:val="20"/>
        </w:trPr>
        <w:tc>
          <w:tcPr>
            <w:tcW w:w="2706" w:type="pct"/>
            <w:tcBorders>
              <w:right w:val="single" w:sz="6" w:space="0" w:color="auto"/>
            </w:tcBorders>
          </w:tcPr>
          <w:p w14:paraId="1A85CAB1"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Sodium hydroxide</w:t>
            </w:r>
          </w:p>
        </w:tc>
        <w:tc>
          <w:tcPr>
            <w:tcW w:w="697" w:type="pct"/>
            <w:tcBorders>
              <w:left w:val="single" w:sz="6" w:space="0" w:color="auto"/>
              <w:right w:val="single" w:sz="6" w:space="0" w:color="auto"/>
            </w:tcBorders>
          </w:tcPr>
          <w:p w14:paraId="19BD9AF4" w14:textId="77777777" w:rsidR="001D6C34" w:rsidRPr="002344D5" w:rsidRDefault="001D6C34"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1824</w:t>
            </w:r>
          </w:p>
        </w:tc>
        <w:tc>
          <w:tcPr>
            <w:tcW w:w="591" w:type="pct"/>
            <w:tcBorders>
              <w:left w:val="single" w:sz="6" w:space="0" w:color="auto"/>
              <w:right w:val="single" w:sz="6" w:space="0" w:color="auto"/>
            </w:tcBorders>
          </w:tcPr>
          <w:p w14:paraId="19EE5464" w14:textId="77777777" w:rsidR="001D6C34" w:rsidRPr="002344D5" w:rsidRDefault="001D6C34"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C</w:t>
            </w:r>
          </w:p>
        </w:tc>
        <w:tc>
          <w:tcPr>
            <w:tcW w:w="536" w:type="pct"/>
            <w:tcBorders>
              <w:left w:val="single" w:sz="6" w:space="0" w:color="auto"/>
              <w:right w:val="single" w:sz="6" w:space="0" w:color="auto"/>
            </w:tcBorders>
          </w:tcPr>
          <w:p w14:paraId="67283A52" w14:textId="77777777" w:rsidR="001D6C34" w:rsidRPr="002344D5" w:rsidRDefault="001D6C34" w:rsidP="00FC13A3">
            <w:pPr>
              <w:spacing w:after="0" w:line="240" w:lineRule="auto"/>
              <w:ind w:right="288"/>
              <w:jc w:val="right"/>
              <w:rPr>
                <w:rFonts w:ascii="Times New Roman" w:hAnsi="Times New Roman" w:cs="Times New Roman"/>
                <w:sz w:val="20"/>
              </w:rPr>
            </w:pPr>
          </w:p>
        </w:tc>
        <w:tc>
          <w:tcPr>
            <w:tcW w:w="470" w:type="pct"/>
            <w:tcBorders>
              <w:left w:val="single" w:sz="6" w:space="0" w:color="auto"/>
            </w:tcBorders>
          </w:tcPr>
          <w:p w14:paraId="0D524C43" w14:textId="77777777" w:rsidR="001D6C34" w:rsidRPr="002344D5" w:rsidRDefault="001D6C34" w:rsidP="00FC13A3">
            <w:pPr>
              <w:spacing w:after="0" w:line="240" w:lineRule="auto"/>
              <w:ind w:right="288"/>
              <w:jc w:val="right"/>
              <w:rPr>
                <w:rFonts w:ascii="Times New Roman" w:hAnsi="Times New Roman" w:cs="Times New Roman"/>
                <w:sz w:val="20"/>
              </w:rPr>
            </w:pPr>
          </w:p>
        </w:tc>
      </w:tr>
      <w:tr w:rsidR="001D6C34" w:rsidRPr="002344D5" w14:paraId="647FC248" w14:textId="77777777" w:rsidTr="00FC13A3">
        <w:trPr>
          <w:trHeight w:val="20"/>
        </w:trPr>
        <w:tc>
          <w:tcPr>
            <w:tcW w:w="2706" w:type="pct"/>
            <w:tcBorders>
              <w:right w:val="single" w:sz="6" w:space="0" w:color="auto"/>
            </w:tcBorders>
          </w:tcPr>
          <w:p w14:paraId="3C287044"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 xml:space="preserve">Sodium </w:t>
            </w:r>
            <w:proofErr w:type="spellStart"/>
            <w:r w:rsidRPr="002344D5">
              <w:rPr>
                <w:rFonts w:ascii="Times New Roman" w:hAnsi="Times New Roman" w:cs="Times New Roman"/>
                <w:sz w:val="20"/>
              </w:rPr>
              <w:t>pentachlorophenate</w:t>
            </w:r>
            <w:proofErr w:type="spellEnd"/>
            <w:r w:rsidRPr="002344D5">
              <w:rPr>
                <w:rFonts w:ascii="Times New Roman" w:hAnsi="Times New Roman" w:cs="Times New Roman"/>
                <w:sz w:val="20"/>
              </w:rPr>
              <w:t xml:space="preserve"> (solution)</w:t>
            </w:r>
          </w:p>
        </w:tc>
        <w:tc>
          <w:tcPr>
            <w:tcW w:w="697" w:type="pct"/>
            <w:tcBorders>
              <w:left w:val="single" w:sz="6" w:space="0" w:color="auto"/>
              <w:right w:val="single" w:sz="6" w:space="0" w:color="auto"/>
            </w:tcBorders>
          </w:tcPr>
          <w:p w14:paraId="7667ACFA" w14:textId="77777777" w:rsidR="001D6C34" w:rsidRPr="002344D5" w:rsidRDefault="001D6C34"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w:t>
            </w:r>
          </w:p>
        </w:tc>
        <w:tc>
          <w:tcPr>
            <w:tcW w:w="591" w:type="pct"/>
            <w:tcBorders>
              <w:left w:val="single" w:sz="6" w:space="0" w:color="auto"/>
              <w:right w:val="single" w:sz="6" w:space="0" w:color="auto"/>
            </w:tcBorders>
          </w:tcPr>
          <w:p w14:paraId="0263EF94" w14:textId="77777777" w:rsidR="001D6C34" w:rsidRPr="002344D5" w:rsidRDefault="001D6C34"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A</w:t>
            </w:r>
          </w:p>
        </w:tc>
        <w:tc>
          <w:tcPr>
            <w:tcW w:w="536" w:type="pct"/>
            <w:tcBorders>
              <w:left w:val="single" w:sz="6" w:space="0" w:color="auto"/>
              <w:right w:val="single" w:sz="6" w:space="0" w:color="auto"/>
            </w:tcBorders>
          </w:tcPr>
          <w:p w14:paraId="4EEAC4E0" w14:textId="77777777" w:rsidR="001D6C34" w:rsidRPr="002344D5" w:rsidRDefault="001D6C34"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0.1</w:t>
            </w:r>
          </w:p>
        </w:tc>
        <w:tc>
          <w:tcPr>
            <w:tcW w:w="470" w:type="pct"/>
            <w:tcBorders>
              <w:left w:val="single" w:sz="6" w:space="0" w:color="auto"/>
            </w:tcBorders>
          </w:tcPr>
          <w:p w14:paraId="1F8FA37D" w14:textId="77777777" w:rsidR="001D6C34" w:rsidRPr="002344D5" w:rsidRDefault="001D6C34"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0.05</w:t>
            </w:r>
          </w:p>
        </w:tc>
      </w:tr>
      <w:tr w:rsidR="001D6C34" w:rsidRPr="002344D5" w14:paraId="6C008FD7" w14:textId="77777777" w:rsidTr="00FC13A3">
        <w:trPr>
          <w:trHeight w:val="20"/>
        </w:trPr>
        <w:tc>
          <w:tcPr>
            <w:tcW w:w="2706" w:type="pct"/>
            <w:tcBorders>
              <w:right w:val="single" w:sz="6" w:space="0" w:color="auto"/>
            </w:tcBorders>
          </w:tcPr>
          <w:p w14:paraId="144D3620"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Styrene monomer</w:t>
            </w:r>
          </w:p>
        </w:tc>
        <w:tc>
          <w:tcPr>
            <w:tcW w:w="697" w:type="pct"/>
            <w:tcBorders>
              <w:left w:val="single" w:sz="6" w:space="0" w:color="auto"/>
              <w:right w:val="single" w:sz="6" w:space="0" w:color="auto"/>
            </w:tcBorders>
          </w:tcPr>
          <w:p w14:paraId="712227AA" w14:textId="77777777" w:rsidR="001D6C34" w:rsidRPr="002344D5" w:rsidRDefault="001D6C34"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2055</w:t>
            </w:r>
          </w:p>
        </w:tc>
        <w:tc>
          <w:tcPr>
            <w:tcW w:w="591" w:type="pct"/>
            <w:tcBorders>
              <w:left w:val="single" w:sz="6" w:space="0" w:color="auto"/>
              <w:right w:val="single" w:sz="6" w:space="0" w:color="auto"/>
            </w:tcBorders>
          </w:tcPr>
          <w:p w14:paraId="46588DE2" w14:textId="77777777" w:rsidR="001D6C34" w:rsidRPr="002344D5" w:rsidRDefault="001D6C34"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C</w:t>
            </w:r>
          </w:p>
        </w:tc>
        <w:tc>
          <w:tcPr>
            <w:tcW w:w="536" w:type="pct"/>
            <w:tcBorders>
              <w:left w:val="single" w:sz="6" w:space="0" w:color="auto"/>
              <w:right w:val="single" w:sz="6" w:space="0" w:color="auto"/>
            </w:tcBorders>
          </w:tcPr>
          <w:p w14:paraId="4E47EAF2" w14:textId="77777777" w:rsidR="001D6C34" w:rsidRPr="002344D5" w:rsidRDefault="001D6C34" w:rsidP="00FC13A3">
            <w:pPr>
              <w:spacing w:after="0" w:line="240" w:lineRule="auto"/>
              <w:ind w:right="288"/>
              <w:jc w:val="right"/>
              <w:rPr>
                <w:rFonts w:ascii="Times New Roman" w:hAnsi="Times New Roman" w:cs="Times New Roman"/>
                <w:sz w:val="20"/>
              </w:rPr>
            </w:pPr>
          </w:p>
        </w:tc>
        <w:tc>
          <w:tcPr>
            <w:tcW w:w="470" w:type="pct"/>
            <w:tcBorders>
              <w:left w:val="single" w:sz="6" w:space="0" w:color="auto"/>
            </w:tcBorders>
          </w:tcPr>
          <w:p w14:paraId="380D2992" w14:textId="77777777" w:rsidR="001D6C34" w:rsidRPr="002344D5" w:rsidRDefault="001D6C34" w:rsidP="00FC13A3">
            <w:pPr>
              <w:spacing w:after="0" w:line="240" w:lineRule="auto"/>
              <w:ind w:right="288"/>
              <w:jc w:val="right"/>
              <w:rPr>
                <w:rFonts w:ascii="Times New Roman" w:hAnsi="Times New Roman" w:cs="Times New Roman"/>
                <w:sz w:val="20"/>
              </w:rPr>
            </w:pPr>
          </w:p>
        </w:tc>
      </w:tr>
      <w:tr w:rsidR="001D6C34" w:rsidRPr="002344D5" w14:paraId="35A7E41C" w14:textId="77777777" w:rsidTr="00FC13A3">
        <w:trPr>
          <w:trHeight w:val="20"/>
        </w:trPr>
        <w:tc>
          <w:tcPr>
            <w:tcW w:w="2706" w:type="pct"/>
            <w:tcBorders>
              <w:right w:val="single" w:sz="6" w:space="0" w:color="auto"/>
            </w:tcBorders>
          </w:tcPr>
          <w:p w14:paraId="6C9B2815" w14:textId="77777777" w:rsidR="001D6C34" w:rsidRPr="002344D5" w:rsidRDefault="001D6C34" w:rsidP="005674EF">
            <w:pPr>
              <w:spacing w:after="0" w:line="240" w:lineRule="auto"/>
              <w:jc w:val="both"/>
              <w:rPr>
                <w:rFonts w:ascii="Times New Roman" w:hAnsi="Times New Roman" w:cs="Times New Roman"/>
                <w:sz w:val="20"/>
              </w:rPr>
            </w:pPr>
            <w:proofErr w:type="spellStart"/>
            <w:r w:rsidRPr="002344D5">
              <w:rPr>
                <w:rFonts w:ascii="Times New Roman" w:hAnsi="Times New Roman" w:cs="Times New Roman"/>
                <w:sz w:val="20"/>
              </w:rPr>
              <w:t>Sulphuric</w:t>
            </w:r>
            <w:proofErr w:type="spellEnd"/>
            <w:r w:rsidRPr="002344D5">
              <w:rPr>
                <w:rFonts w:ascii="Times New Roman" w:hAnsi="Times New Roman" w:cs="Times New Roman"/>
                <w:sz w:val="20"/>
              </w:rPr>
              <w:t xml:space="preserve"> acid</w:t>
            </w:r>
          </w:p>
        </w:tc>
        <w:tc>
          <w:tcPr>
            <w:tcW w:w="697" w:type="pct"/>
            <w:tcBorders>
              <w:left w:val="single" w:sz="6" w:space="0" w:color="auto"/>
              <w:right w:val="single" w:sz="6" w:space="0" w:color="auto"/>
            </w:tcBorders>
          </w:tcPr>
          <w:p w14:paraId="175DACEF" w14:textId="77777777" w:rsidR="001D6C34" w:rsidRPr="002344D5" w:rsidRDefault="001D6C34"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1830/ 1831/ 1832</w:t>
            </w:r>
          </w:p>
        </w:tc>
        <w:tc>
          <w:tcPr>
            <w:tcW w:w="591" w:type="pct"/>
            <w:tcBorders>
              <w:left w:val="single" w:sz="6" w:space="0" w:color="auto"/>
              <w:right w:val="single" w:sz="6" w:space="0" w:color="auto"/>
            </w:tcBorders>
          </w:tcPr>
          <w:p w14:paraId="7FC017AD" w14:textId="77777777" w:rsidR="001D6C34" w:rsidRPr="002344D5" w:rsidRDefault="001D6C34"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C</w:t>
            </w:r>
          </w:p>
        </w:tc>
        <w:tc>
          <w:tcPr>
            <w:tcW w:w="536" w:type="pct"/>
            <w:tcBorders>
              <w:left w:val="single" w:sz="6" w:space="0" w:color="auto"/>
              <w:right w:val="single" w:sz="6" w:space="0" w:color="auto"/>
            </w:tcBorders>
          </w:tcPr>
          <w:p w14:paraId="0759334C" w14:textId="77777777" w:rsidR="001D6C34" w:rsidRPr="002344D5" w:rsidRDefault="001D6C34" w:rsidP="00FC13A3">
            <w:pPr>
              <w:spacing w:after="0" w:line="240" w:lineRule="auto"/>
              <w:ind w:right="288"/>
              <w:jc w:val="right"/>
              <w:rPr>
                <w:rFonts w:ascii="Times New Roman" w:hAnsi="Times New Roman" w:cs="Times New Roman"/>
                <w:sz w:val="20"/>
              </w:rPr>
            </w:pPr>
          </w:p>
        </w:tc>
        <w:tc>
          <w:tcPr>
            <w:tcW w:w="470" w:type="pct"/>
            <w:tcBorders>
              <w:left w:val="single" w:sz="6" w:space="0" w:color="auto"/>
            </w:tcBorders>
          </w:tcPr>
          <w:p w14:paraId="0411B05F" w14:textId="77777777" w:rsidR="001D6C34" w:rsidRPr="002344D5" w:rsidRDefault="001D6C34" w:rsidP="00FC13A3">
            <w:pPr>
              <w:spacing w:after="0" w:line="240" w:lineRule="auto"/>
              <w:ind w:right="288"/>
              <w:jc w:val="right"/>
              <w:rPr>
                <w:rFonts w:ascii="Times New Roman" w:hAnsi="Times New Roman" w:cs="Times New Roman"/>
                <w:sz w:val="20"/>
              </w:rPr>
            </w:pPr>
          </w:p>
        </w:tc>
      </w:tr>
      <w:tr w:rsidR="001D6C34" w:rsidRPr="002344D5" w14:paraId="3B1BC073" w14:textId="77777777" w:rsidTr="00FC13A3">
        <w:trPr>
          <w:trHeight w:val="20"/>
        </w:trPr>
        <w:tc>
          <w:tcPr>
            <w:tcW w:w="2706" w:type="pct"/>
            <w:tcBorders>
              <w:right w:val="single" w:sz="6" w:space="0" w:color="auto"/>
            </w:tcBorders>
          </w:tcPr>
          <w:p w14:paraId="04E6D779"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Tallow</w:t>
            </w:r>
          </w:p>
        </w:tc>
        <w:tc>
          <w:tcPr>
            <w:tcW w:w="697" w:type="pct"/>
            <w:tcBorders>
              <w:left w:val="single" w:sz="6" w:space="0" w:color="auto"/>
              <w:right w:val="single" w:sz="6" w:space="0" w:color="auto"/>
            </w:tcBorders>
          </w:tcPr>
          <w:p w14:paraId="26E4F382" w14:textId="77777777" w:rsidR="001D6C34" w:rsidRPr="002344D5" w:rsidRDefault="00FC13A3"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w:t>
            </w:r>
          </w:p>
        </w:tc>
        <w:tc>
          <w:tcPr>
            <w:tcW w:w="591" w:type="pct"/>
            <w:tcBorders>
              <w:left w:val="single" w:sz="6" w:space="0" w:color="auto"/>
              <w:right w:val="single" w:sz="6" w:space="0" w:color="auto"/>
            </w:tcBorders>
          </w:tcPr>
          <w:p w14:paraId="385E7EB2" w14:textId="77777777" w:rsidR="001D6C34" w:rsidRPr="002344D5" w:rsidRDefault="001D6C34"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D</w:t>
            </w:r>
          </w:p>
        </w:tc>
        <w:tc>
          <w:tcPr>
            <w:tcW w:w="536" w:type="pct"/>
            <w:tcBorders>
              <w:left w:val="single" w:sz="6" w:space="0" w:color="auto"/>
              <w:right w:val="single" w:sz="6" w:space="0" w:color="auto"/>
            </w:tcBorders>
          </w:tcPr>
          <w:p w14:paraId="1C2F3C8C" w14:textId="77777777" w:rsidR="001D6C34" w:rsidRPr="002344D5" w:rsidRDefault="001D6C34" w:rsidP="00FC13A3">
            <w:pPr>
              <w:spacing w:after="0" w:line="240" w:lineRule="auto"/>
              <w:ind w:right="288"/>
              <w:jc w:val="right"/>
              <w:rPr>
                <w:rFonts w:ascii="Times New Roman" w:hAnsi="Times New Roman" w:cs="Times New Roman"/>
                <w:sz w:val="20"/>
              </w:rPr>
            </w:pPr>
          </w:p>
        </w:tc>
        <w:tc>
          <w:tcPr>
            <w:tcW w:w="470" w:type="pct"/>
            <w:tcBorders>
              <w:left w:val="single" w:sz="6" w:space="0" w:color="auto"/>
            </w:tcBorders>
          </w:tcPr>
          <w:p w14:paraId="5B327E15" w14:textId="77777777" w:rsidR="001D6C34" w:rsidRPr="002344D5" w:rsidRDefault="001D6C34" w:rsidP="00FC13A3">
            <w:pPr>
              <w:spacing w:after="0" w:line="240" w:lineRule="auto"/>
              <w:ind w:right="288"/>
              <w:jc w:val="right"/>
              <w:rPr>
                <w:rFonts w:ascii="Times New Roman" w:hAnsi="Times New Roman" w:cs="Times New Roman"/>
                <w:sz w:val="20"/>
              </w:rPr>
            </w:pPr>
          </w:p>
        </w:tc>
      </w:tr>
      <w:tr w:rsidR="001D6C34" w:rsidRPr="002344D5" w14:paraId="02E486B2" w14:textId="77777777" w:rsidTr="00FC13A3">
        <w:trPr>
          <w:trHeight w:val="20"/>
        </w:trPr>
        <w:tc>
          <w:tcPr>
            <w:tcW w:w="2706" w:type="pct"/>
            <w:tcBorders>
              <w:right w:val="single" w:sz="6" w:space="0" w:color="auto"/>
            </w:tcBorders>
          </w:tcPr>
          <w:p w14:paraId="32B2C6EE"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Tetraethyl lead</w:t>
            </w:r>
          </w:p>
        </w:tc>
        <w:tc>
          <w:tcPr>
            <w:tcW w:w="697" w:type="pct"/>
            <w:tcBorders>
              <w:left w:val="single" w:sz="6" w:space="0" w:color="auto"/>
              <w:right w:val="single" w:sz="6" w:space="0" w:color="auto"/>
            </w:tcBorders>
          </w:tcPr>
          <w:p w14:paraId="0F86796C" w14:textId="77777777" w:rsidR="001D6C34" w:rsidRPr="002344D5" w:rsidRDefault="001D6C34"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1649</w:t>
            </w:r>
          </w:p>
        </w:tc>
        <w:tc>
          <w:tcPr>
            <w:tcW w:w="591" w:type="pct"/>
            <w:tcBorders>
              <w:left w:val="single" w:sz="6" w:space="0" w:color="auto"/>
              <w:right w:val="single" w:sz="6" w:space="0" w:color="auto"/>
            </w:tcBorders>
          </w:tcPr>
          <w:p w14:paraId="34ECD95C" w14:textId="77777777" w:rsidR="001D6C34" w:rsidRPr="002344D5" w:rsidRDefault="001D6C34"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A</w:t>
            </w:r>
          </w:p>
        </w:tc>
        <w:tc>
          <w:tcPr>
            <w:tcW w:w="536" w:type="pct"/>
            <w:vMerge w:val="restart"/>
            <w:tcBorders>
              <w:left w:val="single" w:sz="6" w:space="0" w:color="auto"/>
              <w:right w:val="single" w:sz="6" w:space="0" w:color="auto"/>
            </w:tcBorders>
          </w:tcPr>
          <w:p w14:paraId="7D5B6FF1" w14:textId="77777777" w:rsidR="001D6C34" w:rsidRPr="002344D5" w:rsidRDefault="001D6C34"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0.1</w:t>
            </w:r>
          </w:p>
        </w:tc>
        <w:tc>
          <w:tcPr>
            <w:tcW w:w="470" w:type="pct"/>
            <w:vMerge w:val="restart"/>
            <w:tcBorders>
              <w:left w:val="single" w:sz="6" w:space="0" w:color="auto"/>
            </w:tcBorders>
          </w:tcPr>
          <w:p w14:paraId="37E2625E" w14:textId="77777777" w:rsidR="001D6C34" w:rsidRPr="002344D5" w:rsidRDefault="001D6C34"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0.05</w:t>
            </w:r>
          </w:p>
        </w:tc>
      </w:tr>
      <w:tr w:rsidR="001D6C34" w:rsidRPr="002344D5" w14:paraId="3DABF926" w14:textId="77777777" w:rsidTr="00FC13A3">
        <w:trPr>
          <w:trHeight w:val="20"/>
        </w:trPr>
        <w:tc>
          <w:tcPr>
            <w:tcW w:w="2706" w:type="pct"/>
            <w:tcBorders>
              <w:right w:val="single" w:sz="6" w:space="0" w:color="auto"/>
            </w:tcBorders>
          </w:tcPr>
          <w:p w14:paraId="14100646"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Tetrahydrofuran</w:t>
            </w:r>
          </w:p>
        </w:tc>
        <w:tc>
          <w:tcPr>
            <w:tcW w:w="697" w:type="pct"/>
            <w:tcBorders>
              <w:left w:val="single" w:sz="6" w:space="0" w:color="auto"/>
              <w:right w:val="single" w:sz="6" w:space="0" w:color="auto"/>
            </w:tcBorders>
          </w:tcPr>
          <w:p w14:paraId="45CD7A55" w14:textId="77777777" w:rsidR="001D6C34" w:rsidRPr="002344D5" w:rsidRDefault="001D6C34"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2056</w:t>
            </w:r>
          </w:p>
        </w:tc>
        <w:tc>
          <w:tcPr>
            <w:tcW w:w="591" w:type="pct"/>
            <w:tcBorders>
              <w:left w:val="single" w:sz="6" w:space="0" w:color="auto"/>
              <w:right w:val="single" w:sz="6" w:space="0" w:color="auto"/>
            </w:tcBorders>
          </w:tcPr>
          <w:p w14:paraId="76DAE39F" w14:textId="77777777" w:rsidR="001D6C34" w:rsidRPr="002344D5" w:rsidRDefault="001D6C34"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D</w:t>
            </w:r>
          </w:p>
        </w:tc>
        <w:tc>
          <w:tcPr>
            <w:tcW w:w="536" w:type="pct"/>
            <w:vMerge/>
            <w:tcBorders>
              <w:left w:val="single" w:sz="6" w:space="0" w:color="auto"/>
              <w:right w:val="single" w:sz="6" w:space="0" w:color="auto"/>
            </w:tcBorders>
          </w:tcPr>
          <w:p w14:paraId="465B354F" w14:textId="77777777" w:rsidR="001D6C34" w:rsidRPr="002344D5" w:rsidRDefault="001D6C34" w:rsidP="00FC13A3">
            <w:pPr>
              <w:spacing w:after="0" w:line="240" w:lineRule="auto"/>
              <w:ind w:right="288"/>
              <w:jc w:val="right"/>
              <w:rPr>
                <w:rFonts w:ascii="Times New Roman" w:hAnsi="Times New Roman" w:cs="Times New Roman"/>
                <w:sz w:val="20"/>
              </w:rPr>
            </w:pPr>
          </w:p>
        </w:tc>
        <w:tc>
          <w:tcPr>
            <w:tcW w:w="470" w:type="pct"/>
            <w:vMerge/>
            <w:tcBorders>
              <w:left w:val="single" w:sz="6" w:space="0" w:color="auto"/>
            </w:tcBorders>
          </w:tcPr>
          <w:p w14:paraId="3418FCEE" w14:textId="77777777" w:rsidR="001D6C34" w:rsidRPr="002344D5" w:rsidRDefault="001D6C34" w:rsidP="00FC13A3">
            <w:pPr>
              <w:spacing w:after="0" w:line="240" w:lineRule="auto"/>
              <w:ind w:right="288"/>
              <w:jc w:val="right"/>
              <w:rPr>
                <w:rFonts w:ascii="Times New Roman" w:hAnsi="Times New Roman" w:cs="Times New Roman"/>
                <w:sz w:val="20"/>
              </w:rPr>
            </w:pPr>
          </w:p>
        </w:tc>
      </w:tr>
      <w:tr w:rsidR="001D6C34" w:rsidRPr="002344D5" w14:paraId="42D4400A" w14:textId="77777777" w:rsidTr="00FC13A3">
        <w:trPr>
          <w:trHeight w:val="20"/>
        </w:trPr>
        <w:tc>
          <w:tcPr>
            <w:tcW w:w="2706" w:type="pct"/>
            <w:tcBorders>
              <w:right w:val="single" w:sz="6" w:space="0" w:color="auto"/>
            </w:tcBorders>
          </w:tcPr>
          <w:p w14:paraId="0981F39C"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Tetrahydronaphthalene</w:t>
            </w:r>
          </w:p>
        </w:tc>
        <w:tc>
          <w:tcPr>
            <w:tcW w:w="697" w:type="pct"/>
            <w:tcBorders>
              <w:left w:val="single" w:sz="6" w:space="0" w:color="auto"/>
              <w:right w:val="single" w:sz="6" w:space="0" w:color="auto"/>
            </w:tcBorders>
          </w:tcPr>
          <w:p w14:paraId="596B621D" w14:textId="77777777" w:rsidR="001D6C34" w:rsidRPr="002344D5" w:rsidRDefault="001D6C34"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1540</w:t>
            </w:r>
          </w:p>
        </w:tc>
        <w:tc>
          <w:tcPr>
            <w:tcW w:w="591" w:type="pct"/>
            <w:tcBorders>
              <w:left w:val="single" w:sz="6" w:space="0" w:color="auto"/>
              <w:right w:val="single" w:sz="6" w:space="0" w:color="auto"/>
            </w:tcBorders>
          </w:tcPr>
          <w:p w14:paraId="079FE674" w14:textId="77777777" w:rsidR="001D6C34" w:rsidRPr="002344D5" w:rsidRDefault="001D6C34"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C</w:t>
            </w:r>
          </w:p>
        </w:tc>
        <w:tc>
          <w:tcPr>
            <w:tcW w:w="536" w:type="pct"/>
            <w:tcBorders>
              <w:left w:val="single" w:sz="6" w:space="0" w:color="auto"/>
              <w:right w:val="single" w:sz="6" w:space="0" w:color="auto"/>
            </w:tcBorders>
          </w:tcPr>
          <w:p w14:paraId="1C58A38B" w14:textId="77777777" w:rsidR="001D6C34" w:rsidRPr="002344D5" w:rsidRDefault="001D6C34" w:rsidP="00FC13A3">
            <w:pPr>
              <w:spacing w:after="0" w:line="240" w:lineRule="auto"/>
              <w:ind w:right="288"/>
              <w:jc w:val="right"/>
              <w:rPr>
                <w:rFonts w:ascii="Times New Roman" w:hAnsi="Times New Roman" w:cs="Times New Roman"/>
                <w:sz w:val="20"/>
              </w:rPr>
            </w:pPr>
          </w:p>
        </w:tc>
        <w:tc>
          <w:tcPr>
            <w:tcW w:w="470" w:type="pct"/>
            <w:tcBorders>
              <w:left w:val="single" w:sz="6" w:space="0" w:color="auto"/>
            </w:tcBorders>
          </w:tcPr>
          <w:p w14:paraId="0F86D634" w14:textId="77777777" w:rsidR="001D6C34" w:rsidRPr="002344D5" w:rsidRDefault="001D6C34" w:rsidP="00FC13A3">
            <w:pPr>
              <w:spacing w:after="0" w:line="240" w:lineRule="auto"/>
              <w:ind w:right="288"/>
              <w:jc w:val="right"/>
              <w:rPr>
                <w:rFonts w:ascii="Times New Roman" w:hAnsi="Times New Roman" w:cs="Times New Roman"/>
                <w:sz w:val="20"/>
              </w:rPr>
            </w:pPr>
          </w:p>
        </w:tc>
      </w:tr>
      <w:tr w:rsidR="001D6C34" w:rsidRPr="002344D5" w14:paraId="65AE7EE2" w14:textId="77777777" w:rsidTr="00FC13A3">
        <w:trPr>
          <w:trHeight w:val="20"/>
        </w:trPr>
        <w:tc>
          <w:tcPr>
            <w:tcW w:w="2706" w:type="pct"/>
            <w:tcBorders>
              <w:right w:val="single" w:sz="6" w:space="0" w:color="auto"/>
            </w:tcBorders>
          </w:tcPr>
          <w:p w14:paraId="63A98D7B" w14:textId="77777777" w:rsidR="001D6C34" w:rsidRPr="002344D5" w:rsidRDefault="001D6C34" w:rsidP="005674EF">
            <w:pPr>
              <w:spacing w:after="0" w:line="240" w:lineRule="auto"/>
              <w:jc w:val="both"/>
              <w:rPr>
                <w:rFonts w:ascii="Times New Roman" w:hAnsi="Times New Roman" w:cs="Times New Roman"/>
                <w:sz w:val="20"/>
              </w:rPr>
            </w:pPr>
            <w:proofErr w:type="spellStart"/>
            <w:r w:rsidRPr="002344D5">
              <w:rPr>
                <w:rFonts w:ascii="Times New Roman" w:hAnsi="Times New Roman" w:cs="Times New Roman"/>
                <w:sz w:val="20"/>
              </w:rPr>
              <w:t>Tetramethylbenzene</w:t>
            </w:r>
            <w:proofErr w:type="spellEnd"/>
          </w:p>
        </w:tc>
        <w:tc>
          <w:tcPr>
            <w:tcW w:w="697" w:type="pct"/>
            <w:tcBorders>
              <w:left w:val="single" w:sz="6" w:space="0" w:color="auto"/>
              <w:right w:val="single" w:sz="6" w:space="0" w:color="auto"/>
            </w:tcBorders>
          </w:tcPr>
          <w:p w14:paraId="7AA59D51" w14:textId="77777777" w:rsidR="001D6C34" w:rsidRPr="002344D5" w:rsidRDefault="00FC13A3"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w:t>
            </w:r>
          </w:p>
        </w:tc>
        <w:tc>
          <w:tcPr>
            <w:tcW w:w="591" w:type="pct"/>
            <w:tcBorders>
              <w:left w:val="single" w:sz="6" w:space="0" w:color="auto"/>
              <w:right w:val="single" w:sz="6" w:space="0" w:color="auto"/>
            </w:tcBorders>
          </w:tcPr>
          <w:p w14:paraId="3E91335F" w14:textId="77777777" w:rsidR="001D6C34" w:rsidRPr="002344D5" w:rsidRDefault="001D6C34"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D</w:t>
            </w:r>
          </w:p>
        </w:tc>
        <w:tc>
          <w:tcPr>
            <w:tcW w:w="536" w:type="pct"/>
            <w:tcBorders>
              <w:left w:val="single" w:sz="6" w:space="0" w:color="auto"/>
              <w:right w:val="single" w:sz="6" w:space="0" w:color="auto"/>
            </w:tcBorders>
          </w:tcPr>
          <w:p w14:paraId="636CA298" w14:textId="77777777" w:rsidR="001D6C34" w:rsidRPr="002344D5" w:rsidRDefault="001D6C34" w:rsidP="00FC13A3">
            <w:pPr>
              <w:spacing w:after="0" w:line="240" w:lineRule="auto"/>
              <w:ind w:right="288"/>
              <w:jc w:val="right"/>
              <w:rPr>
                <w:rFonts w:ascii="Times New Roman" w:hAnsi="Times New Roman" w:cs="Times New Roman"/>
                <w:sz w:val="20"/>
              </w:rPr>
            </w:pPr>
          </w:p>
        </w:tc>
        <w:tc>
          <w:tcPr>
            <w:tcW w:w="470" w:type="pct"/>
            <w:tcBorders>
              <w:left w:val="single" w:sz="6" w:space="0" w:color="auto"/>
            </w:tcBorders>
          </w:tcPr>
          <w:p w14:paraId="59A68E50" w14:textId="77777777" w:rsidR="001D6C34" w:rsidRPr="002344D5" w:rsidRDefault="001D6C34" w:rsidP="00FC13A3">
            <w:pPr>
              <w:spacing w:after="0" w:line="240" w:lineRule="auto"/>
              <w:ind w:right="288"/>
              <w:jc w:val="right"/>
              <w:rPr>
                <w:rFonts w:ascii="Times New Roman" w:hAnsi="Times New Roman" w:cs="Times New Roman"/>
                <w:sz w:val="20"/>
              </w:rPr>
            </w:pPr>
          </w:p>
        </w:tc>
      </w:tr>
      <w:tr w:rsidR="001D6C34" w:rsidRPr="002344D5" w14:paraId="611AD013" w14:textId="77777777" w:rsidTr="00FC13A3">
        <w:trPr>
          <w:trHeight w:val="20"/>
        </w:trPr>
        <w:tc>
          <w:tcPr>
            <w:tcW w:w="2706" w:type="pct"/>
            <w:tcBorders>
              <w:right w:val="single" w:sz="6" w:space="0" w:color="auto"/>
            </w:tcBorders>
          </w:tcPr>
          <w:p w14:paraId="72468C8D"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Tetramethyl lead</w:t>
            </w:r>
          </w:p>
        </w:tc>
        <w:tc>
          <w:tcPr>
            <w:tcW w:w="697" w:type="pct"/>
            <w:tcBorders>
              <w:left w:val="single" w:sz="6" w:space="0" w:color="auto"/>
              <w:right w:val="single" w:sz="6" w:space="0" w:color="auto"/>
            </w:tcBorders>
          </w:tcPr>
          <w:p w14:paraId="178ADF02" w14:textId="77777777" w:rsidR="001D6C34" w:rsidRPr="002344D5" w:rsidRDefault="001D6C34"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1649</w:t>
            </w:r>
          </w:p>
        </w:tc>
        <w:tc>
          <w:tcPr>
            <w:tcW w:w="591" w:type="pct"/>
            <w:tcBorders>
              <w:left w:val="single" w:sz="6" w:space="0" w:color="auto"/>
              <w:right w:val="single" w:sz="6" w:space="0" w:color="auto"/>
            </w:tcBorders>
          </w:tcPr>
          <w:p w14:paraId="459A04DA" w14:textId="77777777" w:rsidR="001D6C34" w:rsidRPr="002344D5" w:rsidRDefault="001D6C34"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A</w:t>
            </w:r>
          </w:p>
        </w:tc>
        <w:tc>
          <w:tcPr>
            <w:tcW w:w="536" w:type="pct"/>
            <w:vMerge w:val="restart"/>
            <w:tcBorders>
              <w:left w:val="single" w:sz="6" w:space="0" w:color="auto"/>
              <w:right w:val="single" w:sz="6" w:space="0" w:color="auto"/>
            </w:tcBorders>
          </w:tcPr>
          <w:p w14:paraId="40B8F0B8" w14:textId="77777777" w:rsidR="001D6C34" w:rsidRPr="002344D5" w:rsidRDefault="001D6C34"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0.1</w:t>
            </w:r>
          </w:p>
        </w:tc>
        <w:tc>
          <w:tcPr>
            <w:tcW w:w="470" w:type="pct"/>
            <w:vMerge w:val="restart"/>
            <w:tcBorders>
              <w:left w:val="single" w:sz="6" w:space="0" w:color="auto"/>
            </w:tcBorders>
          </w:tcPr>
          <w:p w14:paraId="11F78E4D" w14:textId="77777777" w:rsidR="001D6C34" w:rsidRPr="002344D5" w:rsidRDefault="001D6C34"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0.05</w:t>
            </w:r>
          </w:p>
        </w:tc>
      </w:tr>
      <w:tr w:rsidR="001D6C34" w:rsidRPr="002344D5" w14:paraId="511023E3" w14:textId="77777777" w:rsidTr="00FC13A3">
        <w:trPr>
          <w:trHeight w:val="20"/>
        </w:trPr>
        <w:tc>
          <w:tcPr>
            <w:tcW w:w="2706" w:type="pct"/>
            <w:tcBorders>
              <w:right w:val="single" w:sz="6" w:space="0" w:color="auto"/>
            </w:tcBorders>
          </w:tcPr>
          <w:p w14:paraId="5CAD5A44"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Titanium tetrachloride</w:t>
            </w:r>
          </w:p>
        </w:tc>
        <w:tc>
          <w:tcPr>
            <w:tcW w:w="697" w:type="pct"/>
            <w:tcBorders>
              <w:left w:val="single" w:sz="6" w:space="0" w:color="auto"/>
              <w:right w:val="single" w:sz="6" w:space="0" w:color="auto"/>
            </w:tcBorders>
          </w:tcPr>
          <w:p w14:paraId="016CDC17" w14:textId="77777777" w:rsidR="001D6C34" w:rsidRPr="002344D5" w:rsidRDefault="001D6C34"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1838</w:t>
            </w:r>
          </w:p>
        </w:tc>
        <w:tc>
          <w:tcPr>
            <w:tcW w:w="591" w:type="pct"/>
            <w:tcBorders>
              <w:left w:val="single" w:sz="6" w:space="0" w:color="auto"/>
              <w:right w:val="single" w:sz="6" w:space="0" w:color="auto"/>
            </w:tcBorders>
          </w:tcPr>
          <w:p w14:paraId="48441BB9" w14:textId="77777777" w:rsidR="001D6C34" w:rsidRPr="002344D5" w:rsidRDefault="001D6C34"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D</w:t>
            </w:r>
          </w:p>
        </w:tc>
        <w:tc>
          <w:tcPr>
            <w:tcW w:w="536" w:type="pct"/>
            <w:vMerge/>
            <w:tcBorders>
              <w:left w:val="single" w:sz="6" w:space="0" w:color="auto"/>
              <w:right w:val="single" w:sz="6" w:space="0" w:color="auto"/>
            </w:tcBorders>
          </w:tcPr>
          <w:p w14:paraId="77E858FA" w14:textId="77777777" w:rsidR="001D6C34" w:rsidRPr="002344D5" w:rsidRDefault="001D6C34" w:rsidP="00FC13A3">
            <w:pPr>
              <w:spacing w:after="0" w:line="240" w:lineRule="auto"/>
              <w:ind w:right="288"/>
              <w:jc w:val="right"/>
              <w:rPr>
                <w:rFonts w:ascii="Times New Roman" w:hAnsi="Times New Roman" w:cs="Times New Roman"/>
                <w:sz w:val="20"/>
              </w:rPr>
            </w:pPr>
          </w:p>
        </w:tc>
        <w:tc>
          <w:tcPr>
            <w:tcW w:w="470" w:type="pct"/>
            <w:vMerge/>
            <w:tcBorders>
              <w:left w:val="single" w:sz="6" w:space="0" w:color="auto"/>
            </w:tcBorders>
          </w:tcPr>
          <w:p w14:paraId="27AA7325" w14:textId="77777777" w:rsidR="001D6C34" w:rsidRPr="002344D5" w:rsidRDefault="001D6C34" w:rsidP="00FC13A3">
            <w:pPr>
              <w:spacing w:after="0" w:line="240" w:lineRule="auto"/>
              <w:ind w:right="288"/>
              <w:jc w:val="right"/>
              <w:rPr>
                <w:rFonts w:ascii="Times New Roman" w:hAnsi="Times New Roman" w:cs="Times New Roman"/>
                <w:sz w:val="20"/>
              </w:rPr>
            </w:pPr>
          </w:p>
        </w:tc>
      </w:tr>
      <w:tr w:rsidR="001D6C34" w:rsidRPr="002344D5" w14:paraId="46021A2E" w14:textId="77777777" w:rsidTr="00FC13A3">
        <w:trPr>
          <w:trHeight w:val="20"/>
        </w:trPr>
        <w:tc>
          <w:tcPr>
            <w:tcW w:w="2706" w:type="pct"/>
            <w:tcBorders>
              <w:right w:val="single" w:sz="6" w:space="0" w:color="auto"/>
            </w:tcBorders>
          </w:tcPr>
          <w:p w14:paraId="733DA64F"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Toluene</w:t>
            </w:r>
          </w:p>
        </w:tc>
        <w:tc>
          <w:tcPr>
            <w:tcW w:w="697" w:type="pct"/>
            <w:tcBorders>
              <w:left w:val="single" w:sz="6" w:space="0" w:color="auto"/>
              <w:right w:val="single" w:sz="6" w:space="0" w:color="auto"/>
            </w:tcBorders>
          </w:tcPr>
          <w:p w14:paraId="1F2225A7" w14:textId="77777777" w:rsidR="001D6C34" w:rsidRPr="002344D5" w:rsidRDefault="001D6C34"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1294</w:t>
            </w:r>
          </w:p>
        </w:tc>
        <w:tc>
          <w:tcPr>
            <w:tcW w:w="591" w:type="pct"/>
            <w:tcBorders>
              <w:left w:val="single" w:sz="6" w:space="0" w:color="auto"/>
              <w:right w:val="single" w:sz="6" w:space="0" w:color="auto"/>
            </w:tcBorders>
          </w:tcPr>
          <w:p w14:paraId="7C0B425E" w14:textId="77777777" w:rsidR="001D6C34" w:rsidRPr="002344D5" w:rsidRDefault="001D6C34"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C</w:t>
            </w:r>
          </w:p>
        </w:tc>
        <w:tc>
          <w:tcPr>
            <w:tcW w:w="536" w:type="pct"/>
            <w:tcBorders>
              <w:left w:val="single" w:sz="6" w:space="0" w:color="auto"/>
              <w:right w:val="single" w:sz="6" w:space="0" w:color="auto"/>
            </w:tcBorders>
          </w:tcPr>
          <w:p w14:paraId="56FE1405" w14:textId="77777777" w:rsidR="001D6C34" w:rsidRPr="002344D5" w:rsidRDefault="001D6C34" w:rsidP="00FC13A3">
            <w:pPr>
              <w:spacing w:after="0" w:line="240" w:lineRule="auto"/>
              <w:ind w:right="288"/>
              <w:jc w:val="right"/>
              <w:rPr>
                <w:rFonts w:ascii="Times New Roman" w:hAnsi="Times New Roman" w:cs="Times New Roman"/>
                <w:sz w:val="20"/>
              </w:rPr>
            </w:pPr>
          </w:p>
        </w:tc>
        <w:tc>
          <w:tcPr>
            <w:tcW w:w="470" w:type="pct"/>
            <w:tcBorders>
              <w:left w:val="single" w:sz="6" w:space="0" w:color="auto"/>
            </w:tcBorders>
          </w:tcPr>
          <w:p w14:paraId="6C52F807" w14:textId="77777777" w:rsidR="001D6C34" w:rsidRPr="002344D5" w:rsidRDefault="001D6C34" w:rsidP="00FC13A3">
            <w:pPr>
              <w:spacing w:after="0" w:line="240" w:lineRule="auto"/>
              <w:ind w:right="288"/>
              <w:jc w:val="right"/>
              <w:rPr>
                <w:rFonts w:ascii="Times New Roman" w:hAnsi="Times New Roman" w:cs="Times New Roman"/>
                <w:sz w:val="20"/>
              </w:rPr>
            </w:pPr>
          </w:p>
        </w:tc>
      </w:tr>
      <w:tr w:rsidR="001D6C34" w:rsidRPr="002344D5" w14:paraId="517D7EEE" w14:textId="77777777" w:rsidTr="00FC13A3">
        <w:trPr>
          <w:trHeight w:val="20"/>
        </w:trPr>
        <w:tc>
          <w:tcPr>
            <w:tcW w:w="2706" w:type="pct"/>
            <w:tcBorders>
              <w:right w:val="single" w:sz="6" w:space="0" w:color="auto"/>
            </w:tcBorders>
          </w:tcPr>
          <w:p w14:paraId="59B33771"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Toluene diisocyanate*</w:t>
            </w:r>
          </w:p>
        </w:tc>
        <w:tc>
          <w:tcPr>
            <w:tcW w:w="697" w:type="pct"/>
            <w:tcBorders>
              <w:left w:val="single" w:sz="6" w:space="0" w:color="auto"/>
              <w:right w:val="single" w:sz="6" w:space="0" w:color="auto"/>
            </w:tcBorders>
          </w:tcPr>
          <w:p w14:paraId="4B62D6FF" w14:textId="77777777" w:rsidR="001D6C34" w:rsidRPr="002344D5" w:rsidRDefault="001D6C34"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2078</w:t>
            </w:r>
          </w:p>
        </w:tc>
        <w:tc>
          <w:tcPr>
            <w:tcW w:w="591" w:type="pct"/>
            <w:tcBorders>
              <w:left w:val="single" w:sz="6" w:space="0" w:color="auto"/>
              <w:right w:val="single" w:sz="6" w:space="0" w:color="auto"/>
            </w:tcBorders>
          </w:tcPr>
          <w:p w14:paraId="29DED286" w14:textId="77777777" w:rsidR="001D6C34" w:rsidRPr="002344D5" w:rsidRDefault="001D6C34"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B</w:t>
            </w:r>
          </w:p>
        </w:tc>
        <w:tc>
          <w:tcPr>
            <w:tcW w:w="536" w:type="pct"/>
            <w:tcBorders>
              <w:left w:val="single" w:sz="6" w:space="0" w:color="auto"/>
              <w:right w:val="single" w:sz="6" w:space="0" w:color="auto"/>
            </w:tcBorders>
          </w:tcPr>
          <w:p w14:paraId="643F2902" w14:textId="77777777" w:rsidR="001D6C34" w:rsidRPr="002344D5" w:rsidRDefault="001D6C34" w:rsidP="00FC13A3">
            <w:pPr>
              <w:spacing w:after="0" w:line="240" w:lineRule="auto"/>
              <w:ind w:right="288"/>
              <w:jc w:val="right"/>
              <w:rPr>
                <w:rFonts w:ascii="Times New Roman" w:hAnsi="Times New Roman" w:cs="Times New Roman"/>
                <w:sz w:val="20"/>
              </w:rPr>
            </w:pPr>
          </w:p>
        </w:tc>
        <w:tc>
          <w:tcPr>
            <w:tcW w:w="470" w:type="pct"/>
            <w:tcBorders>
              <w:left w:val="single" w:sz="6" w:space="0" w:color="auto"/>
            </w:tcBorders>
          </w:tcPr>
          <w:p w14:paraId="661512C2" w14:textId="77777777" w:rsidR="001D6C34" w:rsidRPr="002344D5" w:rsidRDefault="001D6C34" w:rsidP="00FC13A3">
            <w:pPr>
              <w:spacing w:after="0" w:line="240" w:lineRule="auto"/>
              <w:ind w:right="288"/>
              <w:jc w:val="right"/>
              <w:rPr>
                <w:rFonts w:ascii="Times New Roman" w:hAnsi="Times New Roman" w:cs="Times New Roman"/>
                <w:sz w:val="20"/>
              </w:rPr>
            </w:pPr>
          </w:p>
        </w:tc>
      </w:tr>
      <w:tr w:rsidR="001D6C34" w:rsidRPr="002344D5" w14:paraId="5F9CB7EB" w14:textId="77777777" w:rsidTr="00FC13A3">
        <w:trPr>
          <w:trHeight w:val="20"/>
        </w:trPr>
        <w:tc>
          <w:tcPr>
            <w:tcW w:w="2706" w:type="pct"/>
            <w:tcBorders>
              <w:right w:val="single" w:sz="6" w:space="0" w:color="auto"/>
            </w:tcBorders>
          </w:tcPr>
          <w:p w14:paraId="567B6439"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Trichloroethane</w:t>
            </w:r>
          </w:p>
        </w:tc>
        <w:tc>
          <w:tcPr>
            <w:tcW w:w="697" w:type="pct"/>
            <w:tcBorders>
              <w:left w:val="single" w:sz="6" w:space="0" w:color="auto"/>
              <w:right w:val="single" w:sz="6" w:space="0" w:color="auto"/>
            </w:tcBorders>
          </w:tcPr>
          <w:p w14:paraId="56C0D0E6" w14:textId="77777777" w:rsidR="001D6C34" w:rsidRPr="002344D5" w:rsidRDefault="00FC13A3"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w:t>
            </w:r>
          </w:p>
        </w:tc>
        <w:tc>
          <w:tcPr>
            <w:tcW w:w="591" w:type="pct"/>
            <w:tcBorders>
              <w:left w:val="single" w:sz="6" w:space="0" w:color="auto"/>
              <w:right w:val="single" w:sz="6" w:space="0" w:color="auto"/>
            </w:tcBorders>
          </w:tcPr>
          <w:p w14:paraId="3E1ADA80" w14:textId="77777777" w:rsidR="001D6C34" w:rsidRPr="002344D5" w:rsidRDefault="001D6C34"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C</w:t>
            </w:r>
          </w:p>
        </w:tc>
        <w:tc>
          <w:tcPr>
            <w:tcW w:w="536" w:type="pct"/>
            <w:tcBorders>
              <w:left w:val="single" w:sz="6" w:space="0" w:color="auto"/>
              <w:right w:val="single" w:sz="6" w:space="0" w:color="auto"/>
            </w:tcBorders>
          </w:tcPr>
          <w:p w14:paraId="273D3D43" w14:textId="77777777" w:rsidR="001D6C34" w:rsidRPr="002344D5" w:rsidRDefault="001D6C34" w:rsidP="00FC13A3">
            <w:pPr>
              <w:spacing w:after="0" w:line="240" w:lineRule="auto"/>
              <w:ind w:right="288"/>
              <w:jc w:val="right"/>
              <w:rPr>
                <w:rFonts w:ascii="Times New Roman" w:hAnsi="Times New Roman" w:cs="Times New Roman"/>
                <w:sz w:val="20"/>
              </w:rPr>
            </w:pPr>
          </w:p>
        </w:tc>
        <w:tc>
          <w:tcPr>
            <w:tcW w:w="470" w:type="pct"/>
            <w:tcBorders>
              <w:left w:val="single" w:sz="6" w:space="0" w:color="auto"/>
            </w:tcBorders>
          </w:tcPr>
          <w:p w14:paraId="7364083B" w14:textId="77777777" w:rsidR="001D6C34" w:rsidRPr="002344D5" w:rsidRDefault="001D6C34" w:rsidP="00FC13A3">
            <w:pPr>
              <w:spacing w:after="0" w:line="240" w:lineRule="auto"/>
              <w:ind w:right="288"/>
              <w:jc w:val="right"/>
              <w:rPr>
                <w:rFonts w:ascii="Times New Roman" w:hAnsi="Times New Roman" w:cs="Times New Roman"/>
                <w:sz w:val="20"/>
              </w:rPr>
            </w:pPr>
          </w:p>
        </w:tc>
      </w:tr>
      <w:tr w:rsidR="001D6C34" w:rsidRPr="002344D5" w14:paraId="3A752904" w14:textId="77777777" w:rsidTr="00FC13A3">
        <w:trPr>
          <w:trHeight w:val="20"/>
        </w:trPr>
        <w:tc>
          <w:tcPr>
            <w:tcW w:w="2706" w:type="pct"/>
            <w:tcBorders>
              <w:right w:val="single" w:sz="6" w:space="0" w:color="auto"/>
            </w:tcBorders>
          </w:tcPr>
          <w:p w14:paraId="1A488F36"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Trichloroethylene</w:t>
            </w:r>
          </w:p>
        </w:tc>
        <w:tc>
          <w:tcPr>
            <w:tcW w:w="697" w:type="pct"/>
            <w:tcBorders>
              <w:left w:val="single" w:sz="6" w:space="0" w:color="auto"/>
              <w:right w:val="single" w:sz="6" w:space="0" w:color="auto"/>
            </w:tcBorders>
          </w:tcPr>
          <w:p w14:paraId="6CAAC01D" w14:textId="77777777" w:rsidR="001D6C34" w:rsidRPr="002344D5" w:rsidRDefault="001D6C34"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1710</w:t>
            </w:r>
          </w:p>
        </w:tc>
        <w:tc>
          <w:tcPr>
            <w:tcW w:w="591" w:type="pct"/>
            <w:tcBorders>
              <w:left w:val="single" w:sz="6" w:space="0" w:color="auto"/>
              <w:right w:val="single" w:sz="6" w:space="0" w:color="auto"/>
            </w:tcBorders>
          </w:tcPr>
          <w:p w14:paraId="6D990CE5" w14:textId="77777777" w:rsidR="001D6C34" w:rsidRPr="002344D5" w:rsidRDefault="001D6C34"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B</w:t>
            </w:r>
          </w:p>
        </w:tc>
        <w:tc>
          <w:tcPr>
            <w:tcW w:w="536" w:type="pct"/>
            <w:tcBorders>
              <w:left w:val="single" w:sz="6" w:space="0" w:color="auto"/>
              <w:right w:val="single" w:sz="6" w:space="0" w:color="auto"/>
            </w:tcBorders>
          </w:tcPr>
          <w:p w14:paraId="2390B0D8" w14:textId="77777777" w:rsidR="001D6C34" w:rsidRPr="002344D5" w:rsidRDefault="001D6C34" w:rsidP="00FC13A3">
            <w:pPr>
              <w:spacing w:after="0" w:line="240" w:lineRule="auto"/>
              <w:ind w:right="288"/>
              <w:jc w:val="right"/>
              <w:rPr>
                <w:rFonts w:ascii="Times New Roman" w:hAnsi="Times New Roman" w:cs="Times New Roman"/>
                <w:sz w:val="20"/>
              </w:rPr>
            </w:pPr>
          </w:p>
        </w:tc>
        <w:tc>
          <w:tcPr>
            <w:tcW w:w="470" w:type="pct"/>
            <w:tcBorders>
              <w:left w:val="single" w:sz="6" w:space="0" w:color="auto"/>
            </w:tcBorders>
          </w:tcPr>
          <w:p w14:paraId="00DD077E" w14:textId="77777777" w:rsidR="001D6C34" w:rsidRPr="002344D5" w:rsidRDefault="001D6C34" w:rsidP="00FC13A3">
            <w:pPr>
              <w:spacing w:after="0" w:line="240" w:lineRule="auto"/>
              <w:ind w:right="288"/>
              <w:jc w:val="right"/>
              <w:rPr>
                <w:rFonts w:ascii="Times New Roman" w:hAnsi="Times New Roman" w:cs="Times New Roman"/>
                <w:sz w:val="20"/>
              </w:rPr>
            </w:pPr>
          </w:p>
        </w:tc>
      </w:tr>
      <w:tr w:rsidR="001D6C34" w:rsidRPr="002344D5" w14:paraId="0353B807" w14:textId="77777777" w:rsidTr="00FC13A3">
        <w:trPr>
          <w:trHeight w:val="20"/>
        </w:trPr>
        <w:tc>
          <w:tcPr>
            <w:tcW w:w="2706" w:type="pct"/>
            <w:tcBorders>
              <w:right w:val="single" w:sz="6" w:space="0" w:color="auto"/>
            </w:tcBorders>
          </w:tcPr>
          <w:p w14:paraId="3BB359CB"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Triethanolamine</w:t>
            </w:r>
          </w:p>
        </w:tc>
        <w:tc>
          <w:tcPr>
            <w:tcW w:w="697" w:type="pct"/>
            <w:tcBorders>
              <w:left w:val="single" w:sz="6" w:space="0" w:color="auto"/>
              <w:right w:val="single" w:sz="6" w:space="0" w:color="auto"/>
            </w:tcBorders>
          </w:tcPr>
          <w:p w14:paraId="6A888FCB" w14:textId="77777777" w:rsidR="001D6C34" w:rsidRPr="002344D5" w:rsidRDefault="00FC13A3"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w:t>
            </w:r>
          </w:p>
        </w:tc>
        <w:tc>
          <w:tcPr>
            <w:tcW w:w="591" w:type="pct"/>
            <w:tcBorders>
              <w:left w:val="single" w:sz="6" w:space="0" w:color="auto"/>
              <w:right w:val="single" w:sz="6" w:space="0" w:color="auto"/>
            </w:tcBorders>
          </w:tcPr>
          <w:p w14:paraId="140150CA" w14:textId="77777777" w:rsidR="001D6C34" w:rsidRPr="002344D5" w:rsidRDefault="001D6C34"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D</w:t>
            </w:r>
          </w:p>
        </w:tc>
        <w:tc>
          <w:tcPr>
            <w:tcW w:w="536" w:type="pct"/>
            <w:tcBorders>
              <w:left w:val="single" w:sz="6" w:space="0" w:color="auto"/>
              <w:right w:val="single" w:sz="6" w:space="0" w:color="auto"/>
            </w:tcBorders>
          </w:tcPr>
          <w:p w14:paraId="11851A65" w14:textId="77777777" w:rsidR="001D6C34" w:rsidRPr="002344D5" w:rsidRDefault="001D6C34" w:rsidP="00FC13A3">
            <w:pPr>
              <w:spacing w:after="0" w:line="240" w:lineRule="auto"/>
              <w:ind w:right="288"/>
              <w:jc w:val="right"/>
              <w:rPr>
                <w:rFonts w:ascii="Times New Roman" w:hAnsi="Times New Roman" w:cs="Times New Roman"/>
                <w:sz w:val="20"/>
              </w:rPr>
            </w:pPr>
          </w:p>
        </w:tc>
        <w:tc>
          <w:tcPr>
            <w:tcW w:w="470" w:type="pct"/>
            <w:tcBorders>
              <w:left w:val="single" w:sz="6" w:space="0" w:color="auto"/>
            </w:tcBorders>
          </w:tcPr>
          <w:p w14:paraId="3A525355" w14:textId="77777777" w:rsidR="001D6C34" w:rsidRPr="002344D5" w:rsidRDefault="001D6C34" w:rsidP="00FC13A3">
            <w:pPr>
              <w:spacing w:after="0" w:line="240" w:lineRule="auto"/>
              <w:ind w:right="288"/>
              <w:jc w:val="right"/>
              <w:rPr>
                <w:rFonts w:ascii="Times New Roman" w:hAnsi="Times New Roman" w:cs="Times New Roman"/>
                <w:sz w:val="20"/>
              </w:rPr>
            </w:pPr>
          </w:p>
        </w:tc>
      </w:tr>
      <w:tr w:rsidR="001D6C34" w:rsidRPr="002344D5" w14:paraId="241931BA" w14:textId="77777777" w:rsidTr="00FC13A3">
        <w:trPr>
          <w:trHeight w:val="20"/>
        </w:trPr>
        <w:tc>
          <w:tcPr>
            <w:tcW w:w="2706" w:type="pct"/>
            <w:tcBorders>
              <w:right w:val="single" w:sz="6" w:space="0" w:color="auto"/>
            </w:tcBorders>
          </w:tcPr>
          <w:p w14:paraId="3DC79758"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Triethylamine</w:t>
            </w:r>
          </w:p>
        </w:tc>
        <w:tc>
          <w:tcPr>
            <w:tcW w:w="697" w:type="pct"/>
            <w:tcBorders>
              <w:left w:val="single" w:sz="6" w:space="0" w:color="auto"/>
              <w:right w:val="single" w:sz="6" w:space="0" w:color="auto"/>
            </w:tcBorders>
          </w:tcPr>
          <w:p w14:paraId="2D05EAA8" w14:textId="77777777" w:rsidR="001D6C34" w:rsidRPr="002344D5" w:rsidRDefault="001D6C34"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1296</w:t>
            </w:r>
          </w:p>
        </w:tc>
        <w:tc>
          <w:tcPr>
            <w:tcW w:w="591" w:type="pct"/>
            <w:tcBorders>
              <w:left w:val="single" w:sz="6" w:space="0" w:color="auto"/>
              <w:right w:val="single" w:sz="6" w:space="0" w:color="auto"/>
            </w:tcBorders>
          </w:tcPr>
          <w:p w14:paraId="5707F7C9" w14:textId="77777777" w:rsidR="001D6C34" w:rsidRPr="002344D5" w:rsidRDefault="001D6C34"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C</w:t>
            </w:r>
          </w:p>
        </w:tc>
        <w:tc>
          <w:tcPr>
            <w:tcW w:w="536" w:type="pct"/>
            <w:tcBorders>
              <w:left w:val="single" w:sz="6" w:space="0" w:color="auto"/>
              <w:right w:val="single" w:sz="6" w:space="0" w:color="auto"/>
            </w:tcBorders>
          </w:tcPr>
          <w:p w14:paraId="67B9C22B" w14:textId="77777777" w:rsidR="001D6C34" w:rsidRPr="002344D5" w:rsidRDefault="001D6C34" w:rsidP="00FC13A3">
            <w:pPr>
              <w:spacing w:after="0" w:line="240" w:lineRule="auto"/>
              <w:ind w:right="288"/>
              <w:jc w:val="right"/>
              <w:rPr>
                <w:rFonts w:ascii="Times New Roman" w:hAnsi="Times New Roman" w:cs="Times New Roman"/>
                <w:sz w:val="20"/>
              </w:rPr>
            </w:pPr>
          </w:p>
        </w:tc>
        <w:tc>
          <w:tcPr>
            <w:tcW w:w="470" w:type="pct"/>
            <w:tcBorders>
              <w:left w:val="single" w:sz="6" w:space="0" w:color="auto"/>
            </w:tcBorders>
          </w:tcPr>
          <w:p w14:paraId="5C5AD7E4" w14:textId="77777777" w:rsidR="001D6C34" w:rsidRPr="002344D5" w:rsidRDefault="001D6C34" w:rsidP="00FC13A3">
            <w:pPr>
              <w:spacing w:after="0" w:line="240" w:lineRule="auto"/>
              <w:ind w:right="288"/>
              <w:jc w:val="right"/>
              <w:rPr>
                <w:rFonts w:ascii="Times New Roman" w:hAnsi="Times New Roman" w:cs="Times New Roman"/>
                <w:sz w:val="20"/>
              </w:rPr>
            </w:pPr>
          </w:p>
        </w:tc>
      </w:tr>
      <w:tr w:rsidR="001D6C34" w:rsidRPr="002344D5" w14:paraId="3C6D0DDF" w14:textId="77777777" w:rsidTr="00FC13A3">
        <w:trPr>
          <w:trHeight w:val="20"/>
        </w:trPr>
        <w:tc>
          <w:tcPr>
            <w:tcW w:w="2706" w:type="pct"/>
            <w:tcBorders>
              <w:right w:val="single" w:sz="6" w:space="0" w:color="auto"/>
            </w:tcBorders>
          </w:tcPr>
          <w:p w14:paraId="7595759F"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Trimethylbenzene*</w:t>
            </w:r>
          </w:p>
        </w:tc>
        <w:tc>
          <w:tcPr>
            <w:tcW w:w="697" w:type="pct"/>
            <w:tcBorders>
              <w:left w:val="single" w:sz="6" w:space="0" w:color="auto"/>
              <w:right w:val="single" w:sz="6" w:space="0" w:color="auto"/>
            </w:tcBorders>
          </w:tcPr>
          <w:p w14:paraId="01CE58CA" w14:textId="77777777" w:rsidR="001D6C34" w:rsidRPr="002344D5" w:rsidRDefault="00FC13A3"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w:t>
            </w:r>
          </w:p>
        </w:tc>
        <w:tc>
          <w:tcPr>
            <w:tcW w:w="591" w:type="pct"/>
            <w:tcBorders>
              <w:left w:val="single" w:sz="6" w:space="0" w:color="auto"/>
              <w:right w:val="single" w:sz="6" w:space="0" w:color="auto"/>
            </w:tcBorders>
          </w:tcPr>
          <w:p w14:paraId="6430F2F4" w14:textId="77777777" w:rsidR="001D6C34" w:rsidRPr="002344D5" w:rsidRDefault="001D6C34"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C</w:t>
            </w:r>
          </w:p>
        </w:tc>
        <w:tc>
          <w:tcPr>
            <w:tcW w:w="536" w:type="pct"/>
            <w:tcBorders>
              <w:left w:val="single" w:sz="6" w:space="0" w:color="auto"/>
              <w:right w:val="single" w:sz="6" w:space="0" w:color="auto"/>
            </w:tcBorders>
          </w:tcPr>
          <w:p w14:paraId="44E575FA" w14:textId="77777777" w:rsidR="001D6C34" w:rsidRPr="002344D5" w:rsidRDefault="001D6C34" w:rsidP="00FC13A3">
            <w:pPr>
              <w:spacing w:after="0" w:line="240" w:lineRule="auto"/>
              <w:ind w:right="288"/>
              <w:jc w:val="right"/>
              <w:rPr>
                <w:rFonts w:ascii="Times New Roman" w:hAnsi="Times New Roman" w:cs="Times New Roman"/>
                <w:sz w:val="20"/>
              </w:rPr>
            </w:pPr>
          </w:p>
        </w:tc>
        <w:tc>
          <w:tcPr>
            <w:tcW w:w="470" w:type="pct"/>
            <w:tcBorders>
              <w:left w:val="single" w:sz="6" w:space="0" w:color="auto"/>
            </w:tcBorders>
          </w:tcPr>
          <w:p w14:paraId="31EBC18D" w14:textId="77777777" w:rsidR="001D6C34" w:rsidRPr="002344D5" w:rsidRDefault="001D6C34" w:rsidP="00FC13A3">
            <w:pPr>
              <w:spacing w:after="0" w:line="240" w:lineRule="auto"/>
              <w:ind w:right="288"/>
              <w:jc w:val="right"/>
              <w:rPr>
                <w:rFonts w:ascii="Times New Roman" w:hAnsi="Times New Roman" w:cs="Times New Roman"/>
                <w:sz w:val="20"/>
              </w:rPr>
            </w:pPr>
          </w:p>
        </w:tc>
      </w:tr>
      <w:tr w:rsidR="001D6C34" w:rsidRPr="002344D5" w14:paraId="150A88EA" w14:textId="77777777" w:rsidTr="00FC13A3">
        <w:trPr>
          <w:trHeight w:val="20"/>
        </w:trPr>
        <w:tc>
          <w:tcPr>
            <w:tcW w:w="2706" w:type="pct"/>
            <w:tcBorders>
              <w:right w:val="single" w:sz="6" w:space="0" w:color="auto"/>
            </w:tcBorders>
          </w:tcPr>
          <w:p w14:paraId="3EBA0113" w14:textId="77777777" w:rsidR="001D6C34" w:rsidRPr="002344D5" w:rsidRDefault="001D6C34" w:rsidP="005674EF">
            <w:pPr>
              <w:spacing w:after="0" w:line="240" w:lineRule="auto"/>
              <w:jc w:val="both"/>
              <w:rPr>
                <w:rFonts w:ascii="Times New Roman" w:hAnsi="Times New Roman" w:cs="Times New Roman"/>
                <w:sz w:val="20"/>
              </w:rPr>
            </w:pPr>
            <w:proofErr w:type="spellStart"/>
            <w:r w:rsidRPr="002344D5">
              <w:rPr>
                <w:rFonts w:ascii="Times New Roman" w:hAnsi="Times New Roman" w:cs="Times New Roman"/>
                <w:sz w:val="20"/>
              </w:rPr>
              <w:t>Tritolyl</w:t>
            </w:r>
            <w:proofErr w:type="spellEnd"/>
            <w:r w:rsidRPr="002344D5">
              <w:rPr>
                <w:rFonts w:ascii="Times New Roman" w:hAnsi="Times New Roman" w:cs="Times New Roman"/>
                <w:sz w:val="20"/>
              </w:rPr>
              <w:t xml:space="preserve"> phosphate (</w:t>
            </w:r>
            <w:proofErr w:type="spellStart"/>
            <w:r w:rsidRPr="002344D5">
              <w:rPr>
                <w:rFonts w:ascii="Times New Roman" w:hAnsi="Times New Roman" w:cs="Times New Roman"/>
                <w:sz w:val="20"/>
              </w:rPr>
              <w:t>Tricresyl</w:t>
            </w:r>
            <w:proofErr w:type="spellEnd"/>
            <w:r w:rsidRPr="002344D5">
              <w:rPr>
                <w:rFonts w:ascii="Times New Roman" w:hAnsi="Times New Roman" w:cs="Times New Roman"/>
                <w:sz w:val="20"/>
              </w:rPr>
              <w:t xml:space="preserve"> phosphate)*</w:t>
            </w:r>
          </w:p>
        </w:tc>
        <w:tc>
          <w:tcPr>
            <w:tcW w:w="697" w:type="pct"/>
            <w:tcBorders>
              <w:left w:val="single" w:sz="6" w:space="0" w:color="auto"/>
              <w:right w:val="single" w:sz="6" w:space="0" w:color="auto"/>
            </w:tcBorders>
          </w:tcPr>
          <w:p w14:paraId="00C8004F" w14:textId="77777777" w:rsidR="001D6C34" w:rsidRPr="002344D5" w:rsidRDefault="00FC13A3"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w:t>
            </w:r>
          </w:p>
        </w:tc>
        <w:tc>
          <w:tcPr>
            <w:tcW w:w="591" w:type="pct"/>
            <w:tcBorders>
              <w:left w:val="single" w:sz="6" w:space="0" w:color="auto"/>
              <w:right w:val="single" w:sz="6" w:space="0" w:color="auto"/>
            </w:tcBorders>
          </w:tcPr>
          <w:p w14:paraId="13C09857" w14:textId="77777777" w:rsidR="001D6C34" w:rsidRPr="002344D5" w:rsidRDefault="001D6C34"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B</w:t>
            </w:r>
          </w:p>
        </w:tc>
        <w:tc>
          <w:tcPr>
            <w:tcW w:w="536" w:type="pct"/>
            <w:tcBorders>
              <w:left w:val="single" w:sz="6" w:space="0" w:color="auto"/>
              <w:right w:val="single" w:sz="6" w:space="0" w:color="auto"/>
            </w:tcBorders>
          </w:tcPr>
          <w:p w14:paraId="5EA0F994" w14:textId="77777777" w:rsidR="001D6C34" w:rsidRPr="002344D5" w:rsidRDefault="001D6C34" w:rsidP="00FC13A3">
            <w:pPr>
              <w:spacing w:after="0" w:line="240" w:lineRule="auto"/>
              <w:ind w:right="288"/>
              <w:jc w:val="right"/>
              <w:rPr>
                <w:rFonts w:ascii="Times New Roman" w:hAnsi="Times New Roman" w:cs="Times New Roman"/>
                <w:sz w:val="20"/>
              </w:rPr>
            </w:pPr>
          </w:p>
        </w:tc>
        <w:tc>
          <w:tcPr>
            <w:tcW w:w="470" w:type="pct"/>
            <w:tcBorders>
              <w:left w:val="single" w:sz="6" w:space="0" w:color="auto"/>
            </w:tcBorders>
          </w:tcPr>
          <w:p w14:paraId="60937C0B" w14:textId="77777777" w:rsidR="001D6C34" w:rsidRPr="002344D5" w:rsidRDefault="001D6C34" w:rsidP="00FC13A3">
            <w:pPr>
              <w:spacing w:after="0" w:line="240" w:lineRule="auto"/>
              <w:ind w:right="288"/>
              <w:jc w:val="right"/>
              <w:rPr>
                <w:rFonts w:ascii="Times New Roman" w:hAnsi="Times New Roman" w:cs="Times New Roman"/>
                <w:sz w:val="20"/>
              </w:rPr>
            </w:pPr>
          </w:p>
        </w:tc>
      </w:tr>
      <w:tr w:rsidR="001D6C34" w:rsidRPr="002344D5" w14:paraId="397D4A32" w14:textId="77777777" w:rsidTr="00FC13A3">
        <w:trPr>
          <w:trHeight w:val="20"/>
        </w:trPr>
        <w:tc>
          <w:tcPr>
            <w:tcW w:w="2706" w:type="pct"/>
            <w:tcBorders>
              <w:right w:val="single" w:sz="6" w:space="0" w:color="auto"/>
            </w:tcBorders>
          </w:tcPr>
          <w:p w14:paraId="50334775"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Turpentine (wood)</w:t>
            </w:r>
          </w:p>
        </w:tc>
        <w:tc>
          <w:tcPr>
            <w:tcW w:w="697" w:type="pct"/>
            <w:tcBorders>
              <w:left w:val="single" w:sz="6" w:space="0" w:color="auto"/>
              <w:right w:val="single" w:sz="6" w:space="0" w:color="auto"/>
            </w:tcBorders>
          </w:tcPr>
          <w:p w14:paraId="5A493429" w14:textId="77777777" w:rsidR="001D6C34" w:rsidRPr="002344D5" w:rsidRDefault="001D6C34"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1299</w:t>
            </w:r>
          </w:p>
        </w:tc>
        <w:tc>
          <w:tcPr>
            <w:tcW w:w="591" w:type="pct"/>
            <w:tcBorders>
              <w:left w:val="single" w:sz="6" w:space="0" w:color="auto"/>
              <w:right w:val="single" w:sz="6" w:space="0" w:color="auto"/>
            </w:tcBorders>
          </w:tcPr>
          <w:p w14:paraId="4562EEDF" w14:textId="77777777" w:rsidR="001D6C34" w:rsidRPr="002344D5" w:rsidRDefault="001D6C34"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B</w:t>
            </w:r>
          </w:p>
        </w:tc>
        <w:tc>
          <w:tcPr>
            <w:tcW w:w="536" w:type="pct"/>
            <w:tcBorders>
              <w:left w:val="single" w:sz="6" w:space="0" w:color="auto"/>
              <w:right w:val="single" w:sz="6" w:space="0" w:color="auto"/>
            </w:tcBorders>
          </w:tcPr>
          <w:p w14:paraId="7F72C304" w14:textId="77777777" w:rsidR="001D6C34" w:rsidRPr="002344D5" w:rsidRDefault="001D6C34" w:rsidP="00FC13A3">
            <w:pPr>
              <w:spacing w:after="0" w:line="240" w:lineRule="auto"/>
              <w:ind w:right="288"/>
              <w:jc w:val="right"/>
              <w:rPr>
                <w:rFonts w:ascii="Times New Roman" w:hAnsi="Times New Roman" w:cs="Times New Roman"/>
                <w:sz w:val="20"/>
              </w:rPr>
            </w:pPr>
          </w:p>
        </w:tc>
        <w:tc>
          <w:tcPr>
            <w:tcW w:w="470" w:type="pct"/>
            <w:tcBorders>
              <w:left w:val="single" w:sz="6" w:space="0" w:color="auto"/>
            </w:tcBorders>
          </w:tcPr>
          <w:p w14:paraId="70B060C5" w14:textId="77777777" w:rsidR="001D6C34" w:rsidRPr="002344D5" w:rsidRDefault="001D6C34" w:rsidP="00FC13A3">
            <w:pPr>
              <w:spacing w:after="0" w:line="240" w:lineRule="auto"/>
              <w:ind w:right="288"/>
              <w:jc w:val="right"/>
              <w:rPr>
                <w:rFonts w:ascii="Times New Roman" w:hAnsi="Times New Roman" w:cs="Times New Roman"/>
                <w:sz w:val="20"/>
              </w:rPr>
            </w:pPr>
          </w:p>
        </w:tc>
      </w:tr>
      <w:tr w:rsidR="001D6C34" w:rsidRPr="002344D5" w14:paraId="61AD128C" w14:textId="77777777" w:rsidTr="00FC13A3">
        <w:trPr>
          <w:trHeight w:val="20"/>
        </w:trPr>
        <w:tc>
          <w:tcPr>
            <w:tcW w:w="2706" w:type="pct"/>
            <w:tcBorders>
              <w:right w:val="single" w:sz="6" w:space="0" w:color="auto"/>
            </w:tcBorders>
          </w:tcPr>
          <w:p w14:paraId="169437E8"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Vinyl acetate</w:t>
            </w:r>
          </w:p>
        </w:tc>
        <w:tc>
          <w:tcPr>
            <w:tcW w:w="697" w:type="pct"/>
            <w:tcBorders>
              <w:left w:val="single" w:sz="6" w:space="0" w:color="auto"/>
              <w:right w:val="single" w:sz="6" w:space="0" w:color="auto"/>
            </w:tcBorders>
          </w:tcPr>
          <w:p w14:paraId="4F318DA8" w14:textId="77777777" w:rsidR="001D6C34" w:rsidRPr="002344D5" w:rsidRDefault="001D6C34"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1301</w:t>
            </w:r>
          </w:p>
        </w:tc>
        <w:tc>
          <w:tcPr>
            <w:tcW w:w="591" w:type="pct"/>
            <w:tcBorders>
              <w:left w:val="single" w:sz="6" w:space="0" w:color="auto"/>
              <w:right w:val="single" w:sz="6" w:space="0" w:color="auto"/>
            </w:tcBorders>
          </w:tcPr>
          <w:p w14:paraId="3B143FB9" w14:textId="77777777" w:rsidR="001D6C34" w:rsidRPr="002344D5" w:rsidRDefault="001D6C34"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C</w:t>
            </w:r>
          </w:p>
        </w:tc>
        <w:tc>
          <w:tcPr>
            <w:tcW w:w="536" w:type="pct"/>
            <w:tcBorders>
              <w:left w:val="single" w:sz="6" w:space="0" w:color="auto"/>
              <w:right w:val="single" w:sz="6" w:space="0" w:color="auto"/>
            </w:tcBorders>
          </w:tcPr>
          <w:p w14:paraId="12DD5FF2" w14:textId="77777777" w:rsidR="001D6C34" w:rsidRPr="002344D5" w:rsidRDefault="001D6C34" w:rsidP="00FC13A3">
            <w:pPr>
              <w:spacing w:after="0" w:line="240" w:lineRule="auto"/>
              <w:ind w:right="288"/>
              <w:jc w:val="right"/>
              <w:rPr>
                <w:rFonts w:ascii="Times New Roman" w:hAnsi="Times New Roman" w:cs="Times New Roman"/>
                <w:sz w:val="20"/>
              </w:rPr>
            </w:pPr>
          </w:p>
        </w:tc>
        <w:tc>
          <w:tcPr>
            <w:tcW w:w="470" w:type="pct"/>
            <w:tcBorders>
              <w:left w:val="single" w:sz="6" w:space="0" w:color="auto"/>
            </w:tcBorders>
          </w:tcPr>
          <w:p w14:paraId="51B6822E" w14:textId="77777777" w:rsidR="001D6C34" w:rsidRPr="002344D5" w:rsidRDefault="001D6C34" w:rsidP="00FC13A3">
            <w:pPr>
              <w:spacing w:after="0" w:line="240" w:lineRule="auto"/>
              <w:ind w:right="288"/>
              <w:jc w:val="right"/>
              <w:rPr>
                <w:rFonts w:ascii="Times New Roman" w:hAnsi="Times New Roman" w:cs="Times New Roman"/>
                <w:sz w:val="20"/>
              </w:rPr>
            </w:pPr>
          </w:p>
        </w:tc>
      </w:tr>
      <w:tr w:rsidR="001D6C34" w:rsidRPr="002344D5" w14:paraId="120B539E" w14:textId="77777777" w:rsidTr="00FC13A3">
        <w:trPr>
          <w:trHeight w:val="20"/>
        </w:trPr>
        <w:tc>
          <w:tcPr>
            <w:tcW w:w="2706" w:type="pct"/>
            <w:tcBorders>
              <w:right w:val="single" w:sz="6" w:space="0" w:color="auto"/>
            </w:tcBorders>
          </w:tcPr>
          <w:p w14:paraId="47AD7E05"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Vinylidene chloride*</w:t>
            </w:r>
          </w:p>
        </w:tc>
        <w:tc>
          <w:tcPr>
            <w:tcW w:w="697" w:type="pct"/>
            <w:tcBorders>
              <w:left w:val="single" w:sz="6" w:space="0" w:color="auto"/>
              <w:right w:val="single" w:sz="6" w:space="0" w:color="auto"/>
            </w:tcBorders>
          </w:tcPr>
          <w:p w14:paraId="65C854A4" w14:textId="77777777" w:rsidR="001D6C34" w:rsidRPr="002344D5" w:rsidRDefault="001D6C34"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1303</w:t>
            </w:r>
          </w:p>
        </w:tc>
        <w:tc>
          <w:tcPr>
            <w:tcW w:w="591" w:type="pct"/>
            <w:tcBorders>
              <w:left w:val="single" w:sz="6" w:space="0" w:color="auto"/>
              <w:right w:val="single" w:sz="6" w:space="0" w:color="auto"/>
            </w:tcBorders>
          </w:tcPr>
          <w:p w14:paraId="5163F4B7" w14:textId="77777777" w:rsidR="001D6C34" w:rsidRPr="002344D5" w:rsidRDefault="001D6C34"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B</w:t>
            </w:r>
          </w:p>
        </w:tc>
        <w:tc>
          <w:tcPr>
            <w:tcW w:w="536" w:type="pct"/>
            <w:tcBorders>
              <w:left w:val="single" w:sz="6" w:space="0" w:color="auto"/>
              <w:right w:val="single" w:sz="6" w:space="0" w:color="auto"/>
            </w:tcBorders>
          </w:tcPr>
          <w:p w14:paraId="02AFE1DB" w14:textId="77777777" w:rsidR="001D6C34" w:rsidRPr="002344D5" w:rsidRDefault="001D6C34" w:rsidP="00FC13A3">
            <w:pPr>
              <w:spacing w:after="0" w:line="240" w:lineRule="auto"/>
              <w:ind w:right="288"/>
              <w:jc w:val="right"/>
              <w:rPr>
                <w:rFonts w:ascii="Times New Roman" w:hAnsi="Times New Roman" w:cs="Times New Roman"/>
                <w:sz w:val="20"/>
              </w:rPr>
            </w:pPr>
          </w:p>
        </w:tc>
        <w:tc>
          <w:tcPr>
            <w:tcW w:w="470" w:type="pct"/>
            <w:tcBorders>
              <w:left w:val="single" w:sz="6" w:space="0" w:color="auto"/>
            </w:tcBorders>
          </w:tcPr>
          <w:p w14:paraId="30784C13" w14:textId="77777777" w:rsidR="001D6C34" w:rsidRPr="002344D5" w:rsidRDefault="001D6C34" w:rsidP="00FC13A3">
            <w:pPr>
              <w:spacing w:after="0" w:line="240" w:lineRule="auto"/>
              <w:ind w:right="288"/>
              <w:jc w:val="right"/>
              <w:rPr>
                <w:rFonts w:ascii="Times New Roman" w:hAnsi="Times New Roman" w:cs="Times New Roman"/>
                <w:sz w:val="20"/>
              </w:rPr>
            </w:pPr>
          </w:p>
        </w:tc>
      </w:tr>
      <w:tr w:rsidR="001D6C34" w:rsidRPr="002344D5" w14:paraId="02851F1F" w14:textId="77777777" w:rsidTr="00FC13A3">
        <w:trPr>
          <w:trHeight w:val="20"/>
        </w:trPr>
        <w:tc>
          <w:tcPr>
            <w:tcW w:w="2706" w:type="pct"/>
            <w:tcBorders>
              <w:bottom w:val="single" w:sz="6" w:space="0" w:color="auto"/>
              <w:right w:val="single" w:sz="6" w:space="0" w:color="auto"/>
            </w:tcBorders>
          </w:tcPr>
          <w:p w14:paraId="57938F4A"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Xylenes (mixed isomers)</w:t>
            </w:r>
          </w:p>
        </w:tc>
        <w:tc>
          <w:tcPr>
            <w:tcW w:w="697" w:type="pct"/>
            <w:tcBorders>
              <w:left w:val="single" w:sz="6" w:space="0" w:color="auto"/>
              <w:bottom w:val="single" w:sz="6" w:space="0" w:color="auto"/>
              <w:right w:val="single" w:sz="6" w:space="0" w:color="auto"/>
            </w:tcBorders>
          </w:tcPr>
          <w:p w14:paraId="52ED013E" w14:textId="77777777" w:rsidR="001D6C34" w:rsidRPr="002344D5" w:rsidRDefault="001D6C34"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1307</w:t>
            </w:r>
          </w:p>
        </w:tc>
        <w:tc>
          <w:tcPr>
            <w:tcW w:w="591" w:type="pct"/>
            <w:tcBorders>
              <w:left w:val="single" w:sz="6" w:space="0" w:color="auto"/>
              <w:bottom w:val="single" w:sz="6" w:space="0" w:color="auto"/>
              <w:right w:val="single" w:sz="6" w:space="0" w:color="auto"/>
            </w:tcBorders>
          </w:tcPr>
          <w:p w14:paraId="69558EEC" w14:textId="77777777" w:rsidR="001D6C34" w:rsidRPr="002344D5" w:rsidRDefault="001D6C34" w:rsidP="00FC13A3">
            <w:pPr>
              <w:spacing w:after="0" w:line="240" w:lineRule="auto"/>
              <w:ind w:right="288"/>
              <w:jc w:val="right"/>
              <w:rPr>
                <w:rFonts w:ascii="Times New Roman" w:hAnsi="Times New Roman" w:cs="Times New Roman"/>
                <w:sz w:val="20"/>
              </w:rPr>
            </w:pPr>
            <w:r w:rsidRPr="002344D5">
              <w:rPr>
                <w:rFonts w:ascii="Times New Roman" w:hAnsi="Times New Roman" w:cs="Times New Roman"/>
                <w:sz w:val="20"/>
              </w:rPr>
              <w:t>C</w:t>
            </w:r>
          </w:p>
        </w:tc>
        <w:tc>
          <w:tcPr>
            <w:tcW w:w="536" w:type="pct"/>
            <w:tcBorders>
              <w:left w:val="single" w:sz="6" w:space="0" w:color="auto"/>
              <w:bottom w:val="single" w:sz="6" w:space="0" w:color="auto"/>
              <w:right w:val="single" w:sz="6" w:space="0" w:color="auto"/>
            </w:tcBorders>
          </w:tcPr>
          <w:p w14:paraId="1258E70D" w14:textId="77777777" w:rsidR="001D6C34" w:rsidRPr="002344D5" w:rsidRDefault="001D6C34" w:rsidP="00FC13A3">
            <w:pPr>
              <w:spacing w:after="0" w:line="240" w:lineRule="auto"/>
              <w:ind w:right="288"/>
              <w:jc w:val="right"/>
              <w:rPr>
                <w:rFonts w:ascii="Times New Roman" w:hAnsi="Times New Roman" w:cs="Times New Roman"/>
                <w:sz w:val="20"/>
              </w:rPr>
            </w:pPr>
          </w:p>
        </w:tc>
        <w:tc>
          <w:tcPr>
            <w:tcW w:w="470" w:type="pct"/>
            <w:tcBorders>
              <w:left w:val="single" w:sz="6" w:space="0" w:color="auto"/>
              <w:bottom w:val="single" w:sz="6" w:space="0" w:color="auto"/>
            </w:tcBorders>
          </w:tcPr>
          <w:p w14:paraId="77A4A61A" w14:textId="77777777" w:rsidR="001D6C34" w:rsidRPr="002344D5" w:rsidRDefault="001D6C34" w:rsidP="00FC13A3">
            <w:pPr>
              <w:spacing w:after="0" w:line="240" w:lineRule="auto"/>
              <w:ind w:right="288"/>
              <w:jc w:val="right"/>
              <w:rPr>
                <w:rFonts w:ascii="Times New Roman" w:hAnsi="Times New Roman" w:cs="Times New Roman"/>
                <w:sz w:val="20"/>
              </w:rPr>
            </w:pPr>
          </w:p>
        </w:tc>
      </w:tr>
    </w:tbl>
    <w:p w14:paraId="48079C7D" w14:textId="77777777" w:rsidR="001D6C34" w:rsidRPr="00FC13A3" w:rsidRDefault="001D6C34" w:rsidP="00FC13A3">
      <w:pPr>
        <w:spacing w:before="120" w:after="0" w:line="240" w:lineRule="auto"/>
        <w:ind w:left="216" w:hanging="216"/>
        <w:jc w:val="both"/>
        <w:rPr>
          <w:rFonts w:ascii="Times New Roman" w:hAnsi="Times New Roman" w:cs="Times New Roman"/>
          <w:sz w:val="20"/>
        </w:rPr>
      </w:pPr>
      <w:r w:rsidRPr="00FC13A3">
        <w:rPr>
          <w:rFonts w:ascii="Times New Roman" w:hAnsi="Times New Roman" w:cs="Times New Roman"/>
          <w:sz w:val="20"/>
        </w:rPr>
        <w:t>* Asterisk indicates that the substance has been provisionally included in this list and that further data are necessary in order to complete the evaluation of its environmental hazards, particularly in relation to living resources.</w:t>
      </w:r>
    </w:p>
    <w:p w14:paraId="670B320A" w14:textId="77777777" w:rsidR="00CE41D4" w:rsidRPr="005A6B0B" w:rsidRDefault="00CE41D4" w:rsidP="005674EF">
      <w:pPr>
        <w:spacing w:after="0" w:line="240" w:lineRule="auto"/>
        <w:jc w:val="both"/>
        <w:rPr>
          <w:rFonts w:ascii="Times New Roman" w:hAnsi="Times New Roman" w:cs="Times New Roman"/>
        </w:rPr>
      </w:pPr>
      <w:r w:rsidRPr="005A6B0B">
        <w:rPr>
          <w:rFonts w:ascii="Times New Roman" w:hAnsi="Times New Roman" w:cs="Times New Roman"/>
        </w:rPr>
        <w:br w:type="page"/>
      </w:r>
    </w:p>
    <w:p w14:paraId="338B972E" w14:textId="77777777" w:rsidR="001D6C34" w:rsidRPr="005A6B0B" w:rsidRDefault="008B5646" w:rsidP="006F5BA1">
      <w:pPr>
        <w:spacing w:after="0" w:line="240" w:lineRule="auto"/>
        <w:jc w:val="center"/>
        <w:rPr>
          <w:rFonts w:ascii="Times New Roman" w:hAnsi="Times New Roman" w:cs="Times New Roman"/>
        </w:rPr>
      </w:pPr>
      <w:r w:rsidRPr="005A6B0B">
        <w:rPr>
          <w:rFonts w:ascii="Times New Roman" w:hAnsi="Times New Roman" w:cs="Times New Roman"/>
          <w:b/>
        </w:rPr>
        <w:lastRenderedPageBreak/>
        <w:t>SCHEDULE 1</w:t>
      </w:r>
      <w:r w:rsidR="001D6C34" w:rsidRPr="005A6B0B">
        <w:rPr>
          <w:rFonts w:ascii="Times New Roman" w:hAnsi="Times New Roman" w:cs="Times New Roman"/>
        </w:rPr>
        <w:t>—continued</w:t>
      </w:r>
    </w:p>
    <w:p w14:paraId="0D33889F" w14:textId="77777777" w:rsidR="001D6C34" w:rsidRPr="002344D5" w:rsidRDefault="008B5646" w:rsidP="006F5BA1">
      <w:pPr>
        <w:spacing w:before="60" w:after="60" w:line="240" w:lineRule="auto"/>
        <w:jc w:val="center"/>
        <w:rPr>
          <w:rFonts w:ascii="Times New Roman" w:hAnsi="Times New Roman" w:cs="Times New Roman"/>
          <w:sz w:val="20"/>
        </w:rPr>
      </w:pPr>
      <w:r w:rsidRPr="002344D5">
        <w:rPr>
          <w:rFonts w:ascii="Times New Roman" w:hAnsi="Times New Roman" w:cs="Times New Roman"/>
          <w:b/>
          <w:sz w:val="20"/>
        </w:rPr>
        <w:t>Appendix III</w:t>
      </w:r>
    </w:p>
    <w:p w14:paraId="0D0CE520" w14:textId="77777777" w:rsidR="001D6C34" w:rsidRPr="002344D5" w:rsidRDefault="008B5646" w:rsidP="006F5BA1">
      <w:pPr>
        <w:spacing w:after="120" w:line="240" w:lineRule="auto"/>
        <w:jc w:val="center"/>
        <w:rPr>
          <w:rFonts w:ascii="Times New Roman" w:hAnsi="Times New Roman" w:cs="Times New Roman"/>
          <w:sz w:val="20"/>
        </w:rPr>
      </w:pPr>
      <w:r w:rsidRPr="002344D5">
        <w:rPr>
          <w:rFonts w:ascii="Times New Roman" w:hAnsi="Times New Roman" w:cs="Times New Roman"/>
          <w:b/>
          <w:sz w:val="20"/>
        </w:rPr>
        <w:t>LIST OF OTHER LIQUID SUBSTANCES CARRIED IN BULK</w:t>
      </w:r>
    </w:p>
    <w:tbl>
      <w:tblPr>
        <w:tblW w:w="5000" w:type="pct"/>
        <w:tblCellMar>
          <w:left w:w="40" w:type="dxa"/>
          <w:right w:w="40" w:type="dxa"/>
        </w:tblCellMar>
        <w:tblLook w:val="04A0" w:firstRow="1" w:lastRow="0" w:firstColumn="1" w:lastColumn="0" w:noHBand="0" w:noVBand="1"/>
      </w:tblPr>
      <w:tblGrid>
        <w:gridCol w:w="4826"/>
        <w:gridCol w:w="3561"/>
      </w:tblGrid>
      <w:tr w:rsidR="001D6C34" w:rsidRPr="002344D5" w14:paraId="005E446C" w14:textId="77777777" w:rsidTr="006F5BA1">
        <w:trPr>
          <w:trHeight w:val="20"/>
        </w:trPr>
        <w:tc>
          <w:tcPr>
            <w:tcW w:w="2877" w:type="pct"/>
          </w:tcPr>
          <w:p w14:paraId="42BEBA4B"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Acetonitrile (Methyl cyanide)</w:t>
            </w:r>
          </w:p>
        </w:tc>
        <w:tc>
          <w:tcPr>
            <w:tcW w:w="2123" w:type="pct"/>
          </w:tcPr>
          <w:p w14:paraId="29FD9588"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Olive Oil</w:t>
            </w:r>
          </w:p>
        </w:tc>
      </w:tr>
      <w:tr w:rsidR="001D6C34" w:rsidRPr="002344D5" w14:paraId="7337AEBC" w14:textId="77777777" w:rsidTr="006F5BA1">
        <w:trPr>
          <w:trHeight w:val="20"/>
        </w:trPr>
        <w:tc>
          <w:tcPr>
            <w:tcW w:w="2877" w:type="pct"/>
          </w:tcPr>
          <w:p w14:paraId="3B7397AF"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tert-Amyl alcohol</w:t>
            </w:r>
          </w:p>
        </w:tc>
        <w:tc>
          <w:tcPr>
            <w:tcW w:w="2123" w:type="pct"/>
          </w:tcPr>
          <w:p w14:paraId="5C8EF41C"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Polypropylene glycol</w:t>
            </w:r>
          </w:p>
        </w:tc>
      </w:tr>
      <w:tr w:rsidR="001D6C34" w:rsidRPr="002344D5" w14:paraId="16309016" w14:textId="77777777" w:rsidTr="006F5BA1">
        <w:trPr>
          <w:trHeight w:val="20"/>
        </w:trPr>
        <w:tc>
          <w:tcPr>
            <w:tcW w:w="2877" w:type="pct"/>
          </w:tcPr>
          <w:p w14:paraId="3A3756F6"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n-Butyl-alcohol</w:t>
            </w:r>
          </w:p>
        </w:tc>
        <w:tc>
          <w:tcPr>
            <w:tcW w:w="2123" w:type="pct"/>
          </w:tcPr>
          <w:p w14:paraId="780FEE29"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iso-Propyl acetate</w:t>
            </w:r>
          </w:p>
        </w:tc>
      </w:tr>
      <w:tr w:rsidR="001D6C34" w:rsidRPr="002344D5" w14:paraId="5B14BD48" w14:textId="77777777" w:rsidTr="006F5BA1">
        <w:trPr>
          <w:trHeight w:val="20"/>
        </w:trPr>
        <w:tc>
          <w:tcPr>
            <w:tcW w:w="2877" w:type="pct"/>
          </w:tcPr>
          <w:p w14:paraId="601452C3"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Butyrolactone</w:t>
            </w:r>
          </w:p>
        </w:tc>
        <w:tc>
          <w:tcPr>
            <w:tcW w:w="2123" w:type="pct"/>
          </w:tcPr>
          <w:p w14:paraId="06B7FA94"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iso-Propyl alcohol</w:t>
            </w:r>
          </w:p>
        </w:tc>
      </w:tr>
      <w:tr w:rsidR="001D6C34" w:rsidRPr="002344D5" w14:paraId="27A926FC" w14:textId="77777777" w:rsidTr="006F5BA1">
        <w:trPr>
          <w:trHeight w:val="20"/>
        </w:trPr>
        <w:tc>
          <w:tcPr>
            <w:tcW w:w="2877" w:type="pct"/>
          </w:tcPr>
          <w:p w14:paraId="45AE51DE"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Calcium chloride (solution)</w:t>
            </w:r>
          </w:p>
        </w:tc>
        <w:tc>
          <w:tcPr>
            <w:tcW w:w="2123" w:type="pct"/>
          </w:tcPr>
          <w:p w14:paraId="4B877BE7"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Propylene glycol</w:t>
            </w:r>
          </w:p>
        </w:tc>
      </w:tr>
      <w:tr w:rsidR="001D6C34" w:rsidRPr="002344D5" w14:paraId="568D7DFF" w14:textId="77777777" w:rsidTr="006F5BA1">
        <w:trPr>
          <w:trHeight w:val="20"/>
        </w:trPr>
        <w:tc>
          <w:tcPr>
            <w:tcW w:w="2877" w:type="pct"/>
          </w:tcPr>
          <w:p w14:paraId="1F4951C3"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Castor oil</w:t>
            </w:r>
          </w:p>
        </w:tc>
        <w:tc>
          <w:tcPr>
            <w:tcW w:w="2123" w:type="pct"/>
          </w:tcPr>
          <w:p w14:paraId="5AD272DD"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Propylene oxide</w:t>
            </w:r>
          </w:p>
        </w:tc>
      </w:tr>
      <w:tr w:rsidR="001D6C34" w:rsidRPr="002344D5" w14:paraId="26DDB1A8" w14:textId="77777777" w:rsidTr="006F5BA1">
        <w:trPr>
          <w:trHeight w:val="20"/>
        </w:trPr>
        <w:tc>
          <w:tcPr>
            <w:tcW w:w="2877" w:type="pct"/>
          </w:tcPr>
          <w:p w14:paraId="0D278731"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Citric juices</w:t>
            </w:r>
          </w:p>
        </w:tc>
        <w:tc>
          <w:tcPr>
            <w:tcW w:w="2123" w:type="pct"/>
          </w:tcPr>
          <w:p w14:paraId="407A1753"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Propylene tetramer</w:t>
            </w:r>
          </w:p>
        </w:tc>
      </w:tr>
      <w:tr w:rsidR="001D6C34" w:rsidRPr="002344D5" w14:paraId="5422D6D4" w14:textId="77777777" w:rsidTr="006F5BA1">
        <w:trPr>
          <w:trHeight w:val="20"/>
        </w:trPr>
        <w:tc>
          <w:tcPr>
            <w:tcW w:w="2877" w:type="pct"/>
          </w:tcPr>
          <w:p w14:paraId="21F54017"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Coconut oil</w:t>
            </w:r>
          </w:p>
        </w:tc>
        <w:tc>
          <w:tcPr>
            <w:tcW w:w="2123" w:type="pct"/>
          </w:tcPr>
          <w:p w14:paraId="58A885D3"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Propylene trimer</w:t>
            </w:r>
          </w:p>
        </w:tc>
      </w:tr>
      <w:tr w:rsidR="001D6C34" w:rsidRPr="002344D5" w14:paraId="6E2F5F27" w14:textId="77777777" w:rsidTr="006F5BA1">
        <w:trPr>
          <w:trHeight w:val="20"/>
        </w:trPr>
        <w:tc>
          <w:tcPr>
            <w:tcW w:w="2877" w:type="pct"/>
          </w:tcPr>
          <w:p w14:paraId="5798616D"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Cod liver oil</w:t>
            </w:r>
          </w:p>
        </w:tc>
        <w:tc>
          <w:tcPr>
            <w:tcW w:w="2123" w:type="pct"/>
          </w:tcPr>
          <w:p w14:paraId="0BDE6758"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Sorbitol</w:t>
            </w:r>
          </w:p>
        </w:tc>
      </w:tr>
      <w:tr w:rsidR="001D6C34" w:rsidRPr="002344D5" w14:paraId="51D590EA" w14:textId="77777777" w:rsidTr="006F5BA1">
        <w:trPr>
          <w:trHeight w:val="20"/>
        </w:trPr>
        <w:tc>
          <w:tcPr>
            <w:tcW w:w="2877" w:type="pct"/>
          </w:tcPr>
          <w:p w14:paraId="2A62403F"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iso-Decyl alcohol</w:t>
            </w:r>
          </w:p>
        </w:tc>
        <w:tc>
          <w:tcPr>
            <w:tcW w:w="2123" w:type="pct"/>
          </w:tcPr>
          <w:p w14:paraId="16478C14"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Sulphur (liquid)</w:t>
            </w:r>
          </w:p>
        </w:tc>
      </w:tr>
      <w:tr w:rsidR="001D6C34" w:rsidRPr="002344D5" w14:paraId="351C8B31" w14:textId="77777777" w:rsidTr="006F5BA1">
        <w:trPr>
          <w:trHeight w:val="20"/>
        </w:trPr>
        <w:tc>
          <w:tcPr>
            <w:tcW w:w="2877" w:type="pct"/>
          </w:tcPr>
          <w:p w14:paraId="09253CF3"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n-Decyl alcohol</w:t>
            </w:r>
          </w:p>
        </w:tc>
        <w:tc>
          <w:tcPr>
            <w:tcW w:w="2123" w:type="pct"/>
          </w:tcPr>
          <w:p w14:paraId="749FE4E1" w14:textId="77777777" w:rsidR="001D6C34" w:rsidRPr="002344D5" w:rsidRDefault="001D6C34" w:rsidP="005674EF">
            <w:pPr>
              <w:spacing w:after="0" w:line="240" w:lineRule="auto"/>
              <w:jc w:val="both"/>
              <w:rPr>
                <w:rFonts w:ascii="Times New Roman" w:hAnsi="Times New Roman" w:cs="Times New Roman"/>
                <w:sz w:val="20"/>
              </w:rPr>
            </w:pPr>
            <w:proofErr w:type="spellStart"/>
            <w:r w:rsidRPr="002344D5">
              <w:rPr>
                <w:rFonts w:ascii="Times New Roman" w:hAnsi="Times New Roman" w:cs="Times New Roman"/>
                <w:sz w:val="20"/>
              </w:rPr>
              <w:t>Tridecanol</w:t>
            </w:r>
            <w:proofErr w:type="spellEnd"/>
          </w:p>
        </w:tc>
      </w:tr>
      <w:tr w:rsidR="001D6C34" w:rsidRPr="002344D5" w14:paraId="1DFE872C" w14:textId="77777777" w:rsidTr="006F5BA1">
        <w:trPr>
          <w:trHeight w:val="20"/>
        </w:trPr>
        <w:tc>
          <w:tcPr>
            <w:tcW w:w="2877" w:type="pct"/>
          </w:tcPr>
          <w:p w14:paraId="2314AF98"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Decyl octyl alcohol</w:t>
            </w:r>
          </w:p>
        </w:tc>
        <w:tc>
          <w:tcPr>
            <w:tcW w:w="2123" w:type="pct"/>
          </w:tcPr>
          <w:p w14:paraId="6BA1170F" w14:textId="77777777" w:rsidR="001D6C34" w:rsidRPr="002344D5" w:rsidRDefault="001D6C34" w:rsidP="005674EF">
            <w:pPr>
              <w:spacing w:after="0" w:line="240" w:lineRule="auto"/>
              <w:jc w:val="both"/>
              <w:rPr>
                <w:rFonts w:ascii="Times New Roman" w:hAnsi="Times New Roman" w:cs="Times New Roman"/>
                <w:sz w:val="20"/>
              </w:rPr>
            </w:pPr>
            <w:proofErr w:type="spellStart"/>
            <w:r w:rsidRPr="002344D5">
              <w:rPr>
                <w:rFonts w:ascii="Times New Roman" w:hAnsi="Times New Roman" w:cs="Times New Roman"/>
                <w:sz w:val="20"/>
              </w:rPr>
              <w:t>Triethylene</w:t>
            </w:r>
            <w:proofErr w:type="spellEnd"/>
            <w:r w:rsidRPr="002344D5">
              <w:rPr>
                <w:rFonts w:ascii="Times New Roman" w:hAnsi="Times New Roman" w:cs="Times New Roman"/>
                <w:sz w:val="20"/>
              </w:rPr>
              <w:t xml:space="preserve"> glycol</w:t>
            </w:r>
          </w:p>
        </w:tc>
      </w:tr>
      <w:tr w:rsidR="001D6C34" w:rsidRPr="002344D5" w14:paraId="3562AE09" w14:textId="77777777" w:rsidTr="006F5BA1">
        <w:trPr>
          <w:trHeight w:val="20"/>
        </w:trPr>
        <w:tc>
          <w:tcPr>
            <w:tcW w:w="2877" w:type="pct"/>
          </w:tcPr>
          <w:p w14:paraId="48946C0A"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Dibutyl ether</w:t>
            </w:r>
          </w:p>
        </w:tc>
        <w:tc>
          <w:tcPr>
            <w:tcW w:w="2123" w:type="pct"/>
          </w:tcPr>
          <w:p w14:paraId="0101994C"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Triethylenetetramine</w:t>
            </w:r>
          </w:p>
        </w:tc>
      </w:tr>
      <w:tr w:rsidR="001D6C34" w:rsidRPr="002344D5" w14:paraId="2D25B984" w14:textId="77777777" w:rsidTr="006F5BA1">
        <w:trPr>
          <w:trHeight w:val="20"/>
        </w:trPr>
        <w:tc>
          <w:tcPr>
            <w:tcW w:w="2877" w:type="pct"/>
          </w:tcPr>
          <w:p w14:paraId="25BB564E" w14:textId="77777777" w:rsidR="001D6C34" w:rsidRPr="002344D5" w:rsidRDefault="001D6C34" w:rsidP="005674EF">
            <w:pPr>
              <w:spacing w:after="0" w:line="240" w:lineRule="auto"/>
              <w:jc w:val="both"/>
              <w:rPr>
                <w:rFonts w:ascii="Times New Roman" w:hAnsi="Times New Roman" w:cs="Times New Roman"/>
                <w:sz w:val="20"/>
              </w:rPr>
            </w:pPr>
            <w:proofErr w:type="spellStart"/>
            <w:r w:rsidRPr="002344D5">
              <w:rPr>
                <w:rFonts w:ascii="Times New Roman" w:hAnsi="Times New Roman" w:cs="Times New Roman"/>
                <w:sz w:val="20"/>
              </w:rPr>
              <w:t>Diethanolamine</w:t>
            </w:r>
            <w:proofErr w:type="spellEnd"/>
          </w:p>
        </w:tc>
        <w:tc>
          <w:tcPr>
            <w:tcW w:w="2123" w:type="pct"/>
          </w:tcPr>
          <w:p w14:paraId="1EEAB4C5" w14:textId="77777777" w:rsidR="001D6C34" w:rsidRPr="002344D5" w:rsidRDefault="001D6C34" w:rsidP="005674EF">
            <w:pPr>
              <w:spacing w:after="0" w:line="240" w:lineRule="auto"/>
              <w:jc w:val="both"/>
              <w:rPr>
                <w:rFonts w:ascii="Times New Roman" w:hAnsi="Times New Roman" w:cs="Times New Roman"/>
                <w:sz w:val="20"/>
              </w:rPr>
            </w:pPr>
            <w:proofErr w:type="spellStart"/>
            <w:r w:rsidRPr="002344D5">
              <w:rPr>
                <w:rFonts w:ascii="Times New Roman" w:hAnsi="Times New Roman" w:cs="Times New Roman"/>
                <w:sz w:val="20"/>
              </w:rPr>
              <w:t>Tripropylene</w:t>
            </w:r>
            <w:proofErr w:type="spellEnd"/>
            <w:r w:rsidRPr="002344D5">
              <w:rPr>
                <w:rFonts w:ascii="Times New Roman" w:hAnsi="Times New Roman" w:cs="Times New Roman"/>
                <w:sz w:val="20"/>
              </w:rPr>
              <w:t xml:space="preserve"> glycol</w:t>
            </w:r>
          </w:p>
        </w:tc>
      </w:tr>
      <w:tr w:rsidR="001D6C34" w:rsidRPr="002344D5" w14:paraId="73F1F1DD" w14:textId="77777777" w:rsidTr="006F5BA1">
        <w:trPr>
          <w:trHeight w:val="20"/>
        </w:trPr>
        <w:tc>
          <w:tcPr>
            <w:tcW w:w="2877" w:type="pct"/>
          </w:tcPr>
          <w:p w14:paraId="1B4ACF87"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Diethylene glycol</w:t>
            </w:r>
          </w:p>
        </w:tc>
        <w:tc>
          <w:tcPr>
            <w:tcW w:w="2123" w:type="pct"/>
          </w:tcPr>
          <w:p w14:paraId="200827F7"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Water</w:t>
            </w:r>
          </w:p>
        </w:tc>
      </w:tr>
      <w:tr w:rsidR="001D6C34" w:rsidRPr="002344D5" w14:paraId="319F68E3" w14:textId="77777777" w:rsidTr="006F5BA1">
        <w:trPr>
          <w:trHeight w:val="20"/>
        </w:trPr>
        <w:tc>
          <w:tcPr>
            <w:tcW w:w="2877" w:type="pct"/>
          </w:tcPr>
          <w:p w14:paraId="23D8A1E6" w14:textId="77777777" w:rsidR="001D6C34" w:rsidRPr="002344D5" w:rsidRDefault="001D6C34" w:rsidP="005674EF">
            <w:pPr>
              <w:spacing w:after="0" w:line="240" w:lineRule="auto"/>
              <w:jc w:val="both"/>
              <w:rPr>
                <w:rFonts w:ascii="Times New Roman" w:hAnsi="Times New Roman" w:cs="Times New Roman"/>
                <w:sz w:val="20"/>
              </w:rPr>
            </w:pPr>
            <w:proofErr w:type="spellStart"/>
            <w:r w:rsidRPr="002344D5">
              <w:rPr>
                <w:rFonts w:ascii="Times New Roman" w:hAnsi="Times New Roman" w:cs="Times New Roman"/>
                <w:sz w:val="20"/>
              </w:rPr>
              <w:t>Dipentene</w:t>
            </w:r>
            <w:proofErr w:type="spellEnd"/>
          </w:p>
        </w:tc>
        <w:tc>
          <w:tcPr>
            <w:tcW w:w="2123" w:type="pct"/>
          </w:tcPr>
          <w:p w14:paraId="48C7BCB6"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Wine</w:t>
            </w:r>
          </w:p>
        </w:tc>
      </w:tr>
      <w:tr w:rsidR="001D6C34" w:rsidRPr="002344D5" w14:paraId="4A57E712" w14:textId="77777777" w:rsidTr="006F5BA1">
        <w:trPr>
          <w:trHeight w:val="20"/>
        </w:trPr>
        <w:tc>
          <w:tcPr>
            <w:tcW w:w="2877" w:type="pct"/>
          </w:tcPr>
          <w:p w14:paraId="4B878CFA" w14:textId="77777777" w:rsidR="001D6C34" w:rsidRPr="002344D5" w:rsidRDefault="001D6C34" w:rsidP="005674EF">
            <w:pPr>
              <w:spacing w:after="0" w:line="240" w:lineRule="auto"/>
              <w:jc w:val="both"/>
              <w:rPr>
                <w:rFonts w:ascii="Times New Roman" w:hAnsi="Times New Roman" w:cs="Times New Roman"/>
                <w:sz w:val="20"/>
              </w:rPr>
            </w:pPr>
            <w:proofErr w:type="spellStart"/>
            <w:r w:rsidRPr="002344D5">
              <w:rPr>
                <w:rFonts w:ascii="Times New Roman" w:hAnsi="Times New Roman" w:cs="Times New Roman"/>
                <w:sz w:val="20"/>
              </w:rPr>
              <w:t>Dipropylene</w:t>
            </w:r>
            <w:proofErr w:type="spellEnd"/>
            <w:r w:rsidRPr="002344D5">
              <w:rPr>
                <w:rFonts w:ascii="Times New Roman" w:hAnsi="Times New Roman" w:cs="Times New Roman"/>
                <w:sz w:val="20"/>
              </w:rPr>
              <w:t xml:space="preserve"> glycol</w:t>
            </w:r>
          </w:p>
        </w:tc>
        <w:tc>
          <w:tcPr>
            <w:tcW w:w="2123" w:type="pct"/>
          </w:tcPr>
          <w:p w14:paraId="2A383BB9" w14:textId="77777777" w:rsidR="001D6C34" w:rsidRPr="002344D5" w:rsidRDefault="001D6C34" w:rsidP="005674EF">
            <w:pPr>
              <w:spacing w:after="0" w:line="240" w:lineRule="auto"/>
              <w:jc w:val="both"/>
              <w:rPr>
                <w:rFonts w:ascii="Times New Roman" w:hAnsi="Times New Roman" w:cs="Times New Roman"/>
                <w:sz w:val="20"/>
              </w:rPr>
            </w:pPr>
          </w:p>
        </w:tc>
      </w:tr>
      <w:tr w:rsidR="001D6C34" w:rsidRPr="002344D5" w14:paraId="2811DCD7" w14:textId="77777777" w:rsidTr="006F5BA1">
        <w:trPr>
          <w:trHeight w:val="20"/>
        </w:trPr>
        <w:tc>
          <w:tcPr>
            <w:tcW w:w="2877" w:type="pct"/>
          </w:tcPr>
          <w:p w14:paraId="29488697"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Ethyl alcohol</w:t>
            </w:r>
          </w:p>
        </w:tc>
        <w:tc>
          <w:tcPr>
            <w:tcW w:w="2123" w:type="pct"/>
          </w:tcPr>
          <w:p w14:paraId="5E601BA8" w14:textId="77777777" w:rsidR="001D6C34" w:rsidRPr="002344D5" w:rsidRDefault="001D6C34" w:rsidP="005674EF">
            <w:pPr>
              <w:spacing w:after="0" w:line="240" w:lineRule="auto"/>
              <w:jc w:val="both"/>
              <w:rPr>
                <w:rFonts w:ascii="Times New Roman" w:hAnsi="Times New Roman" w:cs="Times New Roman"/>
                <w:sz w:val="20"/>
              </w:rPr>
            </w:pPr>
          </w:p>
        </w:tc>
      </w:tr>
      <w:tr w:rsidR="001D6C34" w:rsidRPr="002344D5" w14:paraId="7B22C3CF" w14:textId="77777777" w:rsidTr="006F5BA1">
        <w:trPr>
          <w:trHeight w:val="20"/>
        </w:trPr>
        <w:tc>
          <w:tcPr>
            <w:tcW w:w="2877" w:type="pct"/>
          </w:tcPr>
          <w:p w14:paraId="5051F1A8"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Ethylene glycol</w:t>
            </w:r>
          </w:p>
        </w:tc>
        <w:tc>
          <w:tcPr>
            <w:tcW w:w="2123" w:type="pct"/>
          </w:tcPr>
          <w:p w14:paraId="72B093CB" w14:textId="77777777" w:rsidR="001D6C34" w:rsidRPr="002344D5" w:rsidRDefault="001D6C34" w:rsidP="005674EF">
            <w:pPr>
              <w:spacing w:after="0" w:line="240" w:lineRule="auto"/>
              <w:jc w:val="both"/>
              <w:rPr>
                <w:rFonts w:ascii="Times New Roman" w:hAnsi="Times New Roman" w:cs="Times New Roman"/>
                <w:sz w:val="20"/>
              </w:rPr>
            </w:pPr>
          </w:p>
        </w:tc>
      </w:tr>
      <w:tr w:rsidR="001D6C34" w:rsidRPr="002344D5" w14:paraId="0904333A" w14:textId="77777777" w:rsidTr="006F5BA1">
        <w:trPr>
          <w:trHeight w:val="20"/>
        </w:trPr>
        <w:tc>
          <w:tcPr>
            <w:tcW w:w="2877" w:type="pct"/>
          </w:tcPr>
          <w:p w14:paraId="7FBEE025"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Fatty alcohols (C</w:t>
            </w:r>
            <w:r w:rsidR="008B5646" w:rsidRPr="002344D5">
              <w:rPr>
                <w:rFonts w:ascii="Times New Roman" w:hAnsi="Times New Roman" w:cs="Times New Roman"/>
                <w:sz w:val="20"/>
                <w:vertAlign w:val="subscript"/>
              </w:rPr>
              <w:t>12</w:t>
            </w:r>
            <w:r w:rsidRPr="002344D5">
              <w:rPr>
                <w:rFonts w:ascii="Times New Roman" w:hAnsi="Times New Roman" w:cs="Times New Roman"/>
                <w:sz w:val="20"/>
              </w:rPr>
              <w:t>-C</w:t>
            </w:r>
            <w:r w:rsidR="008B5646" w:rsidRPr="002344D5">
              <w:rPr>
                <w:rFonts w:ascii="Times New Roman" w:hAnsi="Times New Roman" w:cs="Times New Roman"/>
                <w:sz w:val="20"/>
                <w:vertAlign w:val="subscript"/>
              </w:rPr>
              <w:t>20</w:t>
            </w:r>
            <w:r w:rsidRPr="002344D5">
              <w:rPr>
                <w:rFonts w:ascii="Times New Roman" w:hAnsi="Times New Roman" w:cs="Times New Roman"/>
                <w:sz w:val="20"/>
              </w:rPr>
              <w:t>)</w:t>
            </w:r>
          </w:p>
        </w:tc>
        <w:tc>
          <w:tcPr>
            <w:tcW w:w="2123" w:type="pct"/>
          </w:tcPr>
          <w:p w14:paraId="58A9E6B3" w14:textId="77777777" w:rsidR="001D6C34" w:rsidRPr="002344D5" w:rsidRDefault="001D6C34" w:rsidP="005674EF">
            <w:pPr>
              <w:spacing w:after="0" w:line="240" w:lineRule="auto"/>
              <w:jc w:val="both"/>
              <w:rPr>
                <w:rFonts w:ascii="Times New Roman" w:hAnsi="Times New Roman" w:cs="Times New Roman"/>
                <w:sz w:val="20"/>
              </w:rPr>
            </w:pPr>
          </w:p>
        </w:tc>
      </w:tr>
      <w:tr w:rsidR="001D6C34" w:rsidRPr="002344D5" w14:paraId="6DD1DD41" w14:textId="77777777" w:rsidTr="006F5BA1">
        <w:trPr>
          <w:trHeight w:val="20"/>
        </w:trPr>
        <w:tc>
          <w:tcPr>
            <w:tcW w:w="2877" w:type="pct"/>
          </w:tcPr>
          <w:p w14:paraId="012DF584" w14:textId="77777777" w:rsidR="001D6C34" w:rsidRPr="002344D5" w:rsidRDefault="001D6C34" w:rsidP="005674EF">
            <w:pPr>
              <w:spacing w:after="0" w:line="240" w:lineRule="auto"/>
              <w:jc w:val="both"/>
              <w:rPr>
                <w:rFonts w:ascii="Times New Roman" w:hAnsi="Times New Roman" w:cs="Times New Roman"/>
                <w:sz w:val="20"/>
              </w:rPr>
            </w:pPr>
            <w:proofErr w:type="spellStart"/>
            <w:r w:rsidRPr="002344D5">
              <w:rPr>
                <w:rFonts w:ascii="Times New Roman" w:hAnsi="Times New Roman" w:cs="Times New Roman"/>
                <w:sz w:val="20"/>
              </w:rPr>
              <w:t>Glycerine</w:t>
            </w:r>
            <w:proofErr w:type="spellEnd"/>
          </w:p>
        </w:tc>
        <w:tc>
          <w:tcPr>
            <w:tcW w:w="2123" w:type="pct"/>
          </w:tcPr>
          <w:p w14:paraId="5B307A54" w14:textId="77777777" w:rsidR="001D6C34" w:rsidRPr="002344D5" w:rsidRDefault="001D6C34" w:rsidP="005674EF">
            <w:pPr>
              <w:spacing w:after="0" w:line="240" w:lineRule="auto"/>
              <w:jc w:val="both"/>
              <w:rPr>
                <w:rFonts w:ascii="Times New Roman" w:hAnsi="Times New Roman" w:cs="Times New Roman"/>
                <w:sz w:val="20"/>
              </w:rPr>
            </w:pPr>
          </w:p>
        </w:tc>
      </w:tr>
      <w:tr w:rsidR="001D6C34" w:rsidRPr="002344D5" w14:paraId="583DA12F" w14:textId="77777777" w:rsidTr="006F5BA1">
        <w:trPr>
          <w:trHeight w:val="20"/>
        </w:trPr>
        <w:tc>
          <w:tcPr>
            <w:tcW w:w="2877" w:type="pct"/>
          </w:tcPr>
          <w:p w14:paraId="2721EBC5"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n-Heptane</w:t>
            </w:r>
          </w:p>
        </w:tc>
        <w:tc>
          <w:tcPr>
            <w:tcW w:w="2123" w:type="pct"/>
          </w:tcPr>
          <w:p w14:paraId="5B5EA06F" w14:textId="77777777" w:rsidR="001D6C34" w:rsidRPr="002344D5" w:rsidRDefault="001D6C34" w:rsidP="005674EF">
            <w:pPr>
              <w:spacing w:after="0" w:line="240" w:lineRule="auto"/>
              <w:jc w:val="both"/>
              <w:rPr>
                <w:rFonts w:ascii="Times New Roman" w:hAnsi="Times New Roman" w:cs="Times New Roman"/>
                <w:sz w:val="20"/>
              </w:rPr>
            </w:pPr>
          </w:p>
        </w:tc>
      </w:tr>
      <w:tr w:rsidR="001D6C34" w:rsidRPr="002344D5" w14:paraId="3CF91602" w14:textId="77777777" w:rsidTr="006F5BA1">
        <w:trPr>
          <w:trHeight w:val="20"/>
        </w:trPr>
        <w:tc>
          <w:tcPr>
            <w:tcW w:w="2877" w:type="pct"/>
          </w:tcPr>
          <w:p w14:paraId="4F5D6044" w14:textId="77777777" w:rsidR="001D6C34" w:rsidRPr="002344D5" w:rsidRDefault="001D6C34" w:rsidP="005674EF">
            <w:pPr>
              <w:spacing w:after="0" w:line="240" w:lineRule="auto"/>
              <w:jc w:val="both"/>
              <w:rPr>
                <w:rFonts w:ascii="Times New Roman" w:hAnsi="Times New Roman" w:cs="Times New Roman"/>
                <w:sz w:val="20"/>
              </w:rPr>
            </w:pPr>
            <w:proofErr w:type="spellStart"/>
            <w:r w:rsidRPr="002344D5">
              <w:rPr>
                <w:rFonts w:ascii="Times New Roman" w:hAnsi="Times New Roman" w:cs="Times New Roman"/>
                <w:sz w:val="20"/>
              </w:rPr>
              <w:t>Heptene</w:t>
            </w:r>
            <w:proofErr w:type="spellEnd"/>
            <w:r w:rsidRPr="002344D5">
              <w:rPr>
                <w:rFonts w:ascii="Times New Roman" w:hAnsi="Times New Roman" w:cs="Times New Roman"/>
                <w:sz w:val="20"/>
              </w:rPr>
              <w:t xml:space="preserve"> (Mixed isomers)</w:t>
            </w:r>
          </w:p>
        </w:tc>
        <w:tc>
          <w:tcPr>
            <w:tcW w:w="2123" w:type="pct"/>
          </w:tcPr>
          <w:p w14:paraId="4C42E286" w14:textId="77777777" w:rsidR="001D6C34" w:rsidRPr="002344D5" w:rsidRDefault="001D6C34" w:rsidP="005674EF">
            <w:pPr>
              <w:spacing w:after="0" w:line="240" w:lineRule="auto"/>
              <w:jc w:val="both"/>
              <w:rPr>
                <w:rFonts w:ascii="Times New Roman" w:hAnsi="Times New Roman" w:cs="Times New Roman"/>
                <w:sz w:val="20"/>
              </w:rPr>
            </w:pPr>
          </w:p>
        </w:tc>
      </w:tr>
      <w:tr w:rsidR="001D6C34" w:rsidRPr="002344D5" w14:paraId="28F9B2B3" w14:textId="77777777" w:rsidTr="006F5BA1">
        <w:trPr>
          <w:trHeight w:val="20"/>
        </w:trPr>
        <w:tc>
          <w:tcPr>
            <w:tcW w:w="2877" w:type="pct"/>
          </w:tcPr>
          <w:p w14:paraId="3ACE10B6"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n-Hexane</w:t>
            </w:r>
          </w:p>
        </w:tc>
        <w:tc>
          <w:tcPr>
            <w:tcW w:w="2123" w:type="pct"/>
          </w:tcPr>
          <w:p w14:paraId="0E63E29F" w14:textId="77777777" w:rsidR="001D6C34" w:rsidRPr="002344D5" w:rsidRDefault="001D6C34" w:rsidP="005674EF">
            <w:pPr>
              <w:spacing w:after="0" w:line="240" w:lineRule="auto"/>
              <w:jc w:val="both"/>
              <w:rPr>
                <w:rFonts w:ascii="Times New Roman" w:hAnsi="Times New Roman" w:cs="Times New Roman"/>
                <w:sz w:val="20"/>
              </w:rPr>
            </w:pPr>
          </w:p>
        </w:tc>
      </w:tr>
      <w:tr w:rsidR="001D6C34" w:rsidRPr="002344D5" w14:paraId="6AC10909" w14:textId="77777777" w:rsidTr="006F5BA1">
        <w:trPr>
          <w:trHeight w:val="20"/>
        </w:trPr>
        <w:tc>
          <w:tcPr>
            <w:tcW w:w="2877" w:type="pct"/>
          </w:tcPr>
          <w:p w14:paraId="0E4934B4"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Ligroin</w:t>
            </w:r>
          </w:p>
        </w:tc>
        <w:tc>
          <w:tcPr>
            <w:tcW w:w="2123" w:type="pct"/>
          </w:tcPr>
          <w:p w14:paraId="29778F4B" w14:textId="77777777" w:rsidR="001D6C34" w:rsidRPr="002344D5" w:rsidRDefault="001D6C34" w:rsidP="005674EF">
            <w:pPr>
              <w:spacing w:after="0" w:line="240" w:lineRule="auto"/>
              <w:jc w:val="both"/>
              <w:rPr>
                <w:rFonts w:ascii="Times New Roman" w:hAnsi="Times New Roman" w:cs="Times New Roman"/>
                <w:sz w:val="20"/>
              </w:rPr>
            </w:pPr>
          </w:p>
        </w:tc>
      </w:tr>
      <w:tr w:rsidR="001D6C34" w:rsidRPr="002344D5" w14:paraId="65C93B30" w14:textId="77777777" w:rsidTr="006F5BA1">
        <w:trPr>
          <w:trHeight w:val="20"/>
        </w:trPr>
        <w:tc>
          <w:tcPr>
            <w:tcW w:w="2877" w:type="pct"/>
          </w:tcPr>
          <w:p w14:paraId="0A84817A"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Methyl alcohol</w:t>
            </w:r>
          </w:p>
        </w:tc>
        <w:tc>
          <w:tcPr>
            <w:tcW w:w="2123" w:type="pct"/>
          </w:tcPr>
          <w:p w14:paraId="1867EBAE" w14:textId="77777777" w:rsidR="001D6C34" w:rsidRPr="002344D5" w:rsidRDefault="001D6C34" w:rsidP="005674EF">
            <w:pPr>
              <w:spacing w:after="0" w:line="240" w:lineRule="auto"/>
              <w:jc w:val="both"/>
              <w:rPr>
                <w:rFonts w:ascii="Times New Roman" w:hAnsi="Times New Roman" w:cs="Times New Roman"/>
                <w:sz w:val="20"/>
              </w:rPr>
            </w:pPr>
          </w:p>
        </w:tc>
      </w:tr>
      <w:tr w:rsidR="001D6C34" w:rsidRPr="002344D5" w14:paraId="7B2A623A" w14:textId="77777777" w:rsidTr="006F5BA1">
        <w:trPr>
          <w:trHeight w:val="20"/>
        </w:trPr>
        <w:tc>
          <w:tcPr>
            <w:tcW w:w="2877" w:type="pct"/>
          </w:tcPr>
          <w:p w14:paraId="73F09D7D" w14:textId="77777777" w:rsidR="001D6C34" w:rsidRPr="002344D5" w:rsidRDefault="001D6C34" w:rsidP="005674EF">
            <w:pPr>
              <w:spacing w:after="0" w:line="240" w:lineRule="auto"/>
              <w:jc w:val="both"/>
              <w:rPr>
                <w:rFonts w:ascii="Times New Roman" w:hAnsi="Times New Roman" w:cs="Times New Roman"/>
                <w:sz w:val="20"/>
              </w:rPr>
            </w:pPr>
            <w:proofErr w:type="spellStart"/>
            <w:r w:rsidRPr="002344D5">
              <w:rPr>
                <w:rFonts w:ascii="Times New Roman" w:hAnsi="Times New Roman" w:cs="Times New Roman"/>
                <w:sz w:val="20"/>
              </w:rPr>
              <w:t>Methyamyl</w:t>
            </w:r>
            <w:proofErr w:type="spellEnd"/>
            <w:r w:rsidRPr="002344D5">
              <w:rPr>
                <w:rFonts w:ascii="Times New Roman" w:hAnsi="Times New Roman" w:cs="Times New Roman"/>
                <w:sz w:val="20"/>
              </w:rPr>
              <w:t xml:space="preserve"> acetate</w:t>
            </w:r>
          </w:p>
        </w:tc>
        <w:tc>
          <w:tcPr>
            <w:tcW w:w="2123" w:type="pct"/>
          </w:tcPr>
          <w:p w14:paraId="70D6CAAE" w14:textId="77777777" w:rsidR="001D6C34" w:rsidRPr="002344D5" w:rsidRDefault="001D6C34" w:rsidP="005674EF">
            <w:pPr>
              <w:spacing w:after="0" w:line="240" w:lineRule="auto"/>
              <w:jc w:val="both"/>
              <w:rPr>
                <w:rFonts w:ascii="Times New Roman" w:hAnsi="Times New Roman" w:cs="Times New Roman"/>
                <w:sz w:val="20"/>
              </w:rPr>
            </w:pPr>
          </w:p>
        </w:tc>
      </w:tr>
      <w:tr w:rsidR="001D6C34" w:rsidRPr="002344D5" w14:paraId="4A136C86" w14:textId="77777777" w:rsidTr="006F5BA1">
        <w:trPr>
          <w:trHeight w:val="20"/>
        </w:trPr>
        <w:tc>
          <w:tcPr>
            <w:tcW w:w="2877" w:type="pct"/>
          </w:tcPr>
          <w:p w14:paraId="2407565D" w14:textId="77777777" w:rsidR="001D6C34" w:rsidRPr="002344D5" w:rsidRDefault="001D6C34" w:rsidP="005674EF">
            <w:pPr>
              <w:spacing w:after="0" w:line="240" w:lineRule="auto"/>
              <w:jc w:val="both"/>
              <w:rPr>
                <w:rFonts w:ascii="Times New Roman" w:hAnsi="Times New Roman" w:cs="Times New Roman"/>
                <w:sz w:val="20"/>
              </w:rPr>
            </w:pPr>
            <w:proofErr w:type="spellStart"/>
            <w:r w:rsidRPr="002344D5">
              <w:rPr>
                <w:rFonts w:ascii="Times New Roman" w:hAnsi="Times New Roman" w:cs="Times New Roman"/>
                <w:sz w:val="20"/>
              </w:rPr>
              <w:t>Methylethyl</w:t>
            </w:r>
            <w:proofErr w:type="spellEnd"/>
            <w:r w:rsidRPr="002344D5">
              <w:rPr>
                <w:rFonts w:ascii="Times New Roman" w:hAnsi="Times New Roman" w:cs="Times New Roman"/>
                <w:sz w:val="20"/>
              </w:rPr>
              <w:t xml:space="preserve"> ketone (2-butanone)</w:t>
            </w:r>
          </w:p>
        </w:tc>
        <w:tc>
          <w:tcPr>
            <w:tcW w:w="2123" w:type="pct"/>
          </w:tcPr>
          <w:p w14:paraId="4888FB09" w14:textId="77777777" w:rsidR="001D6C34" w:rsidRPr="002344D5" w:rsidRDefault="001D6C34" w:rsidP="005674EF">
            <w:pPr>
              <w:spacing w:after="0" w:line="240" w:lineRule="auto"/>
              <w:jc w:val="both"/>
              <w:rPr>
                <w:rFonts w:ascii="Times New Roman" w:hAnsi="Times New Roman" w:cs="Times New Roman"/>
                <w:sz w:val="20"/>
              </w:rPr>
            </w:pPr>
          </w:p>
        </w:tc>
      </w:tr>
      <w:tr w:rsidR="001D6C34" w:rsidRPr="002344D5" w14:paraId="64B79254" w14:textId="77777777" w:rsidTr="006F5BA1">
        <w:trPr>
          <w:trHeight w:val="20"/>
        </w:trPr>
        <w:tc>
          <w:tcPr>
            <w:tcW w:w="2877" w:type="pct"/>
          </w:tcPr>
          <w:p w14:paraId="66372BDE"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Milk</w:t>
            </w:r>
          </w:p>
        </w:tc>
        <w:tc>
          <w:tcPr>
            <w:tcW w:w="2123" w:type="pct"/>
          </w:tcPr>
          <w:p w14:paraId="6D9ABFA8" w14:textId="77777777" w:rsidR="001D6C34" w:rsidRPr="002344D5" w:rsidRDefault="001D6C34" w:rsidP="005674EF">
            <w:pPr>
              <w:spacing w:after="0" w:line="240" w:lineRule="auto"/>
              <w:jc w:val="both"/>
              <w:rPr>
                <w:rFonts w:ascii="Times New Roman" w:hAnsi="Times New Roman" w:cs="Times New Roman"/>
                <w:sz w:val="20"/>
              </w:rPr>
            </w:pPr>
          </w:p>
        </w:tc>
      </w:tr>
      <w:tr w:rsidR="001D6C34" w:rsidRPr="002344D5" w14:paraId="32851C7E" w14:textId="77777777" w:rsidTr="006F5BA1">
        <w:trPr>
          <w:trHeight w:val="20"/>
        </w:trPr>
        <w:tc>
          <w:tcPr>
            <w:tcW w:w="2877" w:type="pct"/>
          </w:tcPr>
          <w:p w14:paraId="71759BEB"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Molasses</w:t>
            </w:r>
          </w:p>
        </w:tc>
        <w:tc>
          <w:tcPr>
            <w:tcW w:w="2123" w:type="pct"/>
          </w:tcPr>
          <w:p w14:paraId="47EB8CCB" w14:textId="77777777" w:rsidR="001D6C34" w:rsidRPr="002344D5" w:rsidRDefault="001D6C34" w:rsidP="005674EF">
            <w:pPr>
              <w:spacing w:after="0" w:line="240" w:lineRule="auto"/>
              <w:jc w:val="both"/>
              <w:rPr>
                <w:rFonts w:ascii="Times New Roman" w:hAnsi="Times New Roman" w:cs="Times New Roman"/>
                <w:sz w:val="20"/>
              </w:rPr>
            </w:pPr>
          </w:p>
        </w:tc>
      </w:tr>
    </w:tbl>
    <w:p w14:paraId="37A2D1F6" w14:textId="77777777" w:rsidR="00CE41D4" w:rsidRPr="002344D5" w:rsidRDefault="00CE41D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br w:type="page"/>
      </w:r>
    </w:p>
    <w:p w14:paraId="7C5D8914" w14:textId="77777777" w:rsidR="001D6C34" w:rsidRPr="005A6B0B" w:rsidRDefault="008B5646" w:rsidP="000E5B46">
      <w:pPr>
        <w:tabs>
          <w:tab w:val="left" w:pos="2250"/>
        </w:tabs>
        <w:spacing w:after="0" w:line="240" w:lineRule="auto"/>
        <w:jc w:val="center"/>
        <w:rPr>
          <w:rFonts w:ascii="Times New Roman" w:hAnsi="Times New Roman" w:cs="Times New Roman"/>
        </w:rPr>
      </w:pPr>
      <w:r w:rsidRPr="005A6B0B">
        <w:rPr>
          <w:rFonts w:ascii="Times New Roman" w:hAnsi="Times New Roman" w:cs="Times New Roman"/>
          <w:b/>
        </w:rPr>
        <w:lastRenderedPageBreak/>
        <w:t>SCHEDULE 1</w:t>
      </w:r>
      <w:r w:rsidR="001D6C34" w:rsidRPr="005A6B0B">
        <w:rPr>
          <w:rFonts w:ascii="Times New Roman" w:hAnsi="Times New Roman" w:cs="Times New Roman"/>
        </w:rPr>
        <w:t>—continued</w:t>
      </w:r>
    </w:p>
    <w:p w14:paraId="2B60C5BE" w14:textId="77777777" w:rsidR="001D6C34" w:rsidRPr="002344D5" w:rsidRDefault="008B5646" w:rsidP="00C21B41">
      <w:pPr>
        <w:spacing w:before="60" w:after="60" w:line="240" w:lineRule="auto"/>
        <w:jc w:val="center"/>
        <w:rPr>
          <w:rFonts w:ascii="Times New Roman" w:hAnsi="Times New Roman" w:cs="Times New Roman"/>
          <w:sz w:val="20"/>
        </w:rPr>
      </w:pPr>
      <w:r w:rsidRPr="002344D5">
        <w:rPr>
          <w:rFonts w:ascii="Times New Roman" w:hAnsi="Times New Roman" w:cs="Times New Roman"/>
          <w:b/>
          <w:sz w:val="20"/>
        </w:rPr>
        <w:t>Appendix IV</w:t>
      </w:r>
    </w:p>
    <w:p w14:paraId="3A8EDF11" w14:textId="77777777" w:rsidR="001D6C34" w:rsidRPr="002344D5" w:rsidRDefault="008B5646" w:rsidP="00C21B41">
      <w:pPr>
        <w:spacing w:after="0" w:line="240" w:lineRule="auto"/>
        <w:jc w:val="center"/>
        <w:rPr>
          <w:rFonts w:ascii="Times New Roman" w:hAnsi="Times New Roman" w:cs="Times New Roman"/>
          <w:sz w:val="20"/>
        </w:rPr>
      </w:pPr>
      <w:r w:rsidRPr="002344D5">
        <w:rPr>
          <w:rFonts w:ascii="Times New Roman" w:hAnsi="Times New Roman" w:cs="Times New Roman"/>
          <w:b/>
          <w:sz w:val="20"/>
        </w:rPr>
        <w:t>CARGO RECORD BOOK FOR SHIPS CARRYING NOXIOUS LIQUID SUBSTANCES IN BULK</w:t>
      </w:r>
    </w:p>
    <w:p w14:paraId="16106F3D" w14:textId="77777777" w:rsidR="001D6C34" w:rsidRPr="002344D5" w:rsidRDefault="001D6C34" w:rsidP="00C21B41">
      <w:pPr>
        <w:tabs>
          <w:tab w:val="left" w:leader="dot" w:pos="8100"/>
        </w:tabs>
        <w:spacing w:after="0" w:line="240" w:lineRule="auto"/>
        <w:jc w:val="both"/>
        <w:rPr>
          <w:rFonts w:ascii="Times New Roman" w:hAnsi="Times New Roman" w:cs="Times New Roman"/>
          <w:sz w:val="20"/>
        </w:rPr>
      </w:pPr>
      <w:r w:rsidRPr="002344D5">
        <w:rPr>
          <w:rFonts w:ascii="Times New Roman" w:hAnsi="Times New Roman" w:cs="Times New Roman"/>
          <w:sz w:val="20"/>
        </w:rPr>
        <w:t>Name of ship</w:t>
      </w:r>
      <w:r w:rsidR="00C21B41" w:rsidRPr="002344D5">
        <w:rPr>
          <w:rFonts w:ascii="Times New Roman" w:hAnsi="Times New Roman" w:cs="Times New Roman"/>
          <w:sz w:val="20"/>
        </w:rPr>
        <w:tab/>
      </w:r>
    </w:p>
    <w:p w14:paraId="0F882565"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Cargo carrying capacity of</w:t>
      </w:r>
    </w:p>
    <w:p w14:paraId="750F49F0" w14:textId="77777777" w:rsidR="001D6C34" w:rsidRPr="002344D5" w:rsidRDefault="001D6C34" w:rsidP="00C21B41">
      <w:pPr>
        <w:tabs>
          <w:tab w:val="left" w:leader="dot" w:pos="8100"/>
        </w:tabs>
        <w:spacing w:after="0" w:line="240" w:lineRule="auto"/>
        <w:jc w:val="both"/>
        <w:rPr>
          <w:rFonts w:ascii="Times New Roman" w:hAnsi="Times New Roman" w:cs="Times New Roman"/>
          <w:sz w:val="20"/>
        </w:rPr>
      </w:pPr>
      <w:r w:rsidRPr="002344D5">
        <w:rPr>
          <w:rFonts w:ascii="Times New Roman" w:hAnsi="Times New Roman" w:cs="Times New Roman"/>
          <w:sz w:val="20"/>
        </w:rPr>
        <w:t xml:space="preserve">each tank in cubic </w:t>
      </w:r>
      <w:proofErr w:type="spellStart"/>
      <w:r w:rsidRPr="002344D5">
        <w:rPr>
          <w:rFonts w:ascii="Times New Roman" w:hAnsi="Times New Roman" w:cs="Times New Roman"/>
          <w:sz w:val="20"/>
        </w:rPr>
        <w:t>metres</w:t>
      </w:r>
      <w:proofErr w:type="spellEnd"/>
      <w:r w:rsidR="00C21B41" w:rsidRPr="002344D5">
        <w:rPr>
          <w:rFonts w:ascii="Times New Roman" w:hAnsi="Times New Roman" w:cs="Times New Roman"/>
          <w:sz w:val="20"/>
        </w:rPr>
        <w:tab/>
      </w:r>
    </w:p>
    <w:p w14:paraId="66946981" w14:textId="77777777" w:rsidR="001D6C34" w:rsidRPr="002344D5" w:rsidRDefault="001D6C34" w:rsidP="000E5B46">
      <w:pPr>
        <w:tabs>
          <w:tab w:val="left" w:leader="dot" w:pos="3600"/>
          <w:tab w:val="left" w:pos="4140"/>
        </w:tabs>
        <w:spacing w:after="0" w:line="240" w:lineRule="auto"/>
        <w:jc w:val="both"/>
        <w:rPr>
          <w:rFonts w:ascii="Times New Roman" w:hAnsi="Times New Roman" w:cs="Times New Roman"/>
          <w:sz w:val="20"/>
        </w:rPr>
      </w:pPr>
      <w:r w:rsidRPr="002344D5">
        <w:rPr>
          <w:rFonts w:ascii="Times New Roman" w:hAnsi="Times New Roman" w:cs="Times New Roman"/>
          <w:sz w:val="20"/>
        </w:rPr>
        <w:t>Voyage from</w:t>
      </w:r>
      <w:r w:rsidR="007B3424" w:rsidRPr="002344D5">
        <w:rPr>
          <w:rFonts w:ascii="Times New Roman" w:hAnsi="Times New Roman" w:cs="Times New Roman"/>
          <w:sz w:val="20"/>
        </w:rPr>
        <w:tab/>
      </w:r>
      <w:r w:rsidRPr="002344D5">
        <w:rPr>
          <w:rFonts w:ascii="Times New Roman" w:hAnsi="Times New Roman" w:cs="Times New Roman"/>
          <w:sz w:val="20"/>
        </w:rPr>
        <w:t>to</w:t>
      </w:r>
      <w:r w:rsidR="000E5B46" w:rsidRPr="002344D5">
        <w:rPr>
          <w:rFonts w:ascii="Times New Roman" w:hAnsi="Times New Roman" w:cs="Times New Roman"/>
          <w:sz w:val="20"/>
        </w:rPr>
        <w:t>……………………………………………………</w:t>
      </w:r>
    </w:p>
    <w:p w14:paraId="66A07AAA" w14:textId="77777777" w:rsidR="001D6C34" w:rsidRPr="002344D5" w:rsidRDefault="001D6C34" w:rsidP="000E5B46">
      <w:pPr>
        <w:spacing w:before="60" w:after="60" w:line="240" w:lineRule="auto"/>
        <w:jc w:val="both"/>
        <w:rPr>
          <w:rFonts w:ascii="Times New Roman" w:hAnsi="Times New Roman" w:cs="Times New Roman"/>
          <w:b/>
          <w:sz w:val="20"/>
        </w:rPr>
      </w:pPr>
      <w:r w:rsidRPr="002344D5">
        <w:rPr>
          <w:rFonts w:ascii="Times New Roman" w:hAnsi="Times New Roman" w:cs="Times New Roman"/>
          <w:b/>
          <w:sz w:val="20"/>
        </w:rPr>
        <w:t>(a) Loading of cargo</w:t>
      </w:r>
    </w:p>
    <w:p w14:paraId="358EAED0" w14:textId="77777777" w:rsidR="001D6C34" w:rsidRPr="002344D5" w:rsidRDefault="008B5646" w:rsidP="000E5B46">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1.</w:t>
      </w:r>
      <w:r w:rsidR="001D6C34" w:rsidRPr="002344D5">
        <w:rPr>
          <w:rFonts w:ascii="Times New Roman" w:hAnsi="Times New Roman" w:cs="Times New Roman"/>
          <w:sz w:val="20"/>
        </w:rPr>
        <w:t xml:space="preserve"> Date and place of loading</w:t>
      </w:r>
    </w:p>
    <w:p w14:paraId="3DD54059" w14:textId="77777777" w:rsidR="001D6C34" w:rsidRPr="002344D5" w:rsidRDefault="008B5646" w:rsidP="000E5B46">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2.</w:t>
      </w:r>
      <w:r w:rsidR="001D6C34" w:rsidRPr="002344D5">
        <w:rPr>
          <w:rFonts w:ascii="Times New Roman" w:hAnsi="Times New Roman" w:cs="Times New Roman"/>
          <w:sz w:val="20"/>
        </w:rPr>
        <w:t xml:space="preserve"> Name and category of cargo(es)</w:t>
      </w:r>
      <w:r w:rsidR="00F0286F" w:rsidRPr="002344D5">
        <w:rPr>
          <w:rFonts w:ascii="Times New Roman" w:hAnsi="Times New Roman" w:cs="Times New Roman"/>
          <w:sz w:val="20"/>
        </w:rPr>
        <w:t xml:space="preserve"> </w:t>
      </w:r>
      <w:r w:rsidR="001D6C34" w:rsidRPr="002344D5">
        <w:rPr>
          <w:rFonts w:ascii="Times New Roman" w:hAnsi="Times New Roman" w:cs="Times New Roman"/>
          <w:sz w:val="20"/>
        </w:rPr>
        <w:t>loaded</w:t>
      </w:r>
    </w:p>
    <w:p w14:paraId="3912678E" w14:textId="77777777" w:rsidR="001D6C34" w:rsidRPr="002344D5" w:rsidRDefault="008B5646" w:rsidP="000E5B46">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3.</w:t>
      </w:r>
      <w:r w:rsidR="001D6C34" w:rsidRPr="002344D5">
        <w:rPr>
          <w:rFonts w:ascii="Times New Roman" w:hAnsi="Times New Roman" w:cs="Times New Roman"/>
          <w:sz w:val="20"/>
        </w:rPr>
        <w:t xml:space="preserve"> Identity of tank(s) loaded</w:t>
      </w:r>
    </w:p>
    <w:p w14:paraId="121B8888" w14:textId="77777777" w:rsidR="001D6C34" w:rsidRPr="002344D5" w:rsidRDefault="001D6C34" w:rsidP="000E5B46">
      <w:pPr>
        <w:spacing w:before="60" w:after="60" w:line="240" w:lineRule="auto"/>
        <w:jc w:val="both"/>
        <w:rPr>
          <w:rFonts w:ascii="Times New Roman" w:hAnsi="Times New Roman" w:cs="Times New Roman"/>
          <w:sz w:val="20"/>
        </w:rPr>
      </w:pPr>
      <w:r w:rsidRPr="002344D5">
        <w:rPr>
          <w:rFonts w:ascii="Times New Roman" w:hAnsi="Times New Roman" w:cs="Times New Roman"/>
          <w:b/>
          <w:sz w:val="20"/>
        </w:rPr>
        <w:t xml:space="preserve">(b) </w:t>
      </w:r>
      <w:r w:rsidR="008B5646" w:rsidRPr="002344D5">
        <w:rPr>
          <w:rFonts w:ascii="Times New Roman" w:hAnsi="Times New Roman" w:cs="Times New Roman"/>
          <w:b/>
          <w:sz w:val="20"/>
        </w:rPr>
        <w:t>Transfer of cargo</w:t>
      </w:r>
    </w:p>
    <w:p w14:paraId="455189FF" w14:textId="77777777" w:rsidR="001D6C34" w:rsidRPr="002344D5" w:rsidRDefault="008B5646" w:rsidP="000E5B46">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4.</w:t>
      </w:r>
      <w:r w:rsidR="001D6C34" w:rsidRPr="002344D5">
        <w:rPr>
          <w:rFonts w:ascii="Times New Roman" w:hAnsi="Times New Roman" w:cs="Times New Roman"/>
          <w:sz w:val="20"/>
        </w:rPr>
        <w:t xml:space="preserve"> Date of transfer</w:t>
      </w:r>
    </w:p>
    <w:p w14:paraId="6427C524" w14:textId="77777777" w:rsidR="001D6C34" w:rsidRPr="002344D5" w:rsidRDefault="008B5646" w:rsidP="000E5B46">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5.</w:t>
      </w:r>
      <w:r w:rsidR="001D6C34" w:rsidRPr="002344D5">
        <w:rPr>
          <w:rFonts w:ascii="Times New Roman" w:hAnsi="Times New Roman" w:cs="Times New Roman"/>
          <w:sz w:val="20"/>
        </w:rPr>
        <w:t xml:space="preserve"> Identity of tank(s) (</w:t>
      </w:r>
      <w:proofErr w:type="spellStart"/>
      <w:r w:rsidR="001D6C34" w:rsidRPr="002344D5">
        <w:rPr>
          <w:rFonts w:ascii="Times New Roman" w:hAnsi="Times New Roman" w:cs="Times New Roman"/>
          <w:sz w:val="20"/>
        </w:rPr>
        <w:t>i</w:t>
      </w:r>
      <w:proofErr w:type="spellEnd"/>
      <w:r w:rsidR="001D6C34" w:rsidRPr="002344D5">
        <w:rPr>
          <w:rFonts w:ascii="Times New Roman" w:hAnsi="Times New Roman" w:cs="Times New Roman"/>
          <w:sz w:val="20"/>
        </w:rPr>
        <w:t>) From</w:t>
      </w:r>
    </w:p>
    <w:p w14:paraId="64C2D72F" w14:textId="77777777" w:rsidR="001D6C34" w:rsidRPr="002344D5" w:rsidRDefault="001D6C34" w:rsidP="000E5B46">
      <w:pPr>
        <w:spacing w:after="0" w:line="240" w:lineRule="auto"/>
        <w:ind w:firstLine="2250"/>
        <w:jc w:val="both"/>
        <w:rPr>
          <w:rFonts w:ascii="Times New Roman" w:hAnsi="Times New Roman" w:cs="Times New Roman"/>
          <w:sz w:val="20"/>
        </w:rPr>
      </w:pPr>
      <w:r w:rsidRPr="002344D5">
        <w:rPr>
          <w:rFonts w:ascii="Times New Roman" w:hAnsi="Times New Roman" w:cs="Times New Roman"/>
          <w:sz w:val="20"/>
        </w:rPr>
        <w:t>(ii) To</w:t>
      </w:r>
    </w:p>
    <w:p w14:paraId="21C60F80" w14:textId="46911DD0" w:rsidR="001D6C34" w:rsidRPr="002344D5" w:rsidRDefault="008B5646" w:rsidP="000E5B46">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6.</w:t>
      </w:r>
      <w:r w:rsidR="002344D5">
        <w:rPr>
          <w:rFonts w:ascii="Times New Roman" w:hAnsi="Times New Roman" w:cs="Times New Roman"/>
          <w:sz w:val="20"/>
        </w:rPr>
        <w:t xml:space="preserve"> Was</w:t>
      </w:r>
      <w:r w:rsidR="001D6C34" w:rsidRPr="002344D5">
        <w:rPr>
          <w:rFonts w:ascii="Times New Roman" w:hAnsi="Times New Roman" w:cs="Times New Roman"/>
          <w:sz w:val="20"/>
        </w:rPr>
        <w:t>(were) tank(s) in 5(</w:t>
      </w:r>
      <w:proofErr w:type="spellStart"/>
      <w:r w:rsidR="001D6C34" w:rsidRPr="002344D5">
        <w:rPr>
          <w:rFonts w:ascii="Times New Roman" w:hAnsi="Times New Roman" w:cs="Times New Roman"/>
          <w:sz w:val="20"/>
        </w:rPr>
        <w:t>i</w:t>
      </w:r>
      <w:proofErr w:type="spellEnd"/>
      <w:r w:rsidR="001D6C34" w:rsidRPr="002344D5">
        <w:rPr>
          <w:rFonts w:ascii="Times New Roman" w:hAnsi="Times New Roman" w:cs="Times New Roman"/>
          <w:sz w:val="20"/>
        </w:rPr>
        <w:t>) emptied?</w:t>
      </w:r>
    </w:p>
    <w:p w14:paraId="464D6AC8" w14:textId="77777777" w:rsidR="001D6C34" w:rsidRPr="002344D5" w:rsidRDefault="008B5646" w:rsidP="000E5B46">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7.</w:t>
      </w:r>
      <w:r w:rsidR="001D6C34" w:rsidRPr="002344D5">
        <w:rPr>
          <w:rFonts w:ascii="Times New Roman" w:hAnsi="Times New Roman" w:cs="Times New Roman"/>
          <w:sz w:val="20"/>
        </w:rPr>
        <w:t xml:space="preserve"> If not, quantity remaining</w:t>
      </w:r>
    </w:p>
    <w:p w14:paraId="230646DC" w14:textId="77777777" w:rsidR="001D6C34" w:rsidRPr="002344D5" w:rsidRDefault="001D6C34" w:rsidP="000E5B46">
      <w:pPr>
        <w:spacing w:before="60" w:after="60" w:line="240" w:lineRule="auto"/>
        <w:jc w:val="both"/>
        <w:rPr>
          <w:rFonts w:ascii="Times New Roman" w:hAnsi="Times New Roman" w:cs="Times New Roman"/>
          <w:sz w:val="20"/>
        </w:rPr>
      </w:pPr>
      <w:r w:rsidRPr="002344D5">
        <w:rPr>
          <w:rFonts w:ascii="Times New Roman" w:hAnsi="Times New Roman" w:cs="Times New Roman"/>
          <w:b/>
          <w:sz w:val="20"/>
        </w:rPr>
        <w:t xml:space="preserve">(c) </w:t>
      </w:r>
      <w:r w:rsidR="008B5646" w:rsidRPr="002344D5">
        <w:rPr>
          <w:rFonts w:ascii="Times New Roman" w:hAnsi="Times New Roman" w:cs="Times New Roman"/>
          <w:b/>
          <w:sz w:val="20"/>
        </w:rPr>
        <w:t>Unloading of cargo</w:t>
      </w:r>
    </w:p>
    <w:p w14:paraId="42D93559" w14:textId="77777777" w:rsidR="001D6C34" w:rsidRPr="002344D5" w:rsidRDefault="008B5646" w:rsidP="000E5B46">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8.</w:t>
      </w:r>
      <w:r w:rsidR="001D6C34" w:rsidRPr="002344D5">
        <w:rPr>
          <w:rFonts w:ascii="Times New Roman" w:hAnsi="Times New Roman" w:cs="Times New Roman"/>
          <w:sz w:val="20"/>
        </w:rPr>
        <w:t xml:space="preserve"> Date and place of unloading</w:t>
      </w:r>
    </w:p>
    <w:p w14:paraId="21E05F7D" w14:textId="77777777" w:rsidR="001D6C34" w:rsidRPr="002344D5" w:rsidRDefault="008B5646" w:rsidP="000E5B46">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9.</w:t>
      </w:r>
      <w:r w:rsidR="001D6C34" w:rsidRPr="002344D5">
        <w:rPr>
          <w:rFonts w:ascii="Times New Roman" w:hAnsi="Times New Roman" w:cs="Times New Roman"/>
          <w:sz w:val="20"/>
        </w:rPr>
        <w:t xml:space="preserve"> Identity of tank(s) unloaded</w:t>
      </w:r>
    </w:p>
    <w:p w14:paraId="37BC152E" w14:textId="77777777" w:rsidR="001D6C34" w:rsidRPr="002344D5" w:rsidRDefault="008B5646" w:rsidP="000E5B46">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10.</w:t>
      </w:r>
      <w:r w:rsidR="001D6C34" w:rsidRPr="002344D5">
        <w:rPr>
          <w:rFonts w:ascii="Times New Roman" w:hAnsi="Times New Roman" w:cs="Times New Roman"/>
          <w:sz w:val="20"/>
        </w:rPr>
        <w:t xml:space="preserve"> Was(were) tank(s) emptied?</w:t>
      </w:r>
    </w:p>
    <w:p w14:paraId="45854639" w14:textId="77777777" w:rsidR="001D6C34" w:rsidRPr="002344D5" w:rsidRDefault="008B5646" w:rsidP="000E5B46">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11.</w:t>
      </w:r>
      <w:r w:rsidR="001D6C34" w:rsidRPr="002344D5">
        <w:rPr>
          <w:rFonts w:ascii="Times New Roman" w:hAnsi="Times New Roman" w:cs="Times New Roman"/>
          <w:sz w:val="20"/>
        </w:rPr>
        <w:t xml:space="preserve"> If not, quantity remaining in tank(s)</w:t>
      </w:r>
    </w:p>
    <w:p w14:paraId="24E3E19C" w14:textId="3851F702" w:rsidR="001D6C34" w:rsidRPr="002344D5" w:rsidRDefault="008B5646" w:rsidP="000E5B46">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12.</w:t>
      </w:r>
      <w:r w:rsidR="001D6C34" w:rsidRPr="002344D5">
        <w:rPr>
          <w:rFonts w:ascii="Times New Roman" w:hAnsi="Times New Roman" w:cs="Times New Roman"/>
          <w:sz w:val="20"/>
        </w:rPr>
        <w:t xml:space="preserve"> Is(are) tank(s) to be cleaned?</w:t>
      </w:r>
    </w:p>
    <w:p w14:paraId="5552DC89" w14:textId="77777777" w:rsidR="001D6C34" w:rsidRPr="002344D5" w:rsidRDefault="008B5646" w:rsidP="000E5B46">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13</w:t>
      </w:r>
      <w:r w:rsidRPr="002344D5">
        <w:rPr>
          <w:rFonts w:ascii="Times New Roman" w:hAnsi="Times New Roman" w:cs="Times New Roman"/>
          <w:b/>
          <w:sz w:val="20"/>
        </w:rPr>
        <w:t>.</w:t>
      </w:r>
      <w:r w:rsidR="001D6C34" w:rsidRPr="002344D5">
        <w:rPr>
          <w:rFonts w:ascii="Times New Roman" w:hAnsi="Times New Roman" w:cs="Times New Roman"/>
          <w:sz w:val="20"/>
        </w:rPr>
        <w:t xml:space="preserve"> Amount transferred to slop tank</w:t>
      </w:r>
    </w:p>
    <w:p w14:paraId="66E35CD1" w14:textId="77777777" w:rsidR="001D6C34" w:rsidRPr="002344D5" w:rsidRDefault="008B5646" w:rsidP="000E5B46">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14</w:t>
      </w:r>
      <w:r w:rsidRPr="002344D5">
        <w:rPr>
          <w:rFonts w:ascii="Times New Roman" w:hAnsi="Times New Roman" w:cs="Times New Roman"/>
          <w:b/>
          <w:sz w:val="20"/>
        </w:rPr>
        <w:t>.</w:t>
      </w:r>
      <w:r w:rsidR="001D6C34" w:rsidRPr="002344D5">
        <w:rPr>
          <w:rFonts w:ascii="Times New Roman" w:hAnsi="Times New Roman" w:cs="Times New Roman"/>
          <w:sz w:val="20"/>
        </w:rPr>
        <w:t xml:space="preserve"> Identity of slop tank</w:t>
      </w:r>
    </w:p>
    <w:p w14:paraId="3B6CB117" w14:textId="77777777" w:rsidR="001D6C34" w:rsidRPr="002344D5" w:rsidRDefault="001D6C34" w:rsidP="000E5B46">
      <w:pPr>
        <w:spacing w:before="60" w:after="60" w:line="240" w:lineRule="auto"/>
        <w:jc w:val="both"/>
        <w:rPr>
          <w:rFonts w:ascii="Times New Roman" w:hAnsi="Times New Roman" w:cs="Times New Roman"/>
          <w:sz w:val="20"/>
        </w:rPr>
      </w:pPr>
      <w:r w:rsidRPr="002344D5">
        <w:rPr>
          <w:rFonts w:ascii="Times New Roman" w:hAnsi="Times New Roman" w:cs="Times New Roman"/>
          <w:b/>
          <w:sz w:val="20"/>
        </w:rPr>
        <w:t>(d)</w:t>
      </w:r>
      <w:r w:rsidRPr="002344D5">
        <w:rPr>
          <w:rFonts w:ascii="Times New Roman" w:hAnsi="Times New Roman" w:cs="Times New Roman"/>
          <w:sz w:val="20"/>
        </w:rPr>
        <w:t xml:space="preserve"> </w:t>
      </w:r>
      <w:r w:rsidR="008B5646" w:rsidRPr="002344D5">
        <w:rPr>
          <w:rFonts w:ascii="Times New Roman" w:hAnsi="Times New Roman" w:cs="Times New Roman"/>
          <w:b/>
          <w:sz w:val="20"/>
        </w:rPr>
        <w:t>Ballasting of cargo tanks</w:t>
      </w:r>
    </w:p>
    <w:p w14:paraId="53D2A029" w14:textId="77777777" w:rsidR="001D6C34" w:rsidRPr="002344D5" w:rsidRDefault="008B5646" w:rsidP="000E5B46">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15</w:t>
      </w:r>
      <w:r w:rsidRPr="002344D5">
        <w:rPr>
          <w:rFonts w:ascii="Times New Roman" w:hAnsi="Times New Roman" w:cs="Times New Roman"/>
          <w:b/>
          <w:sz w:val="20"/>
        </w:rPr>
        <w:t>.</w:t>
      </w:r>
      <w:r w:rsidR="001D6C34" w:rsidRPr="002344D5">
        <w:rPr>
          <w:rFonts w:ascii="Times New Roman" w:hAnsi="Times New Roman" w:cs="Times New Roman"/>
          <w:sz w:val="20"/>
        </w:rPr>
        <w:t xml:space="preserve"> Identity of tank(s) ballasted</w:t>
      </w:r>
    </w:p>
    <w:p w14:paraId="525738CF" w14:textId="77777777" w:rsidR="001D6C34" w:rsidRPr="002344D5" w:rsidRDefault="008B5646" w:rsidP="000E5B46">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16</w:t>
      </w:r>
      <w:r w:rsidRPr="002344D5">
        <w:rPr>
          <w:rFonts w:ascii="Times New Roman" w:hAnsi="Times New Roman" w:cs="Times New Roman"/>
          <w:b/>
          <w:sz w:val="20"/>
        </w:rPr>
        <w:t>.</w:t>
      </w:r>
      <w:r w:rsidR="001D6C34" w:rsidRPr="002344D5">
        <w:rPr>
          <w:rFonts w:ascii="Times New Roman" w:hAnsi="Times New Roman" w:cs="Times New Roman"/>
          <w:sz w:val="20"/>
        </w:rPr>
        <w:t xml:space="preserve"> Date and position of ship at start of ballasting</w:t>
      </w:r>
    </w:p>
    <w:p w14:paraId="1F666AF5" w14:textId="77777777" w:rsidR="002344D5" w:rsidRDefault="001D6C34" w:rsidP="000E5B46">
      <w:pPr>
        <w:spacing w:before="60" w:after="60" w:line="240" w:lineRule="auto"/>
        <w:jc w:val="both"/>
        <w:rPr>
          <w:rFonts w:ascii="Times New Roman" w:hAnsi="Times New Roman" w:cs="Times New Roman"/>
          <w:b/>
          <w:sz w:val="20"/>
        </w:rPr>
      </w:pPr>
      <w:r w:rsidRPr="002344D5">
        <w:rPr>
          <w:rFonts w:ascii="Times New Roman" w:hAnsi="Times New Roman" w:cs="Times New Roman"/>
          <w:b/>
          <w:sz w:val="20"/>
        </w:rPr>
        <w:t xml:space="preserve">(e) </w:t>
      </w:r>
      <w:r w:rsidR="008B5646" w:rsidRPr="002344D5">
        <w:rPr>
          <w:rFonts w:ascii="Times New Roman" w:hAnsi="Times New Roman" w:cs="Times New Roman"/>
          <w:b/>
          <w:sz w:val="20"/>
        </w:rPr>
        <w:t xml:space="preserve">Cleaning of cargo tanks </w:t>
      </w:r>
    </w:p>
    <w:p w14:paraId="772B36F6" w14:textId="2E0F1E9D" w:rsidR="001D6C34" w:rsidRPr="002344D5" w:rsidRDefault="008B5646" w:rsidP="000E5B46">
      <w:pPr>
        <w:spacing w:before="60" w:after="60" w:line="240" w:lineRule="auto"/>
        <w:jc w:val="both"/>
        <w:rPr>
          <w:rFonts w:ascii="Times New Roman" w:hAnsi="Times New Roman" w:cs="Times New Roman"/>
          <w:sz w:val="20"/>
        </w:rPr>
      </w:pPr>
      <w:r w:rsidRPr="002344D5">
        <w:rPr>
          <w:rFonts w:ascii="Times New Roman" w:hAnsi="Times New Roman" w:cs="Times New Roman"/>
          <w:b/>
          <w:sz w:val="20"/>
        </w:rPr>
        <w:t>Category A substances</w:t>
      </w:r>
    </w:p>
    <w:p w14:paraId="4FE86C6F" w14:textId="77777777" w:rsidR="001D6C34" w:rsidRPr="002344D5" w:rsidRDefault="008B5646" w:rsidP="000E5B46">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17</w:t>
      </w:r>
      <w:r w:rsidRPr="002344D5">
        <w:rPr>
          <w:rFonts w:ascii="Times New Roman" w:hAnsi="Times New Roman" w:cs="Times New Roman"/>
          <w:b/>
          <w:sz w:val="20"/>
        </w:rPr>
        <w:t>.</w:t>
      </w:r>
      <w:r w:rsidR="001D6C34" w:rsidRPr="002344D5">
        <w:rPr>
          <w:rFonts w:ascii="Times New Roman" w:hAnsi="Times New Roman" w:cs="Times New Roman"/>
          <w:sz w:val="20"/>
        </w:rPr>
        <w:t xml:space="preserve"> Identity of tank(s) cleaned</w:t>
      </w:r>
    </w:p>
    <w:p w14:paraId="2294BBE9" w14:textId="77777777" w:rsidR="001D6C34" w:rsidRPr="002344D5" w:rsidRDefault="008B5646" w:rsidP="000E5B46">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18</w:t>
      </w:r>
      <w:r w:rsidRPr="002344D5">
        <w:rPr>
          <w:rFonts w:ascii="Times New Roman" w:hAnsi="Times New Roman" w:cs="Times New Roman"/>
          <w:b/>
          <w:sz w:val="20"/>
        </w:rPr>
        <w:t>.</w:t>
      </w:r>
      <w:r w:rsidR="001D6C34" w:rsidRPr="002344D5">
        <w:rPr>
          <w:rFonts w:ascii="Times New Roman" w:hAnsi="Times New Roman" w:cs="Times New Roman"/>
          <w:sz w:val="20"/>
        </w:rPr>
        <w:t xml:space="preserve"> Date and location of cleaning</w:t>
      </w:r>
    </w:p>
    <w:p w14:paraId="3EF9AE77" w14:textId="77777777" w:rsidR="001D6C34" w:rsidRPr="002344D5" w:rsidRDefault="008B5646" w:rsidP="000E5B46">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19</w:t>
      </w:r>
      <w:r w:rsidRPr="002344D5">
        <w:rPr>
          <w:rFonts w:ascii="Times New Roman" w:hAnsi="Times New Roman" w:cs="Times New Roman"/>
          <w:b/>
          <w:sz w:val="20"/>
        </w:rPr>
        <w:t>.</w:t>
      </w:r>
      <w:r w:rsidR="001D6C34" w:rsidRPr="002344D5">
        <w:rPr>
          <w:rFonts w:ascii="Times New Roman" w:hAnsi="Times New Roman" w:cs="Times New Roman"/>
          <w:sz w:val="20"/>
        </w:rPr>
        <w:t xml:space="preserve"> Method(s) of cleaning</w:t>
      </w:r>
    </w:p>
    <w:p w14:paraId="0BA6D663" w14:textId="77777777" w:rsidR="001D6C34" w:rsidRPr="002344D5" w:rsidRDefault="008B5646" w:rsidP="000E5B46">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20</w:t>
      </w:r>
      <w:r w:rsidRPr="002344D5">
        <w:rPr>
          <w:rFonts w:ascii="Times New Roman" w:hAnsi="Times New Roman" w:cs="Times New Roman"/>
          <w:b/>
          <w:sz w:val="20"/>
        </w:rPr>
        <w:t>.</w:t>
      </w:r>
      <w:r w:rsidR="001D6C34" w:rsidRPr="002344D5">
        <w:rPr>
          <w:rFonts w:ascii="Times New Roman" w:hAnsi="Times New Roman" w:cs="Times New Roman"/>
          <w:sz w:val="20"/>
        </w:rPr>
        <w:t xml:space="preserve"> Location of reception facility used</w:t>
      </w:r>
    </w:p>
    <w:p w14:paraId="1A7B4E90" w14:textId="77777777" w:rsidR="001D6C34" w:rsidRPr="002344D5" w:rsidRDefault="008B5646" w:rsidP="000E5B46">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21</w:t>
      </w:r>
      <w:r w:rsidRPr="002344D5">
        <w:rPr>
          <w:rFonts w:ascii="Times New Roman" w:hAnsi="Times New Roman" w:cs="Times New Roman"/>
          <w:b/>
          <w:sz w:val="20"/>
        </w:rPr>
        <w:t>.</w:t>
      </w:r>
      <w:r w:rsidR="001D6C34" w:rsidRPr="002344D5">
        <w:rPr>
          <w:rFonts w:ascii="Times New Roman" w:hAnsi="Times New Roman" w:cs="Times New Roman"/>
          <w:sz w:val="20"/>
        </w:rPr>
        <w:t xml:space="preserve"> Concentration of effluent when discharge to reception facility stopped</w:t>
      </w:r>
    </w:p>
    <w:p w14:paraId="07819F71" w14:textId="77777777" w:rsidR="001D6C34" w:rsidRPr="002344D5" w:rsidRDefault="008B5646" w:rsidP="000E5B46">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22</w:t>
      </w:r>
      <w:r w:rsidRPr="002344D5">
        <w:rPr>
          <w:rFonts w:ascii="Times New Roman" w:hAnsi="Times New Roman" w:cs="Times New Roman"/>
          <w:b/>
          <w:sz w:val="20"/>
        </w:rPr>
        <w:t>.</w:t>
      </w:r>
      <w:r w:rsidR="001D6C34" w:rsidRPr="002344D5">
        <w:rPr>
          <w:rFonts w:ascii="Times New Roman" w:hAnsi="Times New Roman" w:cs="Times New Roman"/>
          <w:sz w:val="20"/>
        </w:rPr>
        <w:t xml:space="preserve"> Quantity remaining in tank</w:t>
      </w:r>
    </w:p>
    <w:p w14:paraId="12CE5D36" w14:textId="77777777" w:rsidR="001D6C34" w:rsidRPr="002344D5" w:rsidRDefault="008B5646" w:rsidP="000E5B46">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23</w:t>
      </w:r>
      <w:r w:rsidRPr="002344D5">
        <w:rPr>
          <w:rFonts w:ascii="Times New Roman" w:hAnsi="Times New Roman" w:cs="Times New Roman"/>
          <w:b/>
          <w:sz w:val="20"/>
        </w:rPr>
        <w:t>.</w:t>
      </w:r>
      <w:r w:rsidR="001D6C34" w:rsidRPr="002344D5">
        <w:rPr>
          <w:rFonts w:ascii="Times New Roman" w:hAnsi="Times New Roman" w:cs="Times New Roman"/>
          <w:sz w:val="20"/>
        </w:rPr>
        <w:t xml:space="preserve"> Procedure and amount of water introduced into tank in final cleaning</w:t>
      </w:r>
    </w:p>
    <w:p w14:paraId="11DAAC13" w14:textId="77777777" w:rsidR="001D6C34" w:rsidRPr="002344D5" w:rsidRDefault="008B5646" w:rsidP="000E5B46">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24</w:t>
      </w:r>
      <w:r w:rsidRPr="002344D5">
        <w:rPr>
          <w:rFonts w:ascii="Times New Roman" w:hAnsi="Times New Roman" w:cs="Times New Roman"/>
          <w:b/>
          <w:sz w:val="20"/>
        </w:rPr>
        <w:t>.</w:t>
      </w:r>
      <w:r w:rsidR="001D6C34" w:rsidRPr="002344D5">
        <w:rPr>
          <w:rFonts w:ascii="Times New Roman" w:hAnsi="Times New Roman" w:cs="Times New Roman"/>
          <w:sz w:val="20"/>
        </w:rPr>
        <w:t xml:space="preserve"> Location, date of discharge into sea</w:t>
      </w:r>
    </w:p>
    <w:p w14:paraId="0D080502" w14:textId="77777777" w:rsidR="001D6C34" w:rsidRPr="002344D5" w:rsidRDefault="008B5646" w:rsidP="000E5B46">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25</w:t>
      </w:r>
      <w:r w:rsidRPr="002344D5">
        <w:rPr>
          <w:rFonts w:ascii="Times New Roman" w:hAnsi="Times New Roman" w:cs="Times New Roman"/>
          <w:b/>
          <w:sz w:val="20"/>
        </w:rPr>
        <w:t>.</w:t>
      </w:r>
      <w:r w:rsidR="001D6C34" w:rsidRPr="002344D5">
        <w:rPr>
          <w:rFonts w:ascii="Times New Roman" w:hAnsi="Times New Roman" w:cs="Times New Roman"/>
          <w:sz w:val="20"/>
        </w:rPr>
        <w:t xml:space="preserve"> Procedure and equipment used in discharge into the sea</w:t>
      </w:r>
    </w:p>
    <w:p w14:paraId="07B4E8BC" w14:textId="77777777" w:rsidR="001D6C34" w:rsidRPr="002344D5" w:rsidRDefault="000E5B46" w:rsidP="002344D5">
      <w:pPr>
        <w:tabs>
          <w:tab w:val="left" w:leader="dot" w:pos="3600"/>
        </w:tabs>
        <w:spacing w:before="840" w:after="0" w:line="240" w:lineRule="auto"/>
        <w:ind w:firstLine="270"/>
        <w:jc w:val="right"/>
        <w:rPr>
          <w:rFonts w:ascii="Times New Roman" w:hAnsi="Times New Roman" w:cs="Times New Roman"/>
          <w:sz w:val="20"/>
        </w:rPr>
      </w:pPr>
      <w:r w:rsidRPr="002344D5">
        <w:rPr>
          <w:rFonts w:ascii="Times New Roman" w:hAnsi="Times New Roman" w:cs="Times New Roman"/>
          <w:sz w:val="20"/>
        </w:rPr>
        <w:tab/>
      </w:r>
      <w:r w:rsidR="001D6C34" w:rsidRPr="002344D5">
        <w:rPr>
          <w:rFonts w:ascii="Times New Roman" w:hAnsi="Times New Roman" w:cs="Times New Roman"/>
          <w:sz w:val="20"/>
        </w:rPr>
        <w:t>Signature of Master</w:t>
      </w:r>
    </w:p>
    <w:p w14:paraId="425120F4" w14:textId="77777777" w:rsidR="00CE41D4" w:rsidRPr="002344D5" w:rsidRDefault="00CE41D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br w:type="page"/>
      </w:r>
    </w:p>
    <w:p w14:paraId="3D6A145F" w14:textId="77777777" w:rsidR="001D6C34" w:rsidRPr="005A6B0B" w:rsidRDefault="008B5646" w:rsidP="009E072E">
      <w:pPr>
        <w:spacing w:after="0" w:line="240" w:lineRule="auto"/>
        <w:jc w:val="center"/>
        <w:rPr>
          <w:rFonts w:ascii="Times New Roman" w:hAnsi="Times New Roman" w:cs="Times New Roman"/>
        </w:rPr>
      </w:pPr>
      <w:r w:rsidRPr="005A6B0B">
        <w:rPr>
          <w:rFonts w:ascii="Times New Roman" w:hAnsi="Times New Roman" w:cs="Times New Roman"/>
          <w:b/>
        </w:rPr>
        <w:lastRenderedPageBreak/>
        <w:t>SCHEDULE 1</w:t>
      </w:r>
      <w:r w:rsidR="001D6C34" w:rsidRPr="005A6B0B">
        <w:rPr>
          <w:rFonts w:ascii="Times New Roman" w:hAnsi="Times New Roman" w:cs="Times New Roman"/>
        </w:rPr>
        <w:t>—continued</w:t>
      </w:r>
    </w:p>
    <w:p w14:paraId="299C5149" w14:textId="77777777" w:rsidR="001D6C34" w:rsidRPr="002344D5" w:rsidRDefault="008B5646" w:rsidP="009E072E">
      <w:pPr>
        <w:spacing w:after="0" w:line="240" w:lineRule="auto"/>
        <w:ind w:left="432"/>
        <w:jc w:val="both"/>
        <w:rPr>
          <w:rFonts w:ascii="Times New Roman" w:hAnsi="Times New Roman" w:cs="Times New Roman"/>
          <w:sz w:val="20"/>
        </w:rPr>
      </w:pPr>
      <w:r w:rsidRPr="002344D5">
        <w:rPr>
          <w:rFonts w:ascii="Times New Roman" w:hAnsi="Times New Roman" w:cs="Times New Roman"/>
          <w:b/>
          <w:sz w:val="20"/>
        </w:rPr>
        <w:t>Category B, C and D substances</w:t>
      </w:r>
    </w:p>
    <w:p w14:paraId="6CE73003" w14:textId="77777777" w:rsidR="001D6C34" w:rsidRPr="002344D5" w:rsidRDefault="008B5646" w:rsidP="009E072E">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26.</w:t>
      </w:r>
      <w:r w:rsidR="001D6C34" w:rsidRPr="002344D5">
        <w:rPr>
          <w:rFonts w:ascii="Times New Roman" w:hAnsi="Times New Roman" w:cs="Times New Roman"/>
          <w:sz w:val="20"/>
        </w:rPr>
        <w:t xml:space="preserve"> Washing procedure used</w:t>
      </w:r>
    </w:p>
    <w:p w14:paraId="7C29E2C4" w14:textId="77777777" w:rsidR="001D6C34" w:rsidRPr="002344D5" w:rsidRDefault="008B5646" w:rsidP="009E072E">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27.</w:t>
      </w:r>
      <w:r w:rsidR="001D6C34" w:rsidRPr="002344D5">
        <w:rPr>
          <w:rFonts w:ascii="Times New Roman" w:hAnsi="Times New Roman" w:cs="Times New Roman"/>
          <w:sz w:val="20"/>
        </w:rPr>
        <w:t xml:space="preserve"> Quantity of water used</w:t>
      </w:r>
    </w:p>
    <w:p w14:paraId="6DED66D2" w14:textId="77777777" w:rsidR="001D6C34" w:rsidRPr="002344D5" w:rsidRDefault="008B5646" w:rsidP="009E072E">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28.</w:t>
      </w:r>
      <w:r w:rsidR="001D6C34" w:rsidRPr="002344D5">
        <w:rPr>
          <w:rFonts w:ascii="Times New Roman" w:hAnsi="Times New Roman" w:cs="Times New Roman"/>
          <w:sz w:val="20"/>
        </w:rPr>
        <w:t xml:space="preserve"> Date, location of discharge into sea</w:t>
      </w:r>
    </w:p>
    <w:p w14:paraId="478E7C9A" w14:textId="77777777" w:rsidR="001D6C34" w:rsidRPr="002344D5" w:rsidRDefault="008B5646" w:rsidP="009E072E">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29.</w:t>
      </w:r>
      <w:r w:rsidR="001D6C34" w:rsidRPr="002344D5">
        <w:rPr>
          <w:rFonts w:ascii="Times New Roman" w:hAnsi="Times New Roman" w:cs="Times New Roman"/>
          <w:sz w:val="20"/>
        </w:rPr>
        <w:t xml:space="preserve"> Procedure and equipment used in discharge into the sea</w:t>
      </w:r>
    </w:p>
    <w:p w14:paraId="404EF297" w14:textId="77777777" w:rsidR="001D6C34" w:rsidRPr="002344D5" w:rsidRDefault="001D6C34" w:rsidP="009E072E">
      <w:pPr>
        <w:spacing w:before="60" w:after="60" w:line="240" w:lineRule="auto"/>
        <w:jc w:val="both"/>
        <w:rPr>
          <w:rFonts w:ascii="Times New Roman" w:hAnsi="Times New Roman" w:cs="Times New Roman"/>
          <w:sz w:val="20"/>
        </w:rPr>
      </w:pPr>
      <w:r w:rsidRPr="002344D5">
        <w:rPr>
          <w:rFonts w:ascii="Times New Roman" w:hAnsi="Times New Roman" w:cs="Times New Roman"/>
          <w:b/>
          <w:sz w:val="20"/>
        </w:rPr>
        <w:t>(f)</w:t>
      </w:r>
      <w:r w:rsidRPr="002344D5">
        <w:rPr>
          <w:rFonts w:ascii="Times New Roman" w:hAnsi="Times New Roman" w:cs="Times New Roman"/>
          <w:sz w:val="20"/>
        </w:rPr>
        <w:t xml:space="preserve"> </w:t>
      </w:r>
      <w:r w:rsidR="008B5646" w:rsidRPr="002344D5">
        <w:rPr>
          <w:rFonts w:ascii="Times New Roman" w:hAnsi="Times New Roman" w:cs="Times New Roman"/>
          <w:b/>
          <w:sz w:val="20"/>
        </w:rPr>
        <w:t>Transfer of dirty ballast water</w:t>
      </w:r>
    </w:p>
    <w:p w14:paraId="2FBD721C" w14:textId="77777777" w:rsidR="001D6C34" w:rsidRPr="002344D5" w:rsidRDefault="008B5646" w:rsidP="009E072E">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30.</w:t>
      </w:r>
      <w:r w:rsidR="001D6C34" w:rsidRPr="002344D5">
        <w:rPr>
          <w:rFonts w:ascii="Times New Roman" w:hAnsi="Times New Roman" w:cs="Times New Roman"/>
          <w:sz w:val="20"/>
        </w:rPr>
        <w:t xml:space="preserve"> Identity of tank(s)</w:t>
      </w:r>
    </w:p>
    <w:p w14:paraId="11CF5B31" w14:textId="77777777" w:rsidR="001D6C34" w:rsidRPr="002344D5" w:rsidRDefault="008B5646" w:rsidP="009E072E">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31.</w:t>
      </w:r>
      <w:r w:rsidR="001D6C34" w:rsidRPr="002344D5">
        <w:rPr>
          <w:rFonts w:ascii="Times New Roman" w:hAnsi="Times New Roman" w:cs="Times New Roman"/>
          <w:sz w:val="20"/>
        </w:rPr>
        <w:t xml:space="preserve"> Date and position of ship at start of discharge into sea</w:t>
      </w:r>
    </w:p>
    <w:p w14:paraId="5AEA110F" w14:textId="77777777" w:rsidR="001D6C34" w:rsidRPr="002344D5" w:rsidRDefault="008B5646" w:rsidP="009E072E">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32.</w:t>
      </w:r>
      <w:r w:rsidR="001D6C34" w:rsidRPr="002344D5">
        <w:rPr>
          <w:rFonts w:ascii="Times New Roman" w:hAnsi="Times New Roman" w:cs="Times New Roman"/>
          <w:sz w:val="20"/>
        </w:rPr>
        <w:t xml:space="preserve"> Date and position of ship at finish of discharge into sea</w:t>
      </w:r>
    </w:p>
    <w:p w14:paraId="609D575F" w14:textId="77777777" w:rsidR="001D6C34" w:rsidRPr="002344D5" w:rsidRDefault="008B5646" w:rsidP="009E072E">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33.</w:t>
      </w:r>
      <w:r w:rsidR="001D6C34" w:rsidRPr="002344D5">
        <w:rPr>
          <w:rFonts w:ascii="Times New Roman" w:hAnsi="Times New Roman" w:cs="Times New Roman"/>
          <w:sz w:val="20"/>
        </w:rPr>
        <w:t xml:space="preserve"> Ship</w:t>
      </w:r>
      <w:r w:rsidR="00C00681" w:rsidRPr="002344D5">
        <w:rPr>
          <w:rFonts w:ascii="Times New Roman" w:hAnsi="Times New Roman" w:cs="Times New Roman"/>
          <w:sz w:val="20"/>
        </w:rPr>
        <w:t>’</w:t>
      </w:r>
      <w:r w:rsidR="001D6C34" w:rsidRPr="002344D5">
        <w:rPr>
          <w:rFonts w:ascii="Times New Roman" w:hAnsi="Times New Roman" w:cs="Times New Roman"/>
          <w:sz w:val="20"/>
        </w:rPr>
        <w:t>s speed(s) during discharge</w:t>
      </w:r>
    </w:p>
    <w:p w14:paraId="0F2DB912" w14:textId="77777777" w:rsidR="001D6C34" w:rsidRPr="002344D5" w:rsidRDefault="008B5646" w:rsidP="009E072E">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34.</w:t>
      </w:r>
      <w:r w:rsidR="001D6C34" w:rsidRPr="002344D5">
        <w:rPr>
          <w:rFonts w:ascii="Times New Roman" w:hAnsi="Times New Roman" w:cs="Times New Roman"/>
          <w:sz w:val="20"/>
        </w:rPr>
        <w:t xml:space="preserve"> Quantity discharge into sea</w:t>
      </w:r>
    </w:p>
    <w:p w14:paraId="6821AE0B" w14:textId="77777777" w:rsidR="001D6C34" w:rsidRPr="002344D5" w:rsidRDefault="008B5646" w:rsidP="009E072E">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35.</w:t>
      </w:r>
      <w:r w:rsidR="001D6C34" w:rsidRPr="002344D5">
        <w:rPr>
          <w:rFonts w:ascii="Times New Roman" w:hAnsi="Times New Roman" w:cs="Times New Roman"/>
          <w:sz w:val="20"/>
        </w:rPr>
        <w:t xml:space="preserve"> Quantity of polluted water transferred to slop tank(s) (identify slop tank(s))</w:t>
      </w:r>
    </w:p>
    <w:p w14:paraId="6F1ED946" w14:textId="77777777" w:rsidR="001D6C34" w:rsidRPr="002344D5" w:rsidRDefault="008B5646" w:rsidP="009E072E">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36.</w:t>
      </w:r>
      <w:r w:rsidR="001D6C34" w:rsidRPr="002344D5">
        <w:rPr>
          <w:rFonts w:ascii="Times New Roman" w:hAnsi="Times New Roman" w:cs="Times New Roman"/>
          <w:sz w:val="20"/>
        </w:rPr>
        <w:t xml:space="preserve"> Date and port of discharge to shore reception facilities (if applicable)</w:t>
      </w:r>
    </w:p>
    <w:p w14:paraId="0D82473F" w14:textId="77777777" w:rsidR="001D6C34" w:rsidRPr="002344D5" w:rsidRDefault="001D6C34" w:rsidP="009E072E">
      <w:pPr>
        <w:spacing w:before="60" w:after="60" w:line="240" w:lineRule="auto"/>
        <w:jc w:val="both"/>
        <w:rPr>
          <w:rFonts w:ascii="Times New Roman" w:hAnsi="Times New Roman" w:cs="Times New Roman"/>
          <w:sz w:val="20"/>
        </w:rPr>
      </w:pPr>
      <w:r w:rsidRPr="002344D5">
        <w:rPr>
          <w:rFonts w:ascii="Times New Roman" w:hAnsi="Times New Roman" w:cs="Times New Roman"/>
          <w:b/>
          <w:sz w:val="20"/>
        </w:rPr>
        <w:t>(g)</w:t>
      </w:r>
      <w:r w:rsidRPr="002344D5">
        <w:rPr>
          <w:rFonts w:ascii="Times New Roman" w:hAnsi="Times New Roman" w:cs="Times New Roman"/>
          <w:sz w:val="20"/>
        </w:rPr>
        <w:t xml:space="preserve"> </w:t>
      </w:r>
      <w:r w:rsidR="008B5646" w:rsidRPr="002344D5">
        <w:rPr>
          <w:rFonts w:ascii="Times New Roman" w:hAnsi="Times New Roman" w:cs="Times New Roman"/>
          <w:b/>
          <w:sz w:val="20"/>
        </w:rPr>
        <w:t>Transfer from slop tank/disposal of residue</w:t>
      </w:r>
    </w:p>
    <w:p w14:paraId="59F3F641" w14:textId="77777777" w:rsidR="001D6C34" w:rsidRPr="002344D5" w:rsidRDefault="008B5646" w:rsidP="009E072E">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37.</w:t>
      </w:r>
      <w:r w:rsidR="001D6C34" w:rsidRPr="002344D5">
        <w:rPr>
          <w:rFonts w:ascii="Times New Roman" w:hAnsi="Times New Roman" w:cs="Times New Roman"/>
          <w:sz w:val="20"/>
        </w:rPr>
        <w:t xml:space="preserve"> Identity of slop tank(s)</w:t>
      </w:r>
    </w:p>
    <w:p w14:paraId="7F3B088E" w14:textId="77777777" w:rsidR="001D6C34" w:rsidRPr="002344D5" w:rsidRDefault="008B5646" w:rsidP="009E072E">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38.</w:t>
      </w:r>
      <w:r w:rsidR="001D6C34" w:rsidRPr="002344D5">
        <w:rPr>
          <w:rFonts w:ascii="Times New Roman" w:hAnsi="Times New Roman" w:cs="Times New Roman"/>
          <w:sz w:val="20"/>
        </w:rPr>
        <w:t xml:space="preserve"> Quantity disposed from each tank</w:t>
      </w:r>
    </w:p>
    <w:p w14:paraId="16C433D6" w14:textId="77777777" w:rsidR="001D6C34" w:rsidRPr="002344D5" w:rsidRDefault="008B5646" w:rsidP="009E072E">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39.</w:t>
      </w:r>
      <w:r w:rsidR="001D6C34" w:rsidRPr="002344D5">
        <w:rPr>
          <w:rFonts w:ascii="Times New Roman" w:hAnsi="Times New Roman" w:cs="Times New Roman"/>
          <w:sz w:val="20"/>
        </w:rPr>
        <w:t xml:space="preserve"> Method of disposal of residue:</w:t>
      </w:r>
    </w:p>
    <w:p w14:paraId="00056326" w14:textId="77777777" w:rsidR="001D6C34" w:rsidRPr="002344D5" w:rsidRDefault="001D6C34" w:rsidP="00554A95">
      <w:pPr>
        <w:spacing w:after="0" w:line="240" w:lineRule="auto"/>
        <w:ind w:left="864"/>
        <w:jc w:val="both"/>
        <w:rPr>
          <w:rFonts w:ascii="Times New Roman" w:hAnsi="Times New Roman" w:cs="Times New Roman"/>
          <w:sz w:val="20"/>
        </w:rPr>
      </w:pPr>
      <w:r w:rsidRPr="002344D5">
        <w:rPr>
          <w:rFonts w:ascii="Times New Roman" w:hAnsi="Times New Roman" w:cs="Times New Roman"/>
          <w:sz w:val="20"/>
        </w:rPr>
        <w:t>(a) Reception facilities</w:t>
      </w:r>
    </w:p>
    <w:p w14:paraId="69B96A71" w14:textId="77777777" w:rsidR="001D6C34" w:rsidRPr="002344D5" w:rsidRDefault="001D6C34" w:rsidP="00554A95">
      <w:pPr>
        <w:spacing w:after="0" w:line="240" w:lineRule="auto"/>
        <w:ind w:left="864"/>
        <w:jc w:val="both"/>
        <w:rPr>
          <w:rFonts w:ascii="Times New Roman" w:hAnsi="Times New Roman" w:cs="Times New Roman"/>
          <w:sz w:val="20"/>
        </w:rPr>
      </w:pPr>
      <w:r w:rsidRPr="002344D5">
        <w:rPr>
          <w:rFonts w:ascii="Times New Roman" w:hAnsi="Times New Roman" w:cs="Times New Roman"/>
          <w:sz w:val="20"/>
        </w:rPr>
        <w:t>(b) Mixed with cargo</w:t>
      </w:r>
    </w:p>
    <w:p w14:paraId="09354F64" w14:textId="77777777" w:rsidR="001D6C34" w:rsidRPr="002344D5" w:rsidRDefault="001D6C34" w:rsidP="00554A95">
      <w:pPr>
        <w:spacing w:after="0" w:line="240" w:lineRule="auto"/>
        <w:ind w:left="864"/>
        <w:jc w:val="both"/>
        <w:rPr>
          <w:rFonts w:ascii="Times New Roman" w:hAnsi="Times New Roman" w:cs="Times New Roman"/>
          <w:sz w:val="20"/>
        </w:rPr>
      </w:pPr>
      <w:r w:rsidRPr="002344D5">
        <w:rPr>
          <w:rFonts w:ascii="Times New Roman" w:hAnsi="Times New Roman" w:cs="Times New Roman"/>
          <w:sz w:val="20"/>
        </w:rPr>
        <w:t>(c) Transferred to another (other) tank(s) (identify tank(s))</w:t>
      </w:r>
    </w:p>
    <w:p w14:paraId="5D33649A" w14:textId="77777777" w:rsidR="001D6C34" w:rsidRPr="002344D5" w:rsidRDefault="001D6C34" w:rsidP="00554A95">
      <w:pPr>
        <w:spacing w:after="0" w:line="240" w:lineRule="auto"/>
        <w:ind w:left="864"/>
        <w:jc w:val="both"/>
        <w:rPr>
          <w:rFonts w:ascii="Times New Roman" w:hAnsi="Times New Roman" w:cs="Times New Roman"/>
          <w:sz w:val="20"/>
        </w:rPr>
      </w:pPr>
      <w:r w:rsidRPr="002344D5">
        <w:rPr>
          <w:rFonts w:ascii="Times New Roman" w:hAnsi="Times New Roman" w:cs="Times New Roman"/>
          <w:sz w:val="20"/>
        </w:rPr>
        <w:t>(d) Other method</w:t>
      </w:r>
    </w:p>
    <w:p w14:paraId="17A74768" w14:textId="77777777" w:rsidR="001D6C34" w:rsidRPr="002344D5" w:rsidRDefault="008B5646" w:rsidP="009E072E">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40.</w:t>
      </w:r>
      <w:r w:rsidR="001D6C34" w:rsidRPr="002344D5">
        <w:rPr>
          <w:rFonts w:ascii="Times New Roman" w:hAnsi="Times New Roman" w:cs="Times New Roman"/>
          <w:sz w:val="20"/>
        </w:rPr>
        <w:t xml:space="preserve"> Date and port of disposal of residue</w:t>
      </w:r>
    </w:p>
    <w:p w14:paraId="076B23FF" w14:textId="77777777" w:rsidR="001D6C34" w:rsidRPr="002344D5" w:rsidRDefault="001D6C34" w:rsidP="009E072E">
      <w:pPr>
        <w:spacing w:before="60" w:after="60" w:line="240" w:lineRule="auto"/>
        <w:jc w:val="both"/>
        <w:rPr>
          <w:rFonts w:ascii="Times New Roman" w:hAnsi="Times New Roman" w:cs="Times New Roman"/>
          <w:sz w:val="20"/>
        </w:rPr>
      </w:pPr>
      <w:r w:rsidRPr="002344D5">
        <w:rPr>
          <w:rFonts w:ascii="Times New Roman" w:hAnsi="Times New Roman" w:cs="Times New Roman"/>
          <w:b/>
          <w:sz w:val="20"/>
        </w:rPr>
        <w:t>(h)</w:t>
      </w:r>
      <w:r w:rsidRPr="002344D5">
        <w:rPr>
          <w:rFonts w:ascii="Times New Roman" w:hAnsi="Times New Roman" w:cs="Times New Roman"/>
          <w:sz w:val="20"/>
        </w:rPr>
        <w:t xml:space="preserve"> </w:t>
      </w:r>
      <w:r w:rsidR="008B5646" w:rsidRPr="002344D5">
        <w:rPr>
          <w:rFonts w:ascii="Times New Roman" w:hAnsi="Times New Roman" w:cs="Times New Roman"/>
          <w:b/>
          <w:sz w:val="20"/>
        </w:rPr>
        <w:t>Accidental or other exceptional discharge</w:t>
      </w:r>
    </w:p>
    <w:p w14:paraId="34509E7E" w14:textId="77777777" w:rsidR="001D6C34" w:rsidRPr="002344D5" w:rsidRDefault="008B5646" w:rsidP="009E072E">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41.</w:t>
      </w:r>
      <w:r w:rsidR="001D6C34" w:rsidRPr="002344D5">
        <w:rPr>
          <w:rFonts w:ascii="Times New Roman" w:hAnsi="Times New Roman" w:cs="Times New Roman"/>
          <w:sz w:val="20"/>
        </w:rPr>
        <w:t xml:space="preserve"> Date and time of occurrence</w:t>
      </w:r>
    </w:p>
    <w:p w14:paraId="13DD0BBD" w14:textId="77777777" w:rsidR="001D6C34" w:rsidRPr="002344D5" w:rsidRDefault="008B5646" w:rsidP="009E072E">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42.</w:t>
      </w:r>
      <w:r w:rsidR="001D6C34" w:rsidRPr="002344D5">
        <w:rPr>
          <w:rFonts w:ascii="Times New Roman" w:hAnsi="Times New Roman" w:cs="Times New Roman"/>
          <w:sz w:val="20"/>
        </w:rPr>
        <w:t xml:space="preserve"> Place or position of ship at time of occurrence</w:t>
      </w:r>
    </w:p>
    <w:p w14:paraId="2217FB79" w14:textId="77777777" w:rsidR="001D6C34" w:rsidRPr="002344D5" w:rsidRDefault="008B5646" w:rsidP="009E072E">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43.</w:t>
      </w:r>
      <w:r w:rsidR="001D6C34" w:rsidRPr="002344D5">
        <w:rPr>
          <w:rFonts w:ascii="Times New Roman" w:hAnsi="Times New Roman" w:cs="Times New Roman"/>
          <w:sz w:val="20"/>
        </w:rPr>
        <w:t xml:space="preserve"> Approximate quantity, name and category of substance</w:t>
      </w:r>
    </w:p>
    <w:p w14:paraId="0D171213" w14:textId="77777777" w:rsidR="001D6C34" w:rsidRPr="002344D5" w:rsidRDefault="008B5646" w:rsidP="009E072E">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44.</w:t>
      </w:r>
      <w:r w:rsidR="001D6C34" w:rsidRPr="002344D5">
        <w:rPr>
          <w:rFonts w:ascii="Times New Roman" w:hAnsi="Times New Roman" w:cs="Times New Roman"/>
          <w:sz w:val="20"/>
        </w:rPr>
        <w:t xml:space="preserve"> Circumstances of discharge or escape and general remarks.</w:t>
      </w:r>
    </w:p>
    <w:p w14:paraId="491D1075" w14:textId="77777777" w:rsidR="00F0286F" w:rsidRPr="002344D5" w:rsidRDefault="00F0286F" w:rsidP="002344D5">
      <w:pPr>
        <w:tabs>
          <w:tab w:val="left" w:leader="dot" w:pos="3600"/>
        </w:tabs>
        <w:spacing w:before="840" w:after="0" w:line="240" w:lineRule="auto"/>
        <w:ind w:firstLine="270"/>
        <w:jc w:val="right"/>
        <w:rPr>
          <w:rFonts w:ascii="Times New Roman" w:hAnsi="Times New Roman" w:cs="Times New Roman"/>
          <w:sz w:val="20"/>
        </w:rPr>
      </w:pPr>
      <w:r w:rsidRPr="002344D5">
        <w:rPr>
          <w:rFonts w:ascii="Times New Roman" w:hAnsi="Times New Roman" w:cs="Times New Roman"/>
          <w:sz w:val="20"/>
        </w:rPr>
        <w:tab/>
        <w:t>Signature of Master</w:t>
      </w:r>
    </w:p>
    <w:p w14:paraId="7B0D4320" w14:textId="77777777" w:rsidR="00CE41D4" w:rsidRPr="002344D5" w:rsidRDefault="00CE41D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br w:type="page"/>
      </w:r>
    </w:p>
    <w:p w14:paraId="46D50EAC" w14:textId="77777777" w:rsidR="001D6C34" w:rsidRPr="005A6B0B" w:rsidRDefault="008B5646" w:rsidP="00554A95">
      <w:pPr>
        <w:spacing w:after="0" w:line="240" w:lineRule="auto"/>
        <w:jc w:val="center"/>
        <w:rPr>
          <w:rFonts w:ascii="Times New Roman" w:hAnsi="Times New Roman" w:cs="Times New Roman"/>
        </w:rPr>
      </w:pPr>
      <w:r w:rsidRPr="005A6B0B">
        <w:rPr>
          <w:rFonts w:ascii="Times New Roman" w:hAnsi="Times New Roman" w:cs="Times New Roman"/>
          <w:b/>
        </w:rPr>
        <w:lastRenderedPageBreak/>
        <w:t>SCHEDULE 1</w:t>
      </w:r>
      <w:r w:rsidR="001D6C34" w:rsidRPr="005A6B0B">
        <w:rPr>
          <w:rFonts w:ascii="Times New Roman" w:hAnsi="Times New Roman" w:cs="Times New Roman"/>
        </w:rPr>
        <w:t>—continued</w:t>
      </w:r>
    </w:p>
    <w:p w14:paraId="76A0B39F" w14:textId="77777777" w:rsidR="001D6C34" w:rsidRPr="002344D5" w:rsidRDefault="008B5646" w:rsidP="00554A95">
      <w:pPr>
        <w:spacing w:before="60" w:after="60" w:line="240" w:lineRule="auto"/>
        <w:jc w:val="center"/>
        <w:rPr>
          <w:rFonts w:ascii="Times New Roman" w:hAnsi="Times New Roman" w:cs="Times New Roman"/>
          <w:sz w:val="20"/>
        </w:rPr>
      </w:pPr>
      <w:r w:rsidRPr="002344D5">
        <w:rPr>
          <w:rFonts w:ascii="Times New Roman" w:hAnsi="Times New Roman" w:cs="Times New Roman"/>
          <w:b/>
          <w:sz w:val="20"/>
        </w:rPr>
        <w:t>Appendix V</w:t>
      </w:r>
    </w:p>
    <w:p w14:paraId="0E17E47C" w14:textId="77777777" w:rsidR="001D6C34" w:rsidRPr="002344D5" w:rsidRDefault="008B5646" w:rsidP="00554A95">
      <w:pPr>
        <w:spacing w:after="60" w:line="240" w:lineRule="auto"/>
        <w:jc w:val="center"/>
        <w:rPr>
          <w:rFonts w:ascii="Times New Roman" w:hAnsi="Times New Roman" w:cs="Times New Roman"/>
          <w:sz w:val="20"/>
        </w:rPr>
      </w:pPr>
      <w:r w:rsidRPr="002344D5">
        <w:rPr>
          <w:rFonts w:ascii="Times New Roman" w:hAnsi="Times New Roman" w:cs="Times New Roman"/>
          <w:b/>
          <w:sz w:val="20"/>
        </w:rPr>
        <w:t>FORM OF CERTIFICATE</w:t>
      </w:r>
    </w:p>
    <w:p w14:paraId="45A51721" w14:textId="77777777" w:rsidR="001D6C34" w:rsidRPr="002344D5" w:rsidRDefault="008B5646" w:rsidP="00554A95">
      <w:pPr>
        <w:spacing w:after="0" w:line="240" w:lineRule="auto"/>
        <w:jc w:val="center"/>
        <w:rPr>
          <w:rFonts w:ascii="Times New Roman" w:hAnsi="Times New Roman" w:cs="Times New Roman"/>
          <w:sz w:val="20"/>
        </w:rPr>
      </w:pPr>
      <w:r w:rsidRPr="002344D5">
        <w:rPr>
          <w:rFonts w:ascii="Times New Roman" w:hAnsi="Times New Roman" w:cs="Times New Roman"/>
          <w:sz w:val="20"/>
        </w:rPr>
        <w:t>INTERNATIONAL POLLUTION PREVENTION CERTIFICATE FOR THE CARRIAGE OF NOXIOUS LIQUID SUBSTANCES IN BULK (1973)</w:t>
      </w:r>
    </w:p>
    <w:p w14:paraId="69751BA9" w14:textId="77777777" w:rsidR="001D6C34" w:rsidRPr="002344D5" w:rsidRDefault="008B5646" w:rsidP="00554A95">
      <w:pPr>
        <w:spacing w:after="0" w:line="240" w:lineRule="auto"/>
        <w:jc w:val="center"/>
        <w:rPr>
          <w:rFonts w:ascii="Times New Roman" w:hAnsi="Times New Roman" w:cs="Times New Roman"/>
          <w:sz w:val="20"/>
        </w:rPr>
      </w:pPr>
      <w:r w:rsidRPr="002344D5">
        <w:rPr>
          <w:rFonts w:ascii="Times New Roman" w:hAnsi="Times New Roman" w:cs="Times New Roman"/>
          <w:sz w:val="20"/>
        </w:rPr>
        <w:t>(</w:t>
      </w:r>
      <w:r w:rsidRPr="002344D5">
        <w:rPr>
          <w:rFonts w:ascii="Times New Roman" w:hAnsi="Times New Roman" w:cs="Times New Roman"/>
          <w:i/>
          <w:sz w:val="20"/>
        </w:rPr>
        <w:t xml:space="preserve">Note: </w:t>
      </w:r>
      <w:r w:rsidR="001D6C34" w:rsidRPr="002344D5">
        <w:rPr>
          <w:rFonts w:ascii="Times New Roman" w:hAnsi="Times New Roman" w:cs="Times New Roman"/>
          <w:sz w:val="20"/>
        </w:rPr>
        <w:t>This Certificate shall be supplemented in the case of a chemical tanker by the certificate required pursuant to the provisions of Regulation 13 (3) of Annex II of the Convention)</w:t>
      </w:r>
    </w:p>
    <w:p w14:paraId="4CB317F5" w14:textId="77777777" w:rsidR="001D6C34" w:rsidRPr="002344D5" w:rsidRDefault="008B5646" w:rsidP="00554A95">
      <w:pPr>
        <w:spacing w:before="60" w:after="60" w:line="240" w:lineRule="auto"/>
        <w:jc w:val="center"/>
        <w:rPr>
          <w:rFonts w:ascii="Times New Roman" w:hAnsi="Times New Roman" w:cs="Times New Roman"/>
          <w:sz w:val="20"/>
        </w:rPr>
      </w:pPr>
      <w:r w:rsidRPr="002344D5">
        <w:rPr>
          <w:rFonts w:ascii="Times New Roman" w:hAnsi="Times New Roman" w:cs="Times New Roman"/>
          <w:sz w:val="20"/>
        </w:rPr>
        <w:t>(</w:t>
      </w:r>
      <w:r w:rsidRPr="002344D5">
        <w:rPr>
          <w:rFonts w:ascii="Times New Roman" w:hAnsi="Times New Roman" w:cs="Times New Roman"/>
          <w:i/>
          <w:sz w:val="20"/>
        </w:rPr>
        <w:t>Official Seal</w:t>
      </w:r>
      <w:r w:rsidRPr="002344D5">
        <w:rPr>
          <w:rFonts w:ascii="Times New Roman" w:hAnsi="Times New Roman" w:cs="Times New Roman"/>
          <w:sz w:val="20"/>
        </w:rPr>
        <w:t>)</w:t>
      </w:r>
    </w:p>
    <w:p w14:paraId="0DAAEB9F"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Issued under the provisions of the International Convention for the Prevention of Pollution from Ships, 1973, under the authority of the Government</w:t>
      </w:r>
    </w:p>
    <w:p w14:paraId="711DEF87" w14:textId="77777777" w:rsidR="001D6C34" w:rsidRPr="002344D5" w:rsidRDefault="001D6C34" w:rsidP="00554A95">
      <w:pPr>
        <w:tabs>
          <w:tab w:val="left" w:leader="dot" w:pos="8280"/>
        </w:tabs>
        <w:spacing w:after="0" w:line="240" w:lineRule="auto"/>
        <w:jc w:val="both"/>
        <w:rPr>
          <w:rFonts w:ascii="Times New Roman" w:hAnsi="Times New Roman" w:cs="Times New Roman"/>
          <w:sz w:val="20"/>
        </w:rPr>
      </w:pPr>
      <w:r w:rsidRPr="002344D5">
        <w:rPr>
          <w:rFonts w:ascii="Times New Roman" w:hAnsi="Times New Roman" w:cs="Times New Roman"/>
          <w:sz w:val="20"/>
        </w:rPr>
        <w:t>of</w:t>
      </w:r>
      <w:r w:rsidR="007B3424" w:rsidRPr="002344D5">
        <w:rPr>
          <w:rFonts w:ascii="Times New Roman" w:hAnsi="Times New Roman" w:cs="Times New Roman"/>
          <w:sz w:val="20"/>
        </w:rPr>
        <w:tab/>
      </w:r>
    </w:p>
    <w:p w14:paraId="247AF3CC" w14:textId="77777777" w:rsidR="001D6C34" w:rsidRPr="002344D5" w:rsidRDefault="008B5646" w:rsidP="00554A95">
      <w:pPr>
        <w:spacing w:after="0" w:line="240" w:lineRule="auto"/>
        <w:jc w:val="center"/>
        <w:rPr>
          <w:rFonts w:ascii="Times New Roman" w:hAnsi="Times New Roman" w:cs="Times New Roman"/>
          <w:sz w:val="20"/>
        </w:rPr>
      </w:pPr>
      <w:r w:rsidRPr="002344D5">
        <w:rPr>
          <w:rFonts w:ascii="Times New Roman" w:hAnsi="Times New Roman" w:cs="Times New Roman"/>
          <w:sz w:val="20"/>
        </w:rPr>
        <w:t>(</w:t>
      </w:r>
      <w:r w:rsidRPr="002344D5">
        <w:rPr>
          <w:rFonts w:ascii="Times New Roman" w:hAnsi="Times New Roman" w:cs="Times New Roman"/>
          <w:i/>
          <w:sz w:val="20"/>
        </w:rPr>
        <w:t>full official designation of the country</w:t>
      </w:r>
      <w:r w:rsidRPr="002344D5">
        <w:rPr>
          <w:rFonts w:ascii="Times New Roman" w:hAnsi="Times New Roman" w:cs="Times New Roman"/>
          <w:sz w:val="20"/>
        </w:rPr>
        <w:t>)</w:t>
      </w:r>
    </w:p>
    <w:p w14:paraId="1BE7A65D" w14:textId="77777777" w:rsidR="001D6C34" w:rsidRPr="002344D5" w:rsidRDefault="00554A95" w:rsidP="00554A95">
      <w:pPr>
        <w:tabs>
          <w:tab w:val="left" w:leader="dot" w:pos="8280"/>
        </w:tabs>
        <w:spacing w:after="0" w:line="240" w:lineRule="auto"/>
        <w:jc w:val="both"/>
        <w:rPr>
          <w:rFonts w:ascii="Times New Roman" w:hAnsi="Times New Roman" w:cs="Times New Roman"/>
          <w:sz w:val="20"/>
        </w:rPr>
      </w:pPr>
      <w:r w:rsidRPr="002344D5">
        <w:rPr>
          <w:rFonts w:ascii="Times New Roman" w:hAnsi="Times New Roman" w:cs="Times New Roman"/>
          <w:sz w:val="20"/>
        </w:rPr>
        <w:t>B</w:t>
      </w:r>
      <w:r w:rsidR="001D6C34" w:rsidRPr="002344D5">
        <w:rPr>
          <w:rFonts w:ascii="Times New Roman" w:hAnsi="Times New Roman" w:cs="Times New Roman"/>
          <w:sz w:val="20"/>
        </w:rPr>
        <w:t>y</w:t>
      </w:r>
      <w:r w:rsidRPr="002344D5">
        <w:rPr>
          <w:rFonts w:ascii="Times New Roman" w:hAnsi="Times New Roman" w:cs="Times New Roman"/>
          <w:sz w:val="20"/>
        </w:rPr>
        <w:tab/>
      </w:r>
    </w:p>
    <w:p w14:paraId="20E5FBAE" w14:textId="77777777" w:rsidR="001D6C34" w:rsidRPr="002344D5" w:rsidRDefault="008B5646" w:rsidP="00554A95">
      <w:pPr>
        <w:spacing w:after="120" w:line="240" w:lineRule="auto"/>
        <w:jc w:val="center"/>
        <w:rPr>
          <w:rFonts w:ascii="Times New Roman" w:hAnsi="Times New Roman" w:cs="Times New Roman"/>
          <w:sz w:val="20"/>
        </w:rPr>
      </w:pPr>
      <w:r w:rsidRPr="002344D5">
        <w:rPr>
          <w:rFonts w:ascii="Times New Roman" w:hAnsi="Times New Roman" w:cs="Times New Roman"/>
          <w:sz w:val="20"/>
        </w:rPr>
        <w:t>(</w:t>
      </w:r>
      <w:r w:rsidRPr="002344D5">
        <w:rPr>
          <w:rFonts w:ascii="Times New Roman" w:hAnsi="Times New Roman" w:cs="Times New Roman"/>
          <w:i/>
          <w:sz w:val="20"/>
        </w:rPr>
        <w:t>full official designation of the competent person or organization authorized under the provisions of the International Convention for the Prevention of Pollution from Ships, 1973</w:t>
      </w:r>
      <w:r w:rsidRPr="002344D5">
        <w:rPr>
          <w:rFonts w:ascii="Times New Roman" w:hAnsi="Times New Roman" w:cs="Times New Roman"/>
          <w:sz w:val="20"/>
        </w:rPr>
        <w:t>)</w:t>
      </w:r>
    </w:p>
    <w:tbl>
      <w:tblPr>
        <w:tblW w:w="3916" w:type="pct"/>
        <w:tblInd w:w="1030" w:type="dxa"/>
        <w:tblCellMar>
          <w:left w:w="40" w:type="dxa"/>
          <w:right w:w="40" w:type="dxa"/>
        </w:tblCellMar>
        <w:tblLook w:val="04A0" w:firstRow="1" w:lastRow="0" w:firstColumn="1" w:lastColumn="0" w:noHBand="0" w:noVBand="1"/>
      </w:tblPr>
      <w:tblGrid>
        <w:gridCol w:w="1350"/>
        <w:gridCol w:w="1981"/>
        <w:gridCol w:w="1834"/>
        <w:gridCol w:w="1404"/>
      </w:tblGrid>
      <w:tr w:rsidR="001D6C34" w:rsidRPr="002344D5" w14:paraId="7D79D806" w14:textId="77777777" w:rsidTr="00554A95">
        <w:trPr>
          <w:trHeight w:val="20"/>
        </w:trPr>
        <w:tc>
          <w:tcPr>
            <w:tcW w:w="1027" w:type="pct"/>
            <w:tcBorders>
              <w:top w:val="single" w:sz="6" w:space="0" w:color="auto"/>
              <w:left w:val="single" w:sz="6" w:space="0" w:color="auto"/>
              <w:bottom w:val="single" w:sz="6" w:space="0" w:color="auto"/>
              <w:right w:val="single" w:sz="6" w:space="0" w:color="auto"/>
            </w:tcBorders>
            <w:vAlign w:val="center"/>
          </w:tcPr>
          <w:p w14:paraId="31F4F709" w14:textId="77777777" w:rsidR="001D6C34" w:rsidRPr="002344D5" w:rsidRDefault="001D6C34" w:rsidP="00554A95">
            <w:pPr>
              <w:spacing w:after="0" w:line="240" w:lineRule="auto"/>
              <w:jc w:val="center"/>
              <w:rPr>
                <w:rFonts w:ascii="Times New Roman" w:hAnsi="Times New Roman" w:cs="Times New Roman"/>
                <w:sz w:val="20"/>
              </w:rPr>
            </w:pPr>
            <w:r w:rsidRPr="002344D5">
              <w:rPr>
                <w:rFonts w:ascii="Times New Roman" w:hAnsi="Times New Roman" w:cs="Times New Roman"/>
                <w:sz w:val="20"/>
              </w:rPr>
              <w:t>Name of Ship</w:t>
            </w:r>
          </w:p>
        </w:tc>
        <w:tc>
          <w:tcPr>
            <w:tcW w:w="1507" w:type="pct"/>
            <w:tcBorders>
              <w:top w:val="single" w:sz="6" w:space="0" w:color="auto"/>
              <w:left w:val="single" w:sz="6" w:space="0" w:color="auto"/>
              <w:bottom w:val="single" w:sz="6" w:space="0" w:color="auto"/>
              <w:right w:val="single" w:sz="6" w:space="0" w:color="auto"/>
            </w:tcBorders>
            <w:vAlign w:val="center"/>
          </w:tcPr>
          <w:p w14:paraId="1DB5F049" w14:textId="77777777" w:rsidR="001D6C34" w:rsidRPr="002344D5" w:rsidRDefault="001D6C34" w:rsidP="00554A95">
            <w:pPr>
              <w:spacing w:after="0" w:line="240" w:lineRule="auto"/>
              <w:jc w:val="center"/>
              <w:rPr>
                <w:rFonts w:ascii="Times New Roman" w:hAnsi="Times New Roman" w:cs="Times New Roman"/>
                <w:sz w:val="20"/>
              </w:rPr>
            </w:pPr>
            <w:r w:rsidRPr="002344D5">
              <w:rPr>
                <w:rFonts w:ascii="Times New Roman" w:hAnsi="Times New Roman" w:cs="Times New Roman"/>
                <w:sz w:val="20"/>
              </w:rPr>
              <w:t>Distinctive Number or Letter</w:t>
            </w:r>
          </w:p>
        </w:tc>
        <w:tc>
          <w:tcPr>
            <w:tcW w:w="1396" w:type="pct"/>
            <w:tcBorders>
              <w:top w:val="single" w:sz="6" w:space="0" w:color="auto"/>
              <w:left w:val="single" w:sz="6" w:space="0" w:color="auto"/>
              <w:bottom w:val="single" w:sz="6" w:space="0" w:color="auto"/>
              <w:right w:val="single" w:sz="6" w:space="0" w:color="auto"/>
            </w:tcBorders>
            <w:vAlign w:val="center"/>
          </w:tcPr>
          <w:p w14:paraId="67CFD617" w14:textId="77777777" w:rsidR="001D6C34" w:rsidRPr="002344D5" w:rsidRDefault="001D6C34" w:rsidP="00554A95">
            <w:pPr>
              <w:spacing w:after="0" w:line="240" w:lineRule="auto"/>
              <w:jc w:val="center"/>
              <w:rPr>
                <w:rFonts w:ascii="Times New Roman" w:hAnsi="Times New Roman" w:cs="Times New Roman"/>
                <w:sz w:val="20"/>
              </w:rPr>
            </w:pPr>
            <w:r w:rsidRPr="002344D5">
              <w:rPr>
                <w:rFonts w:ascii="Times New Roman" w:hAnsi="Times New Roman" w:cs="Times New Roman"/>
                <w:sz w:val="20"/>
              </w:rPr>
              <w:t>Port of Registry</w:t>
            </w:r>
          </w:p>
        </w:tc>
        <w:tc>
          <w:tcPr>
            <w:tcW w:w="1069" w:type="pct"/>
            <w:tcBorders>
              <w:top w:val="single" w:sz="6" w:space="0" w:color="auto"/>
              <w:left w:val="single" w:sz="6" w:space="0" w:color="auto"/>
              <w:bottom w:val="single" w:sz="6" w:space="0" w:color="auto"/>
              <w:right w:val="single" w:sz="6" w:space="0" w:color="auto"/>
            </w:tcBorders>
            <w:vAlign w:val="center"/>
          </w:tcPr>
          <w:p w14:paraId="2B552BB0" w14:textId="77777777" w:rsidR="001D6C34" w:rsidRPr="002344D5" w:rsidRDefault="001D6C34" w:rsidP="00554A95">
            <w:pPr>
              <w:spacing w:after="0" w:line="240" w:lineRule="auto"/>
              <w:jc w:val="center"/>
              <w:rPr>
                <w:rFonts w:ascii="Times New Roman" w:hAnsi="Times New Roman" w:cs="Times New Roman"/>
                <w:sz w:val="20"/>
              </w:rPr>
            </w:pPr>
            <w:r w:rsidRPr="002344D5">
              <w:rPr>
                <w:rFonts w:ascii="Times New Roman" w:hAnsi="Times New Roman" w:cs="Times New Roman"/>
                <w:sz w:val="20"/>
              </w:rPr>
              <w:t>Gross Tonnage</w:t>
            </w:r>
          </w:p>
        </w:tc>
      </w:tr>
      <w:tr w:rsidR="001D6C34" w:rsidRPr="002344D5" w14:paraId="0C9F2C2D" w14:textId="77777777" w:rsidTr="00554A95">
        <w:trPr>
          <w:trHeight w:val="2343"/>
        </w:trPr>
        <w:tc>
          <w:tcPr>
            <w:tcW w:w="1027" w:type="pct"/>
            <w:tcBorders>
              <w:top w:val="single" w:sz="6" w:space="0" w:color="auto"/>
              <w:left w:val="single" w:sz="6" w:space="0" w:color="auto"/>
              <w:bottom w:val="single" w:sz="6" w:space="0" w:color="auto"/>
              <w:right w:val="single" w:sz="6" w:space="0" w:color="auto"/>
            </w:tcBorders>
          </w:tcPr>
          <w:p w14:paraId="46615D42" w14:textId="77777777" w:rsidR="001D6C34" w:rsidRPr="002344D5" w:rsidRDefault="001D6C34" w:rsidP="005674EF">
            <w:pPr>
              <w:spacing w:after="0" w:line="240" w:lineRule="auto"/>
              <w:jc w:val="both"/>
              <w:rPr>
                <w:rFonts w:ascii="Times New Roman" w:hAnsi="Times New Roman" w:cs="Times New Roman"/>
                <w:sz w:val="20"/>
              </w:rPr>
            </w:pPr>
          </w:p>
        </w:tc>
        <w:tc>
          <w:tcPr>
            <w:tcW w:w="1507" w:type="pct"/>
            <w:tcBorders>
              <w:top w:val="single" w:sz="6" w:space="0" w:color="auto"/>
              <w:left w:val="single" w:sz="6" w:space="0" w:color="auto"/>
              <w:bottom w:val="single" w:sz="6" w:space="0" w:color="auto"/>
              <w:right w:val="single" w:sz="6" w:space="0" w:color="auto"/>
            </w:tcBorders>
          </w:tcPr>
          <w:p w14:paraId="20438937" w14:textId="77777777" w:rsidR="001D6C34" w:rsidRPr="002344D5" w:rsidRDefault="001D6C34" w:rsidP="005674EF">
            <w:pPr>
              <w:spacing w:after="0" w:line="240" w:lineRule="auto"/>
              <w:jc w:val="both"/>
              <w:rPr>
                <w:rFonts w:ascii="Times New Roman" w:hAnsi="Times New Roman" w:cs="Times New Roman"/>
                <w:sz w:val="20"/>
              </w:rPr>
            </w:pPr>
          </w:p>
        </w:tc>
        <w:tc>
          <w:tcPr>
            <w:tcW w:w="1396" w:type="pct"/>
            <w:tcBorders>
              <w:top w:val="single" w:sz="6" w:space="0" w:color="auto"/>
              <w:left w:val="single" w:sz="6" w:space="0" w:color="auto"/>
              <w:bottom w:val="single" w:sz="6" w:space="0" w:color="auto"/>
              <w:right w:val="single" w:sz="6" w:space="0" w:color="auto"/>
            </w:tcBorders>
          </w:tcPr>
          <w:p w14:paraId="59F3CD75" w14:textId="77777777" w:rsidR="001D6C34" w:rsidRPr="002344D5" w:rsidRDefault="001D6C34" w:rsidP="005674EF">
            <w:pPr>
              <w:spacing w:after="0" w:line="240" w:lineRule="auto"/>
              <w:jc w:val="both"/>
              <w:rPr>
                <w:rFonts w:ascii="Times New Roman" w:hAnsi="Times New Roman" w:cs="Times New Roman"/>
                <w:sz w:val="20"/>
              </w:rPr>
            </w:pPr>
          </w:p>
        </w:tc>
        <w:tc>
          <w:tcPr>
            <w:tcW w:w="1069" w:type="pct"/>
            <w:tcBorders>
              <w:top w:val="single" w:sz="6" w:space="0" w:color="auto"/>
              <w:left w:val="single" w:sz="6" w:space="0" w:color="auto"/>
              <w:bottom w:val="single" w:sz="6" w:space="0" w:color="auto"/>
              <w:right w:val="single" w:sz="6" w:space="0" w:color="auto"/>
            </w:tcBorders>
          </w:tcPr>
          <w:p w14:paraId="791DF078" w14:textId="77777777" w:rsidR="001D6C34" w:rsidRPr="002344D5" w:rsidRDefault="001D6C34" w:rsidP="005674EF">
            <w:pPr>
              <w:spacing w:after="0" w:line="240" w:lineRule="auto"/>
              <w:jc w:val="both"/>
              <w:rPr>
                <w:rFonts w:ascii="Times New Roman" w:hAnsi="Times New Roman" w:cs="Times New Roman"/>
                <w:sz w:val="20"/>
              </w:rPr>
            </w:pPr>
          </w:p>
        </w:tc>
      </w:tr>
    </w:tbl>
    <w:p w14:paraId="516E6222" w14:textId="77777777" w:rsidR="00CE41D4" w:rsidRPr="002344D5" w:rsidRDefault="00CE41D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br w:type="page"/>
      </w:r>
    </w:p>
    <w:p w14:paraId="12B79D81" w14:textId="77777777" w:rsidR="00A5708C" w:rsidRPr="005A6B0B" w:rsidRDefault="00A5708C" w:rsidP="009F7ABF">
      <w:pPr>
        <w:spacing w:after="0" w:line="240" w:lineRule="auto"/>
        <w:jc w:val="center"/>
        <w:rPr>
          <w:rFonts w:ascii="Times New Roman" w:hAnsi="Times New Roman" w:cs="Times New Roman"/>
        </w:rPr>
      </w:pPr>
      <w:r w:rsidRPr="005A6B0B">
        <w:rPr>
          <w:rFonts w:ascii="Times New Roman" w:hAnsi="Times New Roman" w:cs="Times New Roman"/>
          <w:b/>
        </w:rPr>
        <w:lastRenderedPageBreak/>
        <w:t>SCHEDULE 1</w:t>
      </w:r>
      <w:r w:rsidRPr="005A6B0B">
        <w:rPr>
          <w:rFonts w:ascii="Times New Roman" w:hAnsi="Times New Roman" w:cs="Times New Roman"/>
        </w:rPr>
        <w:t>—continued</w:t>
      </w:r>
    </w:p>
    <w:p w14:paraId="2922079A" w14:textId="77777777" w:rsidR="00A5708C" w:rsidRPr="002344D5" w:rsidRDefault="00A5708C" w:rsidP="00A5708C">
      <w:pPr>
        <w:spacing w:after="0" w:line="240" w:lineRule="auto"/>
        <w:jc w:val="both"/>
        <w:rPr>
          <w:rFonts w:ascii="Times New Roman" w:hAnsi="Times New Roman" w:cs="Times New Roman"/>
          <w:sz w:val="20"/>
        </w:rPr>
      </w:pPr>
      <w:r w:rsidRPr="002344D5">
        <w:rPr>
          <w:rFonts w:ascii="Times New Roman" w:hAnsi="Times New Roman" w:cs="Times New Roman"/>
          <w:sz w:val="20"/>
        </w:rPr>
        <w:t>THIS IS TO CERTIFY:</w:t>
      </w:r>
    </w:p>
    <w:p w14:paraId="198A5918" w14:textId="77777777" w:rsidR="00A5708C" w:rsidRPr="002344D5" w:rsidRDefault="00A5708C" w:rsidP="00A5708C">
      <w:pPr>
        <w:spacing w:after="0" w:line="240" w:lineRule="auto"/>
        <w:jc w:val="both"/>
        <w:rPr>
          <w:rFonts w:ascii="Times New Roman" w:hAnsi="Times New Roman" w:cs="Times New Roman"/>
          <w:sz w:val="20"/>
        </w:rPr>
      </w:pPr>
      <w:r w:rsidRPr="002344D5">
        <w:rPr>
          <w:rFonts w:ascii="Times New Roman" w:hAnsi="Times New Roman" w:cs="Times New Roman"/>
          <w:b/>
          <w:sz w:val="20"/>
        </w:rPr>
        <w:t>1.</w:t>
      </w:r>
      <w:r w:rsidRPr="002344D5">
        <w:rPr>
          <w:rFonts w:ascii="Times New Roman" w:hAnsi="Times New Roman" w:cs="Times New Roman"/>
          <w:sz w:val="20"/>
        </w:rPr>
        <w:t xml:space="preserve"> That the ship has been surveyed in accordance with the provisions of Regulation 10 of Annex II of the Convention.</w:t>
      </w:r>
    </w:p>
    <w:p w14:paraId="6B889F65" w14:textId="77777777" w:rsidR="00A5708C" w:rsidRPr="002344D5" w:rsidRDefault="00A5708C" w:rsidP="008066DA">
      <w:pPr>
        <w:spacing w:before="60" w:after="0" w:line="240" w:lineRule="auto"/>
        <w:jc w:val="both"/>
        <w:rPr>
          <w:rFonts w:ascii="Times New Roman" w:hAnsi="Times New Roman" w:cs="Times New Roman"/>
          <w:sz w:val="20"/>
        </w:rPr>
      </w:pPr>
      <w:r w:rsidRPr="002344D5">
        <w:rPr>
          <w:rFonts w:ascii="Times New Roman" w:hAnsi="Times New Roman" w:cs="Times New Roman"/>
          <w:b/>
          <w:sz w:val="20"/>
        </w:rPr>
        <w:t>2.</w:t>
      </w:r>
      <w:r w:rsidRPr="002344D5">
        <w:rPr>
          <w:rFonts w:ascii="Times New Roman" w:hAnsi="Times New Roman" w:cs="Times New Roman"/>
          <w:sz w:val="20"/>
        </w:rPr>
        <w:t xml:space="preserve"> That the survey showed that the design, construction and equipment of the ship are such as to minimize the uncontrolled discharge into the sea of noxious liquid substances.</w:t>
      </w:r>
    </w:p>
    <w:p w14:paraId="7357CFF0" w14:textId="77777777" w:rsidR="00A5708C" w:rsidRPr="002344D5" w:rsidRDefault="00A5708C" w:rsidP="008066DA">
      <w:pPr>
        <w:spacing w:before="60" w:after="0" w:line="240" w:lineRule="auto"/>
        <w:jc w:val="both"/>
        <w:rPr>
          <w:rFonts w:ascii="Times New Roman" w:hAnsi="Times New Roman" w:cs="Times New Roman"/>
          <w:sz w:val="20"/>
        </w:rPr>
      </w:pPr>
      <w:r w:rsidRPr="002344D5">
        <w:rPr>
          <w:rFonts w:ascii="Times New Roman" w:hAnsi="Times New Roman" w:cs="Times New Roman"/>
          <w:b/>
          <w:sz w:val="20"/>
        </w:rPr>
        <w:t>3.</w:t>
      </w:r>
      <w:r w:rsidRPr="002344D5">
        <w:rPr>
          <w:rFonts w:ascii="Times New Roman" w:hAnsi="Times New Roman" w:cs="Times New Roman"/>
          <w:sz w:val="20"/>
        </w:rPr>
        <w:t xml:space="preserve"> That the following arrangements and procedures have been approved by the Administration in </w:t>
      </w:r>
      <w:proofErr w:type="spellStart"/>
      <w:r w:rsidRPr="002344D5">
        <w:rPr>
          <w:rFonts w:ascii="Times New Roman" w:hAnsi="Times New Roman" w:cs="Times New Roman"/>
          <w:sz w:val="20"/>
        </w:rPr>
        <w:t>connexion</w:t>
      </w:r>
      <w:proofErr w:type="spellEnd"/>
      <w:r w:rsidRPr="002344D5">
        <w:rPr>
          <w:rFonts w:ascii="Times New Roman" w:hAnsi="Times New Roman" w:cs="Times New Roman"/>
          <w:sz w:val="20"/>
        </w:rPr>
        <w:t xml:space="preserve"> with the implementation of Regulation 5 of Annex II of the Convention:</w:t>
      </w:r>
    </w:p>
    <w:p w14:paraId="0AD119E9" w14:textId="77777777" w:rsidR="009F7ABF" w:rsidRPr="002344D5" w:rsidRDefault="009F7ABF" w:rsidP="009F7ABF">
      <w:pPr>
        <w:tabs>
          <w:tab w:val="left" w:leader="dot" w:pos="8190"/>
        </w:tabs>
        <w:spacing w:after="0" w:line="240" w:lineRule="auto"/>
        <w:jc w:val="both"/>
        <w:rPr>
          <w:rFonts w:ascii="Times New Roman" w:hAnsi="Times New Roman" w:cs="Times New Roman"/>
          <w:sz w:val="20"/>
        </w:rPr>
      </w:pPr>
      <w:r w:rsidRPr="002344D5">
        <w:rPr>
          <w:rFonts w:ascii="Times New Roman" w:hAnsi="Times New Roman" w:cs="Times New Roman"/>
          <w:sz w:val="20"/>
        </w:rPr>
        <w:tab/>
      </w:r>
    </w:p>
    <w:p w14:paraId="12DBAC88" w14:textId="77777777" w:rsidR="001D6C34" w:rsidRPr="002344D5" w:rsidRDefault="008B5646" w:rsidP="009F7ABF">
      <w:pPr>
        <w:spacing w:after="0" w:line="240" w:lineRule="auto"/>
        <w:jc w:val="center"/>
        <w:rPr>
          <w:rFonts w:ascii="Times New Roman" w:hAnsi="Times New Roman" w:cs="Times New Roman"/>
          <w:sz w:val="20"/>
        </w:rPr>
      </w:pPr>
      <w:r w:rsidRPr="002344D5">
        <w:rPr>
          <w:rFonts w:ascii="Times New Roman" w:hAnsi="Times New Roman" w:cs="Times New Roman"/>
          <w:sz w:val="20"/>
        </w:rPr>
        <w:t>(</w:t>
      </w:r>
      <w:r w:rsidRPr="002344D5">
        <w:rPr>
          <w:rFonts w:ascii="Times New Roman" w:hAnsi="Times New Roman" w:cs="Times New Roman"/>
          <w:i/>
          <w:sz w:val="20"/>
        </w:rPr>
        <w:t>Continued on the annexed signed and dated sheet</w:t>
      </w:r>
      <w:r w:rsidRPr="002344D5">
        <w:rPr>
          <w:rFonts w:ascii="Times New Roman" w:hAnsi="Times New Roman" w:cs="Times New Roman"/>
          <w:sz w:val="20"/>
        </w:rPr>
        <w:t>(</w:t>
      </w:r>
      <w:r w:rsidRPr="002344D5">
        <w:rPr>
          <w:rFonts w:ascii="Times New Roman" w:hAnsi="Times New Roman" w:cs="Times New Roman"/>
          <w:i/>
          <w:sz w:val="20"/>
        </w:rPr>
        <w:t>s</w:t>
      </w:r>
      <w:r w:rsidRPr="002344D5">
        <w:rPr>
          <w:rFonts w:ascii="Times New Roman" w:hAnsi="Times New Roman" w:cs="Times New Roman"/>
          <w:sz w:val="20"/>
        </w:rPr>
        <w:t>))</w:t>
      </w:r>
    </w:p>
    <w:p w14:paraId="10768951" w14:textId="77777777" w:rsidR="009F7ABF" w:rsidRPr="002344D5" w:rsidRDefault="009F7ABF" w:rsidP="009F7ABF">
      <w:pPr>
        <w:tabs>
          <w:tab w:val="left" w:leader="dot" w:pos="8190"/>
        </w:tabs>
        <w:spacing w:after="0" w:line="240" w:lineRule="auto"/>
        <w:jc w:val="both"/>
        <w:rPr>
          <w:rFonts w:ascii="Times New Roman" w:hAnsi="Times New Roman" w:cs="Times New Roman"/>
          <w:sz w:val="20"/>
        </w:rPr>
      </w:pPr>
      <w:r w:rsidRPr="002344D5">
        <w:rPr>
          <w:rFonts w:ascii="Times New Roman" w:hAnsi="Times New Roman" w:cs="Times New Roman"/>
          <w:sz w:val="20"/>
        </w:rPr>
        <w:tab/>
      </w:r>
    </w:p>
    <w:p w14:paraId="2E7EACD6" w14:textId="77777777" w:rsidR="001D6C34" w:rsidRPr="002344D5" w:rsidRDefault="001D6C34" w:rsidP="009F7ABF">
      <w:pPr>
        <w:tabs>
          <w:tab w:val="left" w:leader="dot" w:pos="8190"/>
        </w:tabs>
        <w:spacing w:after="0" w:line="240" w:lineRule="auto"/>
        <w:jc w:val="both"/>
        <w:rPr>
          <w:rFonts w:ascii="Times New Roman" w:hAnsi="Times New Roman" w:cs="Times New Roman"/>
          <w:sz w:val="20"/>
        </w:rPr>
      </w:pPr>
      <w:r w:rsidRPr="002344D5">
        <w:rPr>
          <w:rFonts w:ascii="Times New Roman" w:hAnsi="Times New Roman" w:cs="Times New Roman"/>
          <w:sz w:val="20"/>
        </w:rPr>
        <w:t>This certificate is valid until</w:t>
      </w:r>
      <w:r w:rsidR="009F7ABF" w:rsidRPr="002344D5">
        <w:rPr>
          <w:rFonts w:ascii="Times New Roman" w:hAnsi="Times New Roman" w:cs="Times New Roman"/>
          <w:sz w:val="20"/>
        </w:rPr>
        <w:tab/>
      </w:r>
    </w:p>
    <w:p w14:paraId="4CB9615D" w14:textId="77777777" w:rsidR="001D6C34" w:rsidRPr="002344D5" w:rsidRDefault="001D6C34" w:rsidP="009F7ABF">
      <w:pPr>
        <w:tabs>
          <w:tab w:val="left" w:leader="dot" w:pos="8190"/>
        </w:tabs>
        <w:spacing w:after="0" w:line="240" w:lineRule="auto"/>
        <w:jc w:val="both"/>
        <w:rPr>
          <w:rFonts w:ascii="Times New Roman" w:hAnsi="Times New Roman" w:cs="Times New Roman"/>
          <w:sz w:val="20"/>
        </w:rPr>
      </w:pPr>
      <w:r w:rsidRPr="002344D5">
        <w:rPr>
          <w:rFonts w:ascii="Times New Roman" w:hAnsi="Times New Roman" w:cs="Times New Roman"/>
          <w:sz w:val="20"/>
        </w:rPr>
        <w:t>subject to intermediate survey (s) at intervals of</w:t>
      </w:r>
      <w:r w:rsidR="009F7ABF" w:rsidRPr="002344D5">
        <w:rPr>
          <w:rFonts w:ascii="Times New Roman" w:hAnsi="Times New Roman" w:cs="Times New Roman"/>
          <w:sz w:val="20"/>
        </w:rPr>
        <w:tab/>
      </w:r>
    </w:p>
    <w:p w14:paraId="7ED8FB88" w14:textId="77777777" w:rsidR="001D6C34" w:rsidRPr="002344D5" w:rsidRDefault="001D6C34" w:rsidP="009F7ABF">
      <w:pPr>
        <w:tabs>
          <w:tab w:val="left" w:leader="dot" w:pos="8190"/>
        </w:tabs>
        <w:spacing w:after="0" w:line="240" w:lineRule="auto"/>
        <w:jc w:val="both"/>
        <w:rPr>
          <w:rFonts w:ascii="Times New Roman" w:hAnsi="Times New Roman" w:cs="Times New Roman"/>
          <w:sz w:val="20"/>
        </w:rPr>
      </w:pPr>
      <w:r w:rsidRPr="002344D5">
        <w:rPr>
          <w:rFonts w:ascii="Times New Roman" w:hAnsi="Times New Roman" w:cs="Times New Roman"/>
          <w:sz w:val="20"/>
        </w:rPr>
        <w:t>Issued at</w:t>
      </w:r>
      <w:r w:rsidR="009F7ABF" w:rsidRPr="002344D5">
        <w:rPr>
          <w:rFonts w:ascii="Times New Roman" w:hAnsi="Times New Roman" w:cs="Times New Roman"/>
          <w:sz w:val="20"/>
        </w:rPr>
        <w:tab/>
      </w:r>
    </w:p>
    <w:p w14:paraId="65368CEF" w14:textId="77777777" w:rsidR="001D6C34" w:rsidRPr="002344D5" w:rsidRDefault="008B5646" w:rsidP="009F7ABF">
      <w:pPr>
        <w:spacing w:after="0" w:line="240" w:lineRule="auto"/>
        <w:jc w:val="center"/>
        <w:rPr>
          <w:rFonts w:ascii="Times New Roman" w:hAnsi="Times New Roman" w:cs="Times New Roman"/>
          <w:sz w:val="20"/>
        </w:rPr>
      </w:pPr>
      <w:r w:rsidRPr="002344D5">
        <w:rPr>
          <w:rFonts w:ascii="Times New Roman" w:hAnsi="Times New Roman" w:cs="Times New Roman"/>
          <w:sz w:val="20"/>
        </w:rPr>
        <w:t>(</w:t>
      </w:r>
      <w:r w:rsidRPr="002344D5">
        <w:rPr>
          <w:rFonts w:ascii="Times New Roman" w:hAnsi="Times New Roman" w:cs="Times New Roman"/>
          <w:i/>
          <w:sz w:val="20"/>
        </w:rPr>
        <w:t>place of issue of Certificate</w:t>
      </w:r>
      <w:r w:rsidRPr="002344D5">
        <w:rPr>
          <w:rFonts w:ascii="Times New Roman" w:hAnsi="Times New Roman" w:cs="Times New Roman"/>
          <w:sz w:val="20"/>
        </w:rPr>
        <w:t>)</w:t>
      </w:r>
    </w:p>
    <w:p w14:paraId="78C9A8D4" w14:textId="77777777" w:rsidR="001D6C34" w:rsidRPr="002344D5" w:rsidRDefault="009F7ABF" w:rsidP="008066DA">
      <w:pPr>
        <w:tabs>
          <w:tab w:val="left" w:leader="dot" w:pos="2340"/>
          <w:tab w:val="left" w:pos="3780"/>
        </w:tabs>
        <w:spacing w:after="0" w:line="240" w:lineRule="auto"/>
        <w:jc w:val="both"/>
        <w:rPr>
          <w:rFonts w:ascii="Times New Roman" w:hAnsi="Times New Roman" w:cs="Times New Roman"/>
          <w:sz w:val="20"/>
        </w:rPr>
      </w:pPr>
      <w:r w:rsidRPr="002344D5">
        <w:rPr>
          <w:rFonts w:ascii="Times New Roman" w:hAnsi="Times New Roman" w:cs="Times New Roman"/>
          <w:sz w:val="20"/>
        </w:rPr>
        <w:tab/>
      </w:r>
      <w:r w:rsidR="001D6C34" w:rsidRPr="002344D5">
        <w:rPr>
          <w:rFonts w:ascii="Times New Roman" w:hAnsi="Times New Roman" w:cs="Times New Roman"/>
          <w:sz w:val="20"/>
        </w:rPr>
        <w:t xml:space="preserve">19 </w:t>
      </w:r>
      <w:r w:rsidRPr="002344D5">
        <w:rPr>
          <w:rFonts w:ascii="Times New Roman" w:hAnsi="Times New Roman" w:cs="Times New Roman"/>
          <w:sz w:val="20"/>
        </w:rPr>
        <w:t>………</w:t>
      </w:r>
      <w:r w:rsidRPr="002344D5">
        <w:rPr>
          <w:rFonts w:ascii="Times New Roman" w:hAnsi="Times New Roman" w:cs="Times New Roman"/>
          <w:sz w:val="20"/>
        </w:rPr>
        <w:tab/>
      </w:r>
      <w:r w:rsidR="008066DA" w:rsidRPr="002344D5">
        <w:rPr>
          <w:rFonts w:ascii="Times New Roman" w:hAnsi="Times New Roman" w:cs="Times New Roman"/>
          <w:sz w:val="20"/>
        </w:rPr>
        <w:t>……………………………………………………</w:t>
      </w:r>
    </w:p>
    <w:p w14:paraId="6B5EBE74" w14:textId="77777777" w:rsidR="001D6C34" w:rsidRPr="002344D5" w:rsidRDefault="008B5646" w:rsidP="008066DA">
      <w:pPr>
        <w:spacing w:after="0" w:line="240" w:lineRule="auto"/>
        <w:jc w:val="right"/>
        <w:rPr>
          <w:rFonts w:ascii="Times New Roman" w:hAnsi="Times New Roman" w:cs="Times New Roman"/>
          <w:sz w:val="20"/>
        </w:rPr>
      </w:pPr>
      <w:r w:rsidRPr="002344D5">
        <w:rPr>
          <w:rFonts w:ascii="Times New Roman" w:hAnsi="Times New Roman" w:cs="Times New Roman"/>
          <w:sz w:val="20"/>
        </w:rPr>
        <w:t>(</w:t>
      </w:r>
      <w:r w:rsidRPr="002344D5">
        <w:rPr>
          <w:rFonts w:ascii="Times New Roman" w:hAnsi="Times New Roman" w:cs="Times New Roman"/>
          <w:i/>
          <w:sz w:val="20"/>
        </w:rPr>
        <w:t>Signature of duly authorized official issuing the Certificate</w:t>
      </w:r>
      <w:r w:rsidRPr="002344D5">
        <w:rPr>
          <w:rFonts w:ascii="Times New Roman" w:hAnsi="Times New Roman" w:cs="Times New Roman"/>
          <w:sz w:val="20"/>
        </w:rPr>
        <w:t>)</w:t>
      </w:r>
    </w:p>
    <w:p w14:paraId="2CBD68A5" w14:textId="77777777" w:rsidR="001D6C34" w:rsidRPr="002344D5" w:rsidRDefault="008B5646" w:rsidP="008066DA">
      <w:pPr>
        <w:spacing w:before="60" w:after="60" w:line="240" w:lineRule="auto"/>
        <w:jc w:val="center"/>
        <w:rPr>
          <w:rFonts w:ascii="Times New Roman" w:hAnsi="Times New Roman" w:cs="Times New Roman"/>
          <w:sz w:val="20"/>
        </w:rPr>
      </w:pPr>
      <w:r w:rsidRPr="002344D5">
        <w:rPr>
          <w:rFonts w:ascii="Times New Roman" w:hAnsi="Times New Roman" w:cs="Times New Roman"/>
          <w:sz w:val="20"/>
        </w:rPr>
        <w:t>(</w:t>
      </w:r>
      <w:r w:rsidRPr="002344D5">
        <w:rPr>
          <w:rFonts w:ascii="Times New Roman" w:hAnsi="Times New Roman" w:cs="Times New Roman"/>
          <w:i/>
          <w:sz w:val="20"/>
        </w:rPr>
        <w:t>Seal or stamp of the issuing Authority, as appropriate</w:t>
      </w:r>
      <w:r w:rsidRPr="002344D5">
        <w:rPr>
          <w:rFonts w:ascii="Times New Roman" w:hAnsi="Times New Roman" w:cs="Times New Roman"/>
          <w:sz w:val="20"/>
        </w:rPr>
        <w:t>)</w:t>
      </w:r>
    </w:p>
    <w:p w14:paraId="79644932" w14:textId="77777777" w:rsidR="001D6C34" w:rsidRPr="002344D5" w:rsidRDefault="008B5646" w:rsidP="008066DA">
      <w:pPr>
        <w:spacing w:before="120" w:after="60" w:line="240" w:lineRule="auto"/>
        <w:jc w:val="center"/>
        <w:rPr>
          <w:rFonts w:ascii="Times New Roman" w:hAnsi="Times New Roman" w:cs="Times New Roman"/>
          <w:sz w:val="20"/>
        </w:rPr>
      </w:pPr>
      <w:r w:rsidRPr="002344D5">
        <w:rPr>
          <w:rFonts w:ascii="Times New Roman" w:hAnsi="Times New Roman" w:cs="Times New Roman"/>
          <w:b/>
          <w:sz w:val="20"/>
        </w:rPr>
        <w:t>Intermediate surveys</w:t>
      </w:r>
    </w:p>
    <w:p w14:paraId="1758F967"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This is to certify that at an intermediate survey required by Regulation 10 (1) (c) of Annex II of the Convention, this ship and the condition thereof are found to comply with the relevant provisions of the Convention.</w:t>
      </w:r>
    </w:p>
    <w:p w14:paraId="4B64B02C" w14:textId="77777777" w:rsidR="001D6C34" w:rsidRPr="002344D5" w:rsidRDefault="001D6C34" w:rsidP="008066DA">
      <w:pPr>
        <w:tabs>
          <w:tab w:val="left" w:leader="dot" w:pos="3780"/>
        </w:tabs>
        <w:spacing w:after="0" w:line="240" w:lineRule="auto"/>
        <w:jc w:val="right"/>
        <w:rPr>
          <w:rFonts w:ascii="Times New Roman" w:hAnsi="Times New Roman" w:cs="Times New Roman"/>
          <w:sz w:val="20"/>
        </w:rPr>
      </w:pPr>
      <w:r w:rsidRPr="002344D5">
        <w:rPr>
          <w:rFonts w:ascii="Times New Roman" w:hAnsi="Times New Roman" w:cs="Times New Roman"/>
          <w:sz w:val="20"/>
        </w:rPr>
        <w:t>Signed</w:t>
      </w:r>
      <w:r w:rsidR="008066DA" w:rsidRPr="002344D5">
        <w:rPr>
          <w:rFonts w:ascii="Times New Roman" w:hAnsi="Times New Roman" w:cs="Times New Roman"/>
          <w:sz w:val="20"/>
        </w:rPr>
        <w:tab/>
      </w:r>
    </w:p>
    <w:p w14:paraId="70C753F6" w14:textId="77777777" w:rsidR="001D6C34" w:rsidRPr="002344D5" w:rsidRDefault="008B5646" w:rsidP="008066DA">
      <w:pPr>
        <w:spacing w:after="0" w:line="240" w:lineRule="auto"/>
        <w:jc w:val="right"/>
        <w:rPr>
          <w:rFonts w:ascii="Times New Roman" w:hAnsi="Times New Roman" w:cs="Times New Roman"/>
          <w:sz w:val="20"/>
        </w:rPr>
      </w:pPr>
      <w:r w:rsidRPr="002344D5">
        <w:rPr>
          <w:rFonts w:ascii="Times New Roman" w:hAnsi="Times New Roman" w:cs="Times New Roman"/>
          <w:sz w:val="20"/>
        </w:rPr>
        <w:t>(</w:t>
      </w:r>
      <w:r w:rsidRPr="002344D5">
        <w:rPr>
          <w:rFonts w:ascii="Times New Roman" w:hAnsi="Times New Roman" w:cs="Times New Roman"/>
          <w:i/>
          <w:sz w:val="20"/>
        </w:rPr>
        <w:t>Signature of duly authorized official</w:t>
      </w:r>
      <w:r w:rsidRPr="002344D5">
        <w:rPr>
          <w:rFonts w:ascii="Times New Roman" w:hAnsi="Times New Roman" w:cs="Times New Roman"/>
          <w:sz w:val="20"/>
        </w:rPr>
        <w:t>)</w:t>
      </w:r>
    </w:p>
    <w:p w14:paraId="29ECE540" w14:textId="77777777" w:rsidR="001D6C34" w:rsidRPr="002344D5" w:rsidRDefault="001D6C34" w:rsidP="008066DA">
      <w:pPr>
        <w:tabs>
          <w:tab w:val="left" w:leader="dot" w:pos="3780"/>
        </w:tabs>
        <w:spacing w:after="0" w:line="240" w:lineRule="auto"/>
        <w:jc w:val="right"/>
        <w:rPr>
          <w:rFonts w:ascii="Times New Roman" w:hAnsi="Times New Roman" w:cs="Times New Roman"/>
          <w:sz w:val="20"/>
        </w:rPr>
      </w:pPr>
      <w:r w:rsidRPr="002344D5">
        <w:rPr>
          <w:rFonts w:ascii="Times New Roman" w:hAnsi="Times New Roman" w:cs="Times New Roman"/>
          <w:sz w:val="20"/>
        </w:rPr>
        <w:t>Place</w:t>
      </w:r>
      <w:r w:rsidR="008066DA" w:rsidRPr="002344D5">
        <w:rPr>
          <w:rFonts w:ascii="Times New Roman" w:hAnsi="Times New Roman" w:cs="Times New Roman"/>
          <w:sz w:val="20"/>
        </w:rPr>
        <w:tab/>
      </w:r>
    </w:p>
    <w:p w14:paraId="00239CD9" w14:textId="77777777" w:rsidR="001D6C34" w:rsidRPr="002344D5" w:rsidRDefault="001D6C34" w:rsidP="008066DA">
      <w:pPr>
        <w:tabs>
          <w:tab w:val="left" w:leader="dot" w:pos="3780"/>
        </w:tabs>
        <w:spacing w:after="0" w:line="240" w:lineRule="auto"/>
        <w:jc w:val="right"/>
        <w:rPr>
          <w:rFonts w:ascii="Times New Roman" w:hAnsi="Times New Roman" w:cs="Times New Roman"/>
          <w:sz w:val="20"/>
        </w:rPr>
      </w:pPr>
      <w:r w:rsidRPr="002344D5">
        <w:rPr>
          <w:rFonts w:ascii="Times New Roman" w:hAnsi="Times New Roman" w:cs="Times New Roman"/>
          <w:sz w:val="20"/>
        </w:rPr>
        <w:t>Date</w:t>
      </w:r>
      <w:r w:rsidR="008066DA" w:rsidRPr="002344D5">
        <w:rPr>
          <w:rFonts w:ascii="Times New Roman" w:hAnsi="Times New Roman" w:cs="Times New Roman"/>
          <w:sz w:val="20"/>
        </w:rPr>
        <w:tab/>
      </w:r>
    </w:p>
    <w:p w14:paraId="7144E714" w14:textId="77777777" w:rsidR="001D6C34" w:rsidRPr="002344D5" w:rsidRDefault="008B5646" w:rsidP="008066DA">
      <w:pPr>
        <w:spacing w:before="60" w:after="60" w:line="240" w:lineRule="auto"/>
        <w:jc w:val="center"/>
        <w:rPr>
          <w:rFonts w:ascii="Times New Roman" w:hAnsi="Times New Roman" w:cs="Times New Roman"/>
          <w:sz w:val="20"/>
        </w:rPr>
      </w:pPr>
      <w:r w:rsidRPr="002344D5">
        <w:rPr>
          <w:rFonts w:ascii="Times New Roman" w:hAnsi="Times New Roman" w:cs="Times New Roman"/>
          <w:sz w:val="20"/>
        </w:rPr>
        <w:t>(</w:t>
      </w:r>
      <w:r w:rsidRPr="002344D5">
        <w:rPr>
          <w:rFonts w:ascii="Times New Roman" w:hAnsi="Times New Roman" w:cs="Times New Roman"/>
          <w:i/>
          <w:sz w:val="20"/>
        </w:rPr>
        <w:t>Seal or stamp of the Authority, as appropriate</w:t>
      </w:r>
      <w:r w:rsidRPr="002344D5">
        <w:rPr>
          <w:rFonts w:ascii="Times New Roman" w:hAnsi="Times New Roman" w:cs="Times New Roman"/>
          <w:sz w:val="20"/>
        </w:rPr>
        <w:t>)</w:t>
      </w:r>
    </w:p>
    <w:p w14:paraId="7B61D796" w14:textId="77777777" w:rsidR="001D6C34" w:rsidRPr="002344D5" w:rsidRDefault="001D6C34" w:rsidP="008066DA">
      <w:pPr>
        <w:tabs>
          <w:tab w:val="left" w:leader="dot" w:pos="3780"/>
        </w:tabs>
        <w:spacing w:after="0" w:line="240" w:lineRule="auto"/>
        <w:jc w:val="right"/>
        <w:rPr>
          <w:rFonts w:ascii="Times New Roman" w:hAnsi="Times New Roman" w:cs="Times New Roman"/>
          <w:sz w:val="20"/>
        </w:rPr>
      </w:pPr>
      <w:r w:rsidRPr="002344D5">
        <w:rPr>
          <w:rFonts w:ascii="Times New Roman" w:hAnsi="Times New Roman" w:cs="Times New Roman"/>
          <w:sz w:val="20"/>
        </w:rPr>
        <w:t>Signed</w:t>
      </w:r>
      <w:r w:rsidR="008066DA" w:rsidRPr="002344D5">
        <w:rPr>
          <w:rFonts w:ascii="Times New Roman" w:hAnsi="Times New Roman" w:cs="Times New Roman"/>
          <w:sz w:val="20"/>
        </w:rPr>
        <w:tab/>
      </w:r>
    </w:p>
    <w:p w14:paraId="73987E50" w14:textId="77777777" w:rsidR="001D6C34" w:rsidRPr="002344D5" w:rsidRDefault="008B5646" w:rsidP="008066DA">
      <w:pPr>
        <w:spacing w:after="0" w:line="240" w:lineRule="auto"/>
        <w:jc w:val="right"/>
        <w:rPr>
          <w:rFonts w:ascii="Times New Roman" w:hAnsi="Times New Roman" w:cs="Times New Roman"/>
          <w:sz w:val="20"/>
        </w:rPr>
      </w:pPr>
      <w:r w:rsidRPr="002344D5">
        <w:rPr>
          <w:rFonts w:ascii="Times New Roman" w:hAnsi="Times New Roman" w:cs="Times New Roman"/>
          <w:sz w:val="20"/>
        </w:rPr>
        <w:t>(</w:t>
      </w:r>
      <w:r w:rsidRPr="002344D5">
        <w:rPr>
          <w:rFonts w:ascii="Times New Roman" w:hAnsi="Times New Roman" w:cs="Times New Roman"/>
          <w:i/>
          <w:sz w:val="20"/>
        </w:rPr>
        <w:t>Signature of duly authorized official</w:t>
      </w:r>
      <w:r w:rsidRPr="002344D5">
        <w:rPr>
          <w:rFonts w:ascii="Times New Roman" w:hAnsi="Times New Roman" w:cs="Times New Roman"/>
          <w:sz w:val="20"/>
        </w:rPr>
        <w:t>)</w:t>
      </w:r>
    </w:p>
    <w:p w14:paraId="3C32C7C3" w14:textId="77777777" w:rsidR="001D6C34" w:rsidRPr="002344D5" w:rsidRDefault="001D6C34" w:rsidP="008066DA">
      <w:pPr>
        <w:tabs>
          <w:tab w:val="left" w:leader="dot" w:pos="3780"/>
        </w:tabs>
        <w:spacing w:after="0" w:line="240" w:lineRule="auto"/>
        <w:jc w:val="right"/>
        <w:rPr>
          <w:rFonts w:ascii="Times New Roman" w:hAnsi="Times New Roman" w:cs="Times New Roman"/>
          <w:sz w:val="20"/>
        </w:rPr>
      </w:pPr>
      <w:r w:rsidRPr="002344D5">
        <w:rPr>
          <w:rFonts w:ascii="Times New Roman" w:hAnsi="Times New Roman" w:cs="Times New Roman"/>
          <w:sz w:val="20"/>
        </w:rPr>
        <w:t>Place</w:t>
      </w:r>
      <w:r w:rsidR="008066DA" w:rsidRPr="002344D5">
        <w:rPr>
          <w:rFonts w:ascii="Times New Roman" w:hAnsi="Times New Roman" w:cs="Times New Roman"/>
          <w:sz w:val="20"/>
        </w:rPr>
        <w:tab/>
      </w:r>
    </w:p>
    <w:p w14:paraId="032651B2" w14:textId="77777777" w:rsidR="001D6C34" w:rsidRPr="002344D5" w:rsidRDefault="001D6C34" w:rsidP="008066DA">
      <w:pPr>
        <w:tabs>
          <w:tab w:val="left" w:leader="dot" w:pos="3780"/>
        </w:tabs>
        <w:spacing w:after="0" w:line="240" w:lineRule="auto"/>
        <w:jc w:val="right"/>
        <w:rPr>
          <w:rFonts w:ascii="Times New Roman" w:hAnsi="Times New Roman" w:cs="Times New Roman"/>
          <w:sz w:val="20"/>
        </w:rPr>
      </w:pPr>
      <w:r w:rsidRPr="002344D5">
        <w:rPr>
          <w:rFonts w:ascii="Times New Roman" w:hAnsi="Times New Roman" w:cs="Times New Roman"/>
          <w:sz w:val="20"/>
        </w:rPr>
        <w:t>Date</w:t>
      </w:r>
      <w:r w:rsidR="008066DA" w:rsidRPr="002344D5">
        <w:rPr>
          <w:rFonts w:ascii="Times New Roman" w:hAnsi="Times New Roman" w:cs="Times New Roman"/>
          <w:sz w:val="20"/>
        </w:rPr>
        <w:tab/>
      </w:r>
    </w:p>
    <w:p w14:paraId="7018C293" w14:textId="77777777" w:rsidR="001D6C34" w:rsidRPr="002344D5" w:rsidRDefault="008B5646" w:rsidP="008066DA">
      <w:pPr>
        <w:spacing w:before="60" w:after="60" w:line="240" w:lineRule="auto"/>
        <w:jc w:val="center"/>
        <w:rPr>
          <w:rFonts w:ascii="Times New Roman" w:hAnsi="Times New Roman" w:cs="Times New Roman"/>
          <w:sz w:val="20"/>
        </w:rPr>
      </w:pPr>
      <w:r w:rsidRPr="002344D5">
        <w:rPr>
          <w:rFonts w:ascii="Times New Roman" w:hAnsi="Times New Roman" w:cs="Times New Roman"/>
          <w:sz w:val="20"/>
        </w:rPr>
        <w:t>(</w:t>
      </w:r>
      <w:r w:rsidRPr="002344D5">
        <w:rPr>
          <w:rFonts w:ascii="Times New Roman" w:hAnsi="Times New Roman" w:cs="Times New Roman"/>
          <w:i/>
          <w:sz w:val="20"/>
        </w:rPr>
        <w:t>Seal or stamp of the Authority, as appropriate</w:t>
      </w:r>
      <w:r w:rsidRPr="002344D5">
        <w:rPr>
          <w:rFonts w:ascii="Times New Roman" w:hAnsi="Times New Roman" w:cs="Times New Roman"/>
          <w:sz w:val="20"/>
        </w:rPr>
        <w:t>)</w:t>
      </w:r>
    </w:p>
    <w:p w14:paraId="00ED61FE"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Under the provisions of Regulation 12 (2) and (4) of Annex II of the Convention the validity of this Certificate is extended until</w:t>
      </w:r>
    </w:p>
    <w:p w14:paraId="2DD4F68F" w14:textId="77777777" w:rsidR="008066DA" w:rsidRPr="002344D5" w:rsidRDefault="008066DA" w:rsidP="008066DA">
      <w:pPr>
        <w:tabs>
          <w:tab w:val="left" w:leader="dot" w:pos="8190"/>
        </w:tabs>
        <w:spacing w:after="0" w:line="240" w:lineRule="auto"/>
        <w:jc w:val="both"/>
        <w:rPr>
          <w:rFonts w:ascii="Times New Roman" w:hAnsi="Times New Roman" w:cs="Times New Roman"/>
          <w:sz w:val="20"/>
        </w:rPr>
      </w:pPr>
      <w:r w:rsidRPr="002344D5">
        <w:rPr>
          <w:rFonts w:ascii="Times New Roman" w:hAnsi="Times New Roman" w:cs="Times New Roman"/>
          <w:sz w:val="20"/>
        </w:rPr>
        <w:tab/>
      </w:r>
    </w:p>
    <w:p w14:paraId="5E03A903" w14:textId="77777777" w:rsidR="001D6C34" w:rsidRPr="002344D5" w:rsidRDefault="001D6C34" w:rsidP="008066DA">
      <w:pPr>
        <w:tabs>
          <w:tab w:val="left" w:leader="dot" w:pos="3780"/>
        </w:tabs>
        <w:spacing w:after="0" w:line="240" w:lineRule="auto"/>
        <w:jc w:val="right"/>
        <w:rPr>
          <w:rFonts w:ascii="Times New Roman" w:hAnsi="Times New Roman" w:cs="Times New Roman"/>
          <w:sz w:val="20"/>
        </w:rPr>
      </w:pPr>
      <w:r w:rsidRPr="002344D5">
        <w:rPr>
          <w:rFonts w:ascii="Times New Roman" w:hAnsi="Times New Roman" w:cs="Times New Roman"/>
          <w:sz w:val="20"/>
        </w:rPr>
        <w:t>Signed</w:t>
      </w:r>
      <w:r w:rsidR="008066DA" w:rsidRPr="002344D5">
        <w:rPr>
          <w:rFonts w:ascii="Times New Roman" w:hAnsi="Times New Roman" w:cs="Times New Roman"/>
          <w:sz w:val="20"/>
        </w:rPr>
        <w:tab/>
      </w:r>
    </w:p>
    <w:p w14:paraId="4D77ADFF" w14:textId="77777777" w:rsidR="001D6C34" w:rsidRPr="002344D5" w:rsidRDefault="008B5646" w:rsidP="008066DA">
      <w:pPr>
        <w:spacing w:after="0" w:line="240" w:lineRule="auto"/>
        <w:jc w:val="right"/>
        <w:rPr>
          <w:rFonts w:ascii="Times New Roman" w:hAnsi="Times New Roman" w:cs="Times New Roman"/>
          <w:sz w:val="20"/>
        </w:rPr>
      </w:pPr>
      <w:r w:rsidRPr="002344D5">
        <w:rPr>
          <w:rFonts w:ascii="Times New Roman" w:hAnsi="Times New Roman" w:cs="Times New Roman"/>
          <w:sz w:val="20"/>
        </w:rPr>
        <w:t>(</w:t>
      </w:r>
      <w:r w:rsidRPr="002344D5">
        <w:rPr>
          <w:rFonts w:ascii="Times New Roman" w:hAnsi="Times New Roman" w:cs="Times New Roman"/>
          <w:i/>
          <w:sz w:val="20"/>
        </w:rPr>
        <w:t>Signature of duly authorized official</w:t>
      </w:r>
      <w:r w:rsidRPr="002344D5">
        <w:rPr>
          <w:rFonts w:ascii="Times New Roman" w:hAnsi="Times New Roman" w:cs="Times New Roman"/>
          <w:sz w:val="20"/>
        </w:rPr>
        <w:t>)</w:t>
      </w:r>
    </w:p>
    <w:p w14:paraId="035ADFF7" w14:textId="77777777" w:rsidR="001D6C34" w:rsidRPr="002344D5" w:rsidRDefault="001D6C34" w:rsidP="008066DA">
      <w:pPr>
        <w:tabs>
          <w:tab w:val="left" w:leader="dot" w:pos="3780"/>
        </w:tabs>
        <w:spacing w:after="0" w:line="240" w:lineRule="auto"/>
        <w:jc w:val="right"/>
        <w:rPr>
          <w:rFonts w:ascii="Times New Roman" w:hAnsi="Times New Roman" w:cs="Times New Roman"/>
          <w:sz w:val="20"/>
        </w:rPr>
      </w:pPr>
      <w:r w:rsidRPr="002344D5">
        <w:rPr>
          <w:rFonts w:ascii="Times New Roman" w:hAnsi="Times New Roman" w:cs="Times New Roman"/>
          <w:sz w:val="20"/>
        </w:rPr>
        <w:t>Place</w:t>
      </w:r>
      <w:r w:rsidR="008066DA" w:rsidRPr="002344D5">
        <w:rPr>
          <w:rFonts w:ascii="Times New Roman" w:hAnsi="Times New Roman" w:cs="Times New Roman"/>
          <w:sz w:val="20"/>
        </w:rPr>
        <w:tab/>
      </w:r>
    </w:p>
    <w:p w14:paraId="504EAF6A" w14:textId="77777777" w:rsidR="001D6C34" w:rsidRPr="002344D5" w:rsidRDefault="001D6C34" w:rsidP="008066DA">
      <w:pPr>
        <w:tabs>
          <w:tab w:val="left" w:leader="dot" w:pos="3780"/>
        </w:tabs>
        <w:spacing w:after="0" w:line="240" w:lineRule="auto"/>
        <w:jc w:val="right"/>
        <w:rPr>
          <w:rFonts w:ascii="Times New Roman" w:hAnsi="Times New Roman" w:cs="Times New Roman"/>
          <w:sz w:val="20"/>
        </w:rPr>
      </w:pPr>
      <w:r w:rsidRPr="002344D5">
        <w:rPr>
          <w:rFonts w:ascii="Times New Roman" w:hAnsi="Times New Roman" w:cs="Times New Roman"/>
          <w:sz w:val="20"/>
        </w:rPr>
        <w:t>Date</w:t>
      </w:r>
      <w:r w:rsidR="008066DA" w:rsidRPr="002344D5">
        <w:rPr>
          <w:rFonts w:ascii="Times New Roman" w:hAnsi="Times New Roman" w:cs="Times New Roman"/>
          <w:sz w:val="20"/>
        </w:rPr>
        <w:tab/>
      </w:r>
    </w:p>
    <w:p w14:paraId="75AC678C" w14:textId="77777777" w:rsidR="001D6C34" w:rsidRPr="002344D5" w:rsidRDefault="008B5646" w:rsidP="008066DA">
      <w:pPr>
        <w:spacing w:before="60" w:after="60" w:line="240" w:lineRule="auto"/>
        <w:jc w:val="center"/>
        <w:rPr>
          <w:rFonts w:ascii="Times New Roman" w:hAnsi="Times New Roman" w:cs="Times New Roman"/>
          <w:sz w:val="20"/>
        </w:rPr>
      </w:pPr>
      <w:r w:rsidRPr="002344D5">
        <w:rPr>
          <w:rFonts w:ascii="Times New Roman" w:hAnsi="Times New Roman" w:cs="Times New Roman"/>
          <w:sz w:val="20"/>
        </w:rPr>
        <w:t>(</w:t>
      </w:r>
      <w:r w:rsidRPr="002344D5">
        <w:rPr>
          <w:rFonts w:ascii="Times New Roman" w:hAnsi="Times New Roman" w:cs="Times New Roman"/>
          <w:i/>
          <w:sz w:val="20"/>
        </w:rPr>
        <w:t>Seal or stamp of the Authority, as appropriate</w:t>
      </w:r>
      <w:r w:rsidRPr="002344D5">
        <w:rPr>
          <w:rFonts w:ascii="Times New Roman" w:hAnsi="Times New Roman" w:cs="Times New Roman"/>
          <w:sz w:val="20"/>
        </w:rPr>
        <w:t>)</w:t>
      </w:r>
    </w:p>
    <w:p w14:paraId="720D513B" w14:textId="77777777" w:rsidR="008066DA" w:rsidRPr="002344D5" w:rsidRDefault="008066DA" w:rsidP="008066DA">
      <w:pPr>
        <w:spacing w:before="120" w:after="120" w:line="240" w:lineRule="auto"/>
        <w:jc w:val="center"/>
        <w:rPr>
          <w:rFonts w:ascii="Times New Roman" w:hAnsi="Times New Roman" w:cs="Times New Roman"/>
          <w:b/>
          <w:sz w:val="20"/>
        </w:rPr>
      </w:pPr>
      <w:r w:rsidRPr="002344D5">
        <w:rPr>
          <w:rFonts w:ascii="Times New Roman" w:hAnsi="Times New Roman" w:cs="Times New Roman"/>
          <w:b/>
          <w:sz w:val="20"/>
        </w:rPr>
        <w:t>——————</w:t>
      </w:r>
    </w:p>
    <w:p w14:paraId="03F22984" w14:textId="77777777" w:rsidR="00CE41D4" w:rsidRPr="002344D5" w:rsidRDefault="00CE41D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br w:type="page"/>
      </w:r>
    </w:p>
    <w:p w14:paraId="7C2F61C6" w14:textId="77777777" w:rsidR="00AD065E" w:rsidRPr="002344D5" w:rsidRDefault="008B5646" w:rsidP="00AD065E">
      <w:pPr>
        <w:spacing w:after="0" w:line="240" w:lineRule="auto"/>
        <w:jc w:val="center"/>
        <w:rPr>
          <w:rFonts w:ascii="Times New Roman" w:hAnsi="Times New Roman" w:cs="Times New Roman"/>
          <w:b/>
          <w:szCs w:val="20"/>
        </w:rPr>
      </w:pPr>
      <w:r w:rsidRPr="002344D5">
        <w:rPr>
          <w:rFonts w:ascii="Times New Roman" w:hAnsi="Times New Roman" w:cs="Times New Roman"/>
          <w:b/>
          <w:szCs w:val="20"/>
        </w:rPr>
        <w:lastRenderedPageBreak/>
        <w:t>SCHEDULE 2</w:t>
      </w:r>
    </w:p>
    <w:p w14:paraId="40C6EB4E" w14:textId="77777777" w:rsidR="001D6C34" w:rsidRPr="00A8078E" w:rsidRDefault="001D6C34" w:rsidP="00AD065E">
      <w:pPr>
        <w:spacing w:after="0" w:line="240" w:lineRule="auto"/>
        <w:jc w:val="right"/>
        <w:rPr>
          <w:rFonts w:ascii="Times New Roman" w:hAnsi="Times New Roman" w:cs="Times New Roman"/>
          <w:sz w:val="20"/>
          <w:szCs w:val="20"/>
        </w:rPr>
      </w:pPr>
      <w:r w:rsidRPr="00A8078E">
        <w:rPr>
          <w:rFonts w:ascii="Times New Roman" w:hAnsi="Times New Roman" w:cs="Times New Roman"/>
          <w:sz w:val="20"/>
          <w:szCs w:val="20"/>
        </w:rPr>
        <w:t>Section 3</w:t>
      </w:r>
    </w:p>
    <w:p w14:paraId="2A3DEB46" w14:textId="77777777" w:rsidR="001D6C34" w:rsidRPr="00A8078E" w:rsidRDefault="008B5646" w:rsidP="00AD065E">
      <w:pPr>
        <w:spacing w:after="0" w:line="240" w:lineRule="auto"/>
        <w:jc w:val="center"/>
        <w:rPr>
          <w:rFonts w:ascii="Times New Roman" w:hAnsi="Times New Roman" w:cs="Times New Roman"/>
          <w:sz w:val="20"/>
          <w:szCs w:val="20"/>
        </w:rPr>
      </w:pPr>
      <w:r w:rsidRPr="00A8078E">
        <w:rPr>
          <w:rFonts w:ascii="Times New Roman" w:hAnsi="Times New Roman" w:cs="Times New Roman"/>
          <w:b/>
          <w:sz w:val="20"/>
          <w:szCs w:val="20"/>
        </w:rPr>
        <w:t>PROTOCOL OF 1978 RELATING TO THE INTERNATIONAL CONVENTION FOR THE PREVENTION OF POLLUTION FROM SHIPS, 1973</w:t>
      </w:r>
    </w:p>
    <w:p w14:paraId="2477B166" w14:textId="77777777" w:rsidR="001D6C34" w:rsidRPr="00A8078E" w:rsidRDefault="001D6C34" w:rsidP="00AD065E">
      <w:pPr>
        <w:spacing w:before="60" w:after="60" w:line="240" w:lineRule="auto"/>
        <w:jc w:val="both"/>
        <w:rPr>
          <w:rFonts w:ascii="Times New Roman" w:hAnsi="Times New Roman" w:cs="Times New Roman"/>
          <w:sz w:val="20"/>
          <w:szCs w:val="20"/>
        </w:rPr>
      </w:pPr>
      <w:r w:rsidRPr="00A8078E">
        <w:rPr>
          <w:rFonts w:ascii="Times New Roman" w:hAnsi="Times New Roman" w:cs="Times New Roman"/>
          <w:sz w:val="20"/>
          <w:szCs w:val="20"/>
        </w:rPr>
        <w:t>THE PARTIES TO THE PRESENT PROTOCOL,</w:t>
      </w:r>
    </w:p>
    <w:p w14:paraId="1EDD6F26" w14:textId="77777777" w:rsidR="001D6C34" w:rsidRPr="00A8078E" w:rsidRDefault="001D6C34" w:rsidP="00AD065E">
      <w:pPr>
        <w:spacing w:after="0" w:line="240" w:lineRule="auto"/>
        <w:ind w:firstLine="288"/>
        <w:jc w:val="both"/>
        <w:rPr>
          <w:rFonts w:ascii="Times New Roman" w:hAnsi="Times New Roman" w:cs="Times New Roman"/>
          <w:sz w:val="20"/>
          <w:szCs w:val="20"/>
        </w:rPr>
      </w:pPr>
      <w:r w:rsidRPr="00A8078E">
        <w:rPr>
          <w:rFonts w:ascii="Times New Roman" w:hAnsi="Times New Roman" w:cs="Times New Roman"/>
          <w:sz w:val="20"/>
          <w:szCs w:val="20"/>
        </w:rPr>
        <w:t>RECOGNIZING the significant contribution which can be made by the International Convention for the Prevention of Pollution from Ships, 1973, to the protection of the marine environment from pollution from ships,</w:t>
      </w:r>
    </w:p>
    <w:p w14:paraId="2FFDB728" w14:textId="77777777" w:rsidR="001D6C34" w:rsidRPr="00A8078E" w:rsidRDefault="001D6C34" w:rsidP="00AD065E">
      <w:pPr>
        <w:spacing w:before="60" w:after="0" w:line="240" w:lineRule="auto"/>
        <w:ind w:firstLine="288"/>
        <w:jc w:val="both"/>
        <w:rPr>
          <w:rFonts w:ascii="Times New Roman" w:hAnsi="Times New Roman" w:cs="Times New Roman"/>
          <w:sz w:val="20"/>
          <w:szCs w:val="20"/>
        </w:rPr>
      </w:pPr>
      <w:r w:rsidRPr="00A8078E">
        <w:rPr>
          <w:rFonts w:ascii="Times New Roman" w:hAnsi="Times New Roman" w:cs="Times New Roman"/>
          <w:sz w:val="20"/>
          <w:szCs w:val="20"/>
        </w:rPr>
        <w:t>RECOGNIZING ALSO the need to improve further the prevention and control of marine pollution from ships, particularly oil tankers,</w:t>
      </w:r>
    </w:p>
    <w:p w14:paraId="336855C5" w14:textId="77777777" w:rsidR="001D6C34" w:rsidRPr="00A8078E" w:rsidRDefault="001D6C34" w:rsidP="00AD065E">
      <w:pPr>
        <w:spacing w:before="60" w:after="0" w:line="240" w:lineRule="auto"/>
        <w:ind w:firstLine="288"/>
        <w:jc w:val="both"/>
        <w:rPr>
          <w:rFonts w:ascii="Times New Roman" w:hAnsi="Times New Roman" w:cs="Times New Roman"/>
          <w:sz w:val="20"/>
          <w:szCs w:val="20"/>
        </w:rPr>
      </w:pPr>
      <w:r w:rsidRPr="00A8078E">
        <w:rPr>
          <w:rFonts w:ascii="Times New Roman" w:hAnsi="Times New Roman" w:cs="Times New Roman"/>
          <w:sz w:val="20"/>
          <w:szCs w:val="20"/>
        </w:rPr>
        <w:t>RECOGNIZING FURTHER the need for implementing the Regulations for the Prevention of Pollution by Oil contained in Annex I of that Convention as early and as widely as possible,</w:t>
      </w:r>
    </w:p>
    <w:p w14:paraId="44AF310C" w14:textId="77777777" w:rsidR="001D6C34" w:rsidRPr="00A8078E" w:rsidRDefault="001D6C34" w:rsidP="00AD065E">
      <w:pPr>
        <w:spacing w:before="60" w:after="0" w:line="240" w:lineRule="auto"/>
        <w:ind w:firstLine="288"/>
        <w:jc w:val="both"/>
        <w:rPr>
          <w:rFonts w:ascii="Times New Roman" w:hAnsi="Times New Roman" w:cs="Times New Roman"/>
          <w:sz w:val="20"/>
          <w:szCs w:val="20"/>
        </w:rPr>
      </w:pPr>
      <w:r w:rsidRPr="00A8078E">
        <w:rPr>
          <w:rFonts w:ascii="Times New Roman" w:hAnsi="Times New Roman" w:cs="Times New Roman"/>
          <w:sz w:val="20"/>
          <w:szCs w:val="20"/>
        </w:rPr>
        <w:t>ACKNOWLEDGING HOWEVER the need to defer the application of Annex II of that Convention until certain technical problems have been satisfactorily resolved,</w:t>
      </w:r>
    </w:p>
    <w:p w14:paraId="0FF961F8" w14:textId="77777777" w:rsidR="001D6C34" w:rsidRPr="00A8078E" w:rsidRDefault="001D6C34" w:rsidP="00AD065E">
      <w:pPr>
        <w:spacing w:before="60" w:after="0" w:line="240" w:lineRule="auto"/>
        <w:ind w:firstLine="288"/>
        <w:jc w:val="both"/>
        <w:rPr>
          <w:rFonts w:ascii="Times New Roman" w:hAnsi="Times New Roman" w:cs="Times New Roman"/>
          <w:sz w:val="20"/>
          <w:szCs w:val="20"/>
        </w:rPr>
      </w:pPr>
      <w:r w:rsidRPr="00A8078E">
        <w:rPr>
          <w:rFonts w:ascii="Times New Roman" w:hAnsi="Times New Roman" w:cs="Times New Roman"/>
          <w:sz w:val="20"/>
          <w:szCs w:val="20"/>
        </w:rPr>
        <w:t>CONSIDERING that these objectives may best be achieved by the conclusion of a Protocol relating to the International Convention for the Prevention of Pollution from Ships, 1973,</w:t>
      </w:r>
    </w:p>
    <w:p w14:paraId="6D301AF1" w14:textId="77777777" w:rsidR="001D6C34" w:rsidRPr="00A8078E" w:rsidRDefault="001D6C34" w:rsidP="00AD065E">
      <w:pPr>
        <w:spacing w:before="60" w:after="0" w:line="240" w:lineRule="auto"/>
        <w:ind w:firstLine="288"/>
        <w:jc w:val="both"/>
        <w:rPr>
          <w:rFonts w:ascii="Times New Roman" w:hAnsi="Times New Roman" w:cs="Times New Roman"/>
          <w:sz w:val="20"/>
          <w:szCs w:val="20"/>
        </w:rPr>
      </w:pPr>
      <w:r w:rsidRPr="00A8078E">
        <w:rPr>
          <w:rFonts w:ascii="Times New Roman" w:hAnsi="Times New Roman" w:cs="Times New Roman"/>
          <w:sz w:val="20"/>
          <w:szCs w:val="20"/>
        </w:rPr>
        <w:t>HAVE AGREED as follows:</w:t>
      </w:r>
    </w:p>
    <w:p w14:paraId="69868410" w14:textId="77777777" w:rsidR="001D6C34" w:rsidRPr="00A8078E" w:rsidRDefault="008B5646" w:rsidP="00A8078E">
      <w:pPr>
        <w:spacing w:after="0" w:line="240" w:lineRule="auto"/>
        <w:jc w:val="center"/>
        <w:rPr>
          <w:rFonts w:ascii="Times New Roman" w:hAnsi="Times New Roman" w:cs="Times New Roman"/>
          <w:sz w:val="20"/>
          <w:szCs w:val="20"/>
        </w:rPr>
      </w:pPr>
      <w:r w:rsidRPr="00A8078E">
        <w:rPr>
          <w:rFonts w:ascii="Times New Roman" w:hAnsi="Times New Roman" w:cs="Times New Roman"/>
          <w:sz w:val="20"/>
          <w:szCs w:val="20"/>
        </w:rPr>
        <w:t>Article I</w:t>
      </w:r>
    </w:p>
    <w:p w14:paraId="68854508" w14:textId="77777777" w:rsidR="001D6C34" w:rsidRPr="00A8078E" w:rsidRDefault="008B5646" w:rsidP="00A8078E">
      <w:pPr>
        <w:spacing w:before="60" w:after="60" w:line="240" w:lineRule="auto"/>
        <w:jc w:val="center"/>
        <w:rPr>
          <w:rFonts w:ascii="Times New Roman" w:hAnsi="Times New Roman" w:cs="Times New Roman"/>
          <w:sz w:val="20"/>
          <w:szCs w:val="20"/>
        </w:rPr>
      </w:pPr>
      <w:r w:rsidRPr="00A8078E">
        <w:rPr>
          <w:rFonts w:ascii="Times New Roman" w:hAnsi="Times New Roman" w:cs="Times New Roman"/>
          <w:i/>
          <w:sz w:val="20"/>
          <w:szCs w:val="20"/>
        </w:rPr>
        <w:t>General Obligations</w:t>
      </w:r>
    </w:p>
    <w:p w14:paraId="5BB64156" w14:textId="77777777" w:rsidR="001D6C34" w:rsidRPr="00A8078E" w:rsidRDefault="008B5646" w:rsidP="005674EF">
      <w:pPr>
        <w:spacing w:after="0" w:line="240" w:lineRule="auto"/>
        <w:jc w:val="both"/>
        <w:rPr>
          <w:rFonts w:ascii="Times New Roman" w:hAnsi="Times New Roman" w:cs="Times New Roman"/>
          <w:sz w:val="20"/>
          <w:szCs w:val="20"/>
        </w:rPr>
      </w:pPr>
      <w:r w:rsidRPr="00A8078E">
        <w:rPr>
          <w:rFonts w:ascii="Times New Roman" w:hAnsi="Times New Roman" w:cs="Times New Roman"/>
          <w:sz w:val="20"/>
          <w:szCs w:val="20"/>
        </w:rPr>
        <w:t>1.</w:t>
      </w:r>
      <w:r w:rsidR="001D6C34" w:rsidRPr="00A8078E">
        <w:rPr>
          <w:rFonts w:ascii="Times New Roman" w:hAnsi="Times New Roman" w:cs="Times New Roman"/>
          <w:sz w:val="20"/>
          <w:szCs w:val="20"/>
        </w:rPr>
        <w:t xml:space="preserve"> The Parties to the present Protocol undertake to give effect to the provisions of:</w:t>
      </w:r>
    </w:p>
    <w:p w14:paraId="79F55CA0" w14:textId="77777777" w:rsidR="001D6C34" w:rsidRPr="00A8078E" w:rsidRDefault="001D6C34" w:rsidP="00A8078E">
      <w:pPr>
        <w:spacing w:after="0" w:line="240" w:lineRule="auto"/>
        <w:ind w:left="720" w:hanging="288"/>
        <w:jc w:val="both"/>
        <w:rPr>
          <w:rFonts w:ascii="Times New Roman" w:hAnsi="Times New Roman" w:cs="Times New Roman"/>
          <w:sz w:val="20"/>
          <w:szCs w:val="20"/>
        </w:rPr>
      </w:pPr>
      <w:r w:rsidRPr="00A8078E">
        <w:rPr>
          <w:rFonts w:ascii="Times New Roman" w:hAnsi="Times New Roman" w:cs="Times New Roman"/>
          <w:sz w:val="20"/>
          <w:szCs w:val="20"/>
        </w:rPr>
        <w:t>(a) the present Protocol and the Annex hereto which shall constitute an integral part of the present Protocol; and</w:t>
      </w:r>
    </w:p>
    <w:p w14:paraId="54EF64E7" w14:textId="77777777" w:rsidR="001D6C34" w:rsidRPr="00A8078E" w:rsidRDefault="001D6C34" w:rsidP="00A8078E">
      <w:pPr>
        <w:spacing w:after="0" w:line="240" w:lineRule="auto"/>
        <w:ind w:left="720" w:hanging="288"/>
        <w:jc w:val="both"/>
        <w:rPr>
          <w:rFonts w:ascii="Times New Roman" w:hAnsi="Times New Roman" w:cs="Times New Roman"/>
          <w:sz w:val="20"/>
          <w:szCs w:val="20"/>
        </w:rPr>
      </w:pPr>
      <w:r w:rsidRPr="00A8078E">
        <w:rPr>
          <w:rFonts w:ascii="Times New Roman" w:hAnsi="Times New Roman" w:cs="Times New Roman"/>
          <w:sz w:val="20"/>
          <w:szCs w:val="20"/>
        </w:rPr>
        <w:t xml:space="preserve">(b) the International Convention for the Prevention of Pollution from Ships, 1973 (hereinafter referred to as </w:t>
      </w:r>
      <w:r w:rsidR="00C00681" w:rsidRPr="00A8078E">
        <w:rPr>
          <w:rFonts w:ascii="Times New Roman" w:hAnsi="Times New Roman" w:cs="Times New Roman"/>
          <w:sz w:val="20"/>
          <w:szCs w:val="20"/>
        </w:rPr>
        <w:t>“</w:t>
      </w:r>
      <w:r w:rsidRPr="00A8078E">
        <w:rPr>
          <w:rFonts w:ascii="Times New Roman" w:hAnsi="Times New Roman" w:cs="Times New Roman"/>
          <w:sz w:val="20"/>
          <w:szCs w:val="20"/>
        </w:rPr>
        <w:t>the Convention</w:t>
      </w:r>
      <w:r w:rsidR="00C00681" w:rsidRPr="00A8078E">
        <w:rPr>
          <w:rFonts w:ascii="Times New Roman" w:hAnsi="Times New Roman" w:cs="Times New Roman"/>
          <w:sz w:val="20"/>
          <w:szCs w:val="20"/>
        </w:rPr>
        <w:t>”</w:t>
      </w:r>
      <w:r w:rsidRPr="00A8078E">
        <w:rPr>
          <w:rFonts w:ascii="Times New Roman" w:hAnsi="Times New Roman" w:cs="Times New Roman"/>
          <w:sz w:val="20"/>
          <w:szCs w:val="20"/>
        </w:rPr>
        <w:t>), subject to the modifications and additions set out in the present Protocol.</w:t>
      </w:r>
    </w:p>
    <w:p w14:paraId="7EFED8A4" w14:textId="77777777" w:rsidR="001D6C34" w:rsidRPr="00A8078E" w:rsidRDefault="008B5646" w:rsidP="005674EF">
      <w:pPr>
        <w:spacing w:after="0" w:line="240" w:lineRule="auto"/>
        <w:jc w:val="both"/>
        <w:rPr>
          <w:rFonts w:ascii="Times New Roman" w:hAnsi="Times New Roman" w:cs="Times New Roman"/>
          <w:sz w:val="20"/>
          <w:szCs w:val="20"/>
        </w:rPr>
      </w:pPr>
      <w:r w:rsidRPr="00A8078E">
        <w:rPr>
          <w:rFonts w:ascii="Times New Roman" w:hAnsi="Times New Roman" w:cs="Times New Roman"/>
          <w:sz w:val="20"/>
          <w:szCs w:val="20"/>
        </w:rPr>
        <w:t>2.</w:t>
      </w:r>
      <w:r w:rsidR="001D6C34" w:rsidRPr="00A8078E">
        <w:rPr>
          <w:rFonts w:ascii="Times New Roman" w:hAnsi="Times New Roman" w:cs="Times New Roman"/>
          <w:sz w:val="20"/>
          <w:szCs w:val="20"/>
        </w:rPr>
        <w:t xml:space="preserve"> The provisions of the Convention and the present Protocol shall be read and interpreted together as one single instrument.</w:t>
      </w:r>
    </w:p>
    <w:p w14:paraId="11CA0CE8" w14:textId="77777777" w:rsidR="001D6C34" w:rsidRPr="00A8078E" w:rsidRDefault="008B5646" w:rsidP="005674EF">
      <w:pPr>
        <w:spacing w:after="0" w:line="240" w:lineRule="auto"/>
        <w:jc w:val="both"/>
        <w:rPr>
          <w:rFonts w:ascii="Times New Roman" w:hAnsi="Times New Roman" w:cs="Times New Roman"/>
          <w:sz w:val="20"/>
          <w:szCs w:val="20"/>
        </w:rPr>
      </w:pPr>
      <w:r w:rsidRPr="00A8078E">
        <w:rPr>
          <w:rFonts w:ascii="Times New Roman" w:hAnsi="Times New Roman" w:cs="Times New Roman"/>
          <w:sz w:val="20"/>
          <w:szCs w:val="20"/>
        </w:rPr>
        <w:t>3.</w:t>
      </w:r>
      <w:r w:rsidR="001D6C34" w:rsidRPr="00A8078E">
        <w:rPr>
          <w:rFonts w:ascii="Times New Roman" w:hAnsi="Times New Roman" w:cs="Times New Roman"/>
          <w:sz w:val="20"/>
          <w:szCs w:val="20"/>
        </w:rPr>
        <w:t xml:space="preserve"> Every reference to the present Protocol constitutes at the same time a reference to the Annex hereto.</w:t>
      </w:r>
    </w:p>
    <w:p w14:paraId="0F5DE78B" w14:textId="77777777" w:rsidR="001D6C34" w:rsidRPr="00A8078E" w:rsidRDefault="008B5646" w:rsidP="00A8078E">
      <w:pPr>
        <w:spacing w:before="120" w:after="60" w:line="240" w:lineRule="auto"/>
        <w:jc w:val="center"/>
        <w:rPr>
          <w:rFonts w:ascii="Times New Roman" w:hAnsi="Times New Roman" w:cs="Times New Roman"/>
          <w:sz w:val="20"/>
          <w:szCs w:val="20"/>
        </w:rPr>
      </w:pPr>
      <w:r w:rsidRPr="00A8078E">
        <w:rPr>
          <w:rFonts w:ascii="Times New Roman" w:hAnsi="Times New Roman" w:cs="Times New Roman"/>
          <w:sz w:val="20"/>
          <w:szCs w:val="20"/>
        </w:rPr>
        <w:t>Article II</w:t>
      </w:r>
    </w:p>
    <w:p w14:paraId="20886902" w14:textId="77777777" w:rsidR="001D6C34" w:rsidRPr="00A8078E" w:rsidRDefault="008B5646" w:rsidP="00A8078E">
      <w:pPr>
        <w:spacing w:after="0" w:line="240" w:lineRule="auto"/>
        <w:jc w:val="center"/>
        <w:rPr>
          <w:rFonts w:ascii="Times New Roman" w:hAnsi="Times New Roman" w:cs="Times New Roman"/>
          <w:sz w:val="20"/>
          <w:szCs w:val="20"/>
        </w:rPr>
      </w:pPr>
      <w:r w:rsidRPr="00A8078E">
        <w:rPr>
          <w:rFonts w:ascii="Times New Roman" w:hAnsi="Times New Roman" w:cs="Times New Roman"/>
          <w:i/>
          <w:sz w:val="20"/>
          <w:szCs w:val="20"/>
        </w:rPr>
        <w:t>Implementation of Annex II of the Convention</w:t>
      </w:r>
    </w:p>
    <w:p w14:paraId="2C313D55" w14:textId="77777777" w:rsidR="001D6C34" w:rsidRPr="00A8078E" w:rsidRDefault="008B5646" w:rsidP="005674EF">
      <w:pPr>
        <w:spacing w:after="0" w:line="240" w:lineRule="auto"/>
        <w:jc w:val="both"/>
        <w:rPr>
          <w:rFonts w:ascii="Times New Roman" w:hAnsi="Times New Roman" w:cs="Times New Roman"/>
          <w:sz w:val="20"/>
          <w:szCs w:val="20"/>
        </w:rPr>
      </w:pPr>
      <w:r w:rsidRPr="00A8078E">
        <w:rPr>
          <w:rFonts w:ascii="Times New Roman" w:hAnsi="Times New Roman" w:cs="Times New Roman"/>
          <w:sz w:val="20"/>
          <w:szCs w:val="20"/>
        </w:rPr>
        <w:t>1.</w:t>
      </w:r>
      <w:r w:rsidR="001D6C34" w:rsidRPr="00A8078E">
        <w:rPr>
          <w:rFonts w:ascii="Times New Roman" w:hAnsi="Times New Roman" w:cs="Times New Roman"/>
          <w:sz w:val="20"/>
          <w:szCs w:val="20"/>
        </w:rPr>
        <w:t xml:space="preserve"> Notwithstanding the provisions of Article 14 (1) of the Convention, the Parties to the present Protocol agree that they shall not be bound by the provisions of Annex II of the Convention for a period of three years from the date of entry into force of the present Protocol or for such longer period as may be decided by a two-thirds majority of the Parties to the present Protocol in the Marine Environment Protection Committee (hereinafter referred to as </w:t>
      </w:r>
      <w:r w:rsidR="00C00681" w:rsidRPr="00A8078E">
        <w:rPr>
          <w:rFonts w:ascii="Times New Roman" w:hAnsi="Times New Roman" w:cs="Times New Roman"/>
          <w:sz w:val="20"/>
          <w:szCs w:val="20"/>
        </w:rPr>
        <w:t>“</w:t>
      </w:r>
      <w:r w:rsidR="001D6C34" w:rsidRPr="00A8078E">
        <w:rPr>
          <w:rFonts w:ascii="Times New Roman" w:hAnsi="Times New Roman" w:cs="Times New Roman"/>
          <w:sz w:val="20"/>
          <w:szCs w:val="20"/>
        </w:rPr>
        <w:t>the Committee</w:t>
      </w:r>
      <w:r w:rsidR="00C00681" w:rsidRPr="00A8078E">
        <w:rPr>
          <w:rFonts w:ascii="Times New Roman" w:hAnsi="Times New Roman" w:cs="Times New Roman"/>
          <w:sz w:val="20"/>
          <w:szCs w:val="20"/>
        </w:rPr>
        <w:t>”</w:t>
      </w:r>
      <w:r w:rsidR="001D6C34" w:rsidRPr="00A8078E">
        <w:rPr>
          <w:rFonts w:ascii="Times New Roman" w:hAnsi="Times New Roman" w:cs="Times New Roman"/>
          <w:sz w:val="20"/>
          <w:szCs w:val="20"/>
        </w:rPr>
        <w:t xml:space="preserve">) of the Inter-Governmental Maritime Consultative Organization (hereinafter referred to as </w:t>
      </w:r>
      <w:r w:rsidR="00C00681" w:rsidRPr="00A8078E">
        <w:rPr>
          <w:rFonts w:ascii="Times New Roman" w:hAnsi="Times New Roman" w:cs="Times New Roman"/>
          <w:sz w:val="20"/>
          <w:szCs w:val="20"/>
        </w:rPr>
        <w:t>“</w:t>
      </w:r>
      <w:r w:rsidR="001D6C34" w:rsidRPr="00A8078E">
        <w:rPr>
          <w:rFonts w:ascii="Times New Roman" w:hAnsi="Times New Roman" w:cs="Times New Roman"/>
          <w:sz w:val="20"/>
          <w:szCs w:val="20"/>
        </w:rPr>
        <w:t>the Organization</w:t>
      </w:r>
      <w:r w:rsidR="00C00681" w:rsidRPr="00A8078E">
        <w:rPr>
          <w:rFonts w:ascii="Times New Roman" w:hAnsi="Times New Roman" w:cs="Times New Roman"/>
          <w:sz w:val="20"/>
          <w:szCs w:val="20"/>
        </w:rPr>
        <w:t>”</w:t>
      </w:r>
      <w:r w:rsidR="001D6C34" w:rsidRPr="00A8078E">
        <w:rPr>
          <w:rFonts w:ascii="Times New Roman" w:hAnsi="Times New Roman" w:cs="Times New Roman"/>
          <w:sz w:val="20"/>
          <w:szCs w:val="20"/>
        </w:rPr>
        <w:t>).</w:t>
      </w:r>
    </w:p>
    <w:p w14:paraId="780AA3EB" w14:textId="77777777" w:rsidR="001D6C34" w:rsidRPr="00A8078E" w:rsidRDefault="008B5646" w:rsidP="00A8078E">
      <w:pPr>
        <w:spacing w:before="40" w:after="0" w:line="240" w:lineRule="auto"/>
        <w:jc w:val="both"/>
        <w:rPr>
          <w:rFonts w:ascii="Times New Roman" w:hAnsi="Times New Roman" w:cs="Times New Roman"/>
          <w:sz w:val="20"/>
          <w:szCs w:val="20"/>
        </w:rPr>
      </w:pPr>
      <w:r w:rsidRPr="00A8078E">
        <w:rPr>
          <w:rFonts w:ascii="Times New Roman" w:hAnsi="Times New Roman" w:cs="Times New Roman"/>
          <w:sz w:val="20"/>
          <w:szCs w:val="20"/>
        </w:rPr>
        <w:t>2.</w:t>
      </w:r>
      <w:r w:rsidR="001D6C34" w:rsidRPr="00A8078E">
        <w:rPr>
          <w:rFonts w:ascii="Times New Roman" w:hAnsi="Times New Roman" w:cs="Times New Roman"/>
          <w:sz w:val="20"/>
          <w:szCs w:val="20"/>
        </w:rPr>
        <w:t xml:space="preserve"> During the period specified in paragraph 1 of this Article, the Parties to the present Protocol shall not be under any obligations nor entitled to claim any privileges under the Convention in respect of matters relating to Annex 11 of the Convention and all reference to Parties in the Convention shall not include the Parties to the present Protocol in so far as matters relating to that Annex are concerned.</w:t>
      </w:r>
    </w:p>
    <w:p w14:paraId="4B3F577F" w14:textId="77777777" w:rsidR="001D6C34" w:rsidRPr="00A8078E" w:rsidRDefault="008B5646" w:rsidP="00A8078E">
      <w:pPr>
        <w:spacing w:before="120" w:after="60" w:line="240" w:lineRule="auto"/>
        <w:jc w:val="center"/>
        <w:rPr>
          <w:rFonts w:ascii="Times New Roman" w:hAnsi="Times New Roman" w:cs="Times New Roman"/>
          <w:sz w:val="20"/>
          <w:szCs w:val="20"/>
        </w:rPr>
      </w:pPr>
      <w:r w:rsidRPr="00A8078E">
        <w:rPr>
          <w:rFonts w:ascii="Times New Roman" w:hAnsi="Times New Roman" w:cs="Times New Roman"/>
          <w:sz w:val="20"/>
          <w:szCs w:val="20"/>
        </w:rPr>
        <w:t xml:space="preserve">Article </w:t>
      </w:r>
      <w:r w:rsidR="00A8078E" w:rsidRPr="00A8078E">
        <w:rPr>
          <w:rFonts w:ascii="Times New Roman" w:hAnsi="Times New Roman" w:cs="Times New Roman"/>
          <w:sz w:val="20"/>
          <w:szCs w:val="20"/>
        </w:rPr>
        <w:t>III</w:t>
      </w:r>
    </w:p>
    <w:p w14:paraId="580C76FB" w14:textId="77777777" w:rsidR="001D6C34" w:rsidRPr="00A8078E" w:rsidRDefault="008B5646" w:rsidP="00A8078E">
      <w:pPr>
        <w:spacing w:after="0" w:line="240" w:lineRule="auto"/>
        <w:jc w:val="center"/>
        <w:rPr>
          <w:rFonts w:ascii="Times New Roman" w:hAnsi="Times New Roman" w:cs="Times New Roman"/>
          <w:sz w:val="20"/>
          <w:szCs w:val="20"/>
        </w:rPr>
      </w:pPr>
      <w:r w:rsidRPr="00A8078E">
        <w:rPr>
          <w:rFonts w:ascii="Times New Roman" w:hAnsi="Times New Roman" w:cs="Times New Roman"/>
          <w:i/>
          <w:sz w:val="20"/>
          <w:szCs w:val="20"/>
        </w:rPr>
        <w:t>Communication of Information</w:t>
      </w:r>
    </w:p>
    <w:p w14:paraId="713D5ED6" w14:textId="77777777" w:rsidR="001D6C34" w:rsidRPr="00A8078E" w:rsidRDefault="001D6C34" w:rsidP="005674EF">
      <w:pPr>
        <w:spacing w:after="0" w:line="240" w:lineRule="auto"/>
        <w:jc w:val="both"/>
        <w:rPr>
          <w:rFonts w:ascii="Times New Roman" w:hAnsi="Times New Roman" w:cs="Times New Roman"/>
          <w:sz w:val="20"/>
          <w:szCs w:val="20"/>
        </w:rPr>
      </w:pPr>
      <w:r w:rsidRPr="00A8078E">
        <w:rPr>
          <w:rFonts w:ascii="Times New Roman" w:hAnsi="Times New Roman" w:cs="Times New Roman"/>
          <w:sz w:val="20"/>
          <w:szCs w:val="20"/>
        </w:rPr>
        <w:t>The text of Article II (1) (b) of the Convention is replaced by the following:</w:t>
      </w:r>
    </w:p>
    <w:p w14:paraId="5A6C27E9" w14:textId="77777777" w:rsidR="001D6C34" w:rsidRPr="00A8078E" w:rsidRDefault="00C00681" w:rsidP="00A8078E">
      <w:pPr>
        <w:spacing w:after="0" w:line="240" w:lineRule="auto"/>
        <w:ind w:firstLine="432"/>
        <w:jc w:val="both"/>
        <w:rPr>
          <w:rFonts w:ascii="Times New Roman" w:hAnsi="Times New Roman" w:cs="Times New Roman"/>
          <w:sz w:val="20"/>
          <w:szCs w:val="20"/>
        </w:rPr>
      </w:pPr>
      <w:r w:rsidRPr="00A8078E">
        <w:rPr>
          <w:rFonts w:ascii="Times New Roman" w:hAnsi="Times New Roman" w:cs="Times New Roman"/>
          <w:sz w:val="20"/>
          <w:szCs w:val="20"/>
        </w:rPr>
        <w:t>“</w:t>
      </w:r>
      <w:r w:rsidR="001D6C34" w:rsidRPr="00A8078E">
        <w:rPr>
          <w:rFonts w:ascii="Times New Roman" w:hAnsi="Times New Roman" w:cs="Times New Roman"/>
          <w:sz w:val="20"/>
          <w:szCs w:val="20"/>
        </w:rPr>
        <w:t>a list of nominated surveyors or recognized organizations which are authorized to act on their behalf in the administration of matters relating to the design, construction, equipment and operation of ships carrying harmful substances in accordance with the provisions of the Regulations for circulation</w:t>
      </w:r>
    </w:p>
    <w:p w14:paraId="0243EC57" w14:textId="77777777" w:rsidR="00CE41D4" w:rsidRPr="005A6B0B" w:rsidRDefault="00CE41D4" w:rsidP="005674EF">
      <w:pPr>
        <w:spacing w:after="0" w:line="240" w:lineRule="auto"/>
        <w:jc w:val="both"/>
        <w:rPr>
          <w:rFonts w:ascii="Times New Roman" w:hAnsi="Times New Roman" w:cs="Times New Roman"/>
        </w:rPr>
      </w:pPr>
      <w:r w:rsidRPr="005A6B0B">
        <w:rPr>
          <w:rFonts w:ascii="Times New Roman" w:hAnsi="Times New Roman" w:cs="Times New Roman"/>
        </w:rPr>
        <w:br w:type="page"/>
      </w:r>
    </w:p>
    <w:p w14:paraId="02CE7F28" w14:textId="77777777" w:rsidR="001D6C34" w:rsidRPr="005A6B0B" w:rsidRDefault="008B5646" w:rsidP="008D37AB">
      <w:pPr>
        <w:spacing w:after="0" w:line="240" w:lineRule="auto"/>
        <w:jc w:val="center"/>
        <w:rPr>
          <w:rFonts w:ascii="Times New Roman" w:hAnsi="Times New Roman" w:cs="Times New Roman"/>
        </w:rPr>
      </w:pPr>
      <w:r w:rsidRPr="005A6B0B">
        <w:rPr>
          <w:rFonts w:ascii="Times New Roman" w:hAnsi="Times New Roman" w:cs="Times New Roman"/>
          <w:b/>
        </w:rPr>
        <w:lastRenderedPageBreak/>
        <w:t>SCHEDULE 2</w:t>
      </w:r>
      <w:r w:rsidR="001D6C34" w:rsidRPr="005A6B0B">
        <w:rPr>
          <w:rFonts w:ascii="Times New Roman" w:hAnsi="Times New Roman" w:cs="Times New Roman"/>
        </w:rPr>
        <w:t>—continued</w:t>
      </w:r>
    </w:p>
    <w:p w14:paraId="46F0C1D4" w14:textId="291EAE89"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to the Parties for information of their officers. The Administration shall therefore notify the Organization of the specific responsibilities and conditions of the authority delegated to nominated surveyors or recognized organizations.</w:t>
      </w:r>
      <w:r w:rsidR="00C00681" w:rsidRPr="002344D5">
        <w:rPr>
          <w:rFonts w:ascii="Times New Roman" w:hAnsi="Times New Roman" w:cs="Times New Roman"/>
          <w:sz w:val="20"/>
        </w:rPr>
        <w:t>”</w:t>
      </w:r>
    </w:p>
    <w:p w14:paraId="1D48B782" w14:textId="77777777" w:rsidR="001D6C34" w:rsidRPr="002344D5" w:rsidRDefault="008B5646" w:rsidP="008D37AB">
      <w:pPr>
        <w:spacing w:before="60" w:after="60" w:line="240" w:lineRule="auto"/>
        <w:jc w:val="center"/>
        <w:rPr>
          <w:rFonts w:ascii="Times New Roman" w:hAnsi="Times New Roman" w:cs="Times New Roman"/>
          <w:sz w:val="20"/>
        </w:rPr>
      </w:pPr>
      <w:r w:rsidRPr="002344D5">
        <w:rPr>
          <w:rFonts w:ascii="Times New Roman" w:hAnsi="Times New Roman" w:cs="Times New Roman"/>
          <w:sz w:val="20"/>
        </w:rPr>
        <w:t>Article IV</w:t>
      </w:r>
    </w:p>
    <w:p w14:paraId="09B4ABBB" w14:textId="77777777" w:rsidR="001D6C34" w:rsidRPr="002344D5" w:rsidRDefault="008B5646" w:rsidP="008D37AB">
      <w:pPr>
        <w:spacing w:after="0" w:line="240" w:lineRule="auto"/>
        <w:jc w:val="center"/>
        <w:rPr>
          <w:rFonts w:ascii="Times New Roman" w:hAnsi="Times New Roman" w:cs="Times New Roman"/>
          <w:sz w:val="20"/>
        </w:rPr>
      </w:pPr>
      <w:r w:rsidRPr="002344D5">
        <w:rPr>
          <w:rFonts w:ascii="Times New Roman" w:hAnsi="Times New Roman" w:cs="Times New Roman"/>
          <w:i/>
          <w:sz w:val="20"/>
        </w:rPr>
        <w:t>Signature, Ratification. Acceptance, Approval and Accession</w:t>
      </w:r>
    </w:p>
    <w:p w14:paraId="732CCC91" w14:textId="77777777" w:rsidR="001D6C34" w:rsidRPr="002344D5" w:rsidRDefault="008B5646" w:rsidP="00B42DE5">
      <w:pPr>
        <w:spacing w:before="60" w:after="0" w:line="240" w:lineRule="auto"/>
        <w:jc w:val="both"/>
        <w:rPr>
          <w:rFonts w:ascii="Times New Roman" w:hAnsi="Times New Roman" w:cs="Times New Roman"/>
          <w:sz w:val="20"/>
        </w:rPr>
      </w:pPr>
      <w:r w:rsidRPr="002344D5">
        <w:rPr>
          <w:rFonts w:ascii="Times New Roman" w:hAnsi="Times New Roman" w:cs="Times New Roman"/>
          <w:sz w:val="20"/>
        </w:rPr>
        <w:t>1.</w:t>
      </w:r>
      <w:r w:rsidR="001D6C34" w:rsidRPr="002344D5">
        <w:rPr>
          <w:rFonts w:ascii="Times New Roman" w:hAnsi="Times New Roman" w:cs="Times New Roman"/>
          <w:sz w:val="20"/>
        </w:rPr>
        <w:t xml:space="preserve"> The present Protocol shall be open for signature at the Headquarters of the Organization from 1 June 1978 to 31 May 1979 and shall thereafter remain open for accession. States may become Parties to the present Protocol by:</w:t>
      </w:r>
    </w:p>
    <w:p w14:paraId="18B0DA41" w14:textId="77777777" w:rsidR="001D6C34" w:rsidRPr="002344D5" w:rsidRDefault="001D6C34" w:rsidP="00B42DE5">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(a) signature without reservation as to ratification, acceptance or approval; or</w:t>
      </w:r>
    </w:p>
    <w:p w14:paraId="53B1A197" w14:textId="77777777" w:rsidR="001D6C34" w:rsidRPr="002344D5" w:rsidRDefault="001D6C34" w:rsidP="00B42DE5">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(b) signature, subject to ratification, acceptance or approval, followed by ratification, acceptance or approval; or</w:t>
      </w:r>
    </w:p>
    <w:p w14:paraId="6090FD9D" w14:textId="77777777" w:rsidR="001D6C34" w:rsidRPr="002344D5" w:rsidRDefault="001D6C34" w:rsidP="00B42DE5">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(c) accession.</w:t>
      </w:r>
    </w:p>
    <w:p w14:paraId="355E4F1F" w14:textId="77777777" w:rsidR="001D6C34" w:rsidRPr="002344D5" w:rsidRDefault="008B5646" w:rsidP="00B42DE5">
      <w:pPr>
        <w:spacing w:before="60" w:after="0" w:line="240" w:lineRule="auto"/>
        <w:jc w:val="both"/>
        <w:rPr>
          <w:rFonts w:ascii="Times New Roman" w:hAnsi="Times New Roman" w:cs="Times New Roman"/>
          <w:sz w:val="20"/>
        </w:rPr>
      </w:pPr>
      <w:r w:rsidRPr="002344D5">
        <w:rPr>
          <w:rFonts w:ascii="Times New Roman" w:hAnsi="Times New Roman" w:cs="Times New Roman"/>
          <w:sz w:val="20"/>
        </w:rPr>
        <w:t>2.</w:t>
      </w:r>
      <w:r w:rsidR="001D6C34" w:rsidRPr="002344D5">
        <w:rPr>
          <w:rFonts w:ascii="Times New Roman" w:hAnsi="Times New Roman" w:cs="Times New Roman"/>
          <w:sz w:val="20"/>
        </w:rPr>
        <w:t xml:space="preserve"> Ratification, acceptance, approval or accession shall be effected by the deposit of an instrument to that effect with the Secretary-General of the Organization.</w:t>
      </w:r>
    </w:p>
    <w:p w14:paraId="7E0E1EFE" w14:textId="77777777" w:rsidR="001D6C34" w:rsidRPr="002344D5" w:rsidRDefault="008B5646" w:rsidP="00B42DE5">
      <w:pPr>
        <w:spacing w:before="60" w:after="60" w:line="240" w:lineRule="auto"/>
        <w:jc w:val="center"/>
        <w:rPr>
          <w:rFonts w:ascii="Times New Roman" w:hAnsi="Times New Roman" w:cs="Times New Roman"/>
          <w:sz w:val="20"/>
        </w:rPr>
      </w:pPr>
      <w:r w:rsidRPr="002344D5">
        <w:rPr>
          <w:rFonts w:ascii="Times New Roman" w:hAnsi="Times New Roman" w:cs="Times New Roman"/>
          <w:sz w:val="20"/>
        </w:rPr>
        <w:t>Article V</w:t>
      </w:r>
    </w:p>
    <w:p w14:paraId="7EC7E217" w14:textId="77777777" w:rsidR="001D6C34" w:rsidRPr="002344D5" w:rsidRDefault="008B5646" w:rsidP="00B42DE5">
      <w:pPr>
        <w:spacing w:after="0" w:line="240" w:lineRule="auto"/>
        <w:jc w:val="center"/>
        <w:rPr>
          <w:rFonts w:ascii="Times New Roman" w:hAnsi="Times New Roman" w:cs="Times New Roman"/>
          <w:sz w:val="20"/>
        </w:rPr>
      </w:pPr>
      <w:r w:rsidRPr="002344D5">
        <w:rPr>
          <w:rFonts w:ascii="Times New Roman" w:hAnsi="Times New Roman" w:cs="Times New Roman"/>
          <w:i/>
          <w:sz w:val="20"/>
        </w:rPr>
        <w:t>Entry into Force</w:t>
      </w:r>
    </w:p>
    <w:p w14:paraId="55399B3E" w14:textId="77777777" w:rsidR="001D6C34" w:rsidRPr="002344D5" w:rsidRDefault="008B5646" w:rsidP="00B42DE5">
      <w:pPr>
        <w:spacing w:before="60" w:after="0" w:line="240" w:lineRule="auto"/>
        <w:jc w:val="both"/>
        <w:rPr>
          <w:rFonts w:ascii="Times New Roman" w:hAnsi="Times New Roman" w:cs="Times New Roman"/>
          <w:sz w:val="20"/>
        </w:rPr>
      </w:pPr>
      <w:r w:rsidRPr="002344D5">
        <w:rPr>
          <w:rFonts w:ascii="Times New Roman" w:hAnsi="Times New Roman" w:cs="Times New Roman"/>
          <w:sz w:val="20"/>
        </w:rPr>
        <w:t>1.</w:t>
      </w:r>
      <w:r w:rsidR="001D6C34" w:rsidRPr="002344D5">
        <w:rPr>
          <w:rFonts w:ascii="Times New Roman" w:hAnsi="Times New Roman" w:cs="Times New Roman"/>
          <w:sz w:val="20"/>
        </w:rPr>
        <w:t xml:space="preserve"> The present Protocol shall enter into force twelve months after the date on which not less than fifteen States, the combined merchant fleets of which constitute not less than fifty per cent of the gross tonnage of the world</w:t>
      </w:r>
      <w:r w:rsidR="00C00681" w:rsidRPr="002344D5">
        <w:rPr>
          <w:rFonts w:ascii="Times New Roman" w:hAnsi="Times New Roman" w:cs="Times New Roman"/>
          <w:sz w:val="20"/>
        </w:rPr>
        <w:t>’</w:t>
      </w:r>
      <w:r w:rsidR="001D6C34" w:rsidRPr="002344D5">
        <w:rPr>
          <w:rFonts w:ascii="Times New Roman" w:hAnsi="Times New Roman" w:cs="Times New Roman"/>
          <w:sz w:val="20"/>
        </w:rPr>
        <w:t>s merchant shipping, have become Parties to it in accordance with Article IV of the present Protocol.</w:t>
      </w:r>
    </w:p>
    <w:p w14:paraId="1E05825A" w14:textId="77777777" w:rsidR="001D6C34" w:rsidRPr="002344D5" w:rsidRDefault="008B5646" w:rsidP="00B42DE5">
      <w:pPr>
        <w:spacing w:before="60" w:after="0" w:line="240" w:lineRule="auto"/>
        <w:jc w:val="both"/>
        <w:rPr>
          <w:rFonts w:ascii="Times New Roman" w:hAnsi="Times New Roman" w:cs="Times New Roman"/>
          <w:sz w:val="20"/>
        </w:rPr>
      </w:pPr>
      <w:r w:rsidRPr="002344D5">
        <w:rPr>
          <w:rFonts w:ascii="Times New Roman" w:hAnsi="Times New Roman" w:cs="Times New Roman"/>
          <w:sz w:val="20"/>
        </w:rPr>
        <w:t>2.</w:t>
      </w:r>
      <w:r w:rsidR="001D6C34" w:rsidRPr="002344D5">
        <w:rPr>
          <w:rFonts w:ascii="Times New Roman" w:hAnsi="Times New Roman" w:cs="Times New Roman"/>
          <w:sz w:val="20"/>
        </w:rPr>
        <w:t xml:space="preserve"> Any instrument of ratification, acceptance, approval or accession deposited after the date on which the present Protocol enters into force shall take effect three months after the date of deposit.</w:t>
      </w:r>
    </w:p>
    <w:p w14:paraId="54666E97" w14:textId="77777777" w:rsidR="001D6C34" w:rsidRPr="002344D5" w:rsidRDefault="008B5646" w:rsidP="00B42DE5">
      <w:pPr>
        <w:spacing w:before="60" w:after="0" w:line="240" w:lineRule="auto"/>
        <w:jc w:val="both"/>
        <w:rPr>
          <w:rFonts w:ascii="Times New Roman" w:hAnsi="Times New Roman" w:cs="Times New Roman"/>
          <w:sz w:val="20"/>
        </w:rPr>
      </w:pPr>
      <w:r w:rsidRPr="002344D5">
        <w:rPr>
          <w:rFonts w:ascii="Times New Roman" w:hAnsi="Times New Roman" w:cs="Times New Roman"/>
          <w:sz w:val="20"/>
        </w:rPr>
        <w:t>3.</w:t>
      </w:r>
      <w:r w:rsidR="001D6C34" w:rsidRPr="002344D5">
        <w:rPr>
          <w:rFonts w:ascii="Times New Roman" w:hAnsi="Times New Roman" w:cs="Times New Roman"/>
          <w:sz w:val="20"/>
        </w:rPr>
        <w:t xml:space="preserve"> After the date on which an amendment to the present Protocol is deemed to have been accepted in accordance with Article 16 of the Convention, any instrument of ratification, acceptance, approval or accession deposited shall apply to the present Protocol as amended.</w:t>
      </w:r>
    </w:p>
    <w:p w14:paraId="78AD8406" w14:textId="77777777" w:rsidR="001D6C34" w:rsidRPr="002344D5" w:rsidRDefault="008B5646" w:rsidP="00B42DE5">
      <w:pPr>
        <w:spacing w:before="60" w:after="60" w:line="240" w:lineRule="auto"/>
        <w:jc w:val="center"/>
        <w:rPr>
          <w:rFonts w:ascii="Times New Roman" w:hAnsi="Times New Roman" w:cs="Times New Roman"/>
          <w:sz w:val="20"/>
        </w:rPr>
      </w:pPr>
      <w:r w:rsidRPr="002344D5">
        <w:rPr>
          <w:rFonts w:ascii="Times New Roman" w:hAnsi="Times New Roman" w:cs="Times New Roman"/>
          <w:sz w:val="20"/>
        </w:rPr>
        <w:t>Article VI</w:t>
      </w:r>
    </w:p>
    <w:p w14:paraId="33AECCF9" w14:textId="77777777" w:rsidR="001D6C34" w:rsidRPr="002344D5" w:rsidRDefault="008B5646" w:rsidP="00B42DE5">
      <w:pPr>
        <w:spacing w:after="0" w:line="240" w:lineRule="auto"/>
        <w:jc w:val="center"/>
        <w:rPr>
          <w:rFonts w:ascii="Times New Roman" w:hAnsi="Times New Roman" w:cs="Times New Roman"/>
          <w:sz w:val="20"/>
        </w:rPr>
      </w:pPr>
      <w:r w:rsidRPr="002344D5">
        <w:rPr>
          <w:rFonts w:ascii="Times New Roman" w:hAnsi="Times New Roman" w:cs="Times New Roman"/>
          <w:i/>
          <w:sz w:val="20"/>
        </w:rPr>
        <w:t>Amendments</w:t>
      </w:r>
    </w:p>
    <w:p w14:paraId="53FA2A6C" w14:textId="77777777" w:rsidR="001D6C34" w:rsidRPr="002344D5" w:rsidRDefault="001D6C34" w:rsidP="00B42DE5">
      <w:pPr>
        <w:spacing w:after="0" w:line="240" w:lineRule="auto"/>
        <w:ind w:firstLine="288"/>
        <w:jc w:val="both"/>
        <w:rPr>
          <w:rFonts w:ascii="Times New Roman" w:hAnsi="Times New Roman" w:cs="Times New Roman"/>
          <w:sz w:val="20"/>
        </w:rPr>
      </w:pPr>
      <w:r w:rsidRPr="002344D5">
        <w:rPr>
          <w:rFonts w:ascii="Times New Roman" w:hAnsi="Times New Roman" w:cs="Times New Roman"/>
          <w:sz w:val="20"/>
        </w:rPr>
        <w:t>The procedures set out in Article 16 of the Convention in respect of amendments to the Articles, an Annex and an Appendix to an Annex of the Convention shall apply respectively to amendments to the Articles, the Annex and an Appendix to the Annex of the present Protocol.</w:t>
      </w:r>
    </w:p>
    <w:p w14:paraId="3F3A5364" w14:textId="77777777" w:rsidR="001D6C34" w:rsidRPr="002344D5" w:rsidRDefault="008B5646" w:rsidP="00B42DE5">
      <w:pPr>
        <w:spacing w:before="60" w:after="40" w:line="240" w:lineRule="auto"/>
        <w:jc w:val="center"/>
        <w:rPr>
          <w:rFonts w:ascii="Times New Roman" w:hAnsi="Times New Roman" w:cs="Times New Roman"/>
          <w:sz w:val="20"/>
        </w:rPr>
      </w:pPr>
      <w:r w:rsidRPr="002344D5">
        <w:rPr>
          <w:rFonts w:ascii="Times New Roman" w:hAnsi="Times New Roman" w:cs="Times New Roman"/>
          <w:sz w:val="20"/>
        </w:rPr>
        <w:t>Article VII</w:t>
      </w:r>
    </w:p>
    <w:p w14:paraId="3B9DFB38" w14:textId="77777777" w:rsidR="001D6C34" w:rsidRPr="002344D5" w:rsidRDefault="008B5646" w:rsidP="00B42DE5">
      <w:pPr>
        <w:spacing w:after="0" w:line="240" w:lineRule="auto"/>
        <w:jc w:val="center"/>
        <w:rPr>
          <w:rFonts w:ascii="Times New Roman" w:hAnsi="Times New Roman" w:cs="Times New Roman"/>
          <w:sz w:val="20"/>
        </w:rPr>
      </w:pPr>
      <w:r w:rsidRPr="002344D5">
        <w:rPr>
          <w:rFonts w:ascii="Times New Roman" w:hAnsi="Times New Roman" w:cs="Times New Roman"/>
          <w:i/>
          <w:sz w:val="20"/>
        </w:rPr>
        <w:t>Denunciation</w:t>
      </w:r>
    </w:p>
    <w:p w14:paraId="36BB6FA8" w14:textId="77777777" w:rsidR="001D6C34" w:rsidRPr="002344D5" w:rsidRDefault="008B5646" w:rsidP="00B42DE5">
      <w:pPr>
        <w:spacing w:before="60" w:after="0" w:line="240" w:lineRule="auto"/>
        <w:jc w:val="both"/>
        <w:rPr>
          <w:rFonts w:ascii="Times New Roman" w:hAnsi="Times New Roman" w:cs="Times New Roman"/>
          <w:sz w:val="20"/>
        </w:rPr>
      </w:pPr>
      <w:r w:rsidRPr="002344D5">
        <w:rPr>
          <w:rFonts w:ascii="Times New Roman" w:hAnsi="Times New Roman" w:cs="Times New Roman"/>
          <w:sz w:val="20"/>
        </w:rPr>
        <w:t>1.</w:t>
      </w:r>
      <w:r w:rsidR="001D6C34" w:rsidRPr="002344D5">
        <w:rPr>
          <w:rFonts w:ascii="Times New Roman" w:hAnsi="Times New Roman" w:cs="Times New Roman"/>
          <w:sz w:val="20"/>
        </w:rPr>
        <w:t xml:space="preserve"> The present Protocol may be denounced by any Party to the present Protocol at any time after the expiry of five years from the date on which the Protocol enters into force for that Party.</w:t>
      </w:r>
    </w:p>
    <w:p w14:paraId="4FB7517A" w14:textId="77777777" w:rsidR="001D6C34" w:rsidRPr="002344D5" w:rsidRDefault="008B5646" w:rsidP="00B42DE5">
      <w:pPr>
        <w:spacing w:before="60" w:after="0" w:line="240" w:lineRule="auto"/>
        <w:jc w:val="both"/>
        <w:rPr>
          <w:rFonts w:ascii="Times New Roman" w:hAnsi="Times New Roman" w:cs="Times New Roman"/>
          <w:sz w:val="20"/>
        </w:rPr>
      </w:pPr>
      <w:r w:rsidRPr="002344D5">
        <w:rPr>
          <w:rFonts w:ascii="Times New Roman" w:hAnsi="Times New Roman" w:cs="Times New Roman"/>
          <w:sz w:val="20"/>
        </w:rPr>
        <w:t>2.</w:t>
      </w:r>
      <w:r w:rsidR="001D6C34" w:rsidRPr="002344D5">
        <w:rPr>
          <w:rFonts w:ascii="Times New Roman" w:hAnsi="Times New Roman" w:cs="Times New Roman"/>
          <w:sz w:val="20"/>
        </w:rPr>
        <w:t xml:space="preserve"> Denunciation shall be effected by the deposit of an instrument of denunciation with the Secretary-General of the Organization.</w:t>
      </w:r>
    </w:p>
    <w:p w14:paraId="46BDA02B" w14:textId="77777777" w:rsidR="001D6C34" w:rsidRPr="002344D5" w:rsidRDefault="008B5646" w:rsidP="00B42DE5">
      <w:pPr>
        <w:spacing w:before="60" w:after="0" w:line="240" w:lineRule="auto"/>
        <w:jc w:val="both"/>
        <w:rPr>
          <w:rFonts w:ascii="Times New Roman" w:hAnsi="Times New Roman" w:cs="Times New Roman"/>
          <w:sz w:val="20"/>
        </w:rPr>
      </w:pPr>
      <w:r w:rsidRPr="002344D5">
        <w:rPr>
          <w:rFonts w:ascii="Times New Roman" w:hAnsi="Times New Roman" w:cs="Times New Roman"/>
          <w:sz w:val="20"/>
        </w:rPr>
        <w:t>3.</w:t>
      </w:r>
      <w:r w:rsidR="001D6C34" w:rsidRPr="002344D5">
        <w:rPr>
          <w:rFonts w:ascii="Times New Roman" w:hAnsi="Times New Roman" w:cs="Times New Roman"/>
          <w:sz w:val="20"/>
        </w:rPr>
        <w:t xml:space="preserve"> A denunciation shall take effect twelve months after receipt of the notification by the Secretary-General of the Organization or after the expiry of any other longer period which may be indicated in the notification.</w:t>
      </w:r>
    </w:p>
    <w:p w14:paraId="73B66C35" w14:textId="77777777" w:rsidR="001D6C34" w:rsidRPr="002344D5" w:rsidRDefault="008B5646" w:rsidP="00B42DE5">
      <w:pPr>
        <w:spacing w:after="0" w:line="240" w:lineRule="auto"/>
        <w:jc w:val="center"/>
        <w:rPr>
          <w:rFonts w:ascii="Times New Roman" w:hAnsi="Times New Roman" w:cs="Times New Roman"/>
          <w:sz w:val="20"/>
        </w:rPr>
      </w:pPr>
      <w:r w:rsidRPr="002344D5">
        <w:rPr>
          <w:rFonts w:ascii="Times New Roman" w:hAnsi="Times New Roman" w:cs="Times New Roman"/>
          <w:sz w:val="20"/>
        </w:rPr>
        <w:t>Article VIII</w:t>
      </w:r>
    </w:p>
    <w:p w14:paraId="38621E3F" w14:textId="77777777" w:rsidR="001D6C34" w:rsidRPr="002344D5" w:rsidRDefault="008B5646" w:rsidP="00B42DE5">
      <w:pPr>
        <w:spacing w:before="40" w:after="0" w:line="240" w:lineRule="auto"/>
        <w:jc w:val="center"/>
        <w:rPr>
          <w:rFonts w:ascii="Times New Roman" w:hAnsi="Times New Roman" w:cs="Times New Roman"/>
          <w:sz w:val="20"/>
        </w:rPr>
      </w:pPr>
      <w:r w:rsidRPr="002344D5">
        <w:rPr>
          <w:rFonts w:ascii="Times New Roman" w:hAnsi="Times New Roman" w:cs="Times New Roman"/>
          <w:i/>
          <w:sz w:val="20"/>
        </w:rPr>
        <w:t>Depositary</w:t>
      </w:r>
    </w:p>
    <w:p w14:paraId="272F2D6E" w14:textId="77777777" w:rsidR="00CE41D4" w:rsidRPr="002344D5" w:rsidRDefault="00B42DE5"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1</w:t>
      </w:r>
      <w:r w:rsidR="008B5646" w:rsidRPr="002344D5">
        <w:rPr>
          <w:rFonts w:ascii="Times New Roman" w:hAnsi="Times New Roman" w:cs="Times New Roman"/>
          <w:sz w:val="20"/>
        </w:rPr>
        <w:t>.</w:t>
      </w:r>
      <w:r w:rsidR="001D6C34" w:rsidRPr="002344D5">
        <w:rPr>
          <w:rFonts w:ascii="Times New Roman" w:hAnsi="Times New Roman" w:cs="Times New Roman"/>
          <w:sz w:val="20"/>
        </w:rPr>
        <w:t xml:space="preserve"> The present Protocol shall be deposited with the Secretary-General of the Organization (hereinafter referred to as </w:t>
      </w:r>
      <w:r w:rsidR="00C00681" w:rsidRPr="002344D5">
        <w:rPr>
          <w:rFonts w:ascii="Times New Roman" w:hAnsi="Times New Roman" w:cs="Times New Roman"/>
          <w:sz w:val="20"/>
        </w:rPr>
        <w:t>“</w:t>
      </w:r>
      <w:r w:rsidR="001D6C34" w:rsidRPr="002344D5">
        <w:rPr>
          <w:rFonts w:ascii="Times New Roman" w:hAnsi="Times New Roman" w:cs="Times New Roman"/>
          <w:sz w:val="20"/>
        </w:rPr>
        <w:t>the Depositary</w:t>
      </w:r>
      <w:r w:rsidR="00C00681" w:rsidRPr="002344D5">
        <w:rPr>
          <w:rFonts w:ascii="Times New Roman" w:hAnsi="Times New Roman" w:cs="Times New Roman"/>
          <w:sz w:val="20"/>
        </w:rPr>
        <w:t>”</w:t>
      </w:r>
      <w:r w:rsidR="001D6C34" w:rsidRPr="002344D5">
        <w:rPr>
          <w:rFonts w:ascii="Times New Roman" w:hAnsi="Times New Roman" w:cs="Times New Roman"/>
          <w:sz w:val="20"/>
        </w:rPr>
        <w:t>).</w:t>
      </w:r>
      <w:r w:rsidR="00CE41D4" w:rsidRPr="002344D5">
        <w:rPr>
          <w:rFonts w:ascii="Times New Roman" w:hAnsi="Times New Roman" w:cs="Times New Roman"/>
          <w:sz w:val="20"/>
        </w:rPr>
        <w:br w:type="page"/>
      </w:r>
    </w:p>
    <w:p w14:paraId="57EEA6EE" w14:textId="77777777" w:rsidR="001D6C34" w:rsidRPr="005A6B0B" w:rsidRDefault="008B5646" w:rsidP="00DD459E">
      <w:pPr>
        <w:spacing w:after="0" w:line="240" w:lineRule="auto"/>
        <w:jc w:val="center"/>
        <w:rPr>
          <w:rFonts w:ascii="Times New Roman" w:hAnsi="Times New Roman" w:cs="Times New Roman"/>
        </w:rPr>
      </w:pPr>
      <w:r w:rsidRPr="005A6B0B">
        <w:rPr>
          <w:rFonts w:ascii="Times New Roman" w:hAnsi="Times New Roman" w:cs="Times New Roman"/>
          <w:b/>
        </w:rPr>
        <w:lastRenderedPageBreak/>
        <w:t>SCHEDULE 2</w:t>
      </w:r>
      <w:r w:rsidR="001D6C34" w:rsidRPr="005A6B0B">
        <w:rPr>
          <w:rFonts w:ascii="Times New Roman" w:hAnsi="Times New Roman" w:cs="Times New Roman"/>
        </w:rPr>
        <w:t>—continued</w:t>
      </w:r>
    </w:p>
    <w:p w14:paraId="7986EDB8" w14:textId="77777777" w:rsidR="001D6C34" w:rsidRPr="002344D5" w:rsidRDefault="008B5646"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2.</w:t>
      </w:r>
      <w:r w:rsidR="001D6C34" w:rsidRPr="002344D5">
        <w:rPr>
          <w:rFonts w:ascii="Times New Roman" w:hAnsi="Times New Roman" w:cs="Times New Roman"/>
          <w:sz w:val="20"/>
        </w:rPr>
        <w:t xml:space="preserve"> The Depositary shall:</w:t>
      </w:r>
    </w:p>
    <w:p w14:paraId="485AB650" w14:textId="77777777" w:rsidR="001D6C34" w:rsidRPr="002344D5" w:rsidRDefault="001D6C34" w:rsidP="00DD459E">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(a) inform all States which have signed the present Protocol or acceded thereto of:</w:t>
      </w:r>
    </w:p>
    <w:p w14:paraId="5B10E850" w14:textId="77777777" w:rsidR="001D6C34" w:rsidRPr="002344D5" w:rsidRDefault="001D6C34" w:rsidP="00DD459E">
      <w:pPr>
        <w:spacing w:after="0" w:line="240" w:lineRule="auto"/>
        <w:ind w:left="1296" w:hanging="288"/>
        <w:jc w:val="both"/>
        <w:rPr>
          <w:rFonts w:ascii="Times New Roman" w:hAnsi="Times New Roman" w:cs="Times New Roman"/>
          <w:sz w:val="20"/>
        </w:rPr>
      </w:pPr>
      <w:r w:rsidRPr="002344D5">
        <w:rPr>
          <w:rFonts w:ascii="Times New Roman" w:hAnsi="Times New Roman" w:cs="Times New Roman"/>
          <w:sz w:val="20"/>
        </w:rPr>
        <w:t>(</w:t>
      </w:r>
      <w:proofErr w:type="spellStart"/>
      <w:r w:rsidRPr="002344D5">
        <w:rPr>
          <w:rFonts w:ascii="Times New Roman" w:hAnsi="Times New Roman" w:cs="Times New Roman"/>
          <w:sz w:val="20"/>
        </w:rPr>
        <w:t>i</w:t>
      </w:r>
      <w:proofErr w:type="spellEnd"/>
      <w:r w:rsidRPr="002344D5">
        <w:rPr>
          <w:rFonts w:ascii="Times New Roman" w:hAnsi="Times New Roman" w:cs="Times New Roman"/>
          <w:sz w:val="20"/>
        </w:rPr>
        <w:t>) each new signature or deposit of an instrument of ratification, acceptance, approval or accession, together with the date thereof;</w:t>
      </w:r>
    </w:p>
    <w:p w14:paraId="32AD2951" w14:textId="77777777" w:rsidR="001D6C34" w:rsidRPr="002344D5" w:rsidRDefault="001D6C34" w:rsidP="00DD459E">
      <w:pPr>
        <w:spacing w:after="0" w:line="240" w:lineRule="auto"/>
        <w:ind w:left="1296" w:hanging="288"/>
        <w:jc w:val="both"/>
        <w:rPr>
          <w:rFonts w:ascii="Times New Roman" w:hAnsi="Times New Roman" w:cs="Times New Roman"/>
          <w:sz w:val="20"/>
        </w:rPr>
      </w:pPr>
      <w:r w:rsidRPr="002344D5">
        <w:rPr>
          <w:rFonts w:ascii="Times New Roman" w:hAnsi="Times New Roman" w:cs="Times New Roman"/>
          <w:sz w:val="20"/>
        </w:rPr>
        <w:t>(ii) the date of entry into force of the present Protocol;</w:t>
      </w:r>
    </w:p>
    <w:p w14:paraId="3816E39D" w14:textId="77777777" w:rsidR="001D6C34" w:rsidRPr="002344D5" w:rsidRDefault="001D6C34" w:rsidP="00DD459E">
      <w:pPr>
        <w:spacing w:after="0" w:line="240" w:lineRule="auto"/>
        <w:ind w:left="1296" w:hanging="288"/>
        <w:jc w:val="both"/>
        <w:rPr>
          <w:rFonts w:ascii="Times New Roman" w:hAnsi="Times New Roman" w:cs="Times New Roman"/>
          <w:sz w:val="20"/>
        </w:rPr>
      </w:pPr>
      <w:r w:rsidRPr="002344D5">
        <w:rPr>
          <w:rFonts w:ascii="Times New Roman" w:hAnsi="Times New Roman" w:cs="Times New Roman"/>
          <w:sz w:val="20"/>
        </w:rPr>
        <w:t>(iii) the deposit of any instrument of denunciation of the present Protocol together with the date on which it was received and the date on which the denunciation takes effect;</w:t>
      </w:r>
    </w:p>
    <w:p w14:paraId="6126DA0C" w14:textId="77777777" w:rsidR="001D6C34" w:rsidRPr="002344D5" w:rsidRDefault="001D6C34" w:rsidP="00DD459E">
      <w:pPr>
        <w:spacing w:after="0" w:line="240" w:lineRule="auto"/>
        <w:ind w:left="1296" w:hanging="288"/>
        <w:jc w:val="both"/>
        <w:rPr>
          <w:rFonts w:ascii="Times New Roman" w:hAnsi="Times New Roman" w:cs="Times New Roman"/>
          <w:sz w:val="20"/>
        </w:rPr>
      </w:pPr>
      <w:r w:rsidRPr="002344D5">
        <w:rPr>
          <w:rFonts w:ascii="Times New Roman" w:hAnsi="Times New Roman" w:cs="Times New Roman"/>
          <w:sz w:val="20"/>
        </w:rPr>
        <w:t>(iv) any decision made in accordance with Article II (1) of the present Protocol;</w:t>
      </w:r>
    </w:p>
    <w:p w14:paraId="2A87DA4C" w14:textId="77777777" w:rsidR="001D6C34" w:rsidRPr="002344D5" w:rsidRDefault="001D6C34" w:rsidP="00DD459E">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(b) transmit certified true copies of the present Protocol to all States which have signed the present Protocol or acceded thereto.</w:t>
      </w:r>
    </w:p>
    <w:p w14:paraId="38CE6A94" w14:textId="77777777" w:rsidR="001D6C34" w:rsidRPr="002344D5" w:rsidRDefault="008B5646"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3.</w:t>
      </w:r>
      <w:r w:rsidR="001D6C34" w:rsidRPr="002344D5">
        <w:rPr>
          <w:rFonts w:ascii="Times New Roman" w:hAnsi="Times New Roman" w:cs="Times New Roman"/>
          <w:sz w:val="20"/>
        </w:rPr>
        <w:t xml:space="preserve"> As soon as the present Protocol enters into force, a certified true copy thereof shall be transmitted by the Depositary to the Secretariat of the United Nations for registration and publication in accordance with Article 102 of the Charter of the United Nations.</w:t>
      </w:r>
    </w:p>
    <w:p w14:paraId="61DB88DB" w14:textId="77777777" w:rsidR="001D6C34" w:rsidRPr="002344D5" w:rsidRDefault="008B5646" w:rsidP="004B413E">
      <w:pPr>
        <w:spacing w:before="120" w:after="60" w:line="240" w:lineRule="auto"/>
        <w:jc w:val="center"/>
        <w:rPr>
          <w:rFonts w:ascii="Times New Roman" w:hAnsi="Times New Roman" w:cs="Times New Roman"/>
          <w:sz w:val="20"/>
        </w:rPr>
      </w:pPr>
      <w:r w:rsidRPr="002344D5">
        <w:rPr>
          <w:rFonts w:ascii="Times New Roman" w:hAnsi="Times New Roman" w:cs="Times New Roman"/>
          <w:sz w:val="20"/>
        </w:rPr>
        <w:t>Article IX</w:t>
      </w:r>
    </w:p>
    <w:p w14:paraId="3E1E1246" w14:textId="77777777" w:rsidR="001D6C34" w:rsidRPr="002344D5" w:rsidRDefault="008B5646" w:rsidP="004B413E">
      <w:pPr>
        <w:spacing w:after="60" w:line="240" w:lineRule="auto"/>
        <w:jc w:val="center"/>
        <w:rPr>
          <w:rFonts w:ascii="Times New Roman" w:hAnsi="Times New Roman" w:cs="Times New Roman"/>
          <w:sz w:val="20"/>
        </w:rPr>
      </w:pPr>
      <w:r w:rsidRPr="002344D5">
        <w:rPr>
          <w:rFonts w:ascii="Times New Roman" w:hAnsi="Times New Roman" w:cs="Times New Roman"/>
          <w:i/>
          <w:sz w:val="20"/>
        </w:rPr>
        <w:t>Languages</w:t>
      </w:r>
    </w:p>
    <w:p w14:paraId="22AFE3AB" w14:textId="77777777" w:rsidR="004B413E" w:rsidRPr="002344D5" w:rsidRDefault="001D6C34" w:rsidP="004B413E">
      <w:pPr>
        <w:spacing w:after="0" w:line="240" w:lineRule="auto"/>
        <w:ind w:firstLine="288"/>
        <w:jc w:val="both"/>
        <w:rPr>
          <w:rFonts w:ascii="Times New Roman" w:hAnsi="Times New Roman" w:cs="Times New Roman"/>
          <w:sz w:val="20"/>
        </w:rPr>
      </w:pPr>
      <w:r w:rsidRPr="002344D5">
        <w:rPr>
          <w:rFonts w:ascii="Times New Roman" w:hAnsi="Times New Roman" w:cs="Times New Roman"/>
          <w:sz w:val="20"/>
        </w:rPr>
        <w:t>The present Protocol is established in a single original in the English, French, Russian and Spanish languages, each text being equally authentic. Official translations in the Arabic, German, Italian and Japanese languages shall be prepared and deposited with the signed original.</w:t>
      </w:r>
    </w:p>
    <w:p w14:paraId="50BDE199" w14:textId="77777777" w:rsidR="004B413E" w:rsidRPr="002344D5" w:rsidRDefault="001D6C34" w:rsidP="004B413E">
      <w:pPr>
        <w:spacing w:after="0" w:line="240" w:lineRule="auto"/>
        <w:ind w:firstLine="288"/>
        <w:jc w:val="both"/>
        <w:rPr>
          <w:rFonts w:ascii="Times New Roman" w:hAnsi="Times New Roman" w:cs="Times New Roman"/>
          <w:sz w:val="20"/>
        </w:rPr>
      </w:pPr>
      <w:r w:rsidRPr="002344D5">
        <w:rPr>
          <w:rFonts w:ascii="Times New Roman" w:hAnsi="Times New Roman" w:cs="Times New Roman"/>
          <w:sz w:val="20"/>
        </w:rPr>
        <w:t>IN WITNESS WHEREOF the undersigned being duly authorized by their respective Governments for that purpose have signed the present Protocol.</w:t>
      </w:r>
    </w:p>
    <w:p w14:paraId="1F84998E" w14:textId="77777777" w:rsidR="001D6C34" w:rsidRPr="002344D5" w:rsidRDefault="001D6C34" w:rsidP="004B413E">
      <w:pPr>
        <w:spacing w:after="0" w:line="240" w:lineRule="auto"/>
        <w:ind w:firstLine="288"/>
        <w:jc w:val="both"/>
        <w:rPr>
          <w:rFonts w:ascii="Times New Roman" w:hAnsi="Times New Roman" w:cs="Times New Roman"/>
          <w:sz w:val="20"/>
        </w:rPr>
      </w:pPr>
      <w:r w:rsidRPr="002344D5">
        <w:rPr>
          <w:rFonts w:ascii="Times New Roman" w:hAnsi="Times New Roman" w:cs="Times New Roman"/>
          <w:sz w:val="20"/>
        </w:rPr>
        <w:t>DONE AT LONDON this seventeenth day of February one thousand nine hundred and seventy-eight.</w:t>
      </w:r>
    </w:p>
    <w:p w14:paraId="3D039070" w14:textId="77777777" w:rsidR="00CE41D4" w:rsidRPr="002344D5" w:rsidRDefault="00CE41D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br w:type="page"/>
      </w:r>
    </w:p>
    <w:p w14:paraId="4CC8E6D6" w14:textId="77777777" w:rsidR="001D6C34" w:rsidRPr="002344D5" w:rsidRDefault="008B5646" w:rsidP="00727107">
      <w:pPr>
        <w:spacing w:after="0" w:line="240" w:lineRule="auto"/>
        <w:jc w:val="center"/>
        <w:rPr>
          <w:rFonts w:ascii="Times New Roman" w:hAnsi="Times New Roman" w:cs="Times New Roman"/>
          <w:szCs w:val="20"/>
        </w:rPr>
      </w:pPr>
      <w:r w:rsidRPr="002344D5">
        <w:rPr>
          <w:rFonts w:ascii="Times New Roman" w:hAnsi="Times New Roman" w:cs="Times New Roman"/>
          <w:b/>
          <w:szCs w:val="20"/>
        </w:rPr>
        <w:lastRenderedPageBreak/>
        <w:t>SCHEDULE 2</w:t>
      </w:r>
      <w:r w:rsidR="001D6C34" w:rsidRPr="002344D5">
        <w:rPr>
          <w:rFonts w:ascii="Times New Roman" w:hAnsi="Times New Roman" w:cs="Times New Roman"/>
          <w:szCs w:val="20"/>
        </w:rPr>
        <w:t>—continued</w:t>
      </w:r>
    </w:p>
    <w:p w14:paraId="524C8AE4" w14:textId="77777777" w:rsidR="001D6C34" w:rsidRPr="000709DB" w:rsidRDefault="008B5646" w:rsidP="00541FB2">
      <w:pPr>
        <w:spacing w:before="60" w:after="60" w:line="240" w:lineRule="auto"/>
        <w:jc w:val="center"/>
        <w:rPr>
          <w:rFonts w:ascii="Times New Roman" w:hAnsi="Times New Roman" w:cs="Times New Roman"/>
          <w:sz w:val="20"/>
          <w:szCs w:val="20"/>
        </w:rPr>
      </w:pPr>
      <w:r w:rsidRPr="000709DB">
        <w:rPr>
          <w:rFonts w:ascii="Times New Roman" w:hAnsi="Times New Roman" w:cs="Times New Roman"/>
          <w:b/>
          <w:sz w:val="20"/>
          <w:szCs w:val="20"/>
        </w:rPr>
        <w:t>Annex</w:t>
      </w:r>
    </w:p>
    <w:p w14:paraId="5D791CED" w14:textId="77777777" w:rsidR="001D6C34" w:rsidRPr="000709DB" w:rsidRDefault="008B5646" w:rsidP="00541FB2">
      <w:pPr>
        <w:spacing w:after="0" w:line="240" w:lineRule="auto"/>
        <w:jc w:val="center"/>
        <w:rPr>
          <w:rFonts w:ascii="Times New Roman" w:hAnsi="Times New Roman" w:cs="Times New Roman"/>
          <w:sz w:val="20"/>
          <w:szCs w:val="20"/>
        </w:rPr>
      </w:pPr>
      <w:r w:rsidRPr="000709DB">
        <w:rPr>
          <w:rFonts w:ascii="Times New Roman" w:hAnsi="Times New Roman" w:cs="Times New Roman"/>
          <w:b/>
          <w:sz w:val="20"/>
          <w:szCs w:val="20"/>
        </w:rPr>
        <w:t>MODIFICATIONS AND ADDITIONS TO THE INTERNATIONAL CONVENTION FOR THE PREVENTION OF POLLUTION FROM SHIPS, 1973</w:t>
      </w:r>
    </w:p>
    <w:p w14:paraId="0A57909C" w14:textId="77777777" w:rsidR="001D6C34" w:rsidRPr="000709DB" w:rsidRDefault="008B5646" w:rsidP="00541FB2">
      <w:pPr>
        <w:spacing w:before="60" w:after="60" w:line="240" w:lineRule="auto"/>
        <w:jc w:val="center"/>
        <w:rPr>
          <w:rFonts w:ascii="Times New Roman" w:hAnsi="Times New Roman" w:cs="Times New Roman"/>
          <w:sz w:val="20"/>
          <w:szCs w:val="20"/>
        </w:rPr>
      </w:pPr>
      <w:r w:rsidRPr="000709DB">
        <w:rPr>
          <w:rFonts w:ascii="Times New Roman" w:hAnsi="Times New Roman" w:cs="Times New Roman"/>
          <w:b/>
          <w:sz w:val="20"/>
          <w:szCs w:val="20"/>
        </w:rPr>
        <w:t>Annex 1</w:t>
      </w:r>
    </w:p>
    <w:p w14:paraId="5C536259" w14:textId="77777777" w:rsidR="001D6C34" w:rsidRPr="000709DB" w:rsidRDefault="008B5646" w:rsidP="00541FB2">
      <w:pPr>
        <w:spacing w:after="0" w:line="240" w:lineRule="auto"/>
        <w:jc w:val="center"/>
        <w:rPr>
          <w:rFonts w:ascii="Times New Roman" w:hAnsi="Times New Roman" w:cs="Times New Roman"/>
          <w:sz w:val="20"/>
          <w:szCs w:val="20"/>
        </w:rPr>
      </w:pPr>
      <w:r w:rsidRPr="000709DB">
        <w:rPr>
          <w:rFonts w:ascii="Times New Roman" w:hAnsi="Times New Roman" w:cs="Times New Roman"/>
          <w:b/>
          <w:sz w:val="20"/>
          <w:szCs w:val="20"/>
        </w:rPr>
        <w:t>REGULATIONS FOR THE PREVENTION OF POLLUTION BY OIL</w:t>
      </w:r>
    </w:p>
    <w:p w14:paraId="05F0DA96" w14:textId="77777777" w:rsidR="001D6C34" w:rsidRPr="000709DB" w:rsidRDefault="008B5646" w:rsidP="00541FB2">
      <w:pPr>
        <w:spacing w:before="60" w:after="60" w:line="240" w:lineRule="auto"/>
        <w:jc w:val="center"/>
        <w:rPr>
          <w:rFonts w:ascii="Times New Roman" w:hAnsi="Times New Roman" w:cs="Times New Roman"/>
          <w:sz w:val="20"/>
          <w:szCs w:val="20"/>
        </w:rPr>
      </w:pPr>
      <w:r w:rsidRPr="000709DB">
        <w:rPr>
          <w:rFonts w:ascii="Times New Roman" w:hAnsi="Times New Roman" w:cs="Times New Roman"/>
          <w:sz w:val="20"/>
          <w:szCs w:val="20"/>
        </w:rPr>
        <w:t>Regulation 1</w:t>
      </w:r>
    </w:p>
    <w:p w14:paraId="03FE4F56" w14:textId="77777777" w:rsidR="001D6C34" w:rsidRPr="000709DB" w:rsidRDefault="008B5646" w:rsidP="00541FB2">
      <w:pPr>
        <w:spacing w:after="0" w:line="240" w:lineRule="auto"/>
        <w:jc w:val="center"/>
        <w:rPr>
          <w:rFonts w:ascii="Times New Roman" w:hAnsi="Times New Roman" w:cs="Times New Roman"/>
          <w:sz w:val="20"/>
          <w:szCs w:val="20"/>
        </w:rPr>
      </w:pPr>
      <w:r w:rsidRPr="000709DB">
        <w:rPr>
          <w:rFonts w:ascii="Times New Roman" w:hAnsi="Times New Roman" w:cs="Times New Roman"/>
          <w:i/>
          <w:sz w:val="20"/>
          <w:szCs w:val="20"/>
        </w:rPr>
        <w:t>Definitions</w:t>
      </w:r>
    </w:p>
    <w:p w14:paraId="4E365B7A" w14:textId="7CA61283" w:rsidR="001D6C34" w:rsidRPr="002344D5" w:rsidRDefault="001D6C34" w:rsidP="005674EF">
      <w:pPr>
        <w:spacing w:after="0" w:line="240" w:lineRule="auto"/>
        <w:jc w:val="both"/>
        <w:rPr>
          <w:rFonts w:ascii="Times New Roman" w:hAnsi="Times New Roman" w:cs="Times New Roman"/>
          <w:sz w:val="20"/>
          <w:szCs w:val="20"/>
        </w:rPr>
      </w:pPr>
      <w:r w:rsidRPr="002344D5">
        <w:rPr>
          <w:rFonts w:ascii="Times New Roman" w:hAnsi="Times New Roman" w:cs="Times New Roman"/>
          <w:sz w:val="20"/>
          <w:szCs w:val="20"/>
        </w:rPr>
        <w:t>Paragraphs (1) to (7)—</w:t>
      </w:r>
      <w:r w:rsidR="008B5646" w:rsidRPr="002344D5">
        <w:rPr>
          <w:rFonts w:ascii="Times New Roman" w:hAnsi="Times New Roman" w:cs="Times New Roman"/>
          <w:i/>
          <w:sz w:val="20"/>
          <w:szCs w:val="20"/>
        </w:rPr>
        <w:t>No change</w:t>
      </w:r>
    </w:p>
    <w:p w14:paraId="16602ADE" w14:textId="77777777" w:rsidR="00541FB2" w:rsidRPr="002344D5" w:rsidRDefault="008B5646" w:rsidP="005674EF">
      <w:pPr>
        <w:spacing w:after="0" w:line="240" w:lineRule="auto"/>
        <w:jc w:val="both"/>
        <w:rPr>
          <w:rFonts w:ascii="Times New Roman" w:hAnsi="Times New Roman" w:cs="Times New Roman"/>
          <w:i/>
          <w:sz w:val="20"/>
          <w:szCs w:val="20"/>
        </w:rPr>
      </w:pPr>
      <w:r w:rsidRPr="002344D5">
        <w:rPr>
          <w:rFonts w:ascii="Times New Roman" w:hAnsi="Times New Roman" w:cs="Times New Roman"/>
          <w:i/>
          <w:sz w:val="20"/>
          <w:szCs w:val="20"/>
        </w:rPr>
        <w:t xml:space="preserve">The existing text of paragraph </w:t>
      </w:r>
      <w:r w:rsidRPr="002344D5">
        <w:rPr>
          <w:rFonts w:ascii="Times New Roman" w:hAnsi="Times New Roman" w:cs="Times New Roman"/>
          <w:sz w:val="20"/>
          <w:szCs w:val="20"/>
        </w:rPr>
        <w:t>(</w:t>
      </w:r>
      <w:r w:rsidRPr="002344D5">
        <w:rPr>
          <w:rFonts w:ascii="Times New Roman" w:hAnsi="Times New Roman" w:cs="Times New Roman"/>
          <w:i/>
          <w:sz w:val="20"/>
          <w:szCs w:val="20"/>
        </w:rPr>
        <w:t>8</w:t>
      </w:r>
      <w:r w:rsidRPr="002344D5">
        <w:rPr>
          <w:rFonts w:ascii="Times New Roman" w:hAnsi="Times New Roman" w:cs="Times New Roman"/>
          <w:sz w:val="20"/>
          <w:szCs w:val="20"/>
        </w:rPr>
        <w:t>)</w:t>
      </w:r>
      <w:r w:rsidRPr="002344D5">
        <w:rPr>
          <w:rFonts w:ascii="Times New Roman" w:hAnsi="Times New Roman" w:cs="Times New Roman"/>
          <w:i/>
          <w:sz w:val="20"/>
          <w:szCs w:val="20"/>
        </w:rPr>
        <w:t xml:space="preserve"> is replaced by the following:</w:t>
      </w:r>
    </w:p>
    <w:p w14:paraId="02594E6F" w14:textId="77777777" w:rsidR="001D6C34" w:rsidRPr="002344D5" w:rsidRDefault="001D6C34" w:rsidP="005674EF">
      <w:pPr>
        <w:spacing w:after="0" w:line="240" w:lineRule="auto"/>
        <w:jc w:val="both"/>
        <w:rPr>
          <w:rFonts w:ascii="Times New Roman" w:hAnsi="Times New Roman" w:cs="Times New Roman"/>
          <w:sz w:val="20"/>
          <w:szCs w:val="20"/>
        </w:rPr>
      </w:pPr>
      <w:r w:rsidRPr="002344D5">
        <w:rPr>
          <w:rFonts w:ascii="Times New Roman" w:hAnsi="Times New Roman" w:cs="Times New Roman"/>
          <w:sz w:val="20"/>
          <w:szCs w:val="20"/>
        </w:rPr>
        <w:t xml:space="preserve">(8) (a) </w:t>
      </w:r>
      <w:r w:rsidR="00C00681" w:rsidRPr="002344D5">
        <w:rPr>
          <w:rFonts w:ascii="Times New Roman" w:hAnsi="Times New Roman" w:cs="Times New Roman"/>
          <w:sz w:val="20"/>
          <w:szCs w:val="20"/>
        </w:rPr>
        <w:t>‘</w:t>
      </w:r>
      <w:r w:rsidRPr="002344D5">
        <w:rPr>
          <w:rFonts w:ascii="Times New Roman" w:hAnsi="Times New Roman" w:cs="Times New Roman"/>
          <w:sz w:val="20"/>
          <w:szCs w:val="20"/>
        </w:rPr>
        <w:t>Major conversion</w:t>
      </w:r>
      <w:r w:rsidR="00C00681" w:rsidRPr="002344D5">
        <w:rPr>
          <w:rFonts w:ascii="Times New Roman" w:hAnsi="Times New Roman" w:cs="Times New Roman"/>
          <w:sz w:val="20"/>
          <w:szCs w:val="20"/>
        </w:rPr>
        <w:t>’</w:t>
      </w:r>
      <w:r w:rsidRPr="002344D5">
        <w:rPr>
          <w:rFonts w:ascii="Times New Roman" w:hAnsi="Times New Roman" w:cs="Times New Roman"/>
          <w:sz w:val="20"/>
          <w:szCs w:val="20"/>
        </w:rPr>
        <w:t xml:space="preserve"> means a conversion of an existing ship:</w:t>
      </w:r>
    </w:p>
    <w:p w14:paraId="3722AC40" w14:textId="77777777" w:rsidR="001D6C34" w:rsidRPr="002344D5" w:rsidRDefault="001D6C34" w:rsidP="00541FB2">
      <w:pPr>
        <w:spacing w:after="0" w:line="240" w:lineRule="auto"/>
        <w:ind w:left="1368" w:hanging="360"/>
        <w:jc w:val="both"/>
        <w:rPr>
          <w:rFonts w:ascii="Times New Roman" w:hAnsi="Times New Roman" w:cs="Times New Roman"/>
          <w:sz w:val="20"/>
          <w:szCs w:val="20"/>
        </w:rPr>
      </w:pPr>
      <w:r w:rsidRPr="002344D5">
        <w:rPr>
          <w:rFonts w:ascii="Times New Roman" w:hAnsi="Times New Roman" w:cs="Times New Roman"/>
          <w:sz w:val="20"/>
          <w:szCs w:val="20"/>
        </w:rPr>
        <w:t>(</w:t>
      </w:r>
      <w:proofErr w:type="spellStart"/>
      <w:r w:rsidRPr="002344D5">
        <w:rPr>
          <w:rFonts w:ascii="Times New Roman" w:hAnsi="Times New Roman" w:cs="Times New Roman"/>
          <w:sz w:val="20"/>
          <w:szCs w:val="20"/>
        </w:rPr>
        <w:t>i</w:t>
      </w:r>
      <w:proofErr w:type="spellEnd"/>
      <w:r w:rsidRPr="002344D5">
        <w:rPr>
          <w:rFonts w:ascii="Times New Roman" w:hAnsi="Times New Roman" w:cs="Times New Roman"/>
          <w:sz w:val="20"/>
          <w:szCs w:val="20"/>
        </w:rPr>
        <w:t>) which substantially alters the dimensions or carrying capacity of the ship; or</w:t>
      </w:r>
    </w:p>
    <w:p w14:paraId="4836E85F" w14:textId="77777777" w:rsidR="001D6C34" w:rsidRPr="002344D5" w:rsidRDefault="001D6C34" w:rsidP="00541FB2">
      <w:pPr>
        <w:spacing w:after="0" w:line="240" w:lineRule="auto"/>
        <w:ind w:left="1368" w:hanging="360"/>
        <w:jc w:val="both"/>
        <w:rPr>
          <w:rFonts w:ascii="Times New Roman" w:hAnsi="Times New Roman" w:cs="Times New Roman"/>
          <w:sz w:val="20"/>
          <w:szCs w:val="20"/>
        </w:rPr>
      </w:pPr>
      <w:r w:rsidRPr="002344D5">
        <w:rPr>
          <w:rFonts w:ascii="Times New Roman" w:hAnsi="Times New Roman" w:cs="Times New Roman"/>
          <w:sz w:val="20"/>
          <w:szCs w:val="20"/>
        </w:rPr>
        <w:t>(ii) which changes the type of the ship; or</w:t>
      </w:r>
    </w:p>
    <w:p w14:paraId="7D7D5C2D" w14:textId="77777777" w:rsidR="001D6C34" w:rsidRPr="002344D5" w:rsidRDefault="001D6C34" w:rsidP="00541FB2">
      <w:pPr>
        <w:spacing w:after="0" w:line="240" w:lineRule="auto"/>
        <w:ind w:left="1368" w:hanging="360"/>
        <w:jc w:val="both"/>
        <w:rPr>
          <w:rFonts w:ascii="Times New Roman" w:hAnsi="Times New Roman" w:cs="Times New Roman"/>
          <w:sz w:val="20"/>
          <w:szCs w:val="20"/>
        </w:rPr>
      </w:pPr>
      <w:r w:rsidRPr="002344D5">
        <w:rPr>
          <w:rFonts w:ascii="Times New Roman" w:hAnsi="Times New Roman" w:cs="Times New Roman"/>
          <w:sz w:val="20"/>
          <w:szCs w:val="20"/>
        </w:rPr>
        <w:t>(iii) the intent of which in the opinion of the Administration is substantially to prolong its life; or</w:t>
      </w:r>
    </w:p>
    <w:p w14:paraId="4D46181E" w14:textId="77777777" w:rsidR="001D6C34" w:rsidRPr="002344D5" w:rsidRDefault="001D6C34" w:rsidP="00541FB2">
      <w:pPr>
        <w:spacing w:after="0" w:line="240" w:lineRule="auto"/>
        <w:ind w:left="1368" w:hanging="360"/>
        <w:jc w:val="both"/>
        <w:rPr>
          <w:rFonts w:ascii="Times New Roman" w:hAnsi="Times New Roman" w:cs="Times New Roman"/>
          <w:sz w:val="20"/>
          <w:szCs w:val="20"/>
        </w:rPr>
      </w:pPr>
      <w:r w:rsidRPr="002344D5">
        <w:rPr>
          <w:rFonts w:ascii="Times New Roman" w:hAnsi="Times New Roman" w:cs="Times New Roman"/>
          <w:sz w:val="20"/>
          <w:szCs w:val="20"/>
        </w:rPr>
        <w:t>(iv) which otherwise so alters the ship that, if it were a new ship, it would become subject to relevant provisions of the present Protocol not applicable to it as an existing ship,</w:t>
      </w:r>
    </w:p>
    <w:p w14:paraId="151814C9" w14:textId="77777777" w:rsidR="001D6C34" w:rsidRPr="002344D5" w:rsidRDefault="001D6C34" w:rsidP="00541FB2">
      <w:pPr>
        <w:spacing w:after="0" w:line="240" w:lineRule="auto"/>
        <w:ind w:left="720" w:hanging="288"/>
        <w:jc w:val="both"/>
        <w:rPr>
          <w:rFonts w:ascii="Times New Roman" w:hAnsi="Times New Roman" w:cs="Times New Roman"/>
          <w:sz w:val="20"/>
          <w:szCs w:val="20"/>
        </w:rPr>
      </w:pPr>
      <w:r w:rsidRPr="002344D5">
        <w:rPr>
          <w:rFonts w:ascii="Times New Roman" w:hAnsi="Times New Roman" w:cs="Times New Roman"/>
          <w:sz w:val="20"/>
          <w:szCs w:val="20"/>
        </w:rPr>
        <w:t>(b)</w:t>
      </w:r>
      <w:r w:rsidR="006E0372" w:rsidRPr="002344D5">
        <w:rPr>
          <w:rFonts w:ascii="Times New Roman" w:hAnsi="Times New Roman" w:cs="Times New Roman"/>
          <w:sz w:val="20"/>
          <w:szCs w:val="20"/>
        </w:rPr>
        <w:t xml:space="preserve"> </w:t>
      </w:r>
      <w:r w:rsidRPr="002344D5">
        <w:rPr>
          <w:rFonts w:ascii="Times New Roman" w:hAnsi="Times New Roman" w:cs="Times New Roman"/>
          <w:sz w:val="20"/>
          <w:szCs w:val="20"/>
        </w:rPr>
        <w:t>Notwithstanding the provisions of sub-paragraph (a) of this paragraph, conversion of an existing oil tanker of 20,000 tons deadweight and above to meet the requirements of Regulation 13 of this Annex shall not be deemed to constitute a major conversion for the purposes of this Annex.</w:t>
      </w:r>
    </w:p>
    <w:p w14:paraId="57E22D59" w14:textId="77777777" w:rsidR="001D6C34" w:rsidRPr="002344D5" w:rsidRDefault="001D6C34" w:rsidP="00541FB2">
      <w:pPr>
        <w:spacing w:before="60" w:after="60" w:line="240" w:lineRule="auto"/>
        <w:jc w:val="both"/>
        <w:rPr>
          <w:rFonts w:ascii="Times New Roman" w:hAnsi="Times New Roman" w:cs="Times New Roman"/>
          <w:sz w:val="20"/>
          <w:szCs w:val="20"/>
        </w:rPr>
      </w:pPr>
      <w:r w:rsidRPr="002344D5">
        <w:rPr>
          <w:rFonts w:ascii="Times New Roman" w:hAnsi="Times New Roman" w:cs="Times New Roman"/>
          <w:sz w:val="20"/>
          <w:szCs w:val="20"/>
        </w:rPr>
        <w:t>Paragraphs (9) to (22)—</w:t>
      </w:r>
      <w:r w:rsidR="008B5646" w:rsidRPr="002344D5">
        <w:rPr>
          <w:rFonts w:ascii="Times New Roman" w:hAnsi="Times New Roman" w:cs="Times New Roman"/>
          <w:i/>
          <w:sz w:val="20"/>
          <w:szCs w:val="20"/>
        </w:rPr>
        <w:t>No change</w:t>
      </w:r>
    </w:p>
    <w:p w14:paraId="1AF2905E" w14:textId="268CE504" w:rsidR="001D6C34" w:rsidRPr="002344D5" w:rsidRDefault="008B5646" w:rsidP="00541FB2">
      <w:pPr>
        <w:spacing w:before="60" w:after="60" w:line="240" w:lineRule="auto"/>
        <w:jc w:val="both"/>
        <w:rPr>
          <w:rFonts w:ascii="Times New Roman" w:hAnsi="Times New Roman" w:cs="Times New Roman"/>
          <w:sz w:val="20"/>
          <w:szCs w:val="20"/>
        </w:rPr>
      </w:pPr>
      <w:r w:rsidRPr="002344D5">
        <w:rPr>
          <w:rFonts w:ascii="Times New Roman" w:hAnsi="Times New Roman" w:cs="Times New Roman"/>
          <w:i/>
          <w:sz w:val="20"/>
          <w:szCs w:val="20"/>
        </w:rPr>
        <w:t xml:space="preserve">The existing text of paragraph </w:t>
      </w:r>
      <w:r w:rsidRPr="002344D5">
        <w:rPr>
          <w:rFonts w:ascii="Times New Roman" w:hAnsi="Times New Roman" w:cs="Times New Roman"/>
          <w:sz w:val="20"/>
          <w:szCs w:val="20"/>
        </w:rPr>
        <w:t>(</w:t>
      </w:r>
      <w:r w:rsidRPr="002344D5">
        <w:rPr>
          <w:rFonts w:ascii="Times New Roman" w:hAnsi="Times New Roman" w:cs="Times New Roman"/>
          <w:i/>
          <w:sz w:val="20"/>
          <w:szCs w:val="20"/>
        </w:rPr>
        <w:t>23</w:t>
      </w:r>
      <w:r w:rsidRPr="002344D5">
        <w:rPr>
          <w:rFonts w:ascii="Times New Roman" w:hAnsi="Times New Roman" w:cs="Times New Roman"/>
          <w:sz w:val="20"/>
          <w:szCs w:val="20"/>
        </w:rPr>
        <w:t>)</w:t>
      </w:r>
      <w:r w:rsidRPr="002344D5">
        <w:rPr>
          <w:rFonts w:ascii="Times New Roman" w:hAnsi="Times New Roman" w:cs="Times New Roman"/>
          <w:i/>
          <w:sz w:val="20"/>
          <w:szCs w:val="20"/>
        </w:rPr>
        <w:t xml:space="preserve"> is replaced by the following:</w:t>
      </w:r>
    </w:p>
    <w:p w14:paraId="6699223D" w14:textId="77777777" w:rsidR="001D6C34" w:rsidRPr="002344D5" w:rsidRDefault="001D6C34" w:rsidP="005674EF">
      <w:pPr>
        <w:spacing w:after="0" w:line="240" w:lineRule="auto"/>
        <w:jc w:val="both"/>
        <w:rPr>
          <w:rFonts w:ascii="Times New Roman" w:hAnsi="Times New Roman" w:cs="Times New Roman"/>
          <w:sz w:val="20"/>
          <w:szCs w:val="20"/>
        </w:rPr>
      </w:pPr>
      <w:r w:rsidRPr="002344D5">
        <w:rPr>
          <w:rFonts w:ascii="Times New Roman" w:hAnsi="Times New Roman" w:cs="Times New Roman"/>
          <w:sz w:val="20"/>
          <w:szCs w:val="20"/>
        </w:rPr>
        <w:t xml:space="preserve">(23) </w:t>
      </w:r>
      <w:r w:rsidR="00C00681" w:rsidRPr="002344D5">
        <w:rPr>
          <w:rFonts w:ascii="Times New Roman" w:hAnsi="Times New Roman" w:cs="Times New Roman"/>
          <w:sz w:val="20"/>
          <w:szCs w:val="20"/>
        </w:rPr>
        <w:t>‘</w:t>
      </w:r>
      <w:r w:rsidRPr="002344D5">
        <w:rPr>
          <w:rFonts w:ascii="Times New Roman" w:hAnsi="Times New Roman" w:cs="Times New Roman"/>
          <w:sz w:val="20"/>
          <w:szCs w:val="20"/>
        </w:rPr>
        <w:t>Lightweight</w:t>
      </w:r>
      <w:r w:rsidR="00C00681" w:rsidRPr="002344D5">
        <w:rPr>
          <w:rFonts w:ascii="Times New Roman" w:hAnsi="Times New Roman" w:cs="Times New Roman"/>
          <w:sz w:val="20"/>
          <w:szCs w:val="20"/>
        </w:rPr>
        <w:t>’</w:t>
      </w:r>
      <w:r w:rsidRPr="002344D5">
        <w:rPr>
          <w:rFonts w:ascii="Times New Roman" w:hAnsi="Times New Roman" w:cs="Times New Roman"/>
          <w:sz w:val="20"/>
          <w:szCs w:val="20"/>
        </w:rPr>
        <w:t xml:space="preserve"> means the displacement of a ship in metric tons without cargo, fuel, lubricating oil, ballast water, fresh water and feed water in tanks, consumable stores, and passengers and crew and their effects.</w:t>
      </w:r>
    </w:p>
    <w:p w14:paraId="1BC371ED" w14:textId="77777777" w:rsidR="001D6C34" w:rsidRPr="002344D5" w:rsidRDefault="001D6C34" w:rsidP="00541FB2">
      <w:pPr>
        <w:spacing w:before="60" w:after="60" w:line="240" w:lineRule="auto"/>
        <w:jc w:val="both"/>
        <w:rPr>
          <w:rFonts w:ascii="Times New Roman" w:hAnsi="Times New Roman" w:cs="Times New Roman"/>
          <w:sz w:val="20"/>
          <w:szCs w:val="20"/>
        </w:rPr>
      </w:pPr>
      <w:r w:rsidRPr="002344D5">
        <w:rPr>
          <w:rFonts w:ascii="Times New Roman" w:hAnsi="Times New Roman" w:cs="Times New Roman"/>
          <w:sz w:val="20"/>
          <w:szCs w:val="20"/>
        </w:rPr>
        <w:t>Paragraphs (24) and (25)—</w:t>
      </w:r>
      <w:r w:rsidR="008B5646" w:rsidRPr="002344D5">
        <w:rPr>
          <w:rFonts w:ascii="Times New Roman" w:hAnsi="Times New Roman" w:cs="Times New Roman"/>
          <w:i/>
          <w:sz w:val="20"/>
          <w:szCs w:val="20"/>
        </w:rPr>
        <w:t>No change</w:t>
      </w:r>
    </w:p>
    <w:p w14:paraId="33F65CED" w14:textId="77777777" w:rsidR="001D6C34" w:rsidRPr="002344D5" w:rsidRDefault="008B5646" w:rsidP="00541FB2">
      <w:pPr>
        <w:spacing w:before="60" w:after="60" w:line="240" w:lineRule="auto"/>
        <w:jc w:val="both"/>
        <w:rPr>
          <w:rFonts w:ascii="Times New Roman" w:hAnsi="Times New Roman" w:cs="Times New Roman"/>
          <w:sz w:val="20"/>
          <w:szCs w:val="20"/>
        </w:rPr>
      </w:pPr>
      <w:r w:rsidRPr="002344D5">
        <w:rPr>
          <w:rFonts w:ascii="Times New Roman" w:hAnsi="Times New Roman" w:cs="Times New Roman"/>
          <w:i/>
          <w:sz w:val="20"/>
          <w:szCs w:val="20"/>
        </w:rPr>
        <w:t>The following paragraphs are added to the existing text:</w:t>
      </w:r>
    </w:p>
    <w:p w14:paraId="0D57C30C" w14:textId="77777777" w:rsidR="001D6C34" w:rsidRPr="002344D5" w:rsidRDefault="001D6C34" w:rsidP="005674EF">
      <w:pPr>
        <w:spacing w:after="0" w:line="240" w:lineRule="auto"/>
        <w:jc w:val="both"/>
        <w:rPr>
          <w:rFonts w:ascii="Times New Roman" w:hAnsi="Times New Roman" w:cs="Times New Roman"/>
          <w:sz w:val="20"/>
          <w:szCs w:val="20"/>
        </w:rPr>
      </w:pPr>
      <w:r w:rsidRPr="002344D5">
        <w:rPr>
          <w:rFonts w:ascii="Times New Roman" w:hAnsi="Times New Roman" w:cs="Times New Roman"/>
          <w:sz w:val="20"/>
          <w:szCs w:val="20"/>
        </w:rPr>
        <w:t xml:space="preserve">(26) Notwithstanding the provisions of paragraph (6) of this Regulation, for the purposes of Regulations 13, 13B, 13E and 18 (5) of this Annex, </w:t>
      </w:r>
      <w:r w:rsidR="00C00681" w:rsidRPr="002344D5">
        <w:rPr>
          <w:rFonts w:ascii="Times New Roman" w:hAnsi="Times New Roman" w:cs="Times New Roman"/>
          <w:sz w:val="20"/>
          <w:szCs w:val="20"/>
        </w:rPr>
        <w:t>“</w:t>
      </w:r>
      <w:r w:rsidRPr="002344D5">
        <w:rPr>
          <w:rFonts w:ascii="Times New Roman" w:hAnsi="Times New Roman" w:cs="Times New Roman"/>
          <w:sz w:val="20"/>
          <w:szCs w:val="20"/>
        </w:rPr>
        <w:t>new oil tanker</w:t>
      </w:r>
      <w:r w:rsidR="00C00681" w:rsidRPr="002344D5">
        <w:rPr>
          <w:rFonts w:ascii="Times New Roman" w:hAnsi="Times New Roman" w:cs="Times New Roman"/>
          <w:sz w:val="20"/>
          <w:szCs w:val="20"/>
        </w:rPr>
        <w:t>”</w:t>
      </w:r>
      <w:r w:rsidRPr="002344D5">
        <w:rPr>
          <w:rFonts w:ascii="Times New Roman" w:hAnsi="Times New Roman" w:cs="Times New Roman"/>
          <w:sz w:val="20"/>
          <w:szCs w:val="20"/>
        </w:rPr>
        <w:t xml:space="preserve"> means an oil tanker:</w:t>
      </w:r>
    </w:p>
    <w:p w14:paraId="7AE259C1" w14:textId="77777777" w:rsidR="001D6C34" w:rsidRPr="002344D5" w:rsidRDefault="001D6C34" w:rsidP="00541FB2">
      <w:pPr>
        <w:spacing w:after="0" w:line="240" w:lineRule="auto"/>
        <w:ind w:left="720" w:hanging="288"/>
        <w:jc w:val="both"/>
        <w:rPr>
          <w:rFonts w:ascii="Times New Roman" w:hAnsi="Times New Roman" w:cs="Times New Roman"/>
          <w:sz w:val="20"/>
          <w:szCs w:val="20"/>
        </w:rPr>
      </w:pPr>
      <w:r w:rsidRPr="002344D5">
        <w:rPr>
          <w:rFonts w:ascii="Times New Roman" w:hAnsi="Times New Roman" w:cs="Times New Roman"/>
          <w:sz w:val="20"/>
          <w:szCs w:val="20"/>
        </w:rPr>
        <w:t>(a) for which the building contract is placed after 1 June 1979; or</w:t>
      </w:r>
    </w:p>
    <w:p w14:paraId="589A3C5F" w14:textId="77777777" w:rsidR="001D6C34" w:rsidRPr="002344D5" w:rsidRDefault="001D6C34" w:rsidP="00541FB2">
      <w:pPr>
        <w:spacing w:after="0" w:line="240" w:lineRule="auto"/>
        <w:ind w:left="720" w:hanging="288"/>
        <w:jc w:val="both"/>
        <w:rPr>
          <w:rFonts w:ascii="Times New Roman" w:hAnsi="Times New Roman" w:cs="Times New Roman"/>
          <w:sz w:val="20"/>
          <w:szCs w:val="20"/>
        </w:rPr>
      </w:pPr>
      <w:r w:rsidRPr="002344D5">
        <w:rPr>
          <w:rFonts w:ascii="Times New Roman" w:hAnsi="Times New Roman" w:cs="Times New Roman"/>
          <w:sz w:val="20"/>
          <w:szCs w:val="20"/>
        </w:rPr>
        <w:t>(b) in the absence of a building contract, the keel of which is laid, or which is at a similar stage of construction after 1 January 1980; or</w:t>
      </w:r>
    </w:p>
    <w:p w14:paraId="300ADAB6" w14:textId="77777777" w:rsidR="001D6C34" w:rsidRPr="002344D5" w:rsidRDefault="001D6C34" w:rsidP="00541FB2">
      <w:pPr>
        <w:spacing w:after="0" w:line="240" w:lineRule="auto"/>
        <w:ind w:left="720" w:hanging="288"/>
        <w:jc w:val="both"/>
        <w:rPr>
          <w:rFonts w:ascii="Times New Roman" w:hAnsi="Times New Roman" w:cs="Times New Roman"/>
          <w:sz w:val="20"/>
          <w:szCs w:val="20"/>
        </w:rPr>
      </w:pPr>
      <w:r w:rsidRPr="002344D5">
        <w:rPr>
          <w:rFonts w:ascii="Times New Roman" w:hAnsi="Times New Roman" w:cs="Times New Roman"/>
          <w:sz w:val="20"/>
          <w:szCs w:val="20"/>
        </w:rPr>
        <w:t>(c) the delivery of which is after 1 June 1982; or</w:t>
      </w:r>
    </w:p>
    <w:p w14:paraId="2B75358F" w14:textId="77777777" w:rsidR="001D6C34" w:rsidRPr="002344D5" w:rsidRDefault="001D6C34" w:rsidP="00541FB2">
      <w:pPr>
        <w:spacing w:after="0" w:line="240" w:lineRule="auto"/>
        <w:ind w:left="720" w:hanging="288"/>
        <w:jc w:val="both"/>
        <w:rPr>
          <w:rFonts w:ascii="Times New Roman" w:hAnsi="Times New Roman" w:cs="Times New Roman"/>
          <w:sz w:val="20"/>
          <w:szCs w:val="20"/>
        </w:rPr>
      </w:pPr>
      <w:r w:rsidRPr="002344D5">
        <w:rPr>
          <w:rFonts w:ascii="Times New Roman" w:hAnsi="Times New Roman" w:cs="Times New Roman"/>
          <w:sz w:val="20"/>
          <w:szCs w:val="20"/>
        </w:rPr>
        <w:t>(d) which has undergone a major conversion:</w:t>
      </w:r>
    </w:p>
    <w:p w14:paraId="4A9486B1" w14:textId="77777777" w:rsidR="001D6C34" w:rsidRPr="002344D5" w:rsidRDefault="001D6C34" w:rsidP="00541FB2">
      <w:pPr>
        <w:spacing w:after="0" w:line="240" w:lineRule="auto"/>
        <w:ind w:left="1296" w:hanging="288"/>
        <w:jc w:val="both"/>
        <w:rPr>
          <w:rFonts w:ascii="Times New Roman" w:hAnsi="Times New Roman" w:cs="Times New Roman"/>
          <w:sz w:val="20"/>
          <w:szCs w:val="20"/>
        </w:rPr>
      </w:pPr>
      <w:r w:rsidRPr="002344D5">
        <w:rPr>
          <w:rFonts w:ascii="Times New Roman" w:hAnsi="Times New Roman" w:cs="Times New Roman"/>
          <w:sz w:val="20"/>
          <w:szCs w:val="20"/>
        </w:rPr>
        <w:t>(</w:t>
      </w:r>
      <w:proofErr w:type="spellStart"/>
      <w:r w:rsidRPr="002344D5">
        <w:rPr>
          <w:rFonts w:ascii="Times New Roman" w:hAnsi="Times New Roman" w:cs="Times New Roman"/>
          <w:sz w:val="20"/>
          <w:szCs w:val="20"/>
        </w:rPr>
        <w:t>i</w:t>
      </w:r>
      <w:proofErr w:type="spellEnd"/>
      <w:r w:rsidRPr="002344D5">
        <w:rPr>
          <w:rFonts w:ascii="Times New Roman" w:hAnsi="Times New Roman" w:cs="Times New Roman"/>
          <w:sz w:val="20"/>
          <w:szCs w:val="20"/>
        </w:rPr>
        <w:t>) for which the contract is placed after 1 June 1979; or</w:t>
      </w:r>
    </w:p>
    <w:p w14:paraId="3F0002AD" w14:textId="77777777" w:rsidR="001D6C34" w:rsidRPr="002344D5" w:rsidRDefault="001D6C34" w:rsidP="00541FB2">
      <w:pPr>
        <w:spacing w:after="0" w:line="240" w:lineRule="auto"/>
        <w:ind w:left="1296" w:hanging="288"/>
        <w:jc w:val="both"/>
        <w:rPr>
          <w:rFonts w:ascii="Times New Roman" w:hAnsi="Times New Roman" w:cs="Times New Roman"/>
          <w:sz w:val="20"/>
          <w:szCs w:val="20"/>
        </w:rPr>
      </w:pPr>
      <w:r w:rsidRPr="002344D5">
        <w:rPr>
          <w:rFonts w:ascii="Times New Roman" w:hAnsi="Times New Roman" w:cs="Times New Roman"/>
          <w:sz w:val="20"/>
          <w:szCs w:val="20"/>
        </w:rPr>
        <w:t>(ii) in the absence of a contract, the construction work of which is begun after 1 January 1980; or</w:t>
      </w:r>
    </w:p>
    <w:p w14:paraId="7E738089" w14:textId="77777777" w:rsidR="001D6C34" w:rsidRPr="002344D5" w:rsidRDefault="001D6C34" w:rsidP="00541FB2">
      <w:pPr>
        <w:spacing w:after="0" w:line="240" w:lineRule="auto"/>
        <w:ind w:left="1296" w:hanging="288"/>
        <w:jc w:val="both"/>
        <w:rPr>
          <w:rFonts w:ascii="Times New Roman" w:hAnsi="Times New Roman" w:cs="Times New Roman"/>
          <w:sz w:val="20"/>
          <w:szCs w:val="20"/>
        </w:rPr>
      </w:pPr>
      <w:r w:rsidRPr="002344D5">
        <w:rPr>
          <w:rFonts w:ascii="Times New Roman" w:hAnsi="Times New Roman" w:cs="Times New Roman"/>
          <w:sz w:val="20"/>
          <w:szCs w:val="20"/>
        </w:rPr>
        <w:t>(iii) which is completed after 1 June 1982,</w:t>
      </w:r>
    </w:p>
    <w:p w14:paraId="3016F1DF" w14:textId="77777777" w:rsidR="001D6C34" w:rsidRPr="002344D5" w:rsidRDefault="001D6C34" w:rsidP="005674EF">
      <w:pPr>
        <w:spacing w:after="0" w:line="240" w:lineRule="auto"/>
        <w:jc w:val="both"/>
        <w:rPr>
          <w:rFonts w:ascii="Times New Roman" w:hAnsi="Times New Roman" w:cs="Times New Roman"/>
          <w:sz w:val="20"/>
          <w:szCs w:val="20"/>
        </w:rPr>
      </w:pPr>
      <w:r w:rsidRPr="002344D5">
        <w:rPr>
          <w:rFonts w:ascii="Times New Roman" w:hAnsi="Times New Roman" w:cs="Times New Roman"/>
          <w:sz w:val="20"/>
          <w:szCs w:val="20"/>
        </w:rPr>
        <w:t>except that, for oil tankers of 70,000 tons deadweight and above, the definition in paragraph (6) of this Regulation shall apply for the purposes of Regulation 13 (1) of this Annex.</w:t>
      </w:r>
    </w:p>
    <w:p w14:paraId="7B49B347" w14:textId="77777777" w:rsidR="001D6C34" w:rsidRPr="002344D5" w:rsidRDefault="001D6C34" w:rsidP="005674EF">
      <w:pPr>
        <w:spacing w:after="0" w:line="240" w:lineRule="auto"/>
        <w:jc w:val="both"/>
        <w:rPr>
          <w:rFonts w:ascii="Times New Roman" w:hAnsi="Times New Roman" w:cs="Times New Roman"/>
          <w:sz w:val="20"/>
          <w:szCs w:val="20"/>
        </w:rPr>
      </w:pPr>
      <w:r w:rsidRPr="002344D5">
        <w:rPr>
          <w:rFonts w:ascii="Times New Roman" w:hAnsi="Times New Roman" w:cs="Times New Roman"/>
          <w:sz w:val="20"/>
          <w:szCs w:val="20"/>
        </w:rPr>
        <w:t xml:space="preserve">(27) Notwithstanding the provisions of paragraph (7) of this Regulation, for the purposes of Regulations 13,13A, 13B, 13C, 13D and 18 (6) of this Annex, </w:t>
      </w:r>
      <w:r w:rsidR="00C00681" w:rsidRPr="002344D5">
        <w:rPr>
          <w:rFonts w:ascii="Times New Roman" w:hAnsi="Times New Roman" w:cs="Times New Roman"/>
          <w:sz w:val="20"/>
          <w:szCs w:val="20"/>
        </w:rPr>
        <w:t>“</w:t>
      </w:r>
      <w:r w:rsidRPr="002344D5">
        <w:rPr>
          <w:rFonts w:ascii="Times New Roman" w:hAnsi="Times New Roman" w:cs="Times New Roman"/>
          <w:sz w:val="20"/>
          <w:szCs w:val="20"/>
        </w:rPr>
        <w:t>existing oil tanker</w:t>
      </w:r>
      <w:r w:rsidR="00C00681" w:rsidRPr="002344D5">
        <w:rPr>
          <w:rFonts w:ascii="Times New Roman" w:hAnsi="Times New Roman" w:cs="Times New Roman"/>
          <w:sz w:val="20"/>
          <w:szCs w:val="20"/>
        </w:rPr>
        <w:t>”</w:t>
      </w:r>
      <w:r w:rsidRPr="002344D5">
        <w:rPr>
          <w:rFonts w:ascii="Times New Roman" w:hAnsi="Times New Roman" w:cs="Times New Roman"/>
          <w:sz w:val="20"/>
          <w:szCs w:val="20"/>
        </w:rPr>
        <w:t xml:space="preserve"> means an oil tanker which is not a new oil tanker as defined in paragraph (26) of this regulation.</w:t>
      </w:r>
    </w:p>
    <w:p w14:paraId="556F9EA2" w14:textId="77777777" w:rsidR="001D6C34" w:rsidRPr="002344D5" w:rsidRDefault="001D6C34" w:rsidP="005674EF">
      <w:pPr>
        <w:spacing w:after="0" w:line="240" w:lineRule="auto"/>
        <w:jc w:val="both"/>
        <w:rPr>
          <w:rFonts w:ascii="Times New Roman" w:hAnsi="Times New Roman" w:cs="Times New Roman"/>
          <w:sz w:val="20"/>
          <w:szCs w:val="20"/>
        </w:rPr>
      </w:pPr>
      <w:r w:rsidRPr="002344D5">
        <w:rPr>
          <w:rFonts w:ascii="Times New Roman" w:hAnsi="Times New Roman" w:cs="Times New Roman"/>
          <w:sz w:val="20"/>
          <w:szCs w:val="20"/>
        </w:rPr>
        <w:t xml:space="preserve">(28) </w:t>
      </w:r>
      <w:r w:rsidR="00C00681" w:rsidRPr="002344D5">
        <w:rPr>
          <w:rFonts w:ascii="Times New Roman" w:hAnsi="Times New Roman" w:cs="Times New Roman"/>
          <w:sz w:val="20"/>
          <w:szCs w:val="20"/>
        </w:rPr>
        <w:t>“</w:t>
      </w:r>
      <w:r w:rsidRPr="002344D5">
        <w:rPr>
          <w:rFonts w:ascii="Times New Roman" w:hAnsi="Times New Roman" w:cs="Times New Roman"/>
          <w:sz w:val="20"/>
          <w:szCs w:val="20"/>
        </w:rPr>
        <w:t>Crude oil</w:t>
      </w:r>
      <w:r w:rsidR="00C00681" w:rsidRPr="002344D5">
        <w:rPr>
          <w:rFonts w:ascii="Times New Roman" w:hAnsi="Times New Roman" w:cs="Times New Roman"/>
          <w:sz w:val="20"/>
          <w:szCs w:val="20"/>
        </w:rPr>
        <w:t>”</w:t>
      </w:r>
      <w:r w:rsidRPr="002344D5">
        <w:rPr>
          <w:rFonts w:ascii="Times New Roman" w:hAnsi="Times New Roman" w:cs="Times New Roman"/>
          <w:sz w:val="20"/>
          <w:szCs w:val="20"/>
        </w:rPr>
        <w:t xml:space="preserve"> means any liquid hydrocarbon mixture occurring naturally in the earth whether or not treated to render it suitable for transportation and includes:</w:t>
      </w:r>
    </w:p>
    <w:p w14:paraId="36257FCC" w14:textId="77777777" w:rsidR="001D6C34" w:rsidRPr="002344D5" w:rsidRDefault="001D6C34" w:rsidP="000709DB">
      <w:pPr>
        <w:spacing w:after="0" w:line="240" w:lineRule="auto"/>
        <w:ind w:left="720" w:hanging="288"/>
        <w:jc w:val="both"/>
        <w:rPr>
          <w:rFonts w:ascii="Times New Roman" w:hAnsi="Times New Roman" w:cs="Times New Roman"/>
          <w:sz w:val="20"/>
          <w:szCs w:val="20"/>
        </w:rPr>
      </w:pPr>
      <w:r w:rsidRPr="002344D5">
        <w:rPr>
          <w:rFonts w:ascii="Times New Roman" w:hAnsi="Times New Roman" w:cs="Times New Roman"/>
          <w:sz w:val="20"/>
          <w:szCs w:val="20"/>
        </w:rPr>
        <w:t>(a) crude oil from which certain distillate fractions may have been removed; and</w:t>
      </w:r>
    </w:p>
    <w:p w14:paraId="57A491DF" w14:textId="77777777" w:rsidR="001D6C34" w:rsidRPr="002344D5" w:rsidRDefault="001D6C34" w:rsidP="000709DB">
      <w:pPr>
        <w:spacing w:after="0" w:line="240" w:lineRule="auto"/>
        <w:ind w:left="720" w:hanging="288"/>
        <w:jc w:val="both"/>
        <w:rPr>
          <w:rFonts w:ascii="Times New Roman" w:hAnsi="Times New Roman" w:cs="Times New Roman"/>
          <w:sz w:val="20"/>
          <w:szCs w:val="20"/>
        </w:rPr>
      </w:pPr>
      <w:r w:rsidRPr="002344D5">
        <w:rPr>
          <w:rFonts w:ascii="Times New Roman" w:hAnsi="Times New Roman" w:cs="Times New Roman"/>
          <w:sz w:val="20"/>
          <w:szCs w:val="20"/>
        </w:rPr>
        <w:t>(b) crude oil to which certain distillate fractions may have been added.</w:t>
      </w:r>
    </w:p>
    <w:p w14:paraId="5F7CECE7" w14:textId="77777777" w:rsidR="001D6C34" w:rsidRPr="002344D5" w:rsidRDefault="001D6C34" w:rsidP="005674EF">
      <w:pPr>
        <w:spacing w:after="0" w:line="240" w:lineRule="auto"/>
        <w:jc w:val="both"/>
        <w:rPr>
          <w:rFonts w:ascii="Times New Roman" w:hAnsi="Times New Roman" w:cs="Times New Roman"/>
          <w:sz w:val="20"/>
          <w:szCs w:val="20"/>
        </w:rPr>
      </w:pPr>
      <w:r w:rsidRPr="002344D5">
        <w:rPr>
          <w:rFonts w:ascii="Times New Roman" w:hAnsi="Times New Roman" w:cs="Times New Roman"/>
          <w:sz w:val="20"/>
          <w:szCs w:val="20"/>
        </w:rPr>
        <w:t xml:space="preserve">(29) </w:t>
      </w:r>
      <w:r w:rsidR="00C00681" w:rsidRPr="002344D5">
        <w:rPr>
          <w:rFonts w:ascii="Times New Roman" w:hAnsi="Times New Roman" w:cs="Times New Roman"/>
          <w:sz w:val="20"/>
          <w:szCs w:val="20"/>
        </w:rPr>
        <w:t>“</w:t>
      </w:r>
      <w:r w:rsidRPr="002344D5">
        <w:rPr>
          <w:rFonts w:ascii="Times New Roman" w:hAnsi="Times New Roman" w:cs="Times New Roman"/>
          <w:sz w:val="20"/>
          <w:szCs w:val="20"/>
        </w:rPr>
        <w:t>Crude oil tanker</w:t>
      </w:r>
      <w:r w:rsidR="00C00681" w:rsidRPr="002344D5">
        <w:rPr>
          <w:rFonts w:ascii="Times New Roman" w:hAnsi="Times New Roman" w:cs="Times New Roman"/>
          <w:sz w:val="20"/>
          <w:szCs w:val="20"/>
        </w:rPr>
        <w:t>”</w:t>
      </w:r>
      <w:r w:rsidRPr="002344D5">
        <w:rPr>
          <w:rFonts w:ascii="Times New Roman" w:hAnsi="Times New Roman" w:cs="Times New Roman"/>
          <w:sz w:val="20"/>
          <w:szCs w:val="20"/>
        </w:rPr>
        <w:t xml:space="preserve"> means an oil tanker engaged in the trade of carrying crude oil.</w:t>
      </w:r>
    </w:p>
    <w:p w14:paraId="56995267" w14:textId="77777777" w:rsidR="001D6C34" w:rsidRPr="002344D5" w:rsidRDefault="001D6C34" w:rsidP="005674EF">
      <w:pPr>
        <w:spacing w:after="0" w:line="240" w:lineRule="auto"/>
        <w:jc w:val="both"/>
        <w:rPr>
          <w:rFonts w:ascii="Times New Roman" w:hAnsi="Times New Roman" w:cs="Times New Roman"/>
          <w:sz w:val="20"/>
          <w:szCs w:val="20"/>
        </w:rPr>
      </w:pPr>
      <w:r w:rsidRPr="002344D5">
        <w:rPr>
          <w:rFonts w:ascii="Times New Roman" w:hAnsi="Times New Roman" w:cs="Times New Roman"/>
          <w:sz w:val="20"/>
          <w:szCs w:val="20"/>
        </w:rPr>
        <w:t xml:space="preserve">(30) </w:t>
      </w:r>
      <w:r w:rsidR="00C00681" w:rsidRPr="002344D5">
        <w:rPr>
          <w:rFonts w:ascii="Times New Roman" w:hAnsi="Times New Roman" w:cs="Times New Roman"/>
          <w:sz w:val="20"/>
          <w:szCs w:val="20"/>
        </w:rPr>
        <w:t>“</w:t>
      </w:r>
      <w:r w:rsidRPr="002344D5">
        <w:rPr>
          <w:rFonts w:ascii="Times New Roman" w:hAnsi="Times New Roman" w:cs="Times New Roman"/>
          <w:sz w:val="20"/>
          <w:szCs w:val="20"/>
        </w:rPr>
        <w:t>Product carrier</w:t>
      </w:r>
      <w:r w:rsidR="00C00681" w:rsidRPr="002344D5">
        <w:rPr>
          <w:rFonts w:ascii="Times New Roman" w:hAnsi="Times New Roman" w:cs="Times New Roman"/>
          <w:sz w:val="20"/>
          <w:szCs w:val="20"/>
        </w:rPr>
        <w:t>”</w:t>
      </w:r>
      <w:r w:rsidRPr="002344D5">
        <w:rPr>
          <w:rFonts w:ascii="Times New Roman" w:hAnsi="Times New Roman" w:cs="Times New Roman"/>
          <w:sz w:val="20"/>
          <w:szCs w:val="20"/>
        </w:rPr>
        <w:t xml:space="preserve"> means an oil tanker engaged in the trade of carrying oil other than crude oil.</w:t>
      </w:r>
    </w:p>
    <w:p w14:paraId="52FB1641" w14:textId="77777777" w:rsidR="00CE41D4" w:rsidRPr="002344D5" w:rsidRDefault="00CE41D4" w:rsidP="005674EF">
      <w:pPr>
        <w:spacing w:after="0" w:line="240" w:lineRule="auto"/>
        <w:jc w:val="both"/>
        <w:rPr>
          <w:rFonts w:ascii="Times New Roman" w:hAnsi="Times New Roman" w:cs="Times New Roman"/>
          <w:sz w:val="20"/>
          <w:szCs w:val="20"/>
        </w:rPr>
      </w:pPr>
      <w:r w:rsidRPr="002344D5">
        <w:rPr>
          <w:rFonts w:ascii="Times New Roman" w:hAnsi="Times New Roman" w:cs="Times New Roman"/>
          <w:sz w:val="20"/>
          <w:szCs w:val="20"/>
        </w:rPr>
        <w:br w:type="page"/>
      </w:r>
    </w:p>
    <w:p w14:paraId="0591977B" w14:textId="77777777" w:rsidR="001D6C34" w:rsidRPr="002344D5" w:rsidRDefault="008B5646" w:rsidP="000709DB">
      <w:pPr>
        <w:spacing w:after="0" w:line="240" w:lineRule="auto"/>
        <w:jc w:val="center"/>
        <w:rPr>
          <w:rFonts w:ascii="Times New Roman" w:hAnsi="Times New Roman" w:cs="Times New Roman"/>
          <w:szCs w:val="20"/>
        </w:rPr>
      </w:pPr>
      <w:r w:rsidRPr="002344D5">
        <w:rPr>
          <w:rFonts w:ascii="Times New Roman" w:hAnsi="Times New Roman" w:cs="Times New Roman"/>
          <w:b/>
          <w:szCs w:val="20"/>
        </w:rPr>
        <w:lastRenderedPageBreak/>
        <w:t>SCHEDULE 2</w:t>
      </w:r>
      <w:r w:rsidR="001D6C34" w:rsidRPr="002344D5">
        <w:rPr>
          <w:rFonts w:ascii="Times New Roman" w:hAnsi="Times New Roman" w:cs="Times New Roman"/>
          <w:szCs w:val="20"/>
        </w:rPr>
        <w:t>—continued</w:t>
      </w:r>
    </w:p>
    <w:p w14:paraId="3D6CF152" w14:textId="45387EBF" w:rsidR="001D6C34" w:rsidRPr="002344D5" w:rsidRDefault="001D6C34" w:rsidP="000709DB">
      <w:pPr>
        <w:spacing w:after="0" w:line="240" w:lineRule="auto"/>
        <w:jc w:val="center"/>
        <w:rPr>
          <w:rFonts w:ascii="Times New Roman" w:hAnsi="Times New Roman" w:cs="Times New Roman"/>
          <w:sz w:val="20"/>
          <w:szCs w:val="20"/>
        </w:rPr>
      </w:pPr>
      <w:r w:rsidRPr="002344D5">
        <w:rPr>
          <w:rFonts w:ascii="Times New Roman" w:hAnsi="Times New Roman" w:cs="Times New Roman"/>
          <w:sz w:val="20"/>
          <w:szCs w:val="20"/>
        </w:rPr>
        <w:t>Regulations 2 and 3—</w:t>
      </w:r>
      <w:r w:rsidR="008B5646" w:rsidRPr="002344D5">
        <w:rPr>
          <w:rFonts w:ascii="Times New Roman" w:hAnsi="Times New Roman" w:cs="Times New Roman"/>
          <w:i/>
          <w:sz w:val="20"/>
          <w:szCs w:val="20"/>
        </w:rPr>
        <w:t>No change</w:t>
      </w:r>
    </w:p>
    <w:p w14:paraId="1772B401" w14:textId="77777777" w:rsidR="001D6C34" w:rsidRPr="002344D5" w:rsidRDefault="008B5646" w:rsidP="00454259">
      <w:pPr>
        <w:spacing w:before="60" w:after="60" w:line="240" w:lineRule="auto"/>
        <w:jc w:val="center"/>
        <w:rPr>
          <w:rFonts w:ascii="Times New Roman" w:hAnsi="Times New Roman" w:cs="Times New Roman"/>
          <w:sz w:val="20"/>
          <w:szCs w:val="20"/>
        </w:rPr>
      </w:pPr>
      <w:r w:rsidRPr="002344D5">
        <w:rPr>
          <w:rFonts w:ascii="Times New Roman" w:hAnsi="Times New Roman" w:cs="Times New Roman"/>
          <w:sz w:val="20"/>
          <w:szCs w:val="20"/>
        </w:rPr>
        <w:t>Regulation 4</w:t>
      </w:r>
    </w:p>
    <w:p w14:paraId="27E9C465" w14:textId="77777777" w:rsidR="002344D5" w:rsidRDefault="008B5646" w:rsidP="000709DB">
      <w:pPr>
        <w:spacing w:after="0" w:line="240" w:lineRule="auto"/>
        <w:jc w:val="center"/>
        <w:rPr>
          <w:rFonts w:ascii="Times New Roman" w:hAnsi="Times New Roman" w:cs="Times New Roman"/>
          <w:i/>
          <w:sz w:val="20"/>
          <w:szCs w:val="20"/>
        </w:rPr>
      </w:pPr>
      <w:r w:rsidRPr="002344D5">
        <w:rPr>
          <w:rFonts w:ascii="Times New Roman" w:hAnsi="Times New Roman" w:cs="Times New Roman"/>
          <w:i/>
          <w:sz w:val="20"/>
          <w:szCs w:val="20"/>
        </w:rPr>
        <w:t xml:space="preserve">The existing text of regulation 4 is replaced by the following: </w:t>
      </w:r>
    </w:p>
    <w:p w14:paraId="26703C58" w14:textId="41889EE2" w:rsidR="001D6C34" w:rsidRPr="002344D5" w:rsidRDefault="008B5646" w:rsidP="000709DB">
      <w:pPr>
        <w:spacing w:after="0" w:line="240" w:lineRule="auto"/>
        <w:jc w:val="center"/>
        <w:rPr>
          <w:rFonts w:ascii="Times New Roman" w:hAnsi="Times New Roman" w:cs="Times New Roman"/>
          <w:sz w:val="20"/>
          <w:szCs w:val="20"/>
        </w:rPr>
      </w:pPr>
      <w:r w:rsidRPr="002344D5">
        <w:rPr>
          <w:rFonts w:ascii="Times New Roman" w:hAnsi="Times New Roman" w:cs="Times New Roman"/>
          <w:i/>
          <w:sz w:val="20"/>
          <w:szCs w:val="20"/>
        </w:rPr>
        <w:t>Surveys and Inspections</w:t>
      </w:r>
    </w:p>
    <w:p w14:paraId="3AC7B55D" w14:textId="77777777" w:rsidR="001D6C34" w:rsidRPr="002344D5" w:rsidRDefault="001D6C34" w:rsidP="005674EF">
      <w:pPr>
        <w:spacing w:after="0" w:line="240" w:lineRule="auto"/>
        <w:jc w:val="both"/>
        <w:rPr>
          <w:rFonts w:ascii="Times New Roman" w:hAnsi="Times New Roman" w:cs="Times New Roman"/>
          <w:sz w:val="20"/>
          <w:szCs w:val="20"/>
        </w:rPr>
      </w:pPr>
      <w:r w:rsidRPr="002344D5">
        <w:rPr>
          <w:rFonts w:ascii="Times New Roman" w:hAnsi="Times New Roman" w:cs="Times New Roman"/>
          <w:sz w:val="20"/>
          <w:szCs w:val="20"/>
        </w:rPr>
        <w:t>(1) Every oil tanker of 150 tons gross tonnage and above, and every other ship of 400 tons gross tonnage and above shall be subject to the surveys specified below:</w:t>
      </w:r>
    </w:p>
    <w:p w14:paraId="1A858FDF" w14:textId="77777777" w:rsidR="001D6C34" w:rsidRPr="002344D5" w:rsidRDefault="001D6C34" w:rsidP="000709DB">
      <w:pPr>
        <w:spacing w:after="0" w:line="240" w:lineRule="auto"/>
        <w:ind w:left="720" w:hanging="288"/>
        <w:jc w:val="both"/>
        <w:rPr>
          <w:rFonts w:ascii="Times New Roman" w:hAnsi="Times New Roman" w:cs="Times New Roman"/>
          <w:sz w:val="20"/>
          <w:szCs w:val="20"/>
        </w:rPr>
      </w:pPr>
      <w:r w:rsidRPr="002344D5">
        <w:rPr>
          <w:rFonts w:ascii="Times New Roman" w:hAnsi="Times New Roman" w:cs="Times New Roman"/>
          <w:sz w:val="20"/>
          <w:szCs w:val="20"/>
        </w:rPr>
        <w:t>(a) An initial survey before the ship is put in service or before the Certificate required under Regulation 5 of this Annex is issued for the first time, which shall include a complete survey of its structure, equipment, systems, fittings, arrangements and material in so far as the ship is covered by this Annex. This survey shall be such as to ensure that the structure, equipment, systems, fittings, arrangements and material fully comply with the applicable requirements of this Annex.</w:t>
      </w:r>
    </w:p>
    <w:p w14:paraId="10ED24BF" w14:textId="77777777" w:rsidR="001D6C34" w:rsidRPr="002344D5" w:rsidRDefault="001D6C34" w:rsidP="000709DB">
      <w:pPr>
        <w:spacing w:after="0" w:line="240" w:lineRule="auto"/>
        <w:ind w:left="720" w:hanging="288"/>
        <w:jc w:val="both"/>
        <w:rPr>
          <w:rFonts w:ascii="Times New Roman" w:hAnsi="Times New Roman" w:cs="Times New Roman"/>
          <w:sz w:val="20"/>
          <w:szCs w:val="20"/>
        </w:rPr>
      </w:pPr>
      <w:r w:rsidRPr="002344D5">
        <w:rPr>
          <w:rFonts w:ascii="Times New Roman" w:hAnsi="Times New Roman" w:cs="Times New Roman"/>
          <w:sz w:val="20"/>
          <w:szCs w:val="20"/>
        </w:rPr>
        <w:t>(b) Periodical surveys at intervals specified by the Administration, but not exceeding five years, which shall be such as to ensure that the structure, equipment, systems, fittings, arrangements and material fully comply with the requirements of this Annex.</w:t>
      </w:r>
    </w:p>
    <w:p w14:paraId="74A778D8" w14:textId="77777777" w:rsidR="001D6C34" w:rsidRPr="002344D5" w:rsidRDefault="001D6C34" w:rsidP="000709DB">
      <w:pPr>
        <w:spacing w:after="0" w:line="240" w:lineRule="auto"/>
        <w:ind w:left="720" w:hanging="288"/>
        <w:jc w:val="both"/>
        <w:rPr>
          <w:rFonts w:ascii="Times New Roman" w:hAnsi="Times New Roman" w:cs="Times New Roman"/>
          <w:sz w:val="20"/>
          <w:szCs w:val="20"/>
        </w:rPr>
      </w:pPr>
      <w:r w:rsidRPr="002344D5">
        <w:rPr>
          <w:rFonts w:ascii="Times New Roman" w:hAnsi="Times New Roman" w:cs="Times New Roman"/>
          <w:sz w:val="20"/>
          <w:szCs w:val="20"/>
        </w:rPr>
        <w:t>(c) A minimum of one intermediate survey during the period of validity of the Certificate which shall be such as to ensure that the equipment and associated pump and piping systems, including oil discharge monitoring and control systems, crude oil washing systems, oily-water separating equipment and oil filtering systems, fully comply with the applicable requirements of this Annex and are in good working order. In cases where only one such intermediate survey is carried out in any one Certificate validity period, it shall be held not before six months prior to, nor later than six months after the half-way date of the Certificate</w:t>
      </w:r>
      <w:r w:rsidR="00C00681" w:rsidRPr="002344D5">
        <w:rPr>
          <w:rFonts w:ascii="Times New Roman" w:hAnsi="Times New Roman" w:cs="Times New Roman"/>
          <w:sz w:val="20"/>
          <w:szCs w:val="20"/>
        </w:rPr>
        <w:t>’</w:t>
      </w:r>
      <w:r w:rsidRPr="002344D5">
        <w:rPr>
          <w:rFonts w:ascii="Times New Roman" w:hAnsi="Times New Roman" w:cs="Times New Roman"/>
          <w:sz w:val="20"/>
          <w:szCs w:val="20"/>
        </w:rPr>
        <w:t>s period of validity. Such intermediate surveys shall be endorsed on the Certificate issued under Regulation 5 of this Annex.</w:t>
      </w:r>
    </w:p>
    <w:p w14:paraId="57D3DEEB" w14:textId="77777777" w:rsidR="001D6C34" w:rsidRPr="002344D5" w:rsidRDefault="001D6C34" w:rsidP="005674EF">
      <w:pPr>
        <w:spacing w:after="0" w:line="240" w:lineRule="auto"/>
        <w:jc w:val="both"/>
        <w:rPr>
          <w:rFonts w:ascii="Times New Roman" w:hAnsi="Times New Roman" w:cs="Times New Roman"/>
          <w:sz w:val="20"/>
          <w:szCs w:val="20"/>
        </w:rPr>
      </w:pPr>
      <w:r w:rsidRPr="002344D5">
        <w:rPr>
          <w:rFonts w:ascii="Times New Roman" w:hAnsi="Times New Roman" w:cs="Times New Roman"/>
          <w:sz w:val="20"/>
          <w:szCs w:val="20"/>
        </w:rPr>
        <w:t>(2) The Administration shall establish appropriate measures for ships which are not subject to the provisions of paragraph (1) of this Regulation in order to ensure that the applicable provisions of this Annex are complied with.</w:t>
      </w:r>
    </w:p>
    <w:p w14:paraId="761BBF4D" w14:textId="77777777" w:rsidR="001D6C34" w:rsidRPr="002344D5" w:rsidRDefault="001D6C34" w:rsidP="000709DB">
      <w:pPr>
        <w:spacing w:after="0" w:line="240" w:lineRule="auto"/>
        <w:ind w:left="576" w:hanging="576"/>
        <w:jc w:val="both"/>
        <w:rPr>
          <w:rFonts w:ascii="Times New Roman" w:hAnsi="Times New Roman" w:cs="Times New Roman"/>
          <w:sz w:val="20"/>
          <w:szCs w:val="20"/>
        </w:rPr>
      </w:pPr>
      <w:r w:rsidRPr="002344D5">
        <w:rPr>
          <w:rFonts w:ascii="Times New Roman" w:hAnsi="Times New Roman" w:cs="Times New Roman"/>
          <w:sz w:val="20"/>
          <w:szCs w:val="20"/>
        </w:rPr>
        <w:t>(3) (a) Surveys of ships as regards the enforcement of the provisions of this Annex shall be carried out by officers of the Administration. The Administration may, however, entrust the surveys either to surveyors nominated for the purpose or to organizations recognized by it.</w:t>
      </w:r>
    </w:p>
    <w:p w14:paraId="2186D653" w14:textId="77777777" w:rsidR="001D6C34" w:rsidRPr="002344D5" w:rsidRDefault="001D6C34" w:rsidP="000709DB">
      <w:pPr>
        <w:spacing w:after="0" w:line="240" w:lineRule="auto"/>
        <w:ind w:left="576" w:hanging="288"/>
        <w:jc w:val="both"/>
        <w:rPr>
          <w:rFonts w:ascii="Times New Roman" w:hAnsi="Times New Roman" w:cs="Times New Roman"/>
          <w:sz w:val="20"/>
          <w:szCs w:val="20"/>
        </w:rPr>
      </w:pPr>
      <w:r w:rsidRPr="002344D5">
        <w:rPr>
          <w:rFonts w:ascii="Times New Roman" w:hAnsi="Times New Roman" w:cs="Times New Roman"/>
          <w:sz w:val="20"/>
          <w:szCs w:val="20"/>
        </w:rPr>
        <w:t>(b) The Administration shall institute arrangements for unscheduled inspections to be carried out during the period of validity of the Certificate. Such inspections shall ensure that the ship and its equipment remain in all respects satisfactory for the service for which the ship is intended. These inspections may be carried out by their own inspection services, or by nominated surveyors or by recognized organizations, or by other Parties upon request of the Administration. Where the Administration, under the provisions of paragraph (1) of this Regulation, establishes mandatory annual surveys, the above unscheduled inspections shall not be obligatory.</w:t>
      </w:r>
    </w:p>
    <w:p w14:paraId="4CD8F09D" w14:textId="3CBE56F0" w:rsidR="001D6C34" w:rsidRPr="002344D5" w:rsidRDefault="001D6C34" w:rsidP="000709DB">
      <w:pPr>
        <w:spacing w:after="0" w:line="240" w:lineRule="auto"/>
        <w:ind w:left="576" w:hanging="288"/>
        <w:jc w:val="both"/>
        <w:rPr>
          <w:rFonts w:ascii="Times New Roman" w:hAnsi="Times New Roman" w:cs="Times New Roman"/>
          <w:sz w:val="20"/>
          <w:szCs w:val="20"/>
        </w:rPr>
      </w:pPr>
      <w:r w:rsidRPr="002344D5">
        <w:rPr>
          <w:rFonts w:ascii="Times New Roman" w:hAnsi="Times New Roman" w:cs="Times New Roman"/>
          <w:sz w:val="20"/>
          <w:szCs w:val="20"/>
        </w:rPr>
        <w:t xml:space="preserve">(c) An Administration nominating surveyors or recognizing </w:t>
      </w:r>
      <w:proofErr w:type="spellStart"/>
      <w:r w:rsidRPr="002344D5">
        <w:rPr>
          <w:rFonts w:ascii="Times New Roman" w:hAnsi="Times New Roman" w:cs="Times New Roman"/>
          <w:sz w:val="20"/>
          <w:szCs w:val="20"/>
        </w:rPr>
        <w:t>organisations</w:t>
      </w:r>
      <w:proofErr w:type="spellEnd"/>
      <w:r w:rsidRPr="002344D5">
        <w:rPr>
          <w:rFonts w:ascii="Times New Roman" w:hAnsi="Times New Roman" w:cs="Times New Roman"/>
          <w:sz w:val="20"/>
          <w:szCs w:val="20"/>
        </w:rPr>
        <w:t xml:space="preserve"> to conduct surveys and inspections as set forth in sub-paragraphs (a) and (b) of this paragraph, shall as a minimum empower any nominated surveyor or recognized organization to:</w:t>
      </w:r>
    </w:p>
    <w:p w14:paraId="3993954C" w14:textId="77777777" w:rsidR="001D6C34" w:rsidRPr="002344D5" w:rsidRDefault="001D6C34" w:rsidP="00454259">
      <w:pPr>
        <w:spacing w:after="0" w:line="240" w:lineRule="auto"/>
        <w:ind w:left="1152" w:hanging="288"/>
        <w:jc w:val="both"/>
        <w:rPr>
          <w:rFonts w:ascii="Times New Roman" w:hAnsi="Times New Roman" w:cs="Times New Roman"/>
          <w:sz w:val="20"/>
          <w:szCs w:val="20"/>
        </w:rPr>
      </w:pPr>
      <w:r w:rsidRPr="002344D5">
        <w:rPr>
          <w:rFonts w:ascii="Times New Roman" w:hAnsi="Times New Roman" w:cs="Times New Roman"/>
          <w:sz w:val="20"/>
          <w:szCs w:val="20"/>
        </w:rPr>
        <w:t>(</w:t>
      </w:r>
      <w:proofErr w:type="spellStart"/>
      <w:r w:rsidRPr="002344D5">
        <w:rPr>
          <w:rFonts w:ascii="Times New Roman" w:hAnsi="Times New Roman" w:cs="Times New Roman"/>
          <w:sz w:val="20"/>
          <w:szCs w:val="20"/>
        </w:rPr>
        <w:t>i</w:t>
      </w:r>
      <w:proofErr w:type="spellEnd"/>
      <w:r w:rsidRPr="002344D5">
        <w:rPr>
          <w:rFonts w:ascii="Times New Roman" w:hAnsi="Times New Roman" w:cs="Times New Roman"/>
          <w:sz w:val="20"/>
          <w:szCs w:val="20"/>
        </w:rPr>
        <w:t>) require repairs to a ship; and</w:t>
      </w:r>
    </w:p>
    <w:p w14:paraId="6DD34B6A" w14:textId="77777777" w:rsidR="001D6C34" w:rsidRPr="002344D5" w:rsidRDefault="001D6C34" w:rsidP="00454259">
      <w:pPr>
        <w:spacing w:after="0" w:line="240" w:lineRule="auto"/>
        <w:ind w:left="1152" w:hanging="288"/>
        <w:jc w:val="both"/>
        <w:rPr>
          <w:rFonts w:ascii="Times New Roman" w:hAnsi="Times New Roman" w:cs="Times New Roman"/>
          <w:sz w:val="20"/>
          <w:szCs w:val="20"/>
        </w:rPr>
      </w:pPr>
      <w:r w:rsidRPr="002344D5">
        <w:rPr>
          <w:rFonts w:ascii="Times New Roman" w:hAnsi="Times New Roman" w:cs="Times New Roman"/>
          <w:sz w:val="20"/>
          <w:szCs w:val="20"/>
        </w:rPr>
        <w:t>(ii) carry out surveys and inspections if requested by the appropriate authorities of a Port State.</w:t>
      </w:r>
    </w:p>
    <w:p w14:paraId="5E01144C" w14:textId="77777777" w:rsidR="001D6C34" w:rsidRPr="002344D5" w:rsidRDefault="001D6C34" w:rsidP="00454259">
      <w:pPr>
        <w:spacing w:after="0" w:line="240" w:lineRule="auto"/>
        <w:ind w:left="576"/>
        <w:jc w:val="both"/>
        <w:rPr>
          <w:rFonts w:ascii="Times New Roman" w:hAnsi="Times New Roman" w:cs="Times New Roman"/>
          <w:sz w:val="20"/>
          <w:szCs w:val="20"/>
        </w:rPr>
      </w:pPr>
      <w:r w:rsidRPr="002344D5">
        <w:rPr>
          <w:rFonts w:ascii="Times New Roman" w:hAnsi="Times New Roman" w:cs="Times New Roman"/>
          <w:sz w:val="20"/>
          <w:szCs w:val="20"/>
        </w:rPr>
        <w:t>The Administration shall notify the Organization of the specific responsibilities and conditions of the authority delegated to the nominated surveyors or recognized organizations, for circulation to Parties to the present Protocol for the information of their officers.</w:t>
      </w:r>
    </w:p>
    <w:p w14:paraId="6A748BF0" w14:textId="77777777" w:rsidR="00CE41D4" w:rsidRPr="002344D5" w:rsidRDefault="001D6C34" w:rsidP="00454259">
      <w:pPr>
        <w:spacing w:after="0" w:line="240" w:lineRule="auto"/>
        <w:ind w:left="576" w:hanging="288"/>
        <w:jc w:val="both"/>
        <w:rPr>
          <w:rFonts w:ascii="Times New Roman" w:hAnsi="Times New Roman" w:cs="Times New Roman"/>
          <w:sz w:val="24"/>
        </w:rPr>
      </w:pPr>
      <w:r w:rsidRPr="002344D5">
        <w:rPr>
          <w:rFonts w:ascii="Times New Roman" w:hAnsi="Times New Roman" w:cs="Times New Roman"/>
          <w:sz w:val="20"/>
          <w:szCs w:val="20"/>
        </w:rPr>
        <w:t>(d) When a nominated surveyor or recognized organization determines that the condition of the ship or its equipment does not correspond substantially with the particulars of the Certificate or is such that the ship is not fit to proceed to sea without presenting an unreasonable threat of harm to the marine environment, such surveyor or organization shall immediately ensure that corrective action is taken and shall in due course notify the Administration. If such corrective action is not taken the Certificate should be withdrawn and the Administration shall be notified immediately; and if the ship is in a port of another Party, the appropriate authorities of the Port State shall also be notified immediately. When an officer of the Administration, a nominated surveyor or recognized organization has notified the appropriate authorities of the</w:t>
      </w:r>
      <w:r w:rsidR="00CE41D4" w:rsidRPr="002344D5">
        <w:rPr>
          <w:rFonts w:ascii="Times New Roman" w:hAnsi="Times New Roman" w:cs="Times New Roman"/>
          <w:sz w:val="24"/>
        </w:rPr>
        <w:br w:type="page"/>
      </w:r>
    </w:p>
    <w:p w14:paraId="14295859" w14:textId="77777777" w:rsidR="001D6C34" w:rsidRPr="002344D5" w:rsidRDefault="008B5646" w:rsidP="00400FCC">
      <w:pPr>
        <w:spacing w:after="60" w:line="240" w:lineRule="auto"/>
        <w:jc w:val="center"/>
        <w:rPr>
          <w:rFonts w:ascii="Times New Roman" w:hAnsi="Times New Roman" w:cs="Times New Roman"/>
          <w:szCs w:val="20"/>
        </w:rPr>
      </w:pPr>
      <w:r w:rsidRPr="002344D5">
        <w:rPr>
          <w:rFonts w:ascii="Times New Roman" w:hAnsi="Times New Roman" w:cs="Times New Roman"/>
          <w:b/>
          <w:szCs w:val="20"/>
        </w:rPr>
        <w:lastRenderedPageBreak/>
        <w:t>SCHEDULE 2</w:t>
      </w:r>
      <w:r w:rsidR="001D6C34" w:rsidRPr="002344D5">
        <w:rPr>
          <w:rFonts w:ascii="Times New Roman" w:hAnsi="Times New Roman" w:cs="Times New Roman"/>
          <w:szCs w:val="20"/>
        </w:rPr>
        <w:t>—continued</w:t>
      </w:r>
    </w:p>
    <w:p w14:paraId="112EFFDD" w14:textId="35C80A35" w:rsidR="001D6C34" w:rsidRPr="00400FCC" w:rsidRDefault="001D6C34" w:rsidP="00454259">
      <w:pPr>
        <w:spacing w:after="0" w:line="240" w:lineRule="auto"/>
        <w:ind w:left="576"/>
        <w:jc w:val="both"/>
        <w:rPr>
          <w:rFonts w:ascii="Times New Roman" w:hAnsi="Times New Roman" w:cs="Times New Roman"/>
          <w:sz w:val="20"/>
          <w:szCs w:val="20"/>
        </w:rPr>
      </w:pPr>
      <w:r w:rsidRPr="00400FCC">
        <w:rPr>
          <w:rFonts w:ascii="Times New Roman" w:hAnsi="Times New Roman" w:cs="Times New Roman"/>
          <w:sz w:val="20"/>
          <w:szCs w:val="20"/>
        </w:rPr>
        <w:t>Port State, the Government of the Port State concerned shall give such officer, surveyor or organization any necessary assistance to carry out their obligations under this Regulation. When applicable, the Government of the Port State concerned shall take such steps as will ensure that the ship shall not sail until it can proceed to sea or leave the port for the purpose of proceeding to the nearest appropriate repair yard available without presenting an unreasonable threat of harm to the marine environment.</w:t>
      </w:r>
    </w:p>
    <w:p w14:paraId="531A773C" w14:textId="77777777" w:rsidR="001D6C34" w:rsidRPr="00400FCC" w:rsidRDefault="001D6C34" w:rsidP="00454259">
      <w:pPr>
        <w:spacing w:after="0" w:line="240" w:lineRule="auto"/>
        <w:ind w:left="576" w:hanging="288"/>
        <w:jc w:val="both"/>
        <w:rPr>
          <w:rFonts w:ascii="Times New Roman" w:hAnsi="Times New Roman" w:cs="Times New Roman"/>
          <w:sz w:val="20"/>
          <w:szCs w:val="20"/>
        </w:rPr>
      </w:pPr>
      <w:r w:rsidRPr="00400FCC">
        <w:rPr>
          <w:rFonts w:ascii="Times New Roman" w:hAnsi="Times New Roman" w:cs="Times New Roman"/>
          <w:sz w:val="20"/>
          <w:szCs w:val="20"/>
        </w:rPr>
        <w:t>(e) In every case, the Administration concerned shall fully guarantee the completeness and efficiency of the survey and inspection and shall undertake to ensure the necessary arrangements to satisfy this obligation.</w:t>
      </w:r>
    </w:p>
    <w:p w14:paraId="395D0A3F" w14:textId="77777777" w:rsidR="001D6C34" w:rsidRPr="00400FCC" w:rsidRDefault="001D6C34" w:rsidP="00454259">
      <w:pPr>
        <w:spacing w:after="0" w:line="240" w:lineRule="auto"/>
        <w:ind w:left="576" w:hanging="576"/>
        <w:jc w:val="both"/>
        <w:rPr>
          <w:rFonts w:ascii="Times New Roman" w:hAnsi="Times New Roman" w:cs="Times New Roman"/>
          <w:sz w:val="20"/>
          <w:szCs w:val="20"/>
        </w:rPr>
      </w:pPr>
      <w:r w:rsidRPr="00400FCC">
        <w:rPr>
          <w:rFonts w:ascii="Times New Roman" w:hAnsi="Times New Roman" w:cs="Times New Roman"/>
          <w:sz w:val="20"/>
          <w:szCs w:val="20"/>
        </w:rPr>
        <w:t>(4) (a) The condition of the ship and its equipment shall be maintained to conform with the provisions of the present Protocol to ensure that the ship in all respects will remain fit to proceed to sea without presenting an unreasonable threat of harm to the marine environment.</w:t>
      </w:r>
    </w:p>
    <w:p w14:paraId="415ED75F" w14:textId="77777777" w:rsidR="001D6C34" w:rsidRPr="00400FCC" w:rsidRDefault="001D6C34" w:rsidP="00454259">
      <w:pPr>
        <w:spacing w:after="0" w:line="240" w:lineRule="auto"/>
        <w:ind w:left="576" w:hanging="288"/>
        <w:jc w:val="both"/>
        <w:rPr>
          <w:rFonts w:ascii="Times New Roman" w:hAnsi="Times New Roman" w:cs="Times New Roman"/>
          <w:sz w:val="20"/>
          <w:szCs w:val="20"/>
        </w:rPr>
      </w:pPr>
      <w:r w:rsidRPr="00400FCC">
        <w:rPr>
          <w:rFonts w:ascii="Times New Roman" w:hAnsi="Times New Roman" w:cs="Times New Roman"/>
          <w:sz w:val="20"/>
          <w:szCs w:val="20"/>
        </w:rPr>
        <w:t>(b) After any survey of the ship under paragraph (1) of this Regulation has been completed, no change shall be made in the structure, equipment, systems, fittings, arrangements or material covered by the survey, without the sanction of the Administration, except the direct replacement of such equipment and fittings.</w:t>
      </w:r>
    </w:p>
    <w:p w14:paraId="6E793219" w14:textId="77777777" w:rsidR="001D6C34" w:rsidRPr="00400FCC" w:rsidRDefault="001D6C34" w:rsidP="00454259">
      <w:pPr>
        <w:spacing w:after="0" w:line="240" w:lineRule="auto"/>
        <w:ind w:left="576" w:hanging="288"/>
        <w:jc w:val="both"/>
        <w:rPr>
          <w:rFonts w:ascii="Times New Roman" w:hAnsi="Times New Roman" w:cs="Times New Roman"/>
          <w:sz w:val="20"/>
          <w:szCs w:val="20"/>
        </w:rPr>
      </w:pPr>
      <w:r w:rsidRPr="00400FCC">
        <w:rPr>
          <w:rFonts w:ascii="Times New Roman" w:hAnsi="Times New Roman" w:cs="Times New Roman"/>
          <w:sz w:val="20"/>
          <w:szCs w:val="20"/>
        </w:rPr>
        <w:t>(c) Whenever an accident occurs to a ship or a defect is discovered which substantially affects the integrity of the ship or the efficiency or completeness of its equipment covered by this Annex the master or owner of the ship shall report at the earliest opportunity to the Administration, the recognized organization or the nominated surveyor responsible for issuing the relevant Certificate, who shall cause investigations to be initiated to determine whether a survey as required by paragraph (1) of this Regulation is necessary. If the ship is in a port of another Party, the master or owner shall also report immediately to the appropriate authorities of the Port State and the nominated surveyor or recognized organization shall ascertain that such report has been made.</w:t>
      </w:r>
    </w:p>
    <w:p w14:paraId="3A83DA13" w14:textId="77777777" w:rsidR="001D6C34" w:rsidRPr="00400FCC" w:rsidRDefault="008B5646" w:rsidP="00400FCC">
      <w:pPr>
        <w:spacing w:before="120" w:after="0" w:line="240" w:lineRule="auto"/>
        <w:jc w:val="center"/>
        <w:rPr>
          <w:rFonts w:ascii="Times New Roman" w:hAnsi="Times New Roman" w:cs="Times New Roman"/>
          <w:sz w:val="20"/>
          <w:szCs w:val="20"/>
        </w:rPr>
      </w:pPr>
      <w:r w:rsidRPr="00400FCC">
        <w:rPr>
          <w:rFonts w:ascii="Times New Roman" w:hAnsi="Times New Roman" w:cs="Times New Roman"/>
          <w:sz w:val="20"/>
          <w:szCs w:val="20"/>
        </w:rPr>
        <w:t>Regulations 5, 6 and 7</w:t>
      </w:r>
    </w:p>
    <w:p w14:paraId="6F51E171" w14:textId="77777777" w:rsidR="001D6C34" w:rsidRPr="00400FCC" w:rsidRDefault="008B5646" w:rsidP="005674EF">
      <w:pPr>
        <w:spacing w:after="0" w:line="240" w:lineRule="auto"/>
        <w:jc w:val="both"/>
        <w:rPr>
          <w:rFonts w:ascii="Times New Roman" w:hAnsi="Times New Roman" w:cs="Times New Roman"/>
          <w:sz w:val="20"/>
          <w:szCs w:val="20"/>
        </w:rPr>
      </w:pPr>
      <w:r w:rsidRPr="00400FCC">
        <w:rPr>
          <w:rFonts w:ascii="Times New Roman" w:hAnsi="Times New Roman" w:cs="Times New Roman"/>
          <w:i/>
          <w:sz w:val="20"/>
          <w:szCs w:val="20"/>
        </w:rPr>
        <w:t xml:space="preserve">In the existing text of these Regulations, delete all references to </w:t>
      </w:r>
      <w:r w:rsidR="00C00681" w:rsidRPr="00400FCC">
        <w:rPr>
          <w:rFonts w:ascii="Times New Roman" w:hAnsi="Times New Roman" w:cs="Times New Roman"/>
          <w:i/>
          <w:sz w:val="20"/>
          <w:szCs w:val="20"/>
        </w:rPr>
        <w:t>“</w:t>
      </w:r>
      <w:r w:rsidRPr="00400FCC">
        <w:rPr>
          <w:rFonts w:ascii="Times New Roman" w:hAnsi="Times New Roman" w:cs="Times New Roman"/>
          <w:sz w:val="20"/>
          <w:szCs w:val="20"/>
        </w:rPr>
        <w:t>(</w:t>
      </w:r>
      <w:r w:rsidRPr="00400FCC">
        <w:rPr>
          <w:rFonts w:ascii="Times New Roman" w:hAnsi="Times New Roman" w:cs="Times New Roman"/>
          <w:i/>
          <w:sz w:val="20"/>
          <w:szCs w:val="20"/>
        </w:rPr>
        <w:t>1973</w:t>
      </w:r>
      <w:r w:rsidRPr="00400FCC">
        <w:rPr>
          <w:rFonts w:ascii="Times New Roman" w:hAnsi="Times New Roman" w:cs="Times New Roman"/>
          <w:sz w:val="20"/>
          <w:szCs w:val="20"/>
        </w:rPr>
        <w:t>)</w:t>
      </w:r>
      <w:r w:rsidR="00C00681" w:rsidRPr="00400FCC">
        <w:rPr>
          <w:rFonts w:ascii="Times New Roman" w:hAnsi="Times New Roman" w:cs="Times New Roman"/>
          <w:i/>
          <w:sz w:val="20"/>
          <w:szCs w:val="20"/>
        </w:rPr>
        <w:t>”</w:t>
      </w:r>
      <w:r w:rsidRPr="00400FCC">
        <w:rPr>
          <w:rFonts w:ascii="Times New Roman" w:hAnsi="Times New Roman" w:cs="Times New Roman"/>
          <w:i/>
          <w:sz w:val="20"/>
          <w:szCs w:val="20"/>
        </w:rPr>
        <w:t xml:space="preserve"> in relation to the International Oil Pollution Prevention Certificate.</w:t>
      </w:r>
    </w:p>
    <w:p w14:paraId="3342A463" w14:textId="77777777" w:rsidR="001D6C34" w:rsidRPr="00400FCC" w:rsidRDefault="008B5646" w:rsidP="00400FCC">
      <w:pPr>
        <w:spacing w:before="120" w:after="60" w:line="240" w:lineRule="auto"/>
        <w:jc w:val="center"/>
        <w:rPr>
          <w:rFonts w:ascii="Times New Roman" w:hAnsi="Times New Roman" w:cs="Times New Roman"/>
          <w:sz w:val="20"/>
          <w:szCs w:val="20"/>
        </w:rPr>
      </w:pPr>
      <w:r w:rsidRPr="00400FCC">
        <w:rPr>
          <w:rFonts w:ascii="Times New Roman" w:hAnsi="Times New Roman" w:cs="Times New Roman"/>
          <w:sz w:val="20"/>
          <w:szCs w:val="20"/>
        </w:rPr>
        <w:t>Regulation 8</w:t>
      </w:r>
    </w:p>
    <w:p w14:paraId="1EA93904" w14:textId="77777777" w:rsidR="00454259" w:rsidRPr="00400FCC" w:rsidRDefault="008B5646" w:rsidP="00454259">
      <w:pPr>
        <w:spacing w:after="0" w:line="240" w:lineRule="auto"/>
        <w:jc w:val="center"/>
        <w:rPr>
          <w:rFonts w:ascii="Times New Roman" w:hAnsi="Times New Roman" w:cs="Times New Roman"/>
          <w:i/>
          <w:sz w:val="20"/>
          <w:szCs w:val="20"/>
        </w:rPr>
      </w:pPr>
      <w:r w:rsidRPr="00400FCC">
        <w:rPr>
          <w:rFonts w:ascii="Times New Roman" w:hAnsi="Times New Roman" w:cs="Times New Roman"/>
          <w:i/>
          <w:sz w:val="20"/>
          <w:szCs w:val="20"/>
        </w:rPr>
        <w:t>Duration of Certificate</w:t>
      </w:r>
    </w:p>
    <w:p w14:paraId="5CFD1A21" w14:textId="77777777" w:rsidR="001D6C34" w:rsidRPr="00400FCC" w:rsidRDefault="008B5646" w:rsidP="005674EF">
      <w:pPr>
        <w:spacing w:after="0" w:line="240" w:lineRule="auto"/>
        <w:jc w:val="both"/>
        <w:rPr>
          <w:rFonts w:ascii="Times New Roman" w:hAnsi="Times New Roman" w:cs="Times New Roman"/>
          <w:sz w:val="20"/>
          <w:szCs w:val="20"/>
        </w:rPr>
      </w:pPr>
      <w:r w:rsidRPr="00400FCC">
        <w:rPr>
          <w:rFonts w:ascii="Times New Roman" w:hAnsi="Times New Roman" w:cs="Times New Roman"/>
          <w:i/>
          <w:sz w:val="20"/>
          <w:szCs w:val="20"/>
        </w:rPr>
        <w:t>The existing text of Regulation 8 is replaced by the following:</w:t>
      </w:r>
    </w:p>
    <w:p w14:paraId="74E04F5C" w14:textId="77777777" w:rsidR="001D6C34" w:rsidRPr="00400FCC" w:rsidRDefault="001D6C34" w:rsidP="00400FCC">
      <w:pPr>
        <w:spacing w:before="240" w:after="0" w:line="240" w:lineRule="auto"/>
        <w:jc w:val="both"/>
        <w:rPr>
          <w:rFonts w:ascii="Times New Roman" w:hAnsi="Times New Roman" w:cs="Times New Roman"/>
          <w:sz w:val="20"/>
          <w:szCs w:val="20"/>
        </w:rPr>
      </w:pPr>
      <w:r w:rsidRPr="00400FCC">
        <w:rPr>
          <w:rFonts w:ascii="Times New Roman" w:hAnsi="Times New Roman" w:cs="Times New Roman"/>
          <w:sz w:val="20"/>
          <w:szCs w:val="20"/>
        </w:rPr>
        <w:t>(1) An International Oil Pollution Prevention Certificate shall be issued for a period specified by the Administration, which shall not exceed five years from the date of issue, provided that in the case of an oil tanker operating with dedicated clean ballast tanks for a limited period specified in Regulation 13 (9) of this Annex, the period of validity of the Certificate shall not exceed such specified period.</w:t>
      </w:r>
    </w:p>
    <w:p w14:paraId="5C51616C" w14:textId="77777777" w:rsidR="001D6C34" w:rsidRPr="00400FCC" w:rsidRDefault="001D6C34" w:rsidP="00400FCC">
      <w:pPr>
        <w:spacing w:before="60" w:after="0" w:line="240" w:lineRule="auto"/>
        <w:jc w:val="both"/>
        <w:rPr>
          <w:rFonts w:ascii="Times New Roman" w:hAnsi="Times New Roman" w:cs="Times New Roman"/>
          <w:sz w:val="20"/>
          <w:szCs w:val="20"/>
        </w:rPr>
      </w:pPr>
      <w:r w:rsidRPr="00400FCC">
        <w:rPr>
          <w:rFonts w:ascii="Times New Roman" w:hAnsi="Times New Roman" w:cs="Times New Roman"/>
          <w:sz w:val="20"/>
          <w:szCs w:val="20"/>
        </w:rPr>
        <w:t>(2) A Certificate shall cease to be valid if significant alterations have taken place in the construction, equipment, systems, fittings, arrangements or material required without the sanction of the Administration, except the direct replacement of such equipment or fittings, or if intermediate surveys as specified by the Administration under Regulation 4</w:t>
      </w:r>
      <w:r w:rsidR="007B3424">
        <w:rPr>
          <w:rFonts w:ascii="Times New Roman" w:hAnsi="Times New Roman" w:cs="Times New Roman"/>
          <w:sz w:val="20"/>
          <w:szCs w:val="20"/>
        </w:rPr>
        <w:t xml:space="preserve"> </w:t>
      </w:r>
      <w:r w:rsidRPr="00400FCC">
        <w:rPr>
          <w:rFonts w:ascii="Times New Roman" w:hAnsi="Times New Roman" w:cs="Times New Roman"/>
          <w:sz w:val="20"/>
          <w:szCs w:val="20"/>
        </w:rPr>
        <w:t>(1) (c) of this Annex are not carried out.</w:t>
      </w:r>
    </w:p>
    <w:p w14:paraId="391366BE" w14:textId="77777777" w:rsidR="001D6C34" w:rsidRPr="00400FCC" w:rsidRDefault="001D6C34" w:rsidP="00400FCC">
      <w:pPr>
        <w:spacing w:before="60" w:after="0" w:line="240" w:lineRule="auto"/>
        <w:jc w:val="both"/>
        <w:rPr>
          <w:rFonts w:ascii="Times New Roman" w:hAnsi="Times New Roman" w:cs="Times New Roman"/>
          <w:sz w:val="20"/>
          <w:szCs w:val="20"/>
        </w:rPr>
      </w:pPr>
      <w:r w:rsidRPr="00400FCC">
        <w:rPr>
          <w:rFonts w:ascii="Times New Roman" w:hAnsi="Times New Roman" w:cs="Times New Roman"/>
          <w:sz w:val="20"/>
          <w:szCs w:val="20"/>
        </w:rPr>
        <w:t>(3) A Certificate issued to a ship shall also cease to be valid upon transfer of the ship to the flag of another State. A new Certificate shall only be issued when the Government issuing the new Certificate is fully satisfied that the ship is in full compliance with the requirements of Regulation 4 (4) (a) and (b) of this Annex. In the case of a transfer between Parties, if requested within three months after the transfer has taken place, the Government of the Party whose flag the ship was formerly entitled to fly shall transmit as soon as possible to the Administration a copy of the Certificate carried by the ship before the transfer and, if available, a copy of the relevant survey report.</w:t>
      </w:r>
    </w:p>
    <w:p w14:paraId="38596030" w14:textId="77777777" w:rsidR="00CE41D4" w:rsidRPr="005A6B0B" w:rsidRDefault="00CE41D4" w:rsidP="005674EF">
      <w:pPr>
        <w:spacing w:after="0" w:line="240" w:lineRule="auto"/>
        <w:jc w:val="both"/>
        <w:rPr>
          <w:rFonts w:ascii="Times New Roman" w:hAnsi="Times New Roman" w:cs="Times New Roman"/>
        </w:rPr>
      </w:pPr>
      <w:r w:rsidRPr="005A6B0B">
        <w:rPr>
          <w:rFonts w:ascii="Times New Roman" w:hAnsi="Times New Roman" w:cs="Times New Roman"/>
        </w:rPr>
        <w:br w:type="page"/>
      </w:r>
    </w:p>
    <w:p w14:paraId="57CBF11F" w14:textId="77777777" w:rsidR="001D6C34" w:rsidRPr="002344D5" w:rsidRDefault="008B5646" w:rsidP="00A75C25">
      <w:pPr>
        <w:spacing w:after="0" w:line="240" w:lineRule="auto"/>
        <w:jc w:val="center"/>
        <w:rPr>
          <w:rFonts w:ascii="Times New Roman" w:hAnsi="Times New Roman" w:cs="Times New Roman"/>
          <w:szCs w:val="20"/>
        </w:rPr>
      </w:pPr>
      <w:r w:rsidRPr="002344D5">
        <w:rPr>
          <w:rFonts w:ascii="Times New Roman" w:hAnsi="Times New Roman" w:cs="Times New Roman"/>
          <w:b/>
          <w:szCs w:val="20"/>
        </w:rPr>
        <w:lastRenderedPageBreak/>
        <w:t>SCHEDULE 2</w:t>
      </w:r>
      <w:r w:rsidR="001D6C34" w:rsidRPr="002344D5">
        <w:rPr>
          <w:rFonts w:ascii="Times New Roman" w:hAnsi="Times New Roman" w:cs="Times New Roman"/>
          <w:szCs w:val="20"/>
        </w:rPr>
        <w:t>—continued</w:t>
      </w:r>
    </w:p>
    <w:p w14:paraId="45EE0A61" w14:textId="77777777" w:rsidR="001D6C34" w:rsidRPr="00A75C25" w:rsidRDefault="008B5646" w:rsidP="00A75C25">
      <w:pPr>
        <w:spacing w:before="60" w:after="60" w:line="240" w:lineRule="auto"/>
        <w:jc w:val="center"/>
        <w:rPr>
          <w:rFonts w:ascii="Times New Roman" w:hAnsi="Times New Roman" w:cs="Times New Roman"/>
          <w:sz w:val="20"/>
          <w:szCs w:val="20"/>
        </w:rPr>
      </w:pPr>
      <w:r w:rsidRPr="00A75C25">
        <w:rPr>
          <w:rFonts w:ascii="Times New Roman" w:hAnsi="Times New Roman" w:cs="Times New Roman"/>
          <w:sz w:val="20"/>
          <w:szCs w:val="20"/>
        </w:rPr>
        <w:t>Regulations 9 to 1</w:t>
      </w:r>
      <w:r w:rsidRPr="00A75C25">
        <w:rPr>
          <w:rFonts w:ascii="Times New Roman" w:hAnsi="Times New Roman" w:cs="Times New Roman"/>
          <w:i/>
          <w:sz w:val="20"/>
          <w:szCs w:val="20"/>
        </w:rPr>
        <w:t>2—No change</w:t>
      </w:r>
    </w:p>
    <w:p w14:paraId="5810F617" w14:textId="77777777" w:rsidR="001D6C34" w:rsidRPr="00A75C25" w:rsidRDefault="008B5646" w:rsidP="005674EF">
      <w:pPr>
        <w:spacing w:after="0" w:line="240" w:lineRule="auto"/>
        <w:jc w:val="both"/>
        <w:rPr>
          <w:rFonts w:ascii="Times New Roman" w:hAnsi="Times New Roman" w:cs="Times New Roman"/>
          <w:sz w:val="20"/>
          <w:szCs w:val="20"/>
        </w:rPr>
      </w:pPr>
      <w:r w:rsidRPr="00A75C25">
        <w:rPr>
          <w:rFonts w:ascii="Times New Roman" w:hAnsi="Times New Roman" w:cs="Times New Roman"/>
          <w:i/>
          <w:sz w:val="20"/>
          <w:szCs w:val="20"/>
        </w:rPr>
        <w:t>The existing text of Regulation 13 is replaced by the following Regulations:</w:t>
      </w:r>
    </w:p>
    <w:p w14:paraId="1DBDBBCE" w14:textId="77777777" w:rsidR="001D6C34" w:rsidRPr="00A75C25" w:rsidRDefault="008B5646" w:rsidP="00A75C25">
      <w:pPr>
        <w:spacing w:before="60" w:after="60" w:line="240" w:lineRule="auto"/>
        <w:jc w:val="center"/>
        <w:rPr>
          <w:rFonts w:ascii="Times New Roman" w:hAnsi="Times New Roman" w:cs="Times New Roman"/>
          <w:sz w:val="20"/>
          <w:szCs w:val="20"/>
        </w:rPr>
      </w:pPr>
      <w:r w:rsidRPr="00A75C25">
        <w:rPr>
          <w:rFonts w:ascii="Times New Roman" w:hAnsi="Times New Roman" w:cs="Times New Roman"/>
          <w:sz w:val="20"/>
          <w:szCs w:val="20"/>
        </w:rPr>
        <w:t>Regulation 13</w:t>
      </w:r>
    </w:p>
    <w:p w14:paraId="12DA9373" w14:textId="77777777" w:rsidR="001D6C34" w:rsidRPr="00A75C25" w:rsidRDefault="008B5646" w:rsidP="00A75C25">
      <w:pPr>
        <w:spacing w:after="0" w:line="240" w:lineRule="auto"/>
        <w:jc w:val="center"/>
        <w:rPr>
          <w:rFonts w:ascii="Times New Roman" w:hAnsi="Times New Roman" w:cs="Times New Roman"/>
          <w:sz w:val="20"/>
          <w:szCs w:val="20"/>
        </w:rPr>
      </w:pPr>
      <w:r w:rsidRPr="00A75C25">
        <w:rPr>
          <w:rFonts w:ascii="Times New Roman" w:hAnsi="Times New Roman" w:cs="Times New Roman"/>
          <w:i/>
          <w:sz w:val="20"/>
          <w:szCs w:val="20"/>
        </w:rPr>
        <w:t>Segregated Ballast Tanks, Dedicated Clean Ballast Tanks and Crude Oil Washing</w:t>
      </w:r>
    </w:p>
    <w:p w14:paraId="66574C6F" w14:textId="77777777" w:rsidR="001D6C34" w:rsidRPr="00A75C25" w:rsidRDefault="001D6C34" w:rsidP="00A75C25">
      <w:pPr>
        <w:spacing w:after="0" w:line="240" w:lineRule="auto"/>
        <w:ind w:firstLine="288"/>
        <w:jc w:val="both"/>
        <w:rPr>
          <w:rFonts w:ascii="Times New Roman" w:hAnsi="Times New Roman" w:cs="Times New Roman"/>
          <w:sz w:val="20"/>
          <w:szCs w:val="20"/>
        </w:rPr>
      </w:pPr>
      <w:r w:rsidRPr="00A75C25">
        <w:rPr>
          <w:rFonts w:ascii="Times New Roman" w:hAnsi="Times New Roman" w:cs="Times New Roman"/>
          <w:sz w:val="20"/>
          <w:szCs w:val="20"/>
        </w:rPr>
        <w:t>Subject to the provisions of Regulations 13C and 13D of this Annex, oil tankers shall comply with the requirements of this Regulation.</w:t>
      </w:r>
    </w:p>
    <w:p w14:paraId="3E1C3E3A" w14:textId="77777777" w:rsidR="001D6C34" w:rsidRPr="00A75C25" w:rsidRDefault="008B5646" w:rsidP="00A75C25">
      <w:pPr>
        <w:spacing w:before="40" w:after="40" w:line="240" w:lineRule="auto"/>
        <w:jc w:val="both"/>
        <w:rPr>
          <w:rFonts w:ascii="Times New Roman" w:hAnsi="Times New Roman" w:cs="Times New Roman"/>
          <w:sz w:val="20"/>
          <w:szCs w:val="20"/>
        </w:rPr>
      </w:pPr>
      <w:r w:rsidRPr="00A75C25">
        <w:rPr>
          <w:rFonts w:ascii="Times New Roman" w:hAnsi="Times New Roman" w:cs="Times New Roman"/>
          <w:i/>
          <w:sz w:val="20"/>
          <w:szCs w:val="20"/>
        </w:rPr>
        <w:t>New oil tankers of 20,000 tons deadweight and above</w:t>
      </w:r>
    </w:p>
    <w:p w14:paraId="5C8C133B" w14:textId="77777777" w:rsidR="001D6C34" w:rsidRPr="00A75C25" w:rsidRDefault="001D6C34" w:rsidP="005674EF">
      <w:pPr>
        <w:spacing w:after="0" w:line="240" w:lineRule="auto"/>
        <w:jc w:val="both"/>
        <w:rPr>
          <w:rFonts w:ascii="Times New Roman" w:hAnsi="Times New Roman" w:cs="Times New Roman"/>
          <w:sz w:val="20"/>
          <w:szCs w:val="20"/>
        </w:rPr>
      </w:pPr>
      <w:r w:rsidRPr="00A75C25">
        <w:rPr>
          <w:rFonts w:ascii="Times New Roman" w:hAnsi="Times New Roman" w:cs="Times New Roman"/>
          <w:sz w:val="20"/>
          <w:szCs w:val="20"/>
        </w:rPr>
        <w:t>(1) Every new crude oil tanker of 20,000 tons deadweight and above and every new product carrier of 30,000 tons deadweight and above shall be provided with segregated ballast tanks and shall comply with paragraphs (2), (3) and (4), or paragraph (5) as appropriate, of this Regulation.</w:t>
      </w:r>
    </w:p>
    <w:p w14:paraId="04CAA850" w14:textId="77777777" w:rsidR="001D6C34" w:rsidRPr="00A75C25" w:rsidRDefault="001D6C34" w:rsidP="00A75C25">
      <w:pPr>
        <w:spacing w:before="40" w:after="0" w:line="240" w:lineRule="auto"/>
        <w:jc w:val="both"/>
        <w:rPr>
          <w:rFonts w:ascii="Times New Roman" w:hAnsi="Times New Roman" w:cs="Times New Roman"/>
          <w:sz w:val="20"/>
          <w:szCs w:val="20"/>
        </w:rPr>
      </w:pPr>
      <w:r w:rsidRPr="00A75C25">
        <w:rPr>
          <w:rFonts w:ascii="Times New Roman" w:hAnsi="Times New Roman" w:cs="Times New Roman"/>
          <w:sz w:val="20"/>
          <w:szCs w:val="20"/>
        </w:rPr>
        <w:t>(2) The capacity of the segregated ballast tanks shall be so determined that the ship may operate safely on ballast voyages without recourse to the use of cargo tanks for water ballast except as provided for in paragraph (3) or (4) of this Regulation. In all cases, however, the capacity of segregated ballast tanks shall be at least such that, in any ballast condition at any part of the voyage, including the conditions consisting of lightweight plus segregated ballast only, the ship</w:t>
      </w:r>
      <w:r w:rsidR="00C00681" w:rsidRPr="00A75C25">
        <w:rPr>
          <w:rFonts w:ascii="Times New Roman" w:hAnsi="Times New Roman" w:cs="Times New Roman"/>
          <w:sz w:val="20"/>
          <w:szCs w:val="20"/>
        </w:rPr>
        <w:t>’</w:t>
      </w:r>
      <w:r w:rsidRPr="00A75C25">
        <w:rPr>
          <w:rFonts w:ascii="Times New Roman" w:hAnsi="Times New Roman" w:cs="Times New Roman"/>
          <w:sz w:val="20"/>
          <w:szCs w:val="20"/>
        </w:rPr>
        <w:t>s draughts and trim can meet each of the following requirements:</w:t>
      </w:r>
    </w:p>
    <w:p w14:paraId="6DA7AB6C" w14:textId="77777777" w:rsidR="001D6C34" w:rsidRPr="00A75C25" w:rsidRDefault="001D6C34" w:rsidP="00A75C25">
      <w:pPr>
        <w:spacing w:after="0" w:line="240" w:lineRule="auto"/>
        <w:ind w:left="720" w:hanging="288"/>
        <w:jc w:val="both"/>
        <w:rPr>
          <w:rFonts w:ascii="Times New Roman" w:hAnsi="Times New Roman" w:cs="Times New Roman"/>
          <w:sz w:val="20"/>
          <w:szCs w:val="20"/>
        </w:rPr>
      </w:pPr>
      <w:r w:rsidRPr="00A75C25">
        <w:rPr>
          <w:rFonts w:ascii="Times New Roman" w:hAnsi="Times New Roman" w:cs="Times New Roman"/>
          <w:sz w:val="20"/>
          <w:szCs w:val="20"/>
        </w:rPr>
        <w:t xml:space="preserve">(a) the </w:t>
      </w:r>
      <w:proofErr w:type="spellStart"/>
      <w:r w:rsidRPr="00A75C25">
        <w:rPr>
          <w:rFonts w:ascii="Times New Roman" w:hAnsi="Times New Roman" w:cs="Times New Roman"/>
          <w:sz w:val="20"/>
          <w:szCs w:val="20"/>
        </w:rPr>
        <w:t>moulded</w:t>
      </w:r>
      <w:proofErr w:type="spellEnd"/>
      <w:r w:rsidRPr="00A75C25">
        <w:rPr>
          <w:rFonts w:ascii="Times New Roman" w:hAnsi="Times New Roman" w:cs="Times New Roman"/>
          <w:sz w:val="20"/>
          <w:szCs w:val="20"/>
        </w:rPr>
        <w:t xml:space="preserve"> draught amidships (</w:t>
      </w:r>
      <w:proofErr w:type="spellStart"/>
      <w:r w:rsidRPr="00A75C25">
        <w:rPr>
          <w:rFonts w:ascii="Times New Roman" w:hAnsi="Times New Roman" w:cs="Times New Roman"/>
          <w:sz w:val="20"/>
          <w:szCs w:val="20"/>
        </w:rPr>
        <w:t>dm</w:t>
      </w:r>
      <w:proofErr w:type="spellEnd"/>
      <w:r w:rsidRPr="00A75C25">
        <w:rPr>
          <w:rFonts w:ascii="Times New Roman" w:hAnsi="Times New Roman" w:cs="Times New Roman"/>
          <w:sz w:val="20"/>
          <w:szCs w:val="20"/>
        </w:rPr>
        <w:t xml:space="preserve">) in </w:t>
      </w:r>
      <w:proofErr w:type="spellStart"/>
      <w:r w:rsidRPr="00A75C25">
        <w:rPr>
          <w:rFonts w:ascii="Times New Roman" w:hAnsi="Times New Roman" w:cs="Times New Roman"/>
          <w:sz w:val="20"/>
          <w:szCs w:val="20"/>
        </w:rPr>
        <w:t>metres</w:t>
      </w:r>
      <w:proofErr w:type="spellEnd"/>
      <w:r w:rsidRPr="00A75C25">
        <w:rPr>
          <w:rFonts w:ascii="Times New Roman" w:hAnsi="Times New Roman" w:cs="Times New Roman"/>
          <w:sz w:val="20"/>
          <w:szCs w:val="20"/>
        </w:rPr>
        <w:t xml:space="preserve"> (without taking into account any ship</w:t>
      </w:r>
      <w:r w:rsidR="00C00681" w:rsidRPr="00A75C25">
        <w:rPr>
          <w:rFonts w:ascii="Times New Roman" w:hAnsi="Times New Roman" w:cs="Times New Roman"/>
          <w:sz w:val="20"/>
          <w:szCs w:val="20"/>
        </w:rPr>
        <w:t>’</w:t>
      </w:r>
      <w:r w:rsidRPr="00A75C25">
        <w:rPr>
          <w:rFonts w:ascii="Times New Roman" w:hAnsi="Times New Roman" w:cs="Times New Roman"/>
          <w:sz w:val="20"/>
          <w:szCs w:val="20"/>
        </w:rPr>
        <w:t>s deformation) shall not be less than:</w:t>
      </w:r>
    </w:p>
    <w:p w14:paraId="54684E70" w14:textId="77777777" w:rsidR="001D6C34" w:rsidRPr="00A75C25" w:rsidRDefault="001D6C34" w:rsidP="00A75C25">
      <w:pPr>
        <w:spacing w:after="0" w:line="240" w:lineRule="auto"/>
        <w:ind w:left="1440" w:hanging="288"/>
        <w:jc w:val="both"/>
        <w:rPr>
          <w:rFonts w:ascii="Times New Roman" w:hAnsi="Times New Roman" w:cs="Times New Roman"/>
          <w:sz w:val="20"/>
          <w:szCs w:val="20"/>
        </w:rPr>
      </w:pPr>
      <w:r w:rsidRPr="00A75C25">
        <w:rPr>
          <w:rFonts w:ascii="Times New Roman" w:hAnsi="Times New Roman" w:cs="Times New Roman"/>
          <w:sz w:val="20"/>
          <w:szCs w:val="20"/>
        </w:rPr>
        <w:t>dm = 2.0 + 0.02L;</w:t>
      </w:r>
    </w:p>
    <w:p w14:paraId="4095F06F" w14:textId="77777777" w:rsidR="001D6C34" w:rsidRPr="00A75C25" w:rsidRDefault="001D6C34" w:rsidP="00A75C25">
      <w:pPr>
        <w:spacing w:after="0" w:line="240" w:lineRule="auto"/>
        <w:ind w:left="720" w:hanging="288"/>
        <w:jc w:val="both"/>
        <w:rPr>
          <w:rFonts w:ascii="Times New Roman" w:hAnsi="Times New Roman" w:cs="Times New Roman"/>
          <w:sz w:val="20"/>
          <w:szCs w:val="20"/>
        </w:rPr>
      </w:pPr>
      <w:r w:rsidRPr="00A75C25">
        <w:rPr>
          <w:rFonts w:ascii="Times New Roman" w:hAnsi="Times New Roman" w:cs="Times New Roman"/>
          <w:sz w:val="20"/>
          <w:szCs w:val="20"/>
        </w:rPr>
        <w:t>(b) the draughts at the forward and after perpendiculars shall correspond to those determined by the draught amidships (dm) as specified in sub-paragraph (a) of this paragraph, in association with the trim by the stern of not greater than 0.015L; and</w:t>
      </w:r>
    </w:p>
    <w:p w14:paraId="5335B2AE" w14:textId="77777777" w:rsidR="001D6C34" w:rsidRPr="00A75C25" w:rsidRDefault="001D6C34" w:rsidP="00A75C25">
      <w:pPr>
        <w:spacing w:after="0" w:line="240" w:lineRule="auto"/>
        <w:ind w:left="720" w:hanging="288"/>
        <w:jc w:val="both"/>
        <w:rPr>
          <w:rFonts w:ascii="Times New Roman" w:hAnsi="Times New Roman" w:cs="Times New Roman"/>
          <w:sz w:val="20"/>
          <w:szCs w:val="20"/>
        </w:rPr>
      </w:pPr>
      <w:r w:rsidRPr="00A75C25">
        <w:rPr>
          <w:rFonts w:ascii="Times New Roman" w:hAnsi="Times New Roman" w:cs="Times New Roman"/>
          <w:sz w:val="20"/>
          <w:szCs w:val="20"/>
        </w:rPr>
        <w:t>(c) in any case the draught at the after perpendicular shall not be less than that which is necessary to obtain full immersion of the propeller(s).</w:t>
      </w:r>
    </w:p>
    <w:p w14:paraId="4E14ADAE" w14:textId="77777777" w:rsidR="001D6C34" w:rsidRPr="00A75C25" w:rsidRDefault="001D6C34" w:rsidP="005674EF">
      <w:pPr>
        <w:spacing w:after="0" w:line="240" w:lineRule="auto"/>
        <w:jc w:val="both"/>
        <w:rPr>
          <w:rFonts w:ascii="Times New Roman" w:hAnsi="Times New Roman" w:cs="Times New Roman"/>
          <w:sz w:val="20"/>
          <w:szCs w:val="20"/>
        </w:rPr>
      </w:pPr>
      <w:r w:rsidRPr="00A75C25">
        <w:rPr>
          <w:rFonts w:ascii="Times New Roman" w:hAnsi="Times New Roman" w:cs="Times New Roman"/>
          <w:sz w:val="20"/>
          <w:szCs w:val="20"/>
        </w:rPr>
        <w:t>(3) In no case shall ballast water be carried in cargo tanks except on those rare voyages when weather conditions are so severe that, in the opinion of the master, it is necessary to carry additional ballast water in cargo tanks for the safety of the ship. Such additional ballast water shall be processed and discharged in compliance with Regulation 9 of this Annex and in accordance with the requirements of Regulation 15 of this Annex and entry shall be made in the Oil Record Book referred to in Regulation 20 of this Annex.</w:t>
      </w:r>
    </w:p>
    <w:p w14:paraId="0A57B857" w14:textId="77777777" w:rsidR="001D6C34" w:rsidRPr="00A75C25" w:rsidRDefault="001D6C34" w:rsidP="005674EF">
      <w:pPr>
        <w:spacing w:after="0" w:line="240" w:lineRule="auto"/>
        <w:jc w:val="both"/>
        <w:rPr>
          <w:rFonts w:ascii="Times New Roman" w:hAnsi="Times New Roman" w:cs="Times New Roman"/>
          <w:sz w:val="20"/>
          <w:szCs w:val="20"/>
        </w:rPr>
      </w:pPr>
      <w:r w:rsidRPr="00A75C25">
        <w:rPr>
          <w:rFonts w:ascii="Times New Roman" w:hAnsi="Times New Roman" w:cs="Times New Roman"/>
          <w:sz w:val="20"/>
          <w:szCs w:val="20"/>
        </w:rPr>
        <w:t>(4) In the case of new crude oil tankers, the additional ballast permitted in paragraph (3) of this Regulation shall be carried in cargo tanks only if such tanks have been crude oil washed in accordance with Regulation 13B of this Annex before departure from an oil unloading port or terminal.</w:t>
      </w:r>
    </w:p>
    <w:p w14:paraId="6247AA0F" w14:textId="77777777" w:rsidR="001D6C34" w:rsidRPr="00A75C25" w:rsidRDefault="001D6C34" w:rsidP="005674EF">
      <w:pPr>
        <w:spacing w:after="0" w:line="240" w:lineRule="auto"/>
        <w:jc w:val="both"/>
        <w:rPr>
          <w:rFonts w:ascii="Times New Roman" w:hAnsi="Times New Roman" w:cs="Times New Roman"/>
          <w:sz w:val="20"/>
          <w:szCs w:val="20"/>
        </w:rPr>
      </w:pPr>
      <w:r w:rsidRPr="00A75C25">
        <w:rPr>
          <w:rFonts w:ascii="Times New Roman" w:hAnsi="Times New Roman" w:cs="Times New Roman"/>
          <w:sz w:val="20"/>
          <w:szCs w:val="20"/>
        </w:rPr>
        <w:t xml:space="preserve">(5) Notwithstanding the provisions of paragraph (2) of this Regulation, the segregated ballast conditions for oil tankers less than 150 </w:t>
      </w:r>
      <w:proofErr w:type="spellStart"/>
      <w:r w:rsidRPr="00A75C25">
        <w:rPr>
          <w:rFonts w:ascii="Times New Roman" w:hAnsi="Times New Roman" w:cs="Times New Roman"/>
          <w:sz w:val="20"/>
          <w:szCs w:val="20"/>
        </w:rPr>
        <w:t>metres</w:t>
      </w:r>
      <w:proofErr w:type="spellEnd"/>
      <w:r w:rsidRPr="00A75C25">
        <w:rPr>
          <w:rFonts w:ascii="Times New Roman" w:hAnsi="Times New Roman" w:cs="Times New Roman"/>
          <w:sz w:val="20"/>
          <w:szCs w:val="20"/>
        </w:rPr>
        <w:t xml:space="preserve"> in length shall be to the satisfaction of the Administration.</w:t>
      </w:r>
    </w:p>
    <w:p w14:paraId="7253F416" w14:textId="77777777" w:rsidR="001D6C34" w:rsidRPr="00A75C25" w:rsidRDefault="001D6C34" w:rsidP="005674EF">
      <w:pPr>
        <w:spacing w:after="0" w:line="240" w:lineRule="auto"/>
        <w:jc w:val="both"/>
        <w:rPr>
          <w:rFonts w:ascii="Times New Roman" w:hAnsi="Times New Roman" w:cs="Times New Roman"/>
          <w:sz w:val="20"/>
          <w:szCs w:val="20"/>
        </w:rPr>
      </w:pPr>
      <w:r w:rsidRPr="00A75C25">
        <w:rPr>
          <w:rFonts w:ascii="Times New Roman" w:hAnsi="Times New Roman" w:cs="Times New Roman"/>
          <w:sz w:val="20"/>
          <w:szCs w:val="20"/>
        </w:rPr>
        <w:t>(6) Every new crude oil tanker of 20,000 tons deadweight and above shall be fitted with a cargo tank cleaning system using crude oil washing. The Administration shall undertake to ensure that the system fully complies with the requirements of Regulation 13B of this Annex within one year after the tanker was first engaged in the trade of carrying crude oil or by the end of the third voyage carrying crude oil suitable for crude oil washing, whichever occurs later. Unless such oil tanker carriers crude oil which is not suitable for crude oil washing, the oil tanker shall operate the system in accordance with the requirements of that Regulation.</w:t>
      </w:r>
    </w:p>
    <w:p w14:paraId="19C7ECC0" w14:textId="77777777" w:rsidR="001D6C34" w:rsidRPr="00A75C25" w:rsidRDefault="008B5646" w:rsidP="00A75C25">
      <w:pPr>
        <w:spacing w:before="120" w:after="60" w:line="240" w:lineRule="auto"/>
        <w:jc w:val="both"/>
        <w:rPr>
          <w:rFonts w:ascii="Times New Roman" w:hAnsi="Times New Roman" w:cs="Times New Roman"/>
          <w:sz w:val="20"/>
          <w:szCs w:val="20"/>
        </w:rPr>
      </w:pPr>
      <w:r w:rsidRPr="00A75C25">
        <w:rPr>
          <w:rFonts w:ascii="Times New Roman" w:hAnsi="Times New Roman" w:cs="Times New Roman"/>
          <w:i/>
          <w:sz w:val="20"/>
          <w:szCs w:val="20"/>
        </w:rPr>
        <w:t>Existing crude oil tankers of 40,000 tons deadweight and above</w:t>
      </w:r>
    </w:p>
    <w:p w14:paraId="25D245DD" w14:textId="77777777" w:rsidR="001D6C34" w:rsidRPr="00A75C25" w:rsidRDefault="001D6C34" w:rsidP="005674EF">
      <w:pPr>
        <w:spacing w:after="0" w:line="240" w:lineRule="auto"/>
        <w:jc w:val="both"/>
        <w:rPr>
          <w:rFonts w:ascii="Times New Roman" w:hAnsi="Times New Roman" w:cs="Times New Roman"/>
          <w:sz w:val="20"/>
          <w:szCs w:val="20"/>
        </w:rPr>
      </w:pPr>
      <w:r w:rsidRPr="00A75C25">
        <w:rPr>
          <w:rFonts w:ascii="Times New Roman" w:hAnsi="Times New Roman" w:cs="Times New Roman"/>
          <w:sz w:val="20"/>
          <w:szCs w:val="20"/>
        </w:rPr>
        <w:t>(7) Subject to the provisions of paragraphs (8) and (9) of this Regulation every existing crude oil tanker of 40,000 tons deadweight and above shall be provided with segregated ballast tanks and shall comply with the requirements of paragraphs (2) and (3) of this Regulation from the date of entry into force of the present Protocol.</w:t>
      </w:r>
    </w:p>
    <w:p w14:paraId="0ECEE709" w14:textId="77777777" w:rsidR="00CE41D4" w:rsidRPr="005A6B0B" w:rsidRDefault="001D6C34" w:rsidP="005674EF">
      <w:pPr>
        <w:spacing w:after="0" w:line="240" w:lineRule="auto"/>
        <w:jc w:val="both"/>
        <w:rPr>
          <w:rFonts w:ascii="Times New Roman" w:hAnsi="Times New Roman" w:cs="Times New Roman"/>
        </w:rPr>
      </w:pPr>
      <w:r w:rsidRPr="00A75C25">
        <w:rPr>
          <w:rFonts w:ascii="Times New Roman" w:hAnsi="Times New Roman" w:cs="Times New Roman"/>
          <w:sz w:val="20"/>
          <w:szCs w:val="20"/>
        </w:rPr>
        <w:t>(8) Existing crude oil tankers referred to in paragraph (7) of this Regulation may, in lieu of being provided with segregated ballast tanks, operate with a cargo tank cleaning procedure using crude oil washing in accordance with Regulation 13B of this Annex unless the crude oil tanker is intended to carry crude oil which is not suitable for crude oil washing.</w:t>
      </w:r>
      <w:r w:rsidR="00CE41D4" w:rsidRPr="005A6B0B">
        <w:rPr>
          <w:rFonts w:ascii="Times New Roman" w:hAnsi="Times New Roman" w:cs="Times New Roman"/>
        </w:rPr>
        <w:br w:type="page"/>
      </w:r>
    </w:p>
    <w:p w14:paraId="3281FD24" w14:textId="77777777" w:rsidR="001D6C34" w:rsidRPr="002344D5" w:rsidRDefault="008B5646" w:rsidP="00A75C25">
      <w:pPr>
        <w:spacing w:after="0" w:line="240" w:lineRule="auto"/>
        <w:jc w:val="center"/>
        <w:rPr>
          <w:rFonts w:ascii="Times New Roman" w:hAnsi="Times New Roman" w:cs="Times New Roman"/>
          <w:szCs w:val="20"/>
        </w:rPr>
      </w:pPr>
      <w:r w:rsidRPr="002344D5">
        <w:rPr>
          <w:rFonts w:ascii="Times New Roman" w:hAnsi="Times New Roman" w:cs="Times New Roman"/>
          <w:b/>
          <w:szCs w:val="20"/>
        </w:rPr>
        <w:lastRenderedPageBreak/>
        <w:t>SCHEDULE 2</w:t>
      </w:r>
      <w:r w:rsidR="001D6C34" w:rsidRPr="002344D5">
        <w:rPr>
          <w:rFonts w:ascii="Times New Roman" w:hAnsi="Times New Roman" w:cs="Times New Roman"/>
          <w:szCs w:val="20"/>
        </w:rPr>
        <w:t>—continued</w:t>
      </w:r>
    </w:p>
    <w:p w14:paraId="3FD922BF" w14:textId="77777777" w:rsidR="001D6C34" w:rsidRPr="009300E4" w:rsidRDefault="001D6C34" w:rsidP="005674EF">
      <w:pPr>
        <w:spacing w:after="0" w:line="240" w:lineRule="auto"/>
        <w:jc w:val="both"/>
        <w:rPr>
          <w:rFonts w:ascii="Times New Roman" w:hAnsi="Times New Roman" w:cs="Times New Roman"/>
          <w:sz w:val="20"/>
          <w:szCs w:val="20"/>
        </w:rPr>
      </w:pPr>
      <w:r w:rsidRPr="009300E4">
        <w:rPr>
          <w:rFonts w:ascii="Times New Roman" w:hAnsi="Times New Roman" w:cs="Times New Roman"/>
          <w:sz w:val="20"/>
          <w:szCs w:val="20"/>
        </w:rPr>
        <w:t>(9) Existing crude oil tankers referred to in paragraph (7) or (8) of this Regulation may, in lieu of being provided with segregated ballast tanks or operating with a cargo tank cleaning procedure using crude oil washing, operate with dedicated clean ballast tanks in accordance with the provisions of Regulation 13A of this Annex for the following period:</w:t>
      </w:r>
    </w:p>
    <w:p w14:paraId="0816DCF8" w14:textId="77777777" w:rsidR="001D6C34" w:rsidRPr="009300E4" w:rsidRDefault="001D6C34" w:rsidP="00A75C25">
      <w:pPr>
        <w:spacing w:after="0" w:line="240" w:lineRule="auto"/>
        <w:ind w:left="720" w:hanging="288"/>
        <w:jc w:val="both"/>
        <w:rPr>
          <w:rFonts w:ascii="Times New Roman" w:hAnsi="Times New Roman" w:cs="Times New Roman"/>
          <w:sz w:val="20"/>
          <w:szCs w:val="20"/>
        </w:rPr>
      </w:pPr>
      <w:r w:rsidRPr="009300E4">
        <w:rPr>
          <w:rFonts w:ascii="Times New Roman" w:hAnsi="Times New Roman" w:cs="Times New Roman"/>
          <w:sz w:val="20"/>
          <w:szCs w:val="20"/>
        </w:rPr>
        <w:t>(a) for crude oil tankers of 70,000 tons deadweight and above, until two years after the date of entry into force of the present Protocol; and</w:t>
      </w:r>
    </w:p>
    <w:p w14:paraId="7027D8ED" w14:textId="77777777" w:rsidR="001D6C34" w:rsidRPr="009300E4" w:rsidRDefault="001D6C34" w:rsidP="00A75C25">
      <w:pPr>
        <w:spacing w:after="0" w:line="240" w:lineRule="auto"/>
        <w:ind w:left="720" w:hanging="288"/>
        <w:jc w:val="both"/>
        <w:rPr>
          <w:rFonts w:ascii="Times New Roman" w:hAnsi="Times New Roman" w:cs="Times New Roman"/>
          <w:sz w:val="20"/>
          <w:szCs w:val="20"/>
        </w:rPr>
      </w:pPr>
      <w:r w:rsidRPr="009300E4">
        <w:rPr>
          <w:rFonts w:ascii="Times New Roman" w:hAnsi="Times New Roman" w:cs="Times New Roman"/>
          <w:sz w:val="20"/>
          <w:szCs w:val="20"/>
        </w:rPr>
        <w:t>(b) for crude oil tankers of 40,000 tons deadweight and above but below 70,000 tons deadweight, until four years after the date of entry into force of the present Protocol.</w:t>
      </w:r>
    </w:p>
    <w:p w14:paraId="43B9FD33" w14:textId="77777777" w:rsidR="001D6C34" w:rsidRPr="009300E4" w:rsidRDefault="008B5646" w:rsidP="00A75C25">
      <w:pPr>
        <w:spacing w:before="60" w:after="60" w:line="240" w:lineRule="auto"/>
        <w:jc w:val="both"/>
        <w:rPr>
          <w:rFonts w:ascii="Times New Roman" w:hAnsi="Times New Roman" w:cs="Times New Roman"/>
          <w:sz w:val="20"/>
          <w:szCs w:val="20"/>
        </w:rPr>
      </w:pPr>
      <w:r w:rsidRPr="009300E4">
        <w:rPr>
          <w:rFonts w:ascii="Times New Roman" w:hAnsi="Times New Roman" w:cs="Times New Roman"/>
          <w:i/>
          <w:sz w:val="20"/>
          <w:szCs w:val="20"/>
        </w:rPr>
        <w:t>Existing product carriers of 40,000 tons deadweight and above</w:t>
      </w:r>
    </w:p>
    <w:p w14:paraId="5133662B" w14:textId="77777777" w:rsidR="001D6C34" w:rsidRPr="009300E4" w:rsidRDefault="001D6C34" w:rsidP="005674EF">
      <w:pPr>
        <w:spacing w:after="0" w:line="240" w:lineRule="auto"/>
        <w:jc w:val="both"/>
        <w:rPr>
          <w:rFonts w:ascii="Times New Roman" w:hAnsi="Times New Roman" w:cs="Times New Roman"/>
          <w:sz w:val="20"/>
          <w:szCs w:val="20"/>
        </w:rPr>
      </w:pPr>
      <w:r w:rsidRPr="009300E4">
        <w:rPr>
          <w:rFonts w:ascii="Times New Roman" w:hAnsi="Times New Roman" w:cs="Times New Roman"/>
          <w:sz w:val="20"/>
          <w:szCs w:val="20"/>
        </w:rPr>
        <w:t>(10) From the date of entry into force of the present Protocol, every existing product carrier of 40,000 tons deadweight and above shall be provided with segregated ballast tanks and shall comply with the requirements of paragraphs (2) and (3) of this Regulation, or, alternatively, operate with dedicated clean ballast tanks in accordance with the provisions of Regulation 13A of this Annex.</w:t>
      </w:r>
    </w:p>
    <w:p w14:paraId="3BE354E4" w14:textId="77777777" w:rsidR="001D6C34" w:rsidRPr="009300E4" w:rsidRDefault="008B5646" w:rsidP="00A75C25">
      <w:pPr>
        <w:spacing w:before="60" w:after="60" w:line="240" w:lineRule="auto"/>
        <w:jc w:val="both"/>
        <w:rPr>
          <w:rFonts w:ascii="Times New Roman" w:hAnsi="Times New Roman" w:cs="Times New Roman"/>
          <w:sz w:val="20"/>
          <w:szCs w:val="20"/>
        </w:rPr>
      </w:pPr>
      <w:r w:rsidRPr="009300E4">
        <w:rPr>
          <w:rFonts w:ascii="Times New Roman" w:hAnsi="Times New Roman" w:cs="Times New Roman"/>
          <w:i/>
          <w:sz w:val="20"/>
          <w:szCs w:val="20"/>
        </w:rPr>
        <w:t>An oil tanker qualified as a segregated ballast oil tanker</w:t>
      </w:r>
    </w:p>
    <w:p w14:paraId="1B3C7D6E" w14:textId="77777777" w:rsidR="001D6C34" w:rsidRPr="009300E4" w:rsidRDefault="001D6C34" w:rsidP="005674EF">
      <w:pPr>
        <w:spacing w:after="0" w:line="240" w:lineRule="auto"/>
        <w:jc w:val="both"/>
        <w:rPr>
          <w:rFonts w:ascii="Times New Roman" w:hAnsi="Times New Roman" w:cs="Times New Roman"/>
          <w:sz w:val="20"/>
          <w:szCs w:val="20"/>
        </w:rPr>
      </w:pPr>
      <w:r w:rsidRPr="009300E4">
        <w:rPr>
          <w:rFonts w:ascii="Times New Roman" w:hAnsi="Times New Roman" w:cs="Times New Roman"/>
          <w:sz w:val="20"/>
          <w:szCs w:val="20"/>
        </w:rPr>
        <w:t>(11) Any oil tanker which is not required to be provided with segregated ballast tanks in accordance with paragraph (1), (7) or (10) of this Regulation may, however, be qualified as a segregated ballast tanker, provided that it complies with the requirements of paragraphs (2) and (3), or paragraph (5) as appropriate, of this Regulation.</w:t>
      </w:r>
    </w:p>
    <w:p w14:paraId="7AA4AD30" w14:textId="77777777" w:rsidR="001D6C34" w:rsidRPr="009300E4" w:rsidRDefault="008B5646" w:rsidP="00A75C25">
      <w:pPr>
        <w:spacing w:before="60" w:after="60" w:line="240" w:lineRule="auto"/>
        <w:jc w:val="center"/>
        <w:rPr>
          <w:rFonts w:ascii="Times New Roman" w:hAnsi="Times New Roman" w:cs="Times New Roman"/>
          <w:sz w:val="20"/>
          <w:szCs w:val="20"/>
        </w:rPr>
      </w:pPr>
      <w:r w:rsidRPr="009300E4">
        <w:rPr>
          <w:rFonts w:ascii="Times New Roman" w:hAnsi="Times New Roman" w:cs="Times New Roman"/>
          <w:sz w:val="20"/>
          <w:szCs w:val="20"/>
        </w:rPr>
        <w:t>Regulation 13A</w:t>
      </w:r>
    </w:p>
    <w:p w14:paraId="1A950E8A" w14:textId="77777777" w:rsidR="001D6C34" w:rsidRPr="009300E4" w:rsidRDefault="008B5646" w:rsidP="00A75C25">
      <w:pPr>
        <w:spacing w:after="40" w:line="240" w:lineRule="auto"/>
        <w:jc w:val="center"/>
        <w:rPr>
          <w:rFonts w:ascii="Times New Roman" w:hAnsi="Times New Roman" w:cs="Times New Roman"/>
          <w:sz w:val="20"/>
          <w:szCs w:val="20"/>
        </w:rPr>
      </w:pPr>
      <w:r w:rsidRPr="009300E4">
        <w:rPr>
          <w:rFonts w:ascii="Times New Roman" w:hAnsi="Times New Roman" w:cs="Times New Roman"/>
          <w:i/>
          <w:sz w:val="20"/>
          <w:szCs w:val="20"/>
        </w:rPr>
        <w:t>Requirements for Oil Tankers with Dedicated Clean Ballast Tanks</w:t>
      </w:r>
    </w:p>
    <w:p w14:paraId="635B8099" w14:textId="77777777" w:rsidR="001D6C34" w:rsidRPr="009300E4" w:rsidRDefault="001D6C34" w:rsidP="005674EF">
      <w:pPr>
        <w:spacing w:after="0" w:line="240" w:lineRule="auto"/>
        <w:jc w:val="both"/>
        <w:rPr>
          <w:rFonts w:ascii="Times New Roman" w:hAnsi="Times New Roman" w:cs="Times New Roman"/>
          <w:sz w:val="20"/>
          <w:szCs w:val="20"/>
        </w:rPr>
      </w:pPr>
      <w:r w:rsidRPr="009300E4">
        <w:rPr>
          <w:rFonts w:ascii="Times New Roman" w:hAnsi="Times New Roman" w:cs="Times New Roman"/>
          <w:sz w:val="20"/>
          <w:szCs w:val="20"/>
        </w:rPr>
        <w:t>(1) An oil tanker operating with dedicated clean ballast tanks in accordance with the provisions of Regulation 13 (9) or (10) of this Annex, shall have adequate tank capacity, dedicated solely to the carriage of clean ballast as defined in Regulation 1 (16) of this Annex, to meet the requirements of Regulation 13 (2) and (3) of this Annex.</w:t>
      </w:r>
    </w:p>
    <w:p w14:paraId="48615DD3" w14:textId="77777777" w:rsidR="001D6C34" w:rsidRPr="009300E4" w:rsidRDefault="001D6C34" w:rsidP="00A75C25">
      <w:pPr>
        <w:spacing w:before="40" w:after="0" w:line="240" w:lineRule="auto"/>
        <w:jc w:val="both"/>
        <w:rPr>
          <w:rFonts w:ascii="Times New Roman" w:hAnsi="Times New Roman" w:cs="Times New Roman"/>
          <w:sz w:val="20"/>
          <w:szCs w:val="20"/>
        </w:rPr>
      </w:pPr>
      <w:r w:rsidRPr="009300E4">
        <w:rPr>
          <w:rFonts w:ascii="Times New Roman" w:hAnsi="Times New Roman" w:cs="Times New Roman"/>
          <w:sz w:val="20"/>
          <w:szCs w:val="20"/>
        </w:rPr>
        <w:t>(2) The arrangements and operational procedures for dedicated clean ballast tanks shall comply with the requirements established by the Administration. Such requirements shall contain at least all the provisions of the Specifications for Oil Tankers with Dedicated Clean Ballast Tanks adopted by the International Conference on Tanker Safety and Pollution Prevention, 1978, in Resolution 14 and as may be revised by the Organization.</w:t>
      </w:r>
    </w:p>
    <w:p w14:paraId="5A59453D" w14:textId="77777777" w:rsidR="001D6C34" w:rsidRPr="009300E4" w:rsidRDefault="001D6C34" w:rsidP="00A75C25">
      <w:pPr>
        <w:spacing w:before="40" w:after="0" w:line="240" w:lineRule="auto"/>
        <w:jc w:val="both"/>
        <w:rPr>
          <w:rFonts w:ascii="Times New Roman" w:hAnsi="Times New Roman" w:cs="Times New Roman"/>
          <w:sz w:val="20"/>
          <w:szCs w:val="20"/>
        </w:rPr>
      </w:pPr>
      <w:r w:rsidRPr="009300E4">
        <w:rPr>
          <w:rFonts w:ascii="Times New Roman" w:hAnsi="Times New Roman" w:cs="Times New Roman"/>
          <w:sz w:val="20"/>
          <w:szCs w:val="20"/>
        </w:rPr>
        <w:t>(3) An oil tanker operating with dedicated clean ballast tanks shall be equipped with an oil content meter, approved by the Administration on the basis of specifications recommended by the Organization*, to enable supervision of the oil content in ballast water being discharged. The oil content meter shall be installed no later than at the first scheduled shipyard visit of the tanker following the entry into force of the present Protocol. Until such time as the oil content meter is installed, it shall immediately before discharge of ballast be established by examination of the ballast water from dedicated tanks that no contamination with oil has taken place.</w:t>
      </w:r>
    </w:p>
    <w:p w14:paraId="2DC209FB" w14:textId="77777777" w:rsidR="001D6C34" w:rsidRPr="009300E4" w:rsidRDefault="001D6C34" w:rsidP="00A75C25">
      <w:pPr>
        <w:spacing w:before="40" w:after="0" w:line="240" w:lineRule="auto"/>
        <w:jc w:val="both"/>
        <w:rPr>
          <w:rFonts w:ascii="Times New Roman" w:hAnsi="Times New Roman" w:cs="Times New Roman"/>
          <w:sz w:val="20"/>
          <w:szCs w:val="20"/>
        </w:rPr>
      </w:pPr>
      <w:r w:rsidRPr="009300E4">
        <w:rPr>
          <w:rFonts w:ascii="Times New Roman" w:hAnsi="Times New Roman" w:cs="Times New Roman"/>
          <w:sz w:val="20"/>
          <w:szCs w:val="20"/>
        </w:rPr>
        <w:t>(4) Every oil tanker operating with dedicated clean ballast tanks shall be provided with:</w:t>
      </w:r>
    </w:p>
    <w:p w14:paraId="0805AD57" w14:textId="77777777" w:rsidR="001D6C34" w:rsidRPr="009300E4" w:rsidRDefault="001D6C34" w:rsidP="009300E4">
      <w:pPr>
        <w:spacing w:after="0" w:line="240" w:lineRule="auto"/>
        <w:ind w:left="576" w:hanging="288"/>
        <w:jc w:val="both"/>
        <w:rPr>
          <w:rFonts w:ascii="Times New Roman" w:hAnsi="Times New Roman" w:cs="Times New Roman"/>
          <w:sz w:val="20"/>
          <w:szCs w:val="20"/>
        </w:rPr>
      </w:pPr>
      <w:r w:rsidRPr="009300E4">
        <w:rPr>
          <w:rFonts w:ascii="Times New Roman" w:hAnsi="Times New Roman" w:cs="Times New Roman"/>
          <w:sz w:val="20"/>
          <w:szCs w:val="20"/>
        </w:rPr>
        <w:t>(a) a Dedicated Clean Ballast Tank Operation Manual detailing the system and specifying operational procedures. Such a manual shall be to the satisfaction of the Administration and shall contain all the information set out in the Specifications referred to in paragraph (2) of this Regulation. If an alteration affecting the dedicated clean ballast tank system is made, the Operation Manual shall be revised accordingly; and</w:t>
      </w:r>
    </w:p>
    <w:p w14:paraId="5CD79D33" w14:textId="77777777" w:rsidR="001D6C34" w:rsidRPr="009300E4" w:rsidRDefault="001D6C34" w:rsidP="009300E4">
      <w:pPr>
        <w:spacing w:after="0" w:line="240" w:lineRule="auto"/>
        <w:ind w:left="576" w:hanging="288"/>
        <w:jc w:val="both"/>
        <w:rPr>
          <w:rFonts w:ascii="Times New Roman" w:hAnsi="Times New Roman" w:cs="Times New Roman"/>
          <w:sz w:val="20"/>
          <w:szCs w:val="20"/>
        </w:rPr>
      </w:pPr>
      <w:r w:rsidRPr="009300E4">
        <w:rPr>
          <w:rFonts w:ascii="Times New Roman" w:hAnsi="Times New Roman" w:cs="Times New Roman"/>
          <w:sz w:val="20"/>
          <w:szCs w:val="20"/>
        </w:rPr>
        <w:t>(b) a Supplement to the Oil Record Book referred to in Regulation 20 of this Annex as set out in Supplement 1 to Appendix III of this Annex. The Supplement shall be permanently attached to the Oil Record Book.</w:t>
      </w:r>
    </w:p>
    <w:p w14:paraId="56B68904" w14:textId="77777777" w:rsidR="009300E4" w:rsidRPr="009300E4" w:rsidRDefault="009300E4" w:rsidP="009300E4">
      <w:pPr>
        <w:spacing w:before="120" w:after="0" w:line="240" w:lineRule="auto"/>
        <w:jc w:val="both"/>
        <w:rPr>
          <w:rFonts w:ascii="Times New Roman" w:hAnsi="Times New Roman" w:cs="Times New Roman"/>
          <w:sz w:val="20"/>
          <w:szCs w:val="20"/>
        </w:rPr>
      </w:pPr>
      <w:r w:rsidRPr="009300E4">
        <w:rPr>
          <w:rFonts w:ascii="Times New Roman" w:hAnsi="Times New Roman" w:cs="Times New Roman"/>
          <w:sz w:val="20"/>
          <w:szCs w:val="20"/>
        </w:rPr>
        <w:t>—————————</w:t>
      </w:r>
    </w:p>
    <w:p w14:paraId="33B32FFA" w14:textId="203AFDCB" w:rsidR="001D6C34" w:rsidRPr="002344D5" w:rsidRDefault="001D6C34" w:rsidP="009300E4">
      <w:pPr>
        <w:spacing w:after="0" w:line="240" w:lineRule="auto"/>
        <w:ind w:left="216" w:hanging="216"/>
        <w:jc w:val="both"/>
        <w:rPr>
          <w:rFonts w:ascii="Times New Roman" w:hAnsi="Times New Roman" w:cs="Times New Roman"/>
          <w:sz w:val="19"/>
          <w:szCs w:val="19"/>
        </w:rPr>
      </w:pPr>
      <w:r w:rsidRPr="002344D5">
        <w:rPr>
          <w:rFonts w:ascii="Times New Roman" w:hAnsi="Times New Roman" w:cs="Times New Roman"/>
          <w:sz w:val="19"/>
          <w:szCs w:val="19"/>
        </w:rPr>
        <w:t>* Reference is made to the Recommendation on International Performance and Test Specifications for Oily-Water Separating Equipment and Oil Content Me</w:t>
      </w:r>
      <w:r w:rsidR="003F3267" w:rsidRPr="002344D5">
        <w:rPr>
          <w:rFonts w:ascii="Times New Roman" w:hAnsi="Times New Roman" w:cs="Times New Roman"/>
          <w:sz w:val="19"/>
          <w:szCs w:val="19"/>
        </w:rPr>
        <w:t>t</w:t>
      </w:r>
      <w:r w:rsidRPr="002344D5">
        <w:rPr>
          <w:rFonts w:ascii="Times New Roman" w:hAnsi="Times New Roman" w:cs="Times New Roman"/>
          <w:sz w:val="19"/>
          <w:szCs w:val="19"/>
        </w:rPr>
        <w:t>ers adopted by the Organization by Resolution A.393</w:t>
      </w:r>
      <w:r w:rsidR="007B3424" w:rsidRPr="002344D5">
        <w:rPr>
          <w:rFonts w:ascii="Times New Roman" w:hAnsi="Times New Roman" w:cs="Times New Roman"/>
          <w:sz w:val="19"/>
          <w:szCs w:val="19"/>
        </w:rPr>
        <w:t xml:space="preserve"> </w:t>
      </w:r>
      <w:r w:rsidRPr="002344D5">
        <w:rPr>
          <w:rFonts w:ascii="Times New Roman" w:hAnsi="Times New Roman" w:cs="Times New Roman"/>
          <w:sz w:val="19"/>
          <w:szCs w:val="19"/>
        </w:rPr>
        <w:t>(X).</w:t>
      </w:r>
    </w:p>
    <w:p w14:paraId="7C445545" w14:textId="77777777" w:rsidR="00CE41D4" w:rsidRPr="005A6B0B" w:rsidRDefault="00CE41D4" w:rsidP="005674EF">
      <w:pPr>
        <w:spacing w:after="0" w:line="240" w:lineRule="auto"/>
        <w:jc w:val="both"/>
        <w:rPr>
          <w:rFonts w:ascii="Times New Roman" w:hAnsi="Times New Roman" w:cs="Times New Roman"/>
        </w:rPr>
      </w:pPr>
      <w:r w:rsidRPr="005A6B0B">
        <w:rPr>
          <w:rFonts w:ascii="Times New Roman" w:hAnsi="Times New Roman" w:cs="Times New Roman"/>
        </w:rPr>
        <w:br w:type="page"/>
      </w:r>
    </w:p>
    <w:p w14:paraId="648834E5" w14:textId="77777777" w:rsidR="001D6C34" w:rsidRPr="002344D5" w:rsidRDefault="008B5646" w:rsidP="00B52FA9">
      <w:pPr>
        <w:spacing w:after="0" w:line="240" w:lineRule="auto"/>
        <w:jc w:val="center"/>
        <w:rPr>
          <w:rFonts w:ascii="Times New Roman" w:hAnsi="Times New Roman" w:cs="Times New Roman"/>
          <w:szCs w:val="20"/>
        </w:rPr>
      </w:pPr>
      <w:r w:rsidRPr="002344D5">
        <w:rPr>
          <w:rFonts w:ascii="Times New Roman" w:hAnsi="Times New Roman" w:cs="Times New Roman"/>
          <w:b/>
          <w:szCs w:val="20"/>
        </w:rPr>
        <w:lastRenderedPageBreak/>
        <w:t>SCHEDULE 2</w:t>
      </w:r>
      <w:r w:rsidR="001D6C34" w:rsidRPr="002344D5">
        <w:rPr>
          <w:rFonts w:ascii="Times New Roman" w:hAnsi="Times New Roman" w:cs="Times New Roman"/>
          <w:szCs w:val="20"/>
        </w:rPr>
        <w:t>—continued</w:t>
      </w:r>
    </w:p>
    <w:p w14:paraId="586226B5" w14:textId="76BB1255" w:rsidR="001D6C34" w:rsidRPr="00B52FA9" w:rsidRDefault="008B5646" w:rsidP="00B52FA9">
      <w:pPr>
        <w:spacing w:before="60" w:after="60" w:line="240" w:lineRule="auto"/>
        <w:jc w:val="center"/>
        <w:rPr>
          <w:rFonts w:ascii="Times New Roman" w:hAnsi="Times New Roman" w:cs="Times New Roman"/>
          <w:sz w:val="20"/>
          <w:szCs w:val="20"/>
        </w:rPr>
      </w:pPr>
      <w:r w:rsidRPr="00B52FA9">
        <w:rPr>
          <w:rFonts w:ascii="Times New Roman" w:hAnsi="Times New Roman" w:cs="Times New Roman"/>
          <w:b/>
          <w:sz w:val="20"/>
          <w:szCs w:val="20"/>
        </w:rPr>
        <w:t>Regulation 13B</w:t>
      </w:r>
    </w:p>
    <w:p w14:paraId="4873CEB6" w14:textId="77777777" w:rsidR="001D6C34" w:rsidRPr="00B52FA9" w:rsidRDefault="008B5646" w:rsidP="00B52FA9">
      <w:pPr>
        <w:spacing w:after="0" w:line="240" w:lineRule="auto"/>
        <w:jc w:val="center"/>
        <w:rPr>
          <w:rFonts w:ascii="Times New Roman" w:hAnsi="Times New Roman" w:cs="Times New Roman"/>
          <w:sz w:val="20"/>
          <w:szCs w:val="20"/>
        </w:rPr>
      </w:pPr>
      <w:r w:rsidRPr="00B52FA9">
        <w:rPr>
          <w:rFonts w:ascii="Times New Roman" w:hAnsi="Times New Roman" w:cs="Times New Roman"/>
          <w:i/>
          <w:sz w:val="20"/>
          <w:szCs w:val="20"/>
        </w:rPr>
        <w:t>Requirements for Crude Oil Washing</w:t>
      </w:r>
    </w:p>
    <w:p w14:paraId="1DCDF79B" w14:textId="77777777" w:rsidR="001D6C34" w:rsidRPr="00B52FA9" w:rsidRDefault="001D6C34" w:rsidP="005674EF">
      <w:pPr>
        <w:spacing w:after="0" w:line="240" w:lineRule="auto"/>
        <w:jc w:val="both"/>
        <w:rPr>
          <w:rFonts w:ascii="Times New Roman" w:hAnsi="Times New Roman" w:cs="Times New Roman"/>
          <w:sz w:val="20"/>
          <w:szCs w:val="20"/>
        </w:rPr>
      </w:pPr>
      <w:r w:rsidRPr="00B52FA9">
        <w:rPr>
          <w:rFonts w:ascii="Times New Roman" w:hAnsi="Times New Roman" w:cs="Times New Roman"/>
          <w:sz w:val="20"/>
          <w:szCs w:val="20"/>
        </w:rPr>
        <w:t>(1) Every crude oil washing system required to be provided in accordance with Regulation 13 (6) and (8) of this Annex shall comply with the requirements of this Regulation.</w:t>
      </w:r>
    </w:p>
    <w:p w14:paraId="01A0C6D6" w14:textId="77777777" w:rsidR="001D6C34" w:rsidRPr="00B52FA9" w:rsidRDefault="001D6C34" w:rsidP="005674EF">
      <w:pPr>
        <w:spacing w:after="0" w:line="240" w:lineRule="auto"/>
        <w:jc w:val="both"/>
        <w:rPr>
          <w:rFonts w:ascii="Times New Roman" w:hAnsi="Times New Roman" w:cs="Times New Roman"/>
          <w:sz w:val="20"/>
          <w:szCs w:val="20"/>
        </w:rPr>
      </w:pPr>
      <w:r w:rsidRPr="00B52FA9">
        <w:rPr>
          <w:rFonts w:ascii="Times New Roman" w:hAnsi="Times New Roman" w:cs="Times New Roman"/>
          <w:sz w:val="20"/>
          <w:szCs w:val="20"/>
        </w:rPr>
        <w:t>(2) The crude oil washing installation and associated equipment and arrangements shall comply with the requirements established by the Administration. Such requirements shall contain at least all the provisions of the Specifications for the Design, Operation and Control of Crude Oil Washing Systems adopted by the International Conference on Tanker Safety and Pollution Prevention, 1978, in Resolution 15 and as may be revised by the Organization.</w:t>
      </w:r>
    </w:p>
    <w:p w14:paraId="0FF8A4D6" w14:textId="77777777" w:rsidR="001D6C34" w:rsidRPr="00B52FA9" w:rsidRDefault="001D6C34" w:rsidP="005674EF">
      <w:pPr>
        <w:spacing w:after="0" w:line="240" w:lineRule="auto"/>
        <w:jc w:val="both"/>
        <w:rPr>
          <w:rFonts w:ascii="Times New Roman" w:hAnsi="Times New Roman" w:cs="Times New Roman"/>
          <w:sz w:val="20"/>
          <w:szCs w:val="20"/>
        </w:rPr>
      </w:pPr>
      <w:r w:rsidRPr="00B52FA9">
        <w:rPr>
          <w:rFonts w:ascii="Times New Roman" w:hAnsi="Times New Roman" w:cs="Times New Roman"/>
          <w:sz w:val="20"/>
          <w:szCs w:val="20"/>
        </w:rPr>
        <w:t>(3) An inert gas system shall be provided in every cargo tank and slop tank in accordance with the appropriate Regulations of Chapter 11-2 of the International Convention for the Safety of Life at Sea, 1974, as modified and added to by the Protocol of 1978 Relating to the International Convention for the Safety of Life at Sea, 1974.</w:t>
      </w:r>
    </w:p>
    <w:p w14:paraId="50D855D9" w14:textId="77777777" w:rsidR="001D6C34" w:rsidRPr="00B52FA9" w:rsidRDefault="001D6C34" w:rsidP="005674EF">
      <w:pPr>
        <w:spacing w:after="0" w:line="240" w:lineRule="auto"/>
        <w:jc w:val="both"/>
        <w:rPr>
          <w:rFonts w:ascii="Times New Roman" w:hAnsi="Times New Roman" w:cs="Times New Roman"/>
          <w:sz w:val="20"/>
          <w:szCs w:val="20"/>
        </w:rPr>
      </w:pPr>
      <w:r w:rsidRPr="00B52FA9">
        <w:rPr>
          <w:rFonts w:ascii="Times New Roman" w:hAnsi="Times New Roman" w:cs="Times New Roman"/>
          <w:sz w:val="20"/>
          <w:szCs w:val="20"/>
        </w:rPr>
        <w:t>(4) With respect to the ballasting of cargo tanks, sufficient cargo tanks shall be crude oil washed prior to each ballast voyage in order that, taking into account the tanker</w:t>
      </w:r>
      <w:r w:rsidR="00C00681" w:rsidRPr="00B52FA9">
        <w:rPr>
          <w:rFonts w:ascii="Times New Roman" w:hAnsi="Times New Roman" w:cs="Times New Roman"/>
          <w:sz w:val="20"/>
          <w:szCs w:val="20"/>
        </w:rPr>
        <w:t>’</w:t>
      </w:r>
      <w:r w:rsidRPr="00B52FA9">
        <w:rPr>
          <w:rFonts w:ascii="Times New Roman" w:hAnsi="Times New Roman" w:cs="Times New Roman"/>
          <w:sz w:val="20"/>
          <w:szCs w:val="20"/>
        </w:rPr>
        <w:t>s trading pattern and expected weather conditions, ballast water is put only into cargo tanks which have been crude oil washed.</w:t>
      </w:r>
    </w:p>
    <w:p w14:paraId="16623C57" w14:textId="77777777" w:rsidR="001D6C34" w:rsidRPr="00B52FA9" w:rsidRDefault="001D6C34" w:rsidP="005674EF">
      <w:pPr>
        <w:spacing w:after="0" w:line="240" w:lineRule="auto"/>
        <w:jc w:val="both"/>
        <w:rPr>
          <w:rFonts w:ascii="Times New Roman" w:hAnsi="Times New Roman" w:cs="Times New Roman"/>
          <w:sz w:val="20"/>
          <w:szCs w:val="20"/>
        </w:rPr>
      </w:pPr>
      <w:r w:rsidRPr="00B52FA9">
        <w:rPr>
          <w:rFonts w:ascii="Times New Roman" w:hAnsi="Times New Roman" w:cs="Times New Roman"/>
          <w:sz w:val="20"/>
          <w:szCs w:val="20"/>
        </w:rPr>
        <w:t>(5) Every oil tanker operating with crude oil washing systems shall be provided with:</w:t>
      </w:r>
    </w:p>
    <w:p w14:paraId="51B190F3" w14:textId="77777777" w:rsidR="001D6C34" w:rsidRPr="00B52FA9" w:rsidRDefault="001D6C34" w:rsidP="00B52FA9">
      <w:pPr>
        <w:spacing w:after="0" w:line="240" w:lineRule="auto"/>
        <w:ind w:left="720" w:hanging="288"/>
        <w:jc w:val="both"/>
        <w:rPr>
          <w:rFonts w:ascii="Times New Roman" w:hAnsi="Times New Roman" w:cs="Times New Roman"/>
          <w:sz w:val="20"/>
          <w:szCs w:val="20"/>
        </w:rPr>
      </w:pPr>
      <w:r w:rsidRPr="00B52FA9">
        <w:rPr>
          <w:rFonts w:ascii="Times New Roman" w:hAnsi="Times New Roman" w:cs="Times New Roman"/>
          <w:sz w:val="20"/>
          <w:szCs w:val="20"/>
        </w:rPr>
        <w:t>(a) an Operations and Equipment Manual detailing the system and equipment and specifying operational procedures. Such a Manual shall be to the satisfaction of the Administration and shall contain all the information set out in the Specifications referred to in paragraph (2) of this Regulation. If an alteration affecting the crude oil washing system is made, the Operations and Equipment Manual shall be revised accordingly; and</w:t>
      </w:r>
    </w:p>
    <w:p w14:paraId="24128EB9" w14:textId="77777777" w:rsidR="001D6C34" w:rsidRPr="00B52FA9" w:rsidRDefault="001D6C34" w:rsidP="00B52FA9">
      <w:pPr>
        <w:spacing w:after="0" w:line="240" w:lineRule="auto"/>
        <w:ind w:left="720" w:hanging="288"/>
        <w:jc w:val="both"/>
        <w:rPr>
          <w:rFonts w:ascii="Times New Roman" w:hAnsi="Times New Roman" w:cs="Times New Roman"/>
          <w:sz w:val="20"/>
          <w:szCs w:val="20"/>
        </w:rPr>
      </w:pPr>
      <w:r w:rsidRPr="00B52FA9">
        <w:rPr>
          <w:rFonts w:ascii="Times New Roman" w:hAnsi="Times New Roman" w:cs="Times New Roman"/>
          <w:sz w:val="20"/>
          <w:szCs w:val="20"/>
        </w:rPr>
        <w:t>(b) a Supplement to the Oil Record Book referred to in Regulation 20 of this Annex as set out in Supplement 2 to Appendix III of this Annex. The Supplement shall be permanently attached to the Oil Record Book.</w:t>
      </w:r>
    </w:p>
    <w:p w14:paraId="76FA1DE1" w14:textId="77777777" w:rsidR="001D6C34" w:rsidRPr="00B52FA9" w:rsidRDefault="008B5646" w:rsidP="00B52FA9">
      <w:pPr>
        <w:spacing w:before="120" w:after="60" w:line="240" w:lineRule="auto"/>
        <w:jc w:val="center"/>
        <w:rPr>
          <w:rFonts w:ascii="Times New Roman" w:hAnsi="Times New Roman" w:cs="Times New Roman"/>
          <w:sz w:val="20"/>
          <w:szCs w:val="20"/>
        </w:rPr>
      </w:pPr>
      <w:r w:rsidRPr="00B52FA9">
        <w:rPr>
          <w:rFonts w:ascii="Times New Roman" w:hAnsi="Times New Roman" w:cs="Times New Roman"/>
          <w:sz w:val="20"/>
          <w:szCs w:val="20"/>
        </w:rPr>
        <w:t>Regulation 13C</w:t>
      </w:r>
    </w:p>
    <w:p w14:paraId="7459364C" w14:textId="77777777" w:rsidR="001D6C34" w:rsidRPr="00B52FA9" w:rsidRDefault="008B5646" w:rsidP="00B52FA9">
      <w:pPr>
        <w:spacing w:after="0" w:line="240" w:lineRule="auto"/>
        <w:jc w:val="center"/>
        <w:rPr>
          <w:rFonts w:ascii="Times New Roman" w:hAnsi="Times New Roman" w:cs="Times New Roman"/>
          <w:sz w:val="20"/>
          <w:szCs w:val="20"/>
        </w:rPr>
      </w:pPr>
      <w:r w:rsidRPr="00B52FA9">
        <w:rPr>
          <w:rFonts w:ascii="Times New Roman" w:hAnsi="Times New Roman" w:cs="Times New Roman"/>
          <w:i/>
          <w:sz w:val="20"/>
          <w:szCs w:val="20"/>
        </w:rPr>
        <w:t>Existing Tankers Engaged in Specific Trades</w:t>
      </w:r>
    </w:p>
    <w:p w14:paraId="1D8501AA" w14:textId="77777777" w:rsidR="001D6C34" w:rsidRPr="00B52FA9" w:rsidRDefault="001D6C34" w:rsidP="005674EF">
      <w:pPr>
        <w:spacing w:after="0" w:line="240" w:lineRule="auto"/>
        <w:jc w:val="both"/>
        <w:rPr>
          <w:rFonts w:ascii="Times New Roman" w:hAnsi="Times New Roman" w:cs="Times New Roman"/>
          <w:sz w:val="20"/>
          <w:szCs w:val="20"/>
        </w:rPr>
      </w:pPr>
      <w:r w:rsidRPr="00B52FA9">
        <w:rPr>
          <w:rFonts w:ascii="Times New Roman" w:hAnsi="Times New Roman" w:cs="Times New Roman"/>
          <w:sz w:val="20"/>
          <w:szCs w:val="20"/>
        </w:rPr>
        <w:t>(1) Subject to the provisions of paragraphs (2) and (3) of this Regulation, Regulation 13 (7) to (10) of this Annex shall not apply to an existing oil tanker solely engaged in specific trades between:</w:t>
      </w:r>
    </w:p>
    <w:p w14:paraId="129D9A92" w14:textId="77777777" w:rsidR="001D6C34" w:rsidRPr="00B52FA9" w:rsidRDefault="001D6C34" w:rsidP="00B52FA9">
      <w:pPr>
        <w:spacing w:after="0" w:line="240" w:lineRule="auto"/>
        <w:ind w:left="720" w:hanging="288"/>
        <w:jc w:val="both"/>
        <w:rPr>
          <w:rFonts w:ascii="Times New Roman" w:hAnsi="Times New Roman" w:cs="Times New Roman"/>
          <w:sz w:val="20"/>
          <w:szCs w:val="20"/>
        </w:rPr>
      </w:pPr>
      <w:r w:rsidRPr="00B52FA9">
        <w:rPr>
          <w:rFonts w:ascii="Times New Roman" w:hAnsi="Times New Roman" w:cs="Times New Roman"/>
          <w:sz w:val="20"/>
          <w:szCs w:val="20"/>
        </w:rPr>
        <w:t>(a) ports or terminals within a State Party to the present Protocol; or</w:t>
      </w:r>
    </w:p>
    <w:p w14:paraId="433F9547" w14:textId="77777777" w:rsidR="001D6C34" w:rsidRPr="00B52FA9" w:rsidRDefault="001D6C34" w:rsidP="00B52FA9">
      <w:pPr>
        <w:spacing w:after="0" w:line="240" w:lineRule="auto"/>
        <w:ind w:left="720" w:hanging="288"/>
        <w:jc w:val="both"/>
        <w:rPr>
          <w:rFonts w:ascii="Times New Roman" w:hAnsi="Times New Roman" w:cs="Times New Roman"/>
          <w:sz w:val="20"/>
          <w:szCs w:val="20"/>
        </w:rPr>
      </w:pPr>
      <w:r w:rsidRPr="00B52FA9">
        <w:rPr>
          <w:rFonts w:ascii="Times New Roman" w:hAnsi="Times New Roman" w:cs="Times New Roman"/>
          <w:sz w:val="20"/>
          <w:szCs w:val="20"/>
        </w:rPr>
        <w:t>(b) ports or terminals of States Parties to the present Protocol, where:</w:t>
      </w:r>
    </w:p>
    <w:p w14:paraId="794E8E25" w14:textId="77777777" w:rsidR="001D6C34" w:rsidRPr="00B52FA9" w:rsidRDefault="001D6C34" w:rsidP="00B52FA9">
      <w:pPr>
        <w:spacing w:after="0" w:line="240" w:lineRule="auto"/>
        <w:ind w:left="1296" w:hanging="288"/>
        <w:jc w:val="both"/>
        <w:rPr>
          <w:rFonts w:ascii="Times New Roman" w:hAnsi="Times New Roman" w:cs="Times New Roman"/>
          <w:sz w:val="20"/>
          <w:szCs w:val="20"/>
        </w:rPr>
      </w:pPr>
      <w:r w:rsidRPr="00B52FA9">
        <w:rPr>
          <w:rFonts w:ascii="Times New Roman" w:hAnsi="Times New Roman" w:cs="Times New Roman"/>
          <w:sz w:val="20"/>
          <w:szCs w:val="20"/>
        </w:rPr>
        <w:t>(</w:t>
      </w:r>
      <w:proofErr w:type="spellStart"/>
      <w:r w:rsidRPr="00B52FA9">
        <w:rPr>
          <w:rFonts w:ascii="Times New Roman" w:hAnsi="Times New Roman" w:cs="Times New Roman"/>
          <w:sz w:val="20"/>
          <w:szCs w:val="20"/>
        </w:rPr>
        <w:t>i</w:t>
      </w:r>
      <w:proofErr w:type="spellEnd"/>
      <w:r w:rsidRPr="00B52FA9">
        <w:rPr>
          <w:rFonts w:ascii="Times New Roman" w:hAnsi="Times New Roman" w:cs="Times New Roman"/>
          <w:sz w:val="20"/>
          <w:szCs w:val="20"/>
        </w:rPr>
        <w:t>) the voyage is entirely within a Special Area as defined in Regulation 10 (1) of this Annex; or</w:t>
      </w:r>
    </w:p>
    <w:p w14:paraId="55B01AF9" w14:textId="77777777" w:rsidR="001D6C34" w:rsidRPr="00B52FA9" w:rsidRDefault="001D6C34" w:rsidP="00B52FA9">
      <w:pPr>
        <w:spacing w:after="0" w:line="240" w:lineRule="auto"/>
        <w:ind w:left="1296" w:hanging="288"/>
        <w:jc w:val="both"/>
        <w:rPr>
          <w:rFonts w:ascii="Times New Roman" w:hAnsi="Times New Roman" w:cs="Times New Roman"/>
          <w:sz w:val="20"/>
          <w:szCs w:val="20"/>
        </w:rPr>
      </w:pPr>
      <w:r w:rsidRPr="00B52FA9">
        <w:rPr>
          <w:rFonts w:ascii="Times New Roman" w:hAnsi="Times New Roman" w:cs="Times New Roman"/>
          <w:sz w:val="20"/>
          <w:szCs w:val="20"/>
        </w:rPr>
        <w:t xml:space="preserve">(ii) the voyage is entirely within other limits designated by the </w:t>
      </w:r>
      <w:proofErr w:type="spellStart"/>
      <w:r w:rsidRPr="00B52FA9">
        <w:rPr>
          <w:rFonts w:ascii="Times New Roman" w:hAnsi="Times New Roman" w:cs="Times New Roman"/>
          <w:sz w:val="20"/>
          <w:szCs w:val="20"/>
        </w:rPr>
        <w:t>Organisation</w:t>
      </w:r>
      <w:proofErr w:type="spellEnd"/>
      <w:r w:rsidRPr="00B52FA9">
        <w:rPr>
          <w:rFonts w:ascii="Times New Roman" w:hAnsi="Times New Roman" w:cs="Times New Roman"/>
          <w:sz w:val="20"/>
          <w:szCs w:val="20"/>
        </w:rPr>
        <w:t>.</w:t>
      </w:r>
    </w:p>
    <w:p w14:paraId="6007B445" w14:textId="77777777" w:rsidR="001D6C34" w:rsidRPr="00B52FA9" w:rsidRDefault="001D6C34" w:rsidP="005674EF">
      <w:pPr>
        <w:spacing w:after="0" w:line="240" w:lineRule="auto"/>
        <w:jc w:val="both"/>
        <w:rPr>
          <w:rFonts w:ascii="Times New Roman" w:hAnsi="Times New Roman" w:cs="Times New Roman"/>
          <w:sz w:val="20"/>
          <w:szCs w:val="20"/>
        </w:rPr>
      </w:pPr>
      <w:r w:rsidRPr="00B52FA9">
        <w:rPr>
          <w:rFonts w:ascii="Times New Roman" w:hAnsi="Times New Roman" w:cs="Times New Roman"/>
          <w:sz w:val="20"/>
          <w:szCs w:val="20"/>
        </w:rPr>
        <w:t>(2) the provisions of paragraph (1) of this Regulation shall only apply when the ports or terminals where cargo is loaded on such voyages are provided with reception facilities adequate for the reception and treatment of all the ballast and tank washing water from oil tankers using them and all the following conditions are complied with:</w:t>
      </w:r>
    </w:p>
    <w:p w14:paraId="229BB7E6" w14:textId="77777777" w:rsidR="001D6C34" w:rsidRPr="00B52FA9" w:rsidRDefault="001D6C34" w:rsidP="00B52FA9">
      <w:pPr>
        <w:spacing w:after="0" w:line="240" w:lineRule="auto"/>
        <w:ind w:left="720" w:hanging="288"/>
        <w:jc w:val="both"/>
        <w:rPr>
          <w:rFonts w:ascii="Times New Roman" w:hAnsi="Times New Roman" w:cs="Times New Roman"/>
          <w:sz w:val="20"/>
          <w:szCs w:val="20"/>
        </w:rPr>
      </w:pPr>
      <w:r w:rsidRPr="00B52FA9">
        <w:rPr>
          <w:rFonts w:ascii="Times New Roman" w:hAnsi="Times New Roman" w:cs="Times New Roman"/>
          <w:sz w:val="20"/>
          <w:szCs w:val="20"/>
        </w:rPr>
        <w:t>(a) subject to the exceptions provided for in Regulation 11 of this Annex, all ballast water, including clean ballast water, and tank washing residues are retained on board and transferred to the reception facilities and the entry in the appropriate Sections of the Supplement to the Oil Record Book referred to in paragraph (3) of this Regulation is endorsed by the competent Port State authority;</w:t>
      </w:r>
    </w:p>
    <w:p w14:paraId="4AEABD8F" w14:textId="77777777" w:rsidR="001D6C34" w:rsidRPr="00B52FA9" w:rsidRDefault="001D6C34" w:rsidP="00B52FA9">
      <w:pPr>
        <w:spacing w:after="0" w:line="240" w:lineRule="auto"/>
        <w:ind w:left="720" w:hanging="288"/>
        <w:jc w:val="both"/>
        <w:rPr>
          <w:rFonts w:ascii="Times New Roman" w:hAnsi="Times New Roman" w:cs="Times New Roman"/>
          <w:sz w:val="20"/>
          <w:szCs w:val="20"/>
        </w:rPr>
      </w:pPr>
      <w:r w:rsidRPr="00B52FA9">
        <w:rPr>
          <w:rFonts w:ascii="Times New Roman" w:hAnsi="Times New Roman" w:cs="Times New Roman"/>
          <w:sz w:val="20"/>
          <w:szCs w:val="20"/>
        </w:rPr>
        <w:t>(b) agreement has been reached between the Administration and the Governments of the Port States referred to in sub-paragraph (1) (a) or (b) of this Regulation concerning the use of an existing oil tanker for a specific trade;</w:t>
      </w:r>
    </w:p>
    <w:p w14:paraId="2A76E9F9" w14:textId="77777777" w:rsidR="001D6C34" w:rsidRPr="00B52FA9" w:rsidRDefault="001D6C34" w:rsidP="00B52FA9">
      <w:pPr>
        <w:spacing w:after="0" w:line="240" w:lineRule="auto"/>
        <w:ind w:left="720" w:hanging="288"/>
        <w:jc w:val="both"/>
        <w:rPr>
          <w:rFonts w:ascii="Times New Roman" w:hAnsi="Times New Roman" w:cs="Times New Roman"/>
          <w:sz w:val="20"/>
          <w:szCs w:val="20"/>
        </w:rPr>
      </w:pPr>
      <w:r w:rsidRPr="00B52FA9">
        <w:rPr>
          <w:rFonts w:ascii="Times New Roman" w:hAnsi="Times New Roman" w:cs="Times New Roman"/>
          <w:sz w:val="20"/>
          <w:szCs w:val="20"/>
        </w:rPr>
        <w:t>(c) the adequacy of the reception facilities in accordance with the relevant provisions of this Annex at the ports or terminals referred to above, for the purpose of this Regulation, is approved by the Governments of the States Parties to the present Protocol within which such ports or terminals are situated; and</w:t>
      </w:r>
    </w:p>
    <w:p w14:paraId="2EFAB2D3" w14:textId="77777777" w:rsidR="001D6C34" w:rsidRPr="00B52FA9" w:rsidRDefault="001D6C34" w:rsidP="00B52FA9">
      <w:pPr>
        <w:spacing w:after="0" w:line="240" w:lineRule="auto"/>
        <w:ind w:left="720" w:hanging="288"/>
        <w:jc w:val="both"/>
        <w:rPr>
          <w:rFonts w:ascii="Times New Roman" w:hAnsi="Times New Roman" w:cs="Times New Roman"/>
          <w:sz w:val="20"/>
          <w:szCs w:val="20"/>
        </w:rPr>
      </w:pPr>
      <w:r w:rsidRPr="00B52FA9">
        <w:rPr>
          <w:rFonts w:ascii="Times New Roman" w:hAnsi="Times New Roman" w:cs="Times New Roman"/>
          <w:sz w:val="20"/>
          <w:szCs w:val="20"/>
        </w:rPr>
        <w:t>(d) the International Oil Pollution Prevention Certificate is endorsed to the effect that the oil tanker is solely engaged in such specific trade.</w:t>
      </w:r>
    </w:p>
    <w:p w14:paraId="62AB196C" w14:textId="77777777" w:rsidR="00CE41D4" w:rsidRPr="005A6B0B" w:rsidRDefault="00CE41D4" w:rsidP="005674EF">
      <w:pPr>
        <w:spacing w:after="0" w:line="240" w:lineRule="auto"/>
        <w:jc w:val="both"/>
        <w:rPr>
          <w:rFonts w:ascii="Times New Roman" w:hAnsi="Times New Roman" w:cs="Times New Roman"/>
        </w:rPr>
      </w:pPr>
      <w:r w:rsidRPr="005A6B0B">
        <w:rPr>
          <w:rFonts w:ascii="Times New Roman" w:hAnsi="Times New Roman" w:cs="Times New Roman"/>
        </w:rPr>
        <w:br w:type="page"/>
      </w:r>
    </w:p>
    <w:p w14:paraId="58FB3D18" w14:textId="77777777" w:rsidR="001D6C34" w:rsidRPr="002344D5" w:rsidRDefault="008B5646" w:rsidP="00B52FA9">
      <w:pPr>
        <w:spacing w:after="0" w:line="240" w:lineRule="auto"/>
        <w:jc w:val="center"/>
        <w:rPr>
          <w:rFonts w:ascii="Times New Roman" w:hAnsi="Times New Roman" w:cs="Times New Roman"/>
          <w:szCs w:val="20"/>
        </w:rPr>
      </w:pPr>
      <w:r w:rsidRPr="002344D5">
        <w:rPr>
          <w:rFonts w:ascii="Times New Roman" w:hAnsi="Times New Roman" w:cs="Times New Roman"/>
          <w:b/>
          <w:szCs w:val="20"/>
        </w:rPr>
        <w:lastRenderedPageBreak/>
        <w:t>SCHEDULE 2</w:t>
      </w:r>
      <w:r w:rsidR="001D6C34" w:rsidRPr="002344D5">
        <w:rPr>
          <w:rFonts w:ascii="Times New Roman" w:hAnsi="Times New Roman" w:cs="Times New Roman"/>
          <w:szCs w:val="20"/>
        </w:rPr>
        <w:t>—continued</w:t>
      </w:r>
    </w:p>
    <w:p w14:paraId="39639B09" w14:textId="77777777" w:rsidR="001D6C34" w:rsidRDefault="001D6C34" w:rsidP="005674EF">
      <w:pPr>
        <w:spacing w:after="0" w:line="240" w:lineRule="auto"/>
        <w:jc w:val="both"/>
        <w:rPr>
          <w:rFonts w:ascii="Times New Roman" w:hAnsi="Times New Roman" w:cs="Times New Roman"/>
          <w:sz w:val="20"/>
          <w:szCs w:val="20"/>
        </w:rPr>
      </w:pPr>
      <w:r w:rsidRPr="00B52FA9">
        <w:rPr>
          <w:rFonts w:ascii="Times New Roman" w:hAnsi="Times New Roman" w:cs="Times New Roman"/>
          <w:sz w:val="20"/>
          <w:szCs w:val="20"/>
        </w:rPr>
        <w:t>(3) Every oil tanker engaged in a specific trade shall be provided with a Supplement to the Oil Record Book referred to in Regulation 20 of this Annex as set out in Supplement 3 to Appendix III of this Annex. The Supplement shall be permanently attached to the Oil Record Book.</w:t>
      </w:r>
    </w:p>
    <w:p w14:paraId="7E8328EA" w14:textId="77777777" w:rsidR="002344D5" w:rsidRPr="00B52FA9" w:rsidRDefault="002344D5" w:rsidP="005674EF">
      <w:pPr>
        <w:spacing w:after="0" w:line="240" w:lineRule="auto"/>
        <w:jc w:val="both"/>
        <w:rPr>
          <w:rFonts w:ascii="Times New Roman" w:hAnsi="Times New Roman" w:cs="Times New Roman"/>
          <w:sz w:val="20"/>
          <w:szCs w:val="20"/>
        </w:rPr>
      </w:pPr>
    </w:p>
    <w:p w14:paraId="3D3F6F87" w14:textId="3455AA39" w:rsidR="001D6C34" w:rsidRPr="002344D5" w:rsidRDefault="008B5646" w:rsidP="00B52FA9">
      <w:pPr>
        <w:spacing w:after="0" w:line="240" w:lineRule="auto"/>
        <w:jc w:val="center"/>
        <w:rPr>
          <w:rFonts w:ascii="Times New Roman" w:hAnsi="Times New Roman" w:cs="Times New Roman"/>
          <w:sz w:val="20"/>
          <w:szCs w:val="20"/>
        </w:rPr>
      </w:pPr>
      <w:r w:rsidRPr="002344D5">
        <w:rPr>
          <w:rFonts w:ascii="Times New Roman" w:hAnsi="Times New Roman" w:cs="Times New Roman"/>
          <w:sz w:val="20"/>
          <w:szCs w:val="20"/>
        </w:rPr>
        <w:t>Regulation 13D</w:t>
      </w:r>
    </w:p>
    <w:p w14:paraId="45A65DEB" w14:textId="77777777" w:rsidR="001D6C34" w:rsidRPr="00B52FA9" w:rsidRDefault="008B5646" w:rsidP="00B52FA9">
      <w:pPr>
        <w:spacing w:after="0" w:line="240" w:lineRule="auto"/>
        <w:jc w:val="center"/>
        <w:rPr>
          <w:rFonts w:ascii="Times New Roman" w:hAnsi="Times New Roman" w:cs="Times New Roman"/>
          <w:sz w:val="20"/>
          <w:szCs w:val="20"/>
        </w:rPr>
      </w:pPr>
      <w:r w:rsidRPr="00B52FA9">
        <w:rPr>
          <w:rFonts w:ascii="Times New Roman" w:hAnsi="Times New Roman" w:cs="Times New Roman"/>
          <w:i/>
          <w:sz w:val="20"/>
          <w:szCs w:val="20"/>
        </w:rPr>
        <w:t>Existing Oil Tankers Having Special Ballast Arrangements</w:t>
      </w:r>
    </w:p>
    <w:p w14:paraId="1A6DCBFA" w14:textId="77777777" w:rsidR="001D6C34" w:rsidRPr="00B52FA9" w:rsidRDefault="001D6C34" w:rsidP="005674EF">
      <w:pPr>
        <w:spacing w:after="0" w:line="240" w:lineRule="auto"/>
        <w:jc w:val="both"/>
        <w:rPr>
          <w:rFonts w:ascii="Times New Roman" w:hAnsi="Times New Roman" w:cs="Times New Roman"/>
          <w:sz w:val="20"/>
          <w:szCs w:val="20"/>
        </w:rPr>
      </w:pPr>
      <w:r w:rsidRPr="00B52FA9">
        <w:rPr>
          <w:rFonts w:ascii="Times New Roman" w:hAnsi="Times New Roman" w:cs="Times New Roman"/>
          <w:sz w:val="20"/>
          <w:szCs w:val="20"/>
        </w:rPr>
        <w:t>(1) Where an existing oil tanker is so constructed or operates in such a manner that it complies at all times with the draught and trim requirements set out in Regulation 13</w:t>
      </w:r>
      <w:r w:rsidR="007B3424">
        <w:rPr>
          <w:rFonts w:ascii="Times New Roman" w:hAnsi="Times New Roman" w:cs="Times New Roman"/>
          <w:sz w:val="20"/>
          <w:szCs w:val="20"/>
        </w:rPr>
        <w:t xml:space="preserve"> </w:t>
      </w:r>
      <w:r w:rsidRPr="00B52FA9">
        <w:rPr>
          <w:rFonts w:ascii="Times New Roman" w:hAnsi="Times New Roman" w:cs="Times New Roman"/>
          <w:sz w:val="20"/>
          <w:szCs w:val="20"/>
        </w:rPr>
        <w:t>(2) of this Annex without recourse to the use of ballast water, it shall be deemed to comply with the segregated ballast tank requirements referred to in Regulation 13</w:t>
      </w:r>
      <w:r w:rsidR="007B3424">
        <w:rPr>
          <w:rFonts w:ascii="Times New Roman" w:hAnsi="Times New Roman" w:cs="Times New Roman"/>
          <w:sz w:val="20"/>
          <w:szCs w:val="20"/>
        </w:rPr>
        <w:t xml:space="preserve"> </w:t>
      </w:r>
      <w:r w:rsidRPr="00B52FA9">
        <w:rPr>
          <w:rFonts w:ascii="Times New Roman" w:hAnsi="Times New Roman" w:cs="Times New Roman"/>
          <w:sz w:val="20"/>
          <w:szCs w:val="20"/>
        </w:rPr>
        <w:t>(7) of this Annex, provided that all of the following conditions are complied with:</w:t>
      </w:r>
    </w:p>
    <w:p w14:paraId="0136F3DD" w14:textId="77777777" w:rsidR="001D6C34" w:rsidRPr="00B52FA9" w:rsidRDefault="001D6C34" w:rsidP="00B52FA9">
      <w:pPr>
        <w:spacing w:after="0" w:line="240" w:lineRule="auto"/>
        <w:ind w:left="720" w:hanging="288"/>
        <w:jc w:val="both"/>
        <w:rPr>
          <w:rFonts w:ascii="Times New Roman" w:hAnsi="Times New Roman" w:cs="Times New Roman"/>
          <w:sz w:val="20"/>
          <w:szCs w:val="20"/>
        </w:rPr>
      </w:pPr>
      <w:r w:rsidRPr="00B52FA9">
        <w:rPr>
          <w:rFonts w:ascii="Times New Roman" w:hAnsi="Times New Roman" w:cs="Times New Roman"/>
          <w:sz w:val="20"/>
          <w:szCs w:val="20"/>
        </w:rPr>
        <w:t>(a) operational procedures and ballast arrangements are approved by the Administration;</w:t>
      </w:r>
    </w:p>
    <w:p w14:paraId="3436280C" w14:textId="77777777" w:rsidR="001D6C34" w:rsidRPr="00B52FA9" w:rsidRDefault="001D6C34" w:rsidP="00B52FA9">
      <w:pPr>
        <w:spacing w:after="0" w:line="240" w:lineRule="auto"/>
        <w:ind w:left="720" w:hanging="288"/>
        <w:jc w:val="both"/>
        <w:rPr>
          <w:rFonts w:ascii="Times New Roman" w:hAnsi="Times New Roman" w:cs="Times New Roman"/>
          <w:sz w:val="20"/>
          <w:szCs w:val="20"/>
        </w:rPr>
      </w:pPr>
      <w:r w:rsidRPr="00B52FA9">
        <w:rPr>
          <w:rFonts w:ascii="Times New Roman" w:hAnsi="Times New Roman" w:cs="Times New Roman"/>
          <w:sz w:val="20"/>
          <w:szCs w:val="20"/>
        </w:rPr>
        <w:t>(b) agreement is reached between the Administration and the Governments of the Port States Parties to the present Protocol concerned when the draught and trim requirements are achieved through an operational procedure; and</w:t>
      </w:r>
    </w:p>
    <w:p w14:paraId="1CAB2822" w14:textId="77777777" w:rsidR="001D6C34" w:rsidRPr="00B52FA9" w:rsidRDefault="001D6C34" w:rsidP="00B52FA9">
      <w:pPr>
        <w:spacing w:after="0" w:line="240" w:lineRule="auto"/>
        <w:ind w:left="720" w:hanging="288"/>
        <w:jc w:val="both"/>
        <w:rPr>
          <w:rFonts w:ascii="Times New Roman" w:hAnsi="Times New Roman" w:cs="Times New Roman"/>
          <w:sz w:val="20"/>
          <w:szCs w:val="20"/>
        </w:rPr>
      </w:pPr>
      <w:r w:rsidRPr="00B52FA9">
        <w:rPr>
          <w:rFonts w:ascii="Times New Roman" w:hAnsi="Times New Roman" w:cs="Times New Roman"/>
          <w:sz w:val="20"/>
          <w:szCs w:val="20"/>
        </w:rPr>
        <w:t>(c) the International Oil Pollution Prevention Certificate is endorsed to the effect that the oil tanker is operating with special ballast arrangements.</w:t>
      </w:r>
    </w:p>
    <w:p w14:paraId="6D2F622C" w14:textId="77777777" w:rsidR="001D6C34" w:rsidRPr="00B52FA9" w:rsidRDefault="001D6C34" w:rsidP="005674EF">
      <w:pPr>
        <w:spacing w:after="0" w:line="240" w:lineRule="auto"/>
        <w:jc w:val="both"/>
        <w:rPr>
          <w:rFonts w:ascii="Times New Roman" w:hAnsi="Times New Roman" w:cs="Times New Roman"/>
          <w:sz w:val="20"/>
          <w:szCs w:val="20"/>
        </w:rPr>
      </w:pPr>
      <w:r w:rsidRPr="00B52FA9">
        <w:rPr>
          <w:rFonts w:ascii="Times New Roman" w:hAnsi="Times New Roman" w:cs="Times New Roman"/>
          <w:sz w:val="20"/>
          <w:szCs w:val="20"/>
        </w:rPr>
        <w:t>(2) In no case shall ballast water be carried in oil tanks except on those rare voyages when weather conditions are so severe that, in the opinion of the master, it is necessary to carry additional ballast water in cargo tanks for the safety of the ship. Such additional ballast water shall be processed and discharged in compliance with Regulation 9 of this Annex and in accordance with the requirements of Regulation 15 of this Annex, and entry shall be made in the Oil Record Book referred to in Regulation 20 of this Annex.</w:t>
      </w:r>
    </w:p>
    <w:p w14:paraId="4DD634EC" w14:textId="77777777" w:rsidR="001D6C34" w:rsidRPr="00B52FA9" w:rsidRDefault="001D6C34" w:rsidP="00B52FA9">
      <w:pPr>
        <w:spacing w:before="40" w:after="0" w:line="240" w:lineRule="auto"/>
        <w:jc w:val="both"/>
        <w:rPr>
          <w:rFonts w:ascii="Times New Roman" w:hAnsi="Times New Roman" w:cs="Times New Roman"/>
          <w:sz w:val="20"/>
          <w:szCs w:val="20"/>
        </w:rPr>
      </w:pPr>
      <w:r w:rsidRPr="00B52FA9">
        <w:rPr>
          <w:rFonts w:ascii="Times New Roman" w:hAnsi="Times New Roman" w:cs="Times New Roman"/>
          <w:sz w:val="20"/>
          <w:szCs w:val="20"/>
        </w:rPr>
        <w:t>(3) An Administration which has endorsed a Certificate in accordance with sub-paragraph (1) (c) of this Regulation shall communicate to the Organization the particulars thereof for circulation to the Parties to the present Protocol.</w:t>
      </w:r>
    </w:p>
    <w:p w14:paraId="2DB9186E" w14:textId="08C58CA0" w:rsidR="001D6C34" w:rsidRPr="002344D5" w:rsidRDefault="008B5646" w:rsidP="00B52FA9">
      <w:pPr>
        <w:spacing w:before="60" w:after="0" w:line="240" w:lineRule="auto"/>
        <w:jc w:val="center"/>
        <w:rPr>
          <w:rFonts w:ascii="Times New Roman" w:hAnsi="Times New Roman" w:cs="Times New Roman"/>
          <w:sz w:val="20"/>
          <w:szCs w:val="20"/>
        </w:rPr>
      </w:pPr>
      <w:r w:rsidRPr="002344D5">
        <w:rPr>
          <w:rFonts w:ascii="Times New Roman" w:hAnsi="Times New Roman" w:cs="Times New Roman"/>
          <w:sz w:val="20"/>
          <w:szCs w:val="20"/>
        </w:rPr>
        <w:t xml:space="preserve">Regulation </w:t>
      </w:r>
      <w:r w:rsidR="00B52FA9" w:rsidRPr="002344D5">
        <w:rPr>
          <w:rFonts w:ascii="Times New Roman" w:hAnsi="Times New Roman" w:cs="Times New Roman"/>
          <w:sz w:val="20"/>
          <w:szCs w:val="20"/>
        </w:rPr>
        <w:t>13</w:t>
      </w:r>
      <w:r w:rsidRPr="002344D5">
        <w:rPr>
          <w:rFonts w:ascii="Times New Roman" w:hAnsi="Times New Roman" w:cs="Times New Roman"/>
          <w:sz w:val="20"/>
          <w:szCs w:val="20"/>
        </w:rPr>
        <w:t>E</w:t>
      </w:r>
    </w:p>
    <w:p w14:paraId="30EAED82" w14:textId="77777777" w:rsidR="001D6C34" w:rsidRPr="00B52FA9" w:rsidRDefault="008B5646" w:rsidP="00B52FA9">
      <w:pPr>
        <w:spacing w:after="60" w:line="240" w:lineRule="auto"/>
        <w:jc w:val="center"/>
        <w:rPr>
          <w:rFonts w:ascii="Times New Roman" w:hAnsi="Times New Roman" w:cs="Times New Roman"/>
          <w:sz w:val="20"/>
          <w:szCs w:val="20"/>
        </w:rPr>
      </w:pPr>
      <w:r w:rsidRPr="00B52FA9">
        <w:rPr>
          <w:rFonts w:ascii="Times New Roman" w:hAnsi="Times New Roman" w:cs="Times New Roman"/>
          <w:i/>
          <w:sz w:val="20"/>
          <w:szCs w:val="20"/>
        </w:rPr>
        <w:t>Protective Location of Segregated Ballast Spaces</w:t>
      </w:r>
    </w:p>
    <w:p w14:paraId="3FA65AE2" w14:textId="77777777" w:rsidR="001D6C34" w:rsidRPr="00B52FA9" w:rsidRDefault="001D6C34" w:rsidP="005674EF">
      <w:pPr>
        <w:spacing w:after="0" w:line="240" w:lineRule="auto"/>
        <w:jc w:val="both"/>
        <w:rPr>
          <w:rFonts w:ascii="Times New Roman" w:hAnsi="Times New Roman" w:cs="Times New Roman"/>
          <w:sz w:val="20"/>
          <w:szCs w:val="20"/>
        </w:rPr>
      </w:pPr>
      <w:r w:rsidRPr="00B52FA9">
        <w:rPr>
          <w:rFonts w:ascii="Times New Roman" w:hAnsi="Times New Roman" w:cs="Times New Roman"/>
          <w:sz w:val="20"/>
          <w:szCs w:val="20"/>
        </w:rPr>
        <w:t>(1) In every new crude oil tanker of 20,000 tons deadweight and above and every new product carrier of 30,000 tons deadweight and above, the segregated ballast tanks required to provide the capacity to comply with the requirements of Regulation 13 of this Annex which are located within the cargo tank length, shall be arranged in accordance with the requirements of paragraphs (2), (3) and</w:t>
      </w:r>
    </w:p>
    <w:p w14:paraId="6BF974F4" w14:textId="77777777" w:rsidR="001D6C34" w:rsidRPr="00B52FA9" w:rsidRDefault="001D6C34" w:rsidP="005674EF">
      <w:pPr>
        <w:spacing w:after="0" w:line="240" w:lineRule="auto"/>
        <w:jc w:val="both"/>
        <w:rPr>
          <w:rFonts w:ascii="Times New Roman" w:hAnsi="Times New Roman" w:cs="Times New Roman"/>
          <w:sz w:val="20"/>
          <w:szCs w:val="20"/>
        </w:rPr>
      </w:pPr>
      <w:r w:rsidRPr="00B52FA9">
        <w:rPr>
          <w:rFonts w:ascii="Times New Roman" w:hAnsi="Times New Roman" w:cs="Times New Roman"/>
          <w:sz w:val="20"/>
          <w:szCs w:val="20"/>
        </w:rPr>
        <w:t>(4) of this Regulation to provide a measure of protection against oil outflow in the event of grounding or collision.</w:t>
      </w:r>
    </w:p>
    <w:p w14:paraId="5C08A136" w14:textId="124CD29D" w:rsidR="001D6C34" w:rsidRPr="00B52FA9" w:rsidRDefault="001D6C34" w:rsidP="00B52FA9">
      <w:pPr>
        <w:spacing w:before="60" w:after="0" w:line="240" w:lineRule="auto"/>
        <w:jc w:val="both"/>
        <w:rPr>
          <w:rFonts w:ascii="Times New Roman" w:hAnsi="Times New Roman" w:cs="Times New Roman"/>
          <w:sz w:val="20"/>
          <w:szCs w:val="20"/>
        </w:rPr>
      </w:pPr>
      <w:r w:rsidRPr="00B52FA9">
        <w:rPr>
          <w:rFonts w:ascii="Times New Roman" w:hAnsi="Times New Roman" w:cs="Times New Roman"/>
          <w:sz w:val="20"/>
          <w:szCs w:val="20"/>
        </w:rPr>
        <w:t>(2) Segregated ballast tanks and spaces other than oil tanks within the cargo tank length (L</w:t>
      </w:r>
      <w:r w:rsidR="002344D5" w:rsidRPr="002344D5">
        <w:rPr>
          <w:rFonts w:ascii="Times New Roman" w:hAnsi="Times New Roman" w:cs="Times New Roman"/>
          <w:sz w:val="20"/>
          <w:szCs w:val="20"/>
          <w:vertAlign w:val="subscript"/>
        </w:rPr>
        <w:t>t</w:t>
      </w:r>
      <w:r w:rsidRPr="00B52FA9">
        <w:rPr>
          <w:rFonts w:ascii="Times New Roman" w:hAnsi="Times New Roman" w:cs="Times New Roman"/>
          <w:sz w:val="20"/>
          <w:szCs w:val="20"/>
        </w:rPr>
        <w:t>) shall be so arranged as to comply with the following requirement:</w:t>
      </w:r>
    </w:p>
    <w:p w14:paraId="521D7619" w14:textId="64D83DA7" w:rsidR="001D6C34" w:rsidRPr="00B52FA9" w:rsidRDefault="001D6C34" w:rsidP="002344D5">
      <w:pPr>
        <w:spacing w:before="60" w:after="60" w:line="240" w:lineRule="auto"/>
        <w:ind w:left="432"/>
        <w:jc w:val="both"/>
        <w:rPr>
          <w:rFonts w:ascii="Times New Roman" w:hAnsi="Times New Roman" w:cs="Times New Roman"/>
          <w:sz w:val="20"/>
          <w:szCs w:val="20"/>
        </w:rPr>
      </w:pPr>
      <w:r w:rsidRPr="00B52FA9">
        <w:rPr>
          <w:rFonts w:ascii="Times New Roman" w:hAnsi="Times New Roman" w:cs="Times New Roman"/>
          <w:sz w:val="20"/>
          <w:szCs w:val="20"/>
        </w:rPr>
        <w:t>Σ PA</w:t>
      </w:r>
      <w:r w:rsidR="002A2954" w:rsidRPr="00B52FA9">
        <w:rPr>
          <w:rFonts w:ascii="Times New Roman" w:hAnsi="Times New Roman" w:cs="Times New Roman"/>
          <w:sz w:val="20"/>
          <w:szCs w:val="20"/>
          <w:vertAlign w:val="subscript"/>
        </w:rPr>
        <w:t>C</w:t>
      </w:r>
      <w:r w:rsidRPr="00B52FA9">
        <w:rPr>
          <w:rFonts w:ascii="Times New Roman" w:hAnsi="Times New Roman" w:cs="Times New Roman"/>
          <w:sz w:val="20"/>
          <w:szCs w:val="20"/>
        </w:rPr>
        <w:t xml:space="preserve"> + Σ </w:t>
      </w:r>
      <w:proofErr w:type="spellStart"/>
      <w:r w:rsidRPr="00B52FA9">
        <w:rPr>
          <w:rFonts w:ascii="Times New Roman" w:hAnsi="Times New Roman" w:cs="Times New Roman"/>
          <w:sz w:val="20"/>
          <w:szCs w:val="20"/>
        </w:rPr>
        <w:t>PA</w:t>
      </w:r>
      <w:r w:rsidR="002344D5">
        <w:rPr>
          <w:rFonts w:ascii="Times New Roman" w:hAnsi="Times New Roman" w:cs="Times New Roman"/>
          <w:sz w:val="20"/>
          <w:szCs w:val="20"/>
          <w:vertAlign w:val="subscript"/>
        </w:rPr>
        <w:t>s</w:t>
      </w:r>
      <w:proofErr w:type="spellEnd"/>
      <w:r w:rsidRPr="00B52FA9">
        <w:rPr>
          <w:rFonts w:ascii="Times New Roman" w:hAnsi="Times New Roman" w:cs="Times New Roman"/>
          <w:sz w:val="20"/>
          <w:szCs w:val="20"/>
        </w:rPr>
        <w:t xml:space="preserve"> ≥ J[L</w:t>
      </w:r>
      <w:r w:rsidR="008B5646" w:rsidRPr="00B52FA9">
        <w:rPr>
          <w:rFonts w:ascii="Times New Roman" w:hAnsi="Times New Roman" w:cs="Times New Roman"/>
          <w:sz w:val="20"/>
          <w:szCs w:val="20"/>
          <w:vertAlign w:val="subscript"/>
        </w:rPr>
        <w:t>t</w:t>
      </w:r>
      <w:r w:rsidRPr="00B52FA9">
        <w:rPr>
          <w:rFonts w:ascii="Times New Roman" w:hAnsi="Times New Roman" w:cs="Times New Roman"/>
          <w:sz w:val="20"/>
          <w:szCs w:val="20"/>
        </w:rPr>
        <w:t xml:space="preserve"> (B + 2D)]</w:t>
      </w:r>
    </w:p>
    <w:p w14:paraId="4F4882FC" w14:textId="77777777" w:rsidR="001D6C34" w:rsidRPr="00B52FA9" w:rsidRDefault="001D6C34" w:rsidP="00B52FA9">
      <w:pPr>
        <w:spacing w:after="0" w:line="240" w:lineRule="auto"/>
        <w:ind w:left="1296" w:hanging="1296"/>
        <w:jc w:val="both"/>
        <w:rPr>
          <w:rFonts w:ascii="Times New Roman" w:hAnsi="Times New Roman" w:cs="Times New Roman"/>
          <w:sz w:val="20"/>
          <w:szCs w:val="20"/>
        </w:rPr>
      </w:pPr>
      <w:r w:rsidRPr="00B52FA9">
        <w:rPr>
          <w:rFonts w:ascii="Times New Roman" w:hAnsi="Times New Roman" w:cs="Times New Roman"/>
          <w:sz w:val="20"/>
          <w:szCs w:val="20"/>
        </w:rPr>
        <w:t>where:</w:t>
      </w:r>
      <w:r w:rsidR="006E0372" w:rsidRPr="00B52FA9">
        <w:rPr>
          <w:rFonts w:ascii="Times New Roman" w:hAnsi="Times New Roman" w:cs="Times New Roman"/>
          <w:sz w:val="20"/>
          <w:szCs w:val="20"/>
        </w:rPr>
        <w:t xml:space="preserve"> </w:t>
      </w:r>
      <w:r w:rsidRPr="00B52FA9">
        <w:rPr>
          <w:rFonts w:ascii="Times New Roman" w:hAnsi="Times New Roman" w:cs="Times New Roman"/>
          <w:sz w:val="20"/>
          <w:szCs w:val="20"/>
        </w:rPr>
        <w:t>PA</w:t>
      </w:r>
      <w:r w:rsidR="002A2954" w:rsidRPr="00B52FA9">
        <w:rPr>
          <w:rFonts w:ascii="Times New Roman" w:hAnsi="Times New Roman" w:cs="Times New Roman"/>
          <w:sz w:val="20"/>
          <w:szCs w:val="20"/>
          <w:vertAlign w:val="subscript"/>
        </w:rPr>
        <w:t>C</w:t>
      </w:r>
      <w:r w:rsidR="006E0372" w:rsidRPr="00B52FA9">
        <w:rPr>
          <w:rFonts w:ascii="Times New Roman" w:hAnsi="Times New Roman" w:cs="Times New Roman"/>
          <w:sz w:val="20"/>
          <w:szCs w:val="20"/>
        </w:rPr>
        <w:t xml:space="preserve"> </w:t>
      </w:r>
      <w:r w:rsidRPr="00B52FA9">
        <w:rPr>
          <w:rFonts w:ascii="Times New Roman" w:hAnsi="Times New Roman" w:cs="Times New Roman"/>
          <w:sz w:val="20"/>
          <w:szCs w:val="20"/>
        </w:rPr>
        <w:t xml:space="preserve">= the side shell area in square </w:t>
      </w:r>
      <w:proofErr w:type="spellStart"/>
      <w:r w:rsidRPr="00B52FA9">
        <w:rPr>
          <w:rFonts w:ascii="Times New Roman" w:hAnsi="Times New Roman" w:cs="Times New Roman"/>
          <w:sz w:val="20"/>
          <w:szCs w:val="20"/>
        </w:rPr>
        <w:t>metres</w:t>
      </w:r>
      <w:proofErr w:type="spellEnd"/>
      <w:r w:rsidRPr="00B52FA9">
        <w:rPr>
          <w:rFonts w:ascii="Times New Roman" w:hAnsi="Times New Roman" w:cs="Times New Roman"/>
          <w:sz w:val="20"/>
          <w:szCs w:val="20"/>
        </w:rPr>
        <w:t xml:space="preserve"> for each segregated ballast tank or space other than an oil tank based on projected </w:t>
      </w:r>
      <w:proofErr w:type="spellStart"/>
      <w:r w:rsidRPr="00B52FA9">
        <w:rPr>
          <w:rFonts w:ascii="Times New Roman" w:hAnsi="Times New Roman" w:cs="Times New Roman"/>
          <w:sz w:val="20"/>
          <w:szCs w:val="20"/>
        </w:rPr>
        <w:t>moulded</w:t>
      </w:r>
      <w:proofErr w:type="spellEnd"/>
      <w:r w:rsidRPr="00B52FA9">
        <w:rPr>
          <w:rFonts w:ascii="Times New Roman" w:hAnsi="Times New Roman" w:cs="Times New Roman"/>
          <w:sz w:val="20"/>
          <w:szCs w:val="20"/>
        </w:rPr>
        <w:t xml:space="preserve"> dimensions,</w:t>
      </w:r>
    </w:p>
    <w:p w14:paraId="2BD5D896" w14:textId="77777777" w:rsidR="001D6C34" w:rsidRPr="00B52FA9" w:rsidRDefault="001D6C34" w:rsidP="00B52FA9">
      <w:pPr>
        <w:spacing w:after="0" w:line="240" w:lineRule="auto"/>
        <w:ind w:left="1296" w:hanging="576"/>
        <w:jc w:val="both"/>
        <w:rPr>
          <w:rFonts w:ascii="Times New Roman" w:hAnsi="Times New Roman" w:cs="Times New Roman"/>
          <w:sz w:val="20"/>
          <w:szCs w:val="20"/>
        </w:rPr>
      </w:pPr>
      <w:r w:rsidRPr="00B52FA9">
        <w:rPr>
          <w:rFonts w:ascii="Times New Roman" w:hAnsi="Times New Roman" w:cs="Times New Roman"/>
          <w:sz w:val="20"/>
          <w:szCs w:val="20"/>
        </w:rPr>
        <w:t>PA</w:t>
      </w:r>
      <w:r w:rsidR="008B5646" w:rsidRPr="00B52FA9">
        <w:rPr>
          <w:rFonts w:ascii="Times New Roman" w:hAnsi="Times New Roman" w:cs="Times New Roman"/>
          <w:sz w:val="20"/>
          <w:szCs w:val="20"/>
          <w:vertAlign w:val="subscript"/>
        </w:rPr>
        <w:t>s</w:t>
      </w:r>
      <w:r w:rsidR="006E0372" w:rsidRPr="00B52FA9">
        <w:rPr>
          <w:rFonts w:ascii="Times New Roman" w:hAnsi="Times New Roman" w:cs="Times New Roman"/>
          <w:sz w:val="20"/>
          <w:szCs w:val="20"/>
        </w:rPr>
        <w:t xml:space="preserve"> </w:t>
      </w:r>
      <w:r w:rsidRPr="00B52FA9">
        <w:rPr>
          <w:rFonts w:ascii="Times New Roman" w:hAnsi="Times New Roman" w:cs="Times New Roman"/>
          <w:sz w:val="20"/>
          <w:szCs w:val="20"/>
        </w:rPr>
        <w:t xml:space="preserve">= the bottom shell area in square </w:t>
      </w:r>
      <w:proofErr w:type="spellStart"/>
      <w:r w:rsidRPr="00B52FA9">
        <w:rPr>
          <w:rFonts w:ascii="Times New Roman" w:hAnsi="Times New Roman" w:cs="Times New Roman"/>
          <w:sz w:val="20"/>
          <w:szCs w:val="20"/>
        </w:rPr>
        <w:t>metres</w:t>
      </w:r>
      <w:proofErr w:type="spellEnd"/>
      <w:r w:rsidRPr="00B52FA9">
        <w:rPr>
          <w:rFonts w:ascii="Times New Roman" w:hAnsi="Times New Roman" w:cs="Times New Roman"/>
          <w:sz w:val="20"/>
          <w:szCs w:val="20"/>
        </w:rPr>
        <w:t xml:space="preserve"> for each such tank or space based on projected </w:t>
      </w:r>
      <w:proofErr w:type="spellStart"/>
      <w:r w:rsidRPr="00B52FA9">
        <w:rPr>
          <w:rFonts w:ascii="Times New Roman" w:hAnsi="Times New Roman" w:cs="Times New Roman"/>
          <w:sz w:val="20"/>
          <w:szCs w:val="20"/>
        </w:rPr>
        <w:t>moulded</w:t>
      </w:r>
      <w:proofErr w:type="spellEnd"/>
      <w:r w:rsidRPr="00B52FA9">
        <w:rPr>
          <w:rFonts w:ascii="Times New Roman" w:hAnsi="Times New Roman" w:cs="Times New Roman"/>
          <w:sz w:val="20"/>
          <w:szCs w:val="20"/>
        </w:rPr>
        <w:t xml:space="preserve"> dimensions,</w:t>
      </w:r>
    </w:p>
    <w:p w14:paraId="45E2C091" w14:textId="77777777" w:rsidR="001D6C34" w:rsidRPr="00B52FA9" w:rsidRDefault="001D6C34" w:rsidP="00B52FA9">
      <w:pPr>
        <w:spacing w:after="0" w:line="240" w:lineRule="auto"/>
        <w:ind w:left="1152" w:hanging="432"/>
        <w:jc w:val="both"/>
        <w:rPr>
          <w:rFonts w:ascii="Times New Roman" w:hAnsi="Times New Roman" w:cs="Times New Roman"/>
          <w:sz w:val="20"/>
          <w:szCs w:val="20"/>
        </w:rPr>
      </w:pPr>
      <w:r w:rsidRPr="00B52FA9">
        <w:rPr>
          <w:rFonts w:ascii="Times New Roman" w:hAnsi="Times New Roman" w:cs="Times New Roman"/>
          <w:sz w:val="20"/>
          <w:szCs w:val="20"/>
        </w:rPr>
        <w:t>L</w:t>
      </w:r>
      <w:r w:rsidR="008B5646" w:rsidRPr="00B52FA9">
        <w:rPr>
          <w:rFonts w:ascii="Times New Roman" w:hAnsi="Times New Roman" w:cs="Times New Roman"/>
          <w:sz w:val="20"/>
          <w:szCs w:val="20"/>
          <w:vertAlign w:val="subscript"/>
        </w:rPr>
        <w:t>t</w:t>
      </w:r>
      <w:r w:rsidR="006E0372" w:rsidRPr="00B52FA9">
        <w:rPr>
          <w:rFonts w:ascii="Times New Roman" w:hAnsi="Times New Roman" w:cs="Times New Roman"/>
          <w:sz w:val="20"/>
          <w:szCs w:val="20"/>
        </w:rPr>
        <w:t xml:space="preserve"> </w:t>
      </w:r>
      <w:r w:rsidRPr="00B52FA9">
        <w:rPr>
          <w:rFonts w:ascii="Times New Roman" w:hAnsi="Times New Roman" w:cs="Times New Roman"/>
          <w:sz w:val="20"/>
          <w:szCs w:val="20"/>
        </w:rPr>
        <w:t xml:space="preserve">= length in </w:t>
      </w:r>
      <w:proofErr w:type="spellStart"/>
      <w:r w:rsidRPr="00B52FA9">
        <w:rPr>
          <w:rFonts w:ascii="Times New Roman" w:hAnsi="Times New Roman" w:cs="Times New Roman"/>
          <w:sz w:val="20"/>
          <w:szCs w:val="20"/>
        </w:rPr>
        <w:t>metres</w:t>
      </w:r>
      <w:proofErr w:type="spellEnd"/>
      <w:r w:rsidRPr="00B52FA9">
        <w:rPr>
          <w:rFonts w:ascii="Times New Roman" w:hAnsi="Times New Roman" w:cs="Times New Roman"/>
          <w:sz w:val="20"/>
          <w:szCs w:val="20"/>
        </w:rPr>
        <w:t xml:space="preserve"> between the forward and after extremities of the cargo tanks,</w:t>
      </w:r>
    </w:p>
    <w:p w14:paraId="27025EDB" w14:textId="77777777" w:rsidR="001D6C34" w:rsidRPr="00B52FA9" w:rsidRDefault="001D6C34" w:rsidP="00B52FA9">
      <w:pPr>
        <w:spacing w:after="0" w:line="240" w:lineRule="auto"/>
        <w:ind w:left="1152" w:hanging="432"/>
        <w:jc w:val="both"/>
        <w:rPr>
          <w:rFonts w:ascii="Times New Roman" w:hAnsi="Times New Roman" w:cs="Times New Roman"/>
          <w:sz w:val="20"/>
          <w:szCs w:val="20"/>
        </w:rPr>
      </w:pPr>
      <w:r w:rsidRPr="00B52FA9">
        <w:rPr>
          <w:rFonts w:ascii="Times New Roman" w:hAnsi="Times New Roman" w:cs="Times New Roman"/>
          <w:sz w:val="20"/>
          <w:szCs w:val="20"/>
        </w:rPr>
        <w:t xml:space="preserve">B = maximum breadth of the ship in </w:t>
      </w:r>
      <w:proofErr w:type="spellStart"/>
      <w:r w:rsidRPr="00B52FA9">
        <w:rPr>
          <w:rFonts w:ascii="Times New Roman" w:hAnsi="Times New Roman" w:cs="Times New Roman"/>
          <w:sz w:val="20"/>
          <w:szCs w:val="20"/>
        </w:rPr>
        <w:t>metres</w:t>
      </w:r>
      <w:proofErr w:type="spellEnd"/>
      <w:r w:rsidRPr="00B52FA9">
        <w:rPr>
          <w:rFonts w:ascii="Times New Roman" w:hAnsi="Times New Roman" w:cs="Times New Roman"/>
          <w:sz w:val="20"/>
          <w:szCs w:val="20"/>
        </w:rPr>
        <w:t xml:space="preserve"> as defined in Regulation 1</w:t>
      </w:r>
      <w:r w:rsidR="007B3424">
        <w:rPr>
          <w:rFonts w:ascii="Times New Roman" w:hAnsi="Times New Roman" w:cs="Times New Roman"/>
          <w:sz w:val="20"/>
          <w:szCs w:val="20"/>
        </w:rPr>
        <w:t xml:space="preserve"> </w:t>
      </w:r>
      <w:r w:rsidRPr="00B52FA9">
        <w:rPr>
          <w:rFonts w:ascii="Times New Roman" w:hAnsi="Times New Roman" w:cs="Times New Roman"/>
          <w:sz w:val="20"/>
          <w:szCs w:val="20"/>
        </w:rPr>
        <w:t>(21) of this Annex,</w:t>
      </w:r>
    </w:p>
    <w:p w14:paraId="20FDCBC8" w14:textId="77777777" w:rsidR="001D6C34" w:rsidRPr="00B52FA9" w:rsidRDefault="001D6C34" w:rsidP="00B52FA9">
      <w:pPr>
        <w:spacing w:after="0" w:line="240" w:lineRule="auto"/>
        <w:ind w:left="1152" w:hanging="432"/>
        <w:jc w:val="both"/>
        <w:rPr>
          <w:rFonts w:ascii="Times New Roman" w:hAnsi="Times New Roman" w:cs="Times New Roman"/>
          <w:sz w:val="20"/>
          <w:szCs w:val="20"/>
        </w:rPr>
      </w:pPr>
      <w:r w:rsidRPr="00B52FA9">
        <w:rPr>
          <w:rFonts w:ascii="Times New Roman" w:hAnsi="Times New Roman" w:cs="Times New Roman"/>
          <w:sz w:val="20"/>
          <w:szCs w:val="20"/>
        </w:rPr>
        <w:t xml:space="preserve">D = </w:t>
      </w:r>
      <w:proofErr w:type="spellStart"/>
      <w:r w:rsidRPr="00B52FA9">
        <w:rPr>
          <w:rFonts w:ascii="Times New Roman" w:hAnsi="Times New Roman" w:cs="Times New Roman"/>
          <w:sz w:val="20"/>
          <w:szCs w:val="20"/>
        </w:rPr>
        <w:t>moulded</w:t>
      </w:r>
      <w:proofErr w:type="spellEnd"/>
      <w:r w:rsidRPr="00B52FA9">
        <w:rPr>
          <w:rFonts w:ascii="Times New Roman" w:hAnsi="Times New Roman" w:cs="Times New Roman"/>
          <w:sz w:val="20"/>
          <w:szCs w:val="20"/>
        </w:rPr>
        <w:t xml:space="preserve"> depth in </w:t>
      </w:r>
      <w:proofErr w:type="spellStart"/>
      <w:r w:rsidRPr="00B52FA9">
        <w:rPr>
          <w:rFonts w:ascii="Times New Roman" w:hAnsi="Times New Roman" w:cs="Times New Roman"/>
          <w:sz w:val="20"/>
          <w:szCs w:val="20"/>
        </w:rPr>
        <w:t>metres</w:t>
      </w:r>
      <w:proofErr w:type="spellEnd"/>
      <w:r w:rsidRPr="00B52FA9">
        <w:rPr>
          <w:rFonts w:ascii="Times New Roman" w:hAnsi="Times New Roman" w:cs="Times New Roman"/>
          <w:sz w:val="20"/>
          <w:szCs w:val="20"/>
        </w:rPr>
        <w:t xml:space="preserve"> measured vertically from the top of the keel to the top of the freeboard deck beam at side amidships. In ships having rounded gunwales, the </w:t>
      </w:r>
      <w:proofErr w:type="spellStart"/>
      <w:r w:rsidRPr="00B52FA9">
        <w:rPr>
          <w:rFonts w:ascii="Times New Roman" w:hAnsi="Times New Roman" w:cs="Times New Roman"/>
          <w:sz w:val="20"/>
          <w:szCs w:val="20"/>
        </w:rPr>
        <w:t>moulded</w:t>
      </w:r>
      <w:proofErr w:type="spellEnd"/>
      <w:r w:rsidRPr="00B52FA9">
        <w:rPr>
          <w:rFonts w:ascii="Times New Roman" w:hAnsi="Times New Roman" w:cs="Times New Roman"/>
          <w:sz w:val="20"/>
          <w:szCs w:val="20"/>
        </w:rPr>
        <w:t xml:space="preserve"> depth shall be measured to the point of intersection of the </w:t>
      </w:r>
      <w:proofErr w:type="spellStart"/>
      <w:r w:rsidRPr="00B52FA9">
        <w:rPr>
          <w:rFonts w:ascii="Times New Roman" w:hAnsi="Times New Roman" w:cs="Times New Roman"/>
          <w:sz w:val="20"/>
          <w:szCs w:val="20"/>
        </w:rPr>
        <w:t>moulded</w:t>
      </w:r>
      <w:proofErr w:type="spellEnd"/>
      <w:r w:rsidRPr="00B52FA9">
        <w:rPr>
          <w:rFonts w:ascii="Times New Roman" w:hAnsi="Times New Roman" w:cs="Times New Roman"/>
          <w:sz w:val="20"/>
          <w:szCs w:val="20"/>
        </w:rPr>
        <w:t xml:space="preserve"> lines of the deck and side shell plating, the lines extending as though the gunwale were of angular design,</w:t>
      </w:r>
    </w:p>
    <w:p w14:paraId="437F716D" w14:textId="77777777" w:rsidR="001D6C34" w:rsidRPr="00B52FA9" w:rsidRDefault="001D6C34" w:rsidP="00B52FA9">
      <w:pPr>
        <w:spacing w:after="0" w:line="240" w:lineRule="auto"/>
        <w:ind w:left="1152" w:hanging="432"/>
        <w:jc w:val="both"/>
        <w:rPr>
          <w:rFonts w:ascii="Times New Roman" w:hAnsi="Times New Roman" w:cs="Times New Roman"/>
          <w:sz w:val="20"/>
          <w:szCs w:val="20"/>
        </w:rPr>
      </w:pPr>
      <w:r w:rsidRPr="00B52FA9">
        <w:rPr>
          <w:rFonts w:ascii="Times New Roman" w:hAnsi="Times New Roman" w:cs="Times New Roman"/>
          <w:sz w:val="20"/>
          <w:szCs w:val="20"/>
        </w:rPr>
        <w:t>J = 0.45 for oil tankers of 20,000 tons deadweight 0.30 for oil tankers of 200,000 tons deadweight and above, subject to the provisions of paragraph (3) of this Regulation.</w:t>
      </w:r>
    </w:p>
    <w:p w14:paraId="0B2F3E2A" w14:textId="77777777" w:rsidR="001D6C34" w:rsidRPr="00B52FA9" w:rsidRDefault="001D6C34" w:rsidP="00B52FA9">
      <w:pPr>
        <w:spacing w:after="0" w:line="240" w:lineRule="auto"/>
        <w:ind w:left="1152"/>
        <w:jc w:val="both"/>
        <w:rPr>
          <w:rFonts w:ascii="Times New Roman" w:hAnsi="Times New Roman" w:cs="Times New Roman"/>
          <w:sz w:val="20"/>
          <w:szCs w:val="20"/>
        </w:rPr>
      </w:pPr>
      <w:r w:rsidRPr="00B52FA9">
        <w:rPr>
          <w:rFonts w:ascii="Times New Roman" w:hAnsi="Times New Roman" w:cs="Times New Roman"/>
          <w:sz w:val="20"/>
          <w:szCs w:val="20"/>
        </w:rPr>
        <w:t xml:space="preserve">For intermediate values of deadweight the value of </w:t>
      </w:r>
      <w:r w:rsidR="00C00681" w:rsidRPr="00B52FA9">
        <w:rPr>
          <w:rFonts w:ascii="Times New Roman" w:hAnsi="Times New Roman" w:cs="Times New Roman"/>
          <w:sz w:val="20"/>
          <w:szCs w:val="20"/>
        </w:rPr>
        <w:t>“</w:t>
      </w:r>
      <w:r w:rsidRPr="00B52FA9">
        <w:rPr>
          <w:rFonts w:ascii="Times New Roman" w:hAnsi="Times New Roman" w:cs="Times New Roman"/>
          <w:sz w:val="20"/>
          <w:szCs w:val="20"/>
        </w:rPr>
        <w:t>J</w:t>
      </w:r>
      <w:r w:rsidR="00C00681" w:rsidRPr="00B52FA9">
        <w:rPr>
          <w:rFonts w:ascii="Times New Roman" w:hAnsi="Times New Roman" w:cs="Times New Roman"/>
          <w:sz w:val="20"/>
          <w:szCs w:val="20"/>
        </w:rPr>
        <w:t>”</w:t>
      </w:r>
      <w:r w:rsidRPr="00B52FA9">
        <w:rPr>
          <w:rFonts w:ascii="Times New Roman" w:hAnsi="Times New Roman" w:cs="Times New Roman"/>
          <w:sz w:val="20"/>
          <w:szCs w:val="20"/>
        </w:rPr>
        <w:t xml:space="preserve"> shall be determined by linear interpolation.</w:t>
      </w:r>
    </w:p>
    <w:p w14:paraId="2E708363" w14:textId="77777777" w:rsidR="00CE41D4" w:rsidRPr="005A6B0B" w:rsidRDefault="00CE41D4" w:rsidP="005674EF">
      <w:pPr>
        <w:spacing w:after="0" w:line="240" w:lineRule="auto"/>
        <w:jc w:val="both"/>
        <w:rPr>
          <w:rFonts w:ascii="Times New Roman" w:hAnsi="Times New Roman" w:cs="Times New Roman"/>
        </w:rPr>
      </w:pPr>
      <w:r w:rsidRPr="005A6B0B">
        <w:rPr>
          <w:rFonts w:ascii="Times New Roman" w:hAnsi="Times New Roman" w:cs="Times New Roman"/>
        </w:rPr>
        <w:br w:type="page"/>
      </w:r>
    </w:p>
    <w:p w14:paraId="2D6D344C" w14:textId="77777777" w:rsidR="001D6C34" w:rsidRPr="005A6B0B" w:rsidRDefault="008B5646" w:rsidP="00B52FA9">
      <w:pPr>
        <w:spacing w:after="0" w:line="240" w:lineRule="auto"/>
        <w:jc w:val="center"/>
        <w:rPr>
          <w:rFonts w:ascii="Times New Roman" w:hAnsi="Times New Roman" w:cs="Times New Roman"/>
        </w:rPr>
      </w:pPr>
      <w:r w:rsidRPr="005A6B0B">
        <w:rPr>
          <w:rFonts w:ascii="Times New Roman" w:hAnsi="Times New Roman" w:cs="Times New Roman"/>
          <w:b/>
        </w:rPr>
        <w:lastRenderedPageBreak/>
        <w:t>SCHEDULE 2</w:t>
      </w:r>
      <w:r w:rsidR="001D6C34" w:rsidRPr="005A6B0B">
        <w:rPr>
          <w:rFonts w:ascii="Times New Roman" w:hAnsi="Times New Roman" w:cs="Times New Roman"/>
        </w:rPr>
        <w:t>—continued</w:t>
      </w:r>
    </w:p>
    <w:p w14:paraId="517C1E73" w14:textId="681F64F0"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Whenever symbols given in this paragraph appear in this Regulation, they have the meaning as defined in this paragraph.</w:t>
      </w:r>
    </w:p>
    <w:p w14:paraId="21A90FA0" w14:textId="77777777" w:rsidR="001D6C34" w:rsidRPr="002344D5" w:rsidRDefault="001D6C34" w:rsidP="00372B9A">
      <w:pPr>
        <w:spacing w:after="0" w:line="240" w:lineRule="auto"/>
        <w:ind w:left="360" w:hanging="360"/>
        <w:jc w:val="both"/>
        <w:rPr>
          <w:rFonts w:ascii="Times New Roman" w:hAnsi="Times New Roman" w:cs="Times New Roman"/>
          <w:sz w:val="20"/>
        </w:rPr>
      </w:pPr>
      <w:r w:rsidRPr="002344D5">
        <w:rPr>
          <w:rFonts w:ascii="Times New Roman" w:hAnsi="Times New Roman" w:cs="Times New Roman"/>
          <w:sz w:val="20"/>
        </w:rPr>
        <w:t>(3)</w:t>
      </w:r>
      <w:r w:rsidR="006E0372" w:rsidRPr="002344D5">
        <w:rPr>
          <w:rFonts w:ascii="Times New Roman" w:hAnsi="Times New Roman" w:cs="Times New Roman"/>
          <w:sz w:val="20"/>
        </w:rPr>
        <w:t xml:space="preserve"> </w:t>
      </w:r>
      <w:r w:rsidRPr="002344D5">
        <w:rPr>
          <w:rFonts w:ascii="Times New Roman" w:hAnsi="Times New Roman" w:cs="Times New Roman"/>
          <w:sz w:val="20"/>
        </w:rPr>
        <w:t xml:space="preserve">For tankers of 200,000 tons deadweight and above the value of </w:t>
      </w:r>
      <w:r w:rsidR="00C00681" w:rsidRPr="002344D5">
        <w:rPr>
          <w:rFonts w:ascii="Times New Roman" w:hAnsi="Times New Roman" w:cs="Times New Roman"/>
          <w:sz w:val="20"/>
        </w:rPr>
        <w:t>“</w:t>
      </w:r>
      <w:r w:rsidRPr="002344D5">
        <w:rPr>
          <w:rFonts w:ascii="Times New Roman" w:hAnsi="Times New Roman" w:cs="Times New Roman"/>
          <w:sz w:val="20"/>
        </w:rPr>
        <w:t>J</w:t>
      </w:r>
      <w:r w:rsidR="00C00681" w:rsidRPr="002344D5">
        <w:rPr>
          <w:rFonts w:ascii="Times New Roman" w:hAnsi="Times New Roman" w:cs="Times New Roman"/>
          <w:sz w:val="20"/>
        </w:rPr>
        <w:t>”</w:t>
      </w:r>
      <w:r w:rsidRPr="002344D5">
        <w:rPr>
          <w:rFonts w:ascii="Times New Roman" w:hAnsi="Times New Roman" w:cs="Times New Roman"/>
          <w:sz w:val="20"/>
        </w:rPr>
        <w:t xml:space="preserve"> may be reduced as follows:</w:t>
      </w:r>
    </w:p>
    <w:p w14:paraId="6DC92B8A" w14:textId="110A51CC" w:rsidR="001D6C34" w:rsidRPr="002344D5" w:rsidRDefault="001D6C34" w:rsidP="003210C7">
      <w:pPr>
        <w:spacing w:after="0" w:line="240" w:lineRule="auto"/>
        <w:ind w:firstLine="450"/>
        <w:jc w:val="both"/>
        <w:rPr>
          <w:rFonts w:ascii="Times New Roman" w:hAnsi="Times New Roman" w:cs="Times New Roman"/>
          <w:sz w:val="20"/>
        </w:rPr>
      </w:pPr>
      <w:r w:rsidRPr="002344D5">
        <w:rPr>
          <w:rFonts w:ascii="Times New Roman" w:hAnsi="Times New Roman" w:cs="Times New Roman"/>
          <w:sz w:val="20"/>
        </w:rPr>
        <w:t>J reduced</w:t>
      </w:r>
      <w:r w:rsidR="002344D5">
        <w:rPr>
          <w:rFonts w:ascii="Times New Roman" w:hAnsi="Times New Roman" w:cs="Times New Roman"/>
          <w:sz w:val="20"/>
        </w:rPr>
        <w:t xml:space="preserve"> </w:t>
      </w:r>
      <w:r w:rsidR="00B52FA9" w:rsidRPr="002344D5">
        <w:rPr>
          <w:rFonts w:ascii="Times New Roman" w:hAnsi="Times New Roman" w:cs="Times New Roman"/>
          <w:sz w:val="20"/>
        </w:rPr>
        <w:t>=</w:t>
      </w:r>
      <w:r w:rsidR="002344D5">
        <w:rPr>
          <w:rFonts w:ascii="Times New Roman" w:hAnsi="Times New Roman" w:cs="Times New Roman"/>
          <w:sz w:val="20"/>
        </w:rPr>
        <w:t xml:space="preserve"> </w:t>
      </w:r>
      <w:r w:rsidR="002344D5" w:rsidRPr="002344D5">
        <w:rPr>
          <w:rFonts w:ascii="Times New Roman" w:hAnsi="Times New Roman" w:cs="Times New Roman"/>
          <w:position w:val="-30"/>
          <w:sz w:val="20"/>
        </w:rPr>
        <w:pict w14:anchorId="4F4123E1">
          <v:shape id="_x0000_i1218" type="#_x0000_t75" style="width:103.7pt;height:35.15pt">
            <v:imagedata r:id="rId24" o:title=""/>
          </v:shape>
        </w:pict>
      </w:r>
      <w:r w:rsidR="002344D5">
        <w:rPr>
          <w:rFonts w:ascii="Times New Roman" w:hAnsi="Times New Roman" w:cs="Times New Roman"/>
          <w:sz w:val="20"/>
        </w:rPr>
        <w:t xml:space="preserve"> </w:t>
      </w:r>
      <w:r w:rsidRPr="002344D5">
        <w:rPr>
          <w:rFonts w:ascii="Times New Roman" w:hAnsi="Times New Roman" w:cs="Times New Roman"/>
          <w:sz w:val="20"/>
        </w:rPr>
        <w:t>or 0.2 whichever is greater</w:t>
      </w:r>
    </w:p>
    <w:p w14:paraId="599832BC"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where: a = 0.25 for oil tankers of 200,000 tons deadweight</w:t>
      </w:r>
    </w:p>
    <w:p w14:paraId="3EDF3BD3" w14:textId="77777777" w:rsidR="001D6C34" w:rsidRPr="002344D5" w:rsidRDefault="001D6C34" w:rsidP="003210C7">
      <w:pPr>
        <w:spacing w:after="0" w:line="240" w:lineRule="auto"/>
        <w:ind w:left="648"/>
        <w:jc w:val="both"/>
        <w:rPr>
          <w:rFonts w:ascii="Times New Roman" w:hAnsi="Times New Roman" w:cs="Times New Roman"/>
          <w:sz w:val="20"/>
        </w:rPr>
      </w:pPr>
      <w:r w:rsidRPr="002344D5">
        <w:rPr>
          <w:rFonts w:ascii="Times New Roman" w:hAnsi="Times New Roman" w:cs="Times New Roman"/>
          <w:sz w:val="20"/>
        </w:rPr>
        <w:t>a = 0.40 for oil tankers of 300,000 tons deadweight</w:t>
      </w:r>
    </w:p>
    <w:p w14:paraId="1506EC37" w14:textId="77777777" w:rsidR="001D6C34" w:rsidRPr="002344D5" w:rsidRDefault="001D6C34" w:rsidP="003210C7">
      <w:pPr>
        <w:spacing w:after="0" w:line="240" w:lineRule="auto"/>
        <w:ind w:left="648"/>
        <w:jc w:val="both"/>
        <w:rPr>
          <w:rFonts w:ascii="Times New Roman" w:hAnsi="Times New Roman" w:cs="Times New Roman"/>
          <w:sz w:val="20"/>
        </w:rPr>
      </w:pPr>
      <w:r w:rsidRPr="002344D5">
        <w:rPr>
          <w:rFonts w:ascii="Times New Roman" w:hAnsi="Times New Roman" w:cs="Times New Roman"/>
          <w:sz w:val="20"/>
        </w:rPr>
        <w:t>a = 0.50 for oil tankers of 420,000 tons deadweight and above,</w:t>
      </w:r>
    </w:p>
    <w:p w14:paraId="45A0B64C" w14:textId="77777777" w:rsidR="001D6C34" w:rsidRPr="002344D5" w:rsidRDefault="001D6C34" w:rsidP="003210C7">
      <w:pPr>
        <w:spacing w:after="0" w:line="240" w:lineRule="auto"/>
        <w:ind w:left="648"/>
        <w:jc w:val="both"/>
        <w:rPr>
          <w:rFonts w:ascii="Times New Roman" w:hAnsi="Times New Roman" w:cs="Times New Roman"/>
          <w:sz w:val="20"/>
        </w:rPr>
      </w:pPr>
      <w:r w:rsidRPr="002344D5">
        <w:rPr>
          <w:rFonts w:ascii="Times New Roman" w:hAnsi="Times New Roman" w:cs="Times New Roman"/>
          <w:sz w:val="20"/>
        </w:rPr>
        <w:t xml:space="preserve">For intermediate values of deadweight the value of </w:t>
      </w:r>
      <w:r w:rsidR="00C00681" w:rsidRPr="002344D5">
        <w:rPr>
          <w:rFonts w:ascii="Times New Roman" w:hAnsi="Times New Roman" w:cs="Times New Roman"/>
          <w:sz w:val="20"/>
        </w:rPr>
        <w:t>“</w:t>
      </w:r>
      <w:r w:rsidRPr="002344D5">
        <w:rPr>
          <w:rFonts w:ascii="Times New Roman" w:hAnsi="Times New Roman" w:cs="Times New Roman"/>
          <w:sz w:val="20"/>
        </w:rPr>
        <w:t>a</w:t>
      </w:r>
      <w:r w:rsidR="00C00681" w:rsidRPr="002344D5">
        <w:rPr>
          <w:rFonts w:ascii="Times New Roman" w:hAnsi="Times New Roman" w:cs="Times New Roman"/>
          <w:sz w:val="20"/>
        </w:rPr>
        <w:t>”</w:t>
      </w:r>
      <w:r w:rsidRPr="002344D5">
        <w:rPr>
          <w:rFonts w:ascii="Times New Roman" w:hAnsi="Times New Roman" w:cs="Times New Roman"/>
          <w:sz w:val="20"/>
        </w:rPr>
        <w:t xml:space="preserve"> shall be determined by linear interpolation.</w:t>
      </w:r>
    </w:p>
    <w:p w14:paraId="417E63EA" w14:textId="77777777" w:rsidR="001D6C34" w:rsidRPr="002344D5" w:rsidRDefault="001D6C34" w:rsidP="003210C7">
      <w:pPr>
        <w:spacing w:after="0" w:line="240" w:lineRule="auto"/>
        <w:ind w:left="648"/>
        <w:jc w:val="both"/>
        <w:rPr>
          <w:rFonts w:ascii="Times New Roman" w:hAnsi="Times New Roman" w:cs="Times New Roman"/>
          <w:sz w:val="20"/>
        </w:rPr>
      </w:pPr>
      <w:r w:rsidRPr="002344D5">
        <w:rPr>
          <w:rFonts w:ascii="Times New Roman" w:hAnsi="Times New Roman" w:cs="Times New Roman"/>
          <w:sz w:val="20"/>
        </w:rPr>
        <w:t>0</w:t>
      </w:r>
      <w:r w:rsidR="008B5646" w:rsidRPr="002344D5">
        <w:rPr>
          <w:rFonts w:ascii="Times New Roman" w:hAnsi="Times New Roman" w:cs="Times New Roman"/>
          <w:sz w:val="20"/>
          <w:vertAlign w:val="subscript"/>
        </w:rPr>
        <w:t>c</w:t>
      </w:r>
      <w:r w:rsidRPr="002344D5">
        <w:rPr>
          <w:rFonts w:ascii="Times New Roman" w:hAnsi="Times New Roman" w:cs="Times New Roman"/>
          <w:sz w:val="20"/>
        </w:rPr>
        <w:t xml:space="preserve"> = as defined in Regulation 23</w:t>
      </w:r>
      <w:r w:rsidR="007B3424" w:rsidRPr="002344D5">
        <w:rPr>
          <w:rFonts w:ascii="Times New Roman" w:hAnsi="Times New Roman" w:cs="Times New Roman"/>
          <w:sz w:val="20"/>
        </w:rPr>
        <w:t xml:space="preserve"> </w:t>
      </w:r>
      <w:r w:rsidRPr="002344D5">
        <w:rPr>
          <w:rFonts w:ascii="Times New Roman" w:hAnsi="Times New Roman" w:cs="Times New Roman"/>
          <w:sz w:val="20"/>
        </w:rPr>
        <w:t>(1) (a) of this Annex,</w:t>
      </w:r>
    </w:p>
    <w:p w14:paraId="28CBEDD6" w14:textId="77777777" w:rsidR="001D6C34" w:rsidRPr="002344D5" w:rsidRDefault="001D6C34" w:rsidP="003210C7">
      <w:pPr>
        <w:spacing w:after="0" w:line="240" w:lineRule="auto"/>
        <w:ind w:left="648"/>
        <w:jc w:val="both"/>
        <w:rPr>
          <w:rFonts w:ascii="Times New Roman" w:hAnsi="Times New Roman" w:cs="Times New Roman"/>
          <w:sz w:val="20"/>
        </w:rPr>
      </w:pPr>
      <w:r w:rsidRPr="002344D5">
        <w:rPr>
          <w:rFonts w:ascii="Times New Roman" w:hAnsi="Times New Roman" w:cs="Times New Roman"/>
          <w:sz w:val="20"/>
        </w:rPr>
        <w:t>0</w:t>
      </w:r>
      <w:r w:rsidR="008B5646" w:rsidRPr="002344D5">
        <w:rPr>
          <w:rFonts w:ascii="Times New Roman" w:hAnsi="Times New Roman" w:cs="Times New Roman"/>
          <w:sz w:val="20"/>
          <w:vertAlign w:val="subscript"/>
        </w:rPr>
        <w:t>s</w:t>
      </w:r>
      <w:r w:rsidRPr="002344D5">
        <w:rPr>
          <w:rFonts w:ascii="Times New Roman" w:hAnsi="Times New Roman" w:cs="Times New Roman"/>
          <w:sz w:val="20"/>
        </w:rPr>
        <w:t xml:space="preserve"> = as defined in Regulation 23</w:t>
      </w:r>
      <w:r w:rsidR="007B3424" w:rsidRPr="002344D5">
        <w:rPr>
          <w:rFonts w:ascii="Times New Roman" w:hAnsi="Times New Roman" w:cs="Times New Roman"/>
          <w:sz w:val="20"/>
        </w:rPr>
        <w:t xml:space="preserve"> </w:t>
      </w:r>
      <w:r w:rsidRPr="002344D5">
        <w:rPr>
          <w:rFonts w:ascii="Times New Roman" w:hAnsi="Times New Roman" w:cs="Times New Roman"/>
          <w:sz w:val="20"/>
        </w:rPr>
        <w:t>(1) (b) of this Annex,</w:t>
      </w:r>
    </w:p>
    <w:p w14:paraId="326FFED0" w14:textId="77777777" w:rsidR="001D6C34" w:rsidRPr="002344D5" w:rsidRDefault="001D6C34" w:rsidP="003210C7">
      <w:pPr>
        <w:spacing w:after="0" w:line="240" w:lineRule="auto"/>
        <w:ind w:left="648"/>
        <w:jc w:val="both"/>
        <w:rPr>
          <w:rFonts w:ascii="Times New Roman" w:hAnsi="Times New Roman" w:cs="Times New Roman"/>
          <w:sz w:val="20"/>
        </w:rPr>
      </w:pPr>
      <w:r w:rsidRPr="002344D5">
        <w:rPr>
          <w:rFonts w:ascii="Times New Roman" w:hAnsi="Times New Roman" w:cs="Times New Roman"/>
          <w:sz w:val="20"/>
        </w:rPr>
        <w:t>0</w:t>
      </w:r>
      <w:r w:rsidR="002A2954" w:rsidRPr="002344D5">
        <w:rPr>
          <w:rFonts w:ascii="Times New Roman" w:hAnsi="Times New Roman" w:cs="Times New Roman"/>
          <w:sz w:val="20"/>
          <w:vertAlign w:val="subscript"/>
        </w:rPr>
        <w:t>A</w:t>
      </w:r>
      <w:r w:rsidRPr="002344D5">
        <w:rPr>
          <w:rFonts w:ascii="Times New Roman" w:hAnsi="Times New Roman" w:cs="Times New Roman"/>
          <w:sz w:val="20"/>
        </w:rPr>
        <w:t xml:space="preserve"> = the allowable oil outflow as required by Regulation 24</w:t>
      </w:r>
      <w:r w:rsidR="007B3424" w:rsidRPr="002344D5">
        <w:rPr>
          <w:rFonts w:ascii="Times New Roman" w:hAnsi="Times New Roman" w:cs="Times New Roman"/>
          <w:sz w:val="20"/>
        </w:rPr>
        <w:t xml:space="preserve"> </w:t>
      </w:r>
      <w:r w:rsidRPr="002344D5">
        <w:rPr>
          <w:rFonts w:ascii="Times New Roman" w:hAnsi="Times New Roman" w:cs="Times New Roman"/>
          <w:sz w:val="20"/>
        </w:rPr>
        <w:t>(2) of this Annex.</w:t>
      </w:r>
    </w:p>
    <w:p w14:paraId="0D8F43C3"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 xml:space="preserve">(4) In the determination of </w:t>
      </w:r>
      <w:r w:rsidR="00C00681" w:rsidRPr="002344D5">
        <w:rPr>
          <w:rFonts w:ascii="Times New Roman" w:hAnsi="Times New Roman" w:cs="Times New Roman"/>
          <w:sz w:val="20"/>
        </w:rPr>
        <w:t>“</w:t>
      </w:r>
      <w:proofErr w:type="spellStart"/>
      <w:r w:rsidRPr="002344D5">
        <w:rPr>
          <w:rFonts w:ascii="Times New Roman" w:hAnsi="Times New Roman" w:cs="Times New Roman"/>
          <w:sz w:val="20"/>
        </w:rPr>
        <w:t>PA</w:t>
      </w:r>
      <w:r w:rsidR="008B5646" w:rsidRPr="002344D5">
        <w:rPr>
          <w:rFonts w:ascii="Times New Roman" w:hAnsi="Times New Roman" w:cs="Times New Roman"/>
          <w:sz w:val="20"/>
          <w:vertAlign w:val="subscript"/>
        </w:rPr>
        <w:t>c</w:t>
      </w:r>
      <w:proofErr w:type="spellEnd"/>
      <w:r w:rsidR="00C00681" w:rsidRPr="002344D5">
        <w:rPr>
          <w:rFonts w:ascii="Times New Roman" w:hAnsi="Times New Roman" w:cs="Times New Roman"/>
          <w:sz w:val="20"/>
        </w:rPr>
        <w:t>”</w:t>
      </w:r>
      <w:r w:rsidRPr="002344D5">
        <w:rPr>
          <w:rFonts w:ascii="Times New Roman" w:hAnsi="Times New Roman" w:cs="Times New Roman"/>
          <w:sz w:val="20"/>
        </w:rPr>
        <w:t xml:space="preserve"> and </w:t>
      </w:r>
      <w:r w:rsidR="00C00681" w:rsidRPr="002344D5">
        <w:rPr>
          <w:rFonts w:ascii="Times New Roman" w:hAnsi="Times New Roman" w:cs="Times New Roman"/>
          <w:sz w:val="20"/>
        </w:rPr>
        <w:t>“</w:t>
      </w:r>
      <w:proofErr w:type="spellStart"/>
      <w:r w:rsidRPr="002344D5">
        <w:rPr>
          <w:rFonts w:ascii="Times New Roman" w:hAnsi="Times New Roman" w:cs="Times New Roman"/>
          <w:sz w:val="20"/>
        </w:rPr>
        <w:t>PA</w:t>
      </w:r>
      <w:r w:rsidR="008B5646" w:rsidRPr="002344D5">
        <w:rPr>
          <w:rFonts w:ascii="Times New Roman" w:hAnsi="Times New Roman" w:cs="Times New Roman"/>
          <w:sz w:val="20"/>
          <w:vertAlign w:val="subscript"/>
        </w:rPr>
        <w:t>s</w:t>
      </w:r>
      <w:proofErr w:type="spellEnd"/>
      <w:r w:rsidR="00C00681" w:rsidRPr="002344D5">
        <w:rPr>
          <w:rFonts w:ascii="Times New Roman" w:hAnsi="Times New Roman" w:cs="Times New Roman"/>
          <w:sz w:val="20"/>
        </w:rPr>
        <w:t>”</w:t>
      </w:r>
      <w:r w:rsidRPr="002344D5">
        <w:rPr>
          <w:rFonts w:ascii="Times New Roman" w:hAnsi="Times New Roman" w:cs="Times New Roman"/>
          <w:sz w:val="20"/>
        </w:rPr>
        <w:t xml:space="preserve"> for segregated ballast tanks and spaces other than oil tanks the following shall apply:</w:t>
      </w:r>
    </w:p>
    <w:p w14:paraId="4C274D48" w14:textId="77777777" w:rsidR="001D6C34" w:rsidRPr="002344D5" w:rsidRDefault="001D6C34" w:rsidP="00FE4BEF">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(a) the minimum width of each wing tank or space either of which extends for the full depth of the ship</w:t>
      </w:r>
      <w:r w:rsidR="00C00681" w:rsidRPr="002344D5">
        <w:rPr>
          <w:rFonts w:ascii="Times New Roman" w:hAnsi="Times New Roman" w:cs="Times New Roman"/>
          <w:sz w:val="20"/>
        </w:rPr>
        <w:t>’</w:t>
      </w:r>
      <w:r w:rsidRPr="002344D5">
        <w:rPr>
          <w:rFonts w:ascii="Times New Roman" w:hAnsi="Times New Roman" w:cs="Times New Roman"/>
          <w:sz w:val="20"/>
        </w:rPr>
        <w:t xml:space="preserve">s side or from the deck to the top of the double bottom shall be not less than 2 </w:t>
      </w:r>
      <w:proofErr w:type="spellStart"/>
      <w:r w:rsidRPr="002344D5">
        <w:rPr>
          <w:rFonts w:ascii="Times New Roman" w:hAnsi="Times New Roman" w:cs="Times New Roman"/>
          <w:sz w:val="20"/>
        </w:rPr>
        <w:t>metres</w:t>
      </w:r>
      <w:proofErr w:type="spellEnd"/>
      <w:r w:rsidRPr="002344D5">
        <w:rPr>
          <w:rFonts w:ascii="Times New Roman" w:hAnsi="Times New Roman" w:cs="Times New Roman"/>
          <w:sz w:val="20"/>
        </w:rPr>
        <w:t>. The width shall be measured inboard from the ship</w:t>
      </w:r>
      <w:r w:rsidR="00C00681" w:rsidRPr="002344D5">
        <w:rPr>
          <w:rFonts w:ascii="Times New Roman" w:hAnsi="Times New Roman" w:cs="Times New Roman"/>
          <w:sz w:val="20"/>
        </w:rPr>
        <w:t>’</w:t>
      </w:r>
      <w:r w:rsidRPr="002344D5">
        <w:rPr>
          <w:rFonts w:ascii="Times New Roman" w:hAnsi="Times New Roman" w:cs="Times New Roman"/>
          <w:sz w:val="20"/>
        </w:rPr>
        <w:t xml:space="preserve">s side at right angles to the centre line. Where a lesser width is provided the wing tank or space shall not be taken into account when calculating the protecting area </w:t>
      </w:r>
      <w:r w:rsidR="00C00681" w:rsidRPr="002344D5">
        <w:rPr>
          <w:rFonts w:ascii="Times New Roman" w:hAnsi="Times New Roman" w:cs="Times New Roman"/>
          <w:sz w:val="20"/>
        </w:rPr>
        <w:t>“</w:t>
      </w:r>
      <w:proofErr w:type="spellStart"/>
      <w:r w:rsidRPr="002344D5">
        <w:rPr>
          <w:rFonts w:ascii="Times New Roman" w:hAnsi="Times New Roman" w:cs="Times New Roman"/>
          <w:sz w:val="20"/>
        </w:rPr>
        <w:t>PA</w:t>
      </w:r>
      <w:r w:rsidR="008B5646" w:rsidRPr="002344D5">
        <w:rPr>
          <w:rFonts w:ascii="Times New Roman" w:hAnsi="Times New Roman" w:cs="Times New Roman"/>
          <w:sz w:val="20"/>
          <w:vertAlign w:val="subscript"/>
        </w:rPr>
        <w:t>c</w:t>
      </w:r>
      <w:proofErr w:type="spellEnd"/>
      <w:r w:rsidR="00C00681" w:rsidRPr="002344D5">
        <w:rPr>
          <w:rFonts w:ascii="Times New Roman" w:hAnsi="Times New Roman" w:cs="Times New Roman"/>
          <w:sz w:val="20"/>
        </w:rPr>
        <w:t>”</w:t>
      </w:r>
      <w:r w:rsidRPr="002344D5">
        <w:rPr>
          <w:rFonts w:ascii="Times New Roman" w:hAnsi="Times New Roman" w:cs="Times New Roman"/>
          <w:sz w:val="20"/>
        </w:rPr>
        <w:t>; and</w:t>
      </w:r>
    </w:p>
    <w:p w14:paraId="1ACC9AE6" w14:textId="77777777" w:rsidR="001D6C34" w:rsidRPr="002344D5" w:rsidRDefault="001D6C34" w:rsidP="00FE4BEF">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 xml:space="preserve">(b) the minimum vertical depth of each double bottom tank or space shall be B/15 or 2 </w:t>
      </w:r>
      <w:proofErr w:type="spellStart"/>
      <w:r w:rsidRPr="002344D5">
        <w:rPr>
          <w:rFonts w:ascii="Times New Roman" w:hAnsi="Times New Roman" w:cs="Times New Roman"/>
          <w:sz w:val="20"/>
        </w:rPr>
        <w:t>metres</w:t>
      </w:r>
      <w:proofErr w:type="spellEnd"/>
      <w:r w:rsidRPr="002344D5">
        <w:rPr>
          <w:rFonts w:ascii="Times New Roman" w:hAnsi="Times New Roman" w:cs="Times New Roman"/>
          <w:sz w:val="20"/>
        </w:rPr>
        <w:t xml:space="preserve">, whichever is the lesser. Where a lesser depth is provided the bottom tank or space shall not be taken into account when calculating the protecting area </w:t>
      </w:r>
      <w:r w:rsidR="00C00681" w:rsidRPr="002344D5">
        <w:rPr>
          <w:rFonts w:ascii="Times New Roman" w:hAnsi="Times New Roman" w:cs="Times New Roman"/>
          <w:sz w:val="20"/>
        </w:rPr>
        <w:t>“</w:t>
      </w:r>
      <w:r w:rsidRPr="002344D5">
        <w:rPr>
          <w:rFonts w:ascii="Times New Roman" w:hAnsi="Times New Roman" w:cs="Times New Roman"/>
          <w:sz w:val="20"/>
        </w:rPr>
        <w:t>PA</w:t>
      </w:r>
      <w:r w:rsidR="008B5646" w:rsidRPr="002344D5">
        <w:rPr>
          <w:rFonts w:ascii="Times New Roman" w:hAnsi="Times New Roman" w:cs="Times New Roman"/>
          <w:sz w:val="20"/>
          <w:vertAlign w:val="subscript"/>
        </w:rPr>
        <w:t>s</w:t>
      </w:r>
      <w:r w:rsidR="00C00681" w:rsidRPr="002344D5">
        <w:rPr>
          <w:rFonts w:ascii="Times New Roman" w:hAnsi="Times New Roman" w:cs="Times New Roman"/>
          <w:sz w:val="20"/>
        </w:rPr>
        <w:t>”</w:t>
      </w:r>
      <w:r w:rsidRPr="002344D5">
        <w:rPr>
          <w:rFonts w:ascii="Times New Roman" w:hAnsi="Times New Roman" w:cs="Times New Roman"/>
          <w:sz w:val="20"/>
        </w:rPr>
        <w:t>.</w:t>
      </w:r>
    </w:p>
    <w:p w14:paraId="365F37EE" w14:textId="77777777" w:rsidR="001D6C34" w:rsidRDefault="001D6C34" w:rsidP="0041707E">
      <w:pPr>
        <w:spacing w:after="0" w:line="240" w:lineRule="auto"/>
        <w:ind w:firstLine="432"/>
        <w:jc w:val="both"/>
        <w:rPr>
          <w:rFonts w:ascii="Times New Roman" w:hAnsi="Times New Roman" w:cs="Times New Roman"/>
          <w:sz w:val="20"/>
        </w:rPr>
      </w:pPr>
      <w:r w:rsidRPr="002344D5">
        <w:rPr>
          <w:rFonts w:ascii="Times New Roman" w:hAnsi="Times New Roman" w:cs="Times New Roman"/>
          <w:sz w:val="20"/>
        </w:rPr>
        <w:t>The minimum width and depth of wing tanks and double bottom tanks shall be measured clear of the bilge area and, in the case of minimum width, shall be measured clear of any rounded gunwale area.</w:t>
      </w:r>
    </w:p>
    <w:p w14:paraId="09C4C8EF" w14:textId="77777777" w:rsidR="002344D5" w:rsidRPr="002344D5" w:rsidRDefault="002344D5" w:rsidP="0041707E">
      <w:pPr>
        <w:spacing w:after="0" w:line="240" w:lineRule="auto"/>
        <w:ind w:firstLine="432"/>
        <w:jc w:val="both"/>
        <w:rPr>
          <w:rFonts w:ascii="Times New Roman" w:hAnsi="Times New Roman" w:cs="Times New Roman"/>
          <w:sz w:val="20"/>
        </w:rPr>
      </w:pPr>
    </w:p>
    <w:p w14:paraId="7DF17F26" w14:textId="7D8FD96E" w:rsidR="001D6C34" w:rsidRPr="002344D5" w:rsidRDefault="008B5646" w:rsidP="0041707E">
      <w:pPr>
        <w:spacing w:after="0" w:line="240" w:lineRule="auto"/>
        <w:jc w:val="center"/>
        <w:rPr>
          <w:rFonts w:ascii="Times New Roman" w:hAnsi="Times New Roman" w:cs="Times New Roman"/>
          <w:sz w:val="20"/>
        </w:rPr>
      </w:pPr>
      <w:r w:rsidRPr="002344D5">
        <w:rPr>
          <w:rFonts w:ascii="Times New Roman" w:hAnsi="Times New Roman" w:cs="Times New Roman"/>
          <w:sz w:val="20"/>
        </w:rPr>
        <w:t>Regulation 14—</w:t>
      </w:r>
      <w:r w:rsidRPr="002344D5">
        <w:rPr>
          <w:rFonts w:ascii="Times New Roman" w:hAnsi="Times New Roman" w:cs="Times New Roman"/>
          <w:i/>
          <w:sz w:val="20"/>
        </w:rPr>
        <w:t>No change</w:t>
      </w:r>
    </w:p>
    <w:p w14:paraId="34A7BEE7" w14:textId="24B7B61C" w:rsidR="001D6C34" w:rsidRPr="002344D5" w:rsidRDefault="008B5646" w:rsidP="0041707E">
      <w:pPr>
        <w:spacing w:before="60" w:after="60" w:line="240" w:lineRule="auto"/>
        <w:jc w:val="center"/>
        <w:rPr>
          <w:rFonts w:ascii="Times New Roman" w:hAnsi="Times New Roman" w:cs="Times New Roman"/>
          <w:sz w:val="20"/>
        </w:rPr>
      </w:pPr>
      <w:r w:rsidRPr="002344D5">
        <w:rPr>
          <w:rFonts w:ascii="Times New Roman" w:hAnsi="Times New Roman" w:cs="Times New Roman"/>
          <w:sz w:val="20"/>
        </w:rPr>
        <w:t>Regulation 15</w:t>
      </w:r>
    </w:p>
    <w:p w14:paraId="2253858D" w14:textId="77777777" w:rsidR="001D6C34" w:rsidRPr="002344D5" w:rsidRDefault="008B5646" w:rsidP="0041707E">
      <w:pPr>
        <w:spacing w:after="0" w:line="240" w:lineRule="auto"/>
        <w:jc w:val="center"/>
        <w:rPr>
          <w:rFonts w:ascii="Times New Roman" w:hAnsi="Times New Roman" w:cs="Times New Roman"/>
          <w:sz w:val="20"/>
        </w:rPr>
      </w:pPr>
      <w:r w:rsidRPr="002344D5">
        <w:rPr>
          <w:rFonts w:ascii="Times New Roman" w:hAnsi="Times New Roman" w:cs="Times New Roman"/>
          <w:i/>
          <w:sz w:val="20"/>
        </w:rPr>
        <w:t xml:space="preserve">In the existing text of this Regulation, delete reference to </w:t>
      </w:r>
      <w:r w:rsidR="00C00681" w:rsidRPr="002344D5">
        <w:rPr>
          <w:rFonts w:ascii="Times New Roman" w:hAnsi="Times New Roman" w:cs="Times New Roman"/>
          <w:i/>
          <w:sz w:val="20"/>
        </w:rPr>
        <w:t>“</w:t>
      </w:r>
      <w:r w:rsidRPr="002344D5">
        <w:rPr>
          <w:rFonts w:ascii="Times New Roman" w:hAnsi="Times New Roman" w:cs="Times New Roman"/>
          <w:sz w:val="20"/>
        </w:rPr>
        <w:t>(</w:t>
      </w:r>
      <w:r w:rsidRPr="002344D5">
        <w:rPr>
          <w:rFonts w:ascii="Times New Roman" w:hAnsi="Times New Roman" w:cs="Times New Roman"/>
          <w:i/>
          <w:sz w:val="20"/>
        </w:rPr>
        <w:t>1973</w:t>
      </w:r>
      <w:r w:rsidRPr="002344D5">
        <w:rPr>
          <w:rFonts w:ascii="Times New Roman" w:hAnsi="Times New Roman" w:cs="Times New Roman"/>
          <w:sz w:val="20"/>
        </w:rPr>
        <w:t>)</w:t>
      </w:r>
      <w:r w:rsidR="00C00681" w:rsidRPr="002344D5">
        <w:rPr>
          <w:rFonts w:ascii="Times New Roman" w:hAnsi="Times New Roman" w:cs="Times New Roman"/>
          <w:i/>
          <w:sz w:val="20"/>
        </w:rPr>
        <w:t>”</w:t>
      </w:r>
      <w:r w:rsidRPr="002344D5">
        <w:rPr>
          <w:rFonts w:ascii="Times New Roman" w:hAnsi="Times New Roman" w:cs="Times New Roman"/>
          <w:i/>
          <w:sz w:val="20"/>
        </w:rPr>
        <w:t xml:space="preserve"> in relation to the International Oil Pollution Prevention Certificate.</w:t>
      </w:r>
    </w:p>
    <w:p w14:paraId="79373FB2" w14:textId="77777777" w:rsidR="001D6C34" w:rsidRPr="002344D5" w:rsidRDefault="008B5646" w:rsidP="0041707E">
      <w:pPr>
        <w:spacing w:before="60" w:after="0" w:line="240" w:lineRule="auto"/>
        <w:jc w:val="center"/>
        <w:rPr>
          <w:rFonts w:ascii="Times New Roman" w:hAnsi="Times New Roman" w:cs="Times New Roman"/>
          <w:sz w:val="20"/>
        </w:rPr>
      </w:pPr>
      <w:r w:rsidRPr="002344D5">
        <w:rPr>
          <w:rFonts w:ascii="Times New Roman" w:hAnsi="Times New Roman" w:cs="Times New Roman"/>
          <w:sz w:val="20"/>
        </w:rPr>
        <w:t>Regulations 16 and 17—</w:t>
      </w:r>
      <w:r w:rsidRPr="002344D5">
        <w:rPr>
          <w:rFonts w:ascii="Times New Roman" w:hAnsi="Times New Roman" w:cs="Times New Roman"/>
          <w:i/>
          <w:sz w:val="20"/>
        </w:rPr>
        <w:t>No change</w:t>
      </w:r>
    </w:p>
    <w:p w14:paraId="579388D2" w14:textId="77777777" w:rsidR="001D6C34" w:rsidRPr="002344D5" w:rsidRDefault="008B5646" w:rsidP="0041707E">
      <w:pPr>
        <w:spacing w:after="0" w:line="240" w:lineRule="auto"/>
        <w:jc w:val="center"/>
        <w:rPr>
          <w:rFonts w:ascii="Times New Roman" w:hAnsi="Times New Roman" w:cs="Times New Roman"/>
          <w:sz w:val="20"/>
        </w:rPr>
      </w:pPr>
      <w:r w:rsidRPr="002344D5">
        <w:rPr>
          <w:rFonts w:ascii="Times New Roman" w:hAnsi="Times New Roman" w:cs="Times New Roman"/>
          <w:sz w:val="20"/>
        </w:rPr>
        <w:t>Regulation 18</w:t>
      </w:r>
    </w:p>
    <w:p w14:paraId="51F4D58D" w14:textId="77777777" w:rsidR="001D6C34" w:rsidRPr="002344D5" w:rsidRDefault="008B5646" w:rsidP="0041707E">
      <w:pPr>
        <w:spacing w:after="0" w:line="240" w:lineRule="auto"/>
        <w:jc w:val="center"/>
        <w:rPr>
          <w:rFonts w:ascii="Times New Roman" w:hAnsi="Times New Roman" w:cs="Times New Roman"/>
          <w:sz w:val="20"/>
        </w:rPr>
      </w:pPr>
      <w:r w:rsidRPr="002344D5">
        <w:rPr>
          <w:rFonts w:ascii="Times New Roman" w:hAnsi="Times New Roman" w:cs="Times New Roman"/>
          <w:i/>
          <w:sz w:val="20"/>
        </w:rPr>
        <w:t>Pumping. Piping and Discharge Arrangements of Oil Tankers</w:t>
      </w:r>
    </w:p>
    <w:p w14:paraId="38B16654"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Paragraphs (1) to (4)—</w:t>
      </w:r>
      <w:r w:rsidR="008B5646" w:rsidRPr="002344D5">
        <w:rPr>
          <w:rFonts w:ascii="Times New Roman" w:hAnsi="Times New Roman" w:cs="Times New Roman"/>
          <w:i/>
          <w:sz w:val="20"/>
        </w:rPr>
        <w:t>No change</w:t>
      </w:r>
    </w:p>
    <w:p w14:paraId="08AF71C5" w14:textId="77777777" w:rsidR="001D6C34" w:rsidRPr="002344D5" w:rsidRDefault="008B5646" w:rsidP="00CF2703">
      <w:pPr>
        <w:spacing w:before="120" w:after="60" w:line="240" w:lineRule="auto"/>
        <w:jc w:val="both"/>
        <w:rPr>
          <w:rFonts w:ascii="Times New Roman" w:hAnsi="Times New Roman" w:cs="Times New Roman"/>
          <w:sz w:val="20"/>
        </w:rPr>
      </w:pPr>
      <w:r w:rsidRPr="002344D5">
        <w:rPr>
          <w:rFonts w:ascii="Times New Roman" w:hAnsi="Times New Roman" w:cs="Times New Roman"/>
          <w:i/>
          <w:sz w:val="20"/>
        </w:rPr>
        <w:t>The following paragraphs are added to the existing text:</w:t>
      </w:r>
    </w:p>
    <w:p w14:paraId="4DAC5075"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(5) Every new oil tanker required to be provided with segregated ballast tanks, or fitted with a crude oil washing system shall comply with the following requirements:</w:t>
      </w:r>
    </w:p>
    <w:p w14:paraId="669773B1" w14:textId="77777777" w:rsidR="001D6C34" w:rsidRPr="002344D5" w:rsidRDefault="001D6C34" w:rsidP="0041707E">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(a) it shall be equipped with oil piping so designed and installed such that oil retention in the lines is minimized; and</w:t>
      </w:r>
    </w:p>
    <w:p w14:paraId="5B3E2950" w14:textId="77777777" w:rsidR="001D6C34" w:rsidRPr="002344D5" w:rsidRDefault="001D6C34" w:rsidP="0041707E">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 xml:space="preserve">(b) means shall be provided to drain all cargo pumps and all oil lines at the completion of cargo discharge, where necessary by </w:t>
      </w:r>
      <w:proofErr w:type="spellStart"/>
      <w:r w:rsidRPr="002344D5">
        <w:rPr>
          <w:rFonts w:ascii="Times New Roman" w:hAnsi="Times New Roman" w:cs="Times New Roman"/>
          <w:sz w:val="20"/>
        </w:rPr>
        <w:t>connexion</w:t>
      </w:r>
      <w:proofErr w:type="spellEnd"/>
      <w:r w:rsidRPr="002344D5">
        <w:rPr>
          <w:rFonts w:ascii="Times New Roman" w:hAnsi="Times New Roman" w:cs="Times New Roman"/>
          <w:sz w:val="20"/>
        </w:rPr>
        <w:t xml:space="preserve"> to a stripping device. The line and pump </w:t>
      </w:r>
      <w:proofErr w:type="spellStart"/>
      <w:r w:rsidRPr="002344D5">
        <w:rPr>
          <w:rFonts w:ascii="Times New Roman" w:hAnsi="Times New Roman" w:cs="Times New Roman"/>
          <w:sz w:val="20"/>
        </w:rPr>
        <w:t>drainings</w:t>
      </w:r>
      <w:proofErr w:type="spellEnd"/>
      <w:r w:rsidRPr="002344D5">
        <w:rPr>
          <w:rFonts w:ascii="Times New Roman" w:hAnsi="Times New Roman" w:cs="Times New Roman"/>
          <w:sz w:val="20"/>
        </w:rPr>
        <w:t xml:space="preserve"> shall be capable of being discharged both ashore and to a cargo tank or a slop tank. For discharge ashore a special small diameter line shall be provided for that purpose and connected outboard of the ship</w:t>
      </w:r>
      <w:r w:rsidR="00C00681" w:rsidRPr="002344D5">
        <w:rPr>
          <w:rFonts w:ascii="Times New Roman" w:hAnsi="Times New Roman" w:cs="Times New Roman"/>
          <w:sz w:val="20"/>
        </w:rPr>
        <w:t>’</w:t>
      </w:r>
      <w:r w:rsidRPr="002344D5">
        <w:rPr>
          <w:rFonts w:ascii="Times New Roman" w:hAnsi="Times New Roman" w:cs="Times New Roman"/>
          <w:sz w:val="20"/>
        </w:rPr>
        <w:t>s manifold valves.</w:t>
      </w:r>
    </w:p>
    <w:p w14:paraId="7AC3BDFF" w14:textId="77777777" w:rsidR="00CE41D4" w:rsidRPr="002344D5" w:rsidRDefault="00CE41D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br w:type="page"/>
      </w:r>
    </w:p>
    <w:p w14:paraId="425CDAF8" w14:textId="77777777" w:rsidR="001D6C34" w:rsidRPr="005A6B0B" w:rsidRDefault="008B5646" w:rsidP="00CF2703">
      <w:pPr>
        <w:spacing w:after="0" w:line="240" w:lineRule="auto"/>
        <w:jc w:val="center"/>
        <w:rPr>
          <w:rFonts w:ascii="Times New Roman" w:hAnsi="Times New Roman" w:cs="Times New Roman"/>
        </w:rPr>
      </w:pPr>
      <w:r w:rsidRPr="005A6B0B">
        <w:rPr>
          <w:rFonts w:ascii="Times New Roman" w:hAnsi="Times New Roman" w:cs="Times New Roman"/>
          <w:b/>
        </w:rPr>
        <w:lastRenderedPageBreak/>
        <w:t>SCHEDULE 2</w:t>
      </w:r>
      <w:r w:rsidR="001D6C34" w:rsidRPr="005A6B0B">
        <w:rPr>
          <w:rFonts w:ascii="Times New Roman" w:hAnsi="Times New Roman" w:cs="Times New Roman"/>
        </w:rPr>
        <w:t>—continued</w:t>
      </w:r>
    </w:p>
    <w:p w14:paraId="7F493554"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(6) Every existing crude oil carrier required to be provided with segregated ballast tanks, or fitted with a crude oil washing system or operated with dedicated clean ballast tanks, shall comply with the provisions of paragraph (5) (b) of this Regulation.</w:t>
      </w:r>
    </w:p>
    <w:p w14:paraId="368FE488" w14:textId="074D7D31" w:rsidR="001D6C34" w:rsidRPr="002344D5" w:rsidRDefault="008B5646" w:rsidP="00CF2703">
      <w:pPr>
        <w:spacing w:before="120" w:after="120" w:line="240" w:lineRule="auto"/>
        <w:jc w:val="center"/>
        <w:rPr>
          <w:rFonts w:ascii="Times New Roman" w:hAnsi="Times New Roman" w:cs="Times New Roman"/>
          <w:sz w:val="20"/>
        </w:rPr>
      </w:pPr>
      <w:r w:rsidRPr="002344D5">
        <w:rPr>
          <w:rFonts w:ascii="Times New Roman" w:hAnsi="Times New Roman" w:cs="Times New Roman"/>
          <w:sz w:val="20"/>
        </w:rPr>
        <w:t>Regulation 19</w:t>
      </w:r>
      <w:r w:rsidRPr="002344D5">
        <w:rPr>
          <w:rFonts w:ascii="Times New Roman" w:hAnsi="Times New Roman" w:cs="Times New Roman"/>
          <w:i/>
          <w:sz w:val="20"/>
        </w:rPr>
        <w:t>—No change</w:t>
      </w:r>
    </w:p>
    <w:p w14:paraId="493F098D" w14:textId="77777777" w:rsidR="001D6C34" w:rsidRPr="002344D5" w:rsidRDefault="008B5646" w:rsidP="00CF2703">
      <w:pPr>
        <w:spacing w:before="120" w:after="60" w:line="240" w:lineRule="auto"/>
        <w:jc w:val="center"/>
        <w:rPr>
          <w:rFonts w:ascii="Times New Roman" w:hAnsi="Times New Roman" w:cs="Times New Roman"/>
          <w:sz w:val="20"/>
        </w:rPr>
      </w:pPr>
      <w:r w:rsidRPr="002344D5">
        <w:rPr>
          <w:rFonts w:ascii="Times New Roman" w:hAnsi="Times New Roman" w:cs="Times New Roman"/>
          <w:sz w:val="20"/>
        </w:rPr>
        <w:t>Regulation 20</w:t>
      </w:r>
    </w:p>
    <w:p w14:paraId="125E3F64" w14:textId="3D88CAC4" w:rsidR="001D6C34" w:rsidRPr="002344D5" w:rsidRDefault="008B5646" w:rsidP="00CF2703">
      <w:pPr>
        <w:spacing w:after="0" w:line="240" w:lineRule="auto"/>
        <w:jc w:val="center"/>
        <w:rPr>
          <w:rFonts w:ascii="Times New Roman" w:hAnsi="Times New Roman" w:cs="Times New Roman"/>
          <w:sz w:val="20"/>
        </w:rPr>
      </w:pPr>
      <w:r w:rsidRPr="002344D5">
        <w:rPr>
          <w:rFonts w:ascii="Times New Roman" w:hAnsi="Times New Roman" w:cs="Times New Roman"/>
          <w:i/>
          <w:sz w:val="20"/>
        </w:rPr>
        <w:t xml:space="preserve">In the existing text of this Regulation, delete reference to </w:t>
      </w:r>
      <w:r w:rsidR="00C00681" w:rsidRPr="002344D5">
        <w:rPr>
          <w:rFonts w:ascii="Times New Roman" w:hAnsi="Times New Roman" w:cs="Times New Roman"/>
          <w:i/>
          <w:sz w:val="20"/>
        </w:rPr>
        <w:t>“</w:t>
      </w:r>
      <w:r w:rsidRPr="002344D5">
        <w:rPr>
          <w:rFonts w:ascii="Times New Roman" w:hAnsi="Times New Roman" w:cs="Times New Roman"/>
          <w:sz w:val="20"/>
        </w:rPr>
        <w:t>(</w:t>
      </w:r>
      <w:r w:rsidRPr="002344D5">
        <w:rPr>
          <w:rFonts w:ascii="Times New Roman" w:hAnsi="Times New Roman" w:cs="Times New Roman"/>
          <w:i/>
          <w:sz w:val="20"/>
        </w:rPr>
        <w:t>1973</w:t>
      </w:r>
      <w:r w:rsidRPr="002344D5">
        <w:rPr>
          <w:rFonts w:ascii="Times New Roman" w:hAnsi="Times New Roman" w:cs="Times New Roman"/>
          <w:sz w:val="20"/>
        </w:rPr>
        <w:t>)</w:t>
      </w:r>
      <w:r w:rsidR="00C00681" w:rsidRPr="002344D5">
        <w:rPr>
          <w:rFonts w:ascii="Times New Roman" w:hAnsi="Times New Roman" w:cs="Times New Roman"/>
          <w:i/>
          <w:sz w:val="20"/>
        </w:rPr>
        <w:t>”</w:t>
      </w:r>
      <w:r w:rsidRPr="002344D5">
        <w:rPr>
          <w:rFonts w:ascii="Times New Roman" w:hAnsi="Times New Roman" w:cs="Times New Roman"/>
          <w:i/>
          <w:sz w:val="20"/>
        </w:rPr>
        <w:t xml:space="preserve"> in relation to the International Oil </w:t>
      </w:r>
      <w:proofErr w:type="spellStart"/>
      <w:r w:rsidRPr="002344D5">
        <w:rPr>
          <w:rFonts w:ascii="Times New Roman" w:hAnsi="Times New Roman" w:cs="Times New Roman"/>
          <w:i/>
          <w:sz w:val="20"/>
        </w:rPr>
        <w:t>Polution</w:t>
      </w:r>
      <w:proofErr w:type="spellEnd"/>
      <w:r w:rsidRPr="002344D5">
        <w:rPr>
          <w:rFonts w:ascii="Times New Roman" w:hAnsi="Times New Roman" w:cs="Times New Roman"/>
          <w:i/>
          <w:sz w:val="20"/>
        </w:rPr>
        <w:t xml:space="preserve"> Prevention Certificate.</w:t>
      </w:r>
    </w:p>
    <w:p w14:paraId="44B298A6" w14:textId="77777777" w:rsidR="001D6C34" w:rsidRPr="002344D5" w:rsidRDefault="001D6C34" w:rsidP="00CF2703">
      <w:pPr>
        <w:spacing w:before="60" w:after="60" w:line="240" w:lineRule="auto"/>
        <w:jc w:val="center"/>
        <w:rPr>
          <w:rFonts w:ascii="Times New Roman" w:hAnsi="Times New Roman" w:cs="Times New Roman"/>
          <w:sz w:val="20"/>
        </w:rPr>
      </w:pPr>
      <w:r w:rsidRPr="002344D5">
        <w:rPr>
          <w:rFonts w:ascii="Times New Roman" w:hAnsi="Times New Roman" w:cs="Times New Roman"/>
          <w:sz w:val="20"/>
        </w:rPr>
        <w:t>Regulations 21 to 25—</w:t>
      </w:r>
      <w:r w:rsidR="008B5646" w:rsidRPr="002344D5">
        <w:rPr>
          <w:rFonts w:ascii="Times New Roman" w:hAnsi="Times New Roman" w:cs="Times New Roman"/>
          <w:i/>
          <w:sz w:val="20"/>
        </w:rPr>
        <w:t>No change</w:t>
      </w:r>
    </w:p>
    <w:p w14:paraId="1296F06C" w14:textId="77777777" w:rsidR="001D6C34" w:rsidRPr="002344D5" w:rsidRDefault="001D6C34" w:rsidP="00CF2703">
      <w:pPr>
        <w:spacing w:before="60" w:after="60" w:line="240" w:lineRule="auto"/>
        <w:jc w:val="center"/>
        <w:rPr>
          <w:rFonts w:ascii="Times New Roman" w:hAnsi="Times New Roman" w:cs="Times New Roman"/>
          <w:sz w:val="20"/>
        </w:rPr>
      </w:pPr>
      <w:r w:rsidRPr="002344D5">
        <w:rPr>
          <w:rFonts w:ascii="Times New Roman" w:hAnsi="Times New Roman" w:cs="Times New Roman"/>
          <w:sz w:val="20"/>
        </w:rPr>
        <w:t>Appendix I—LIST OF OILS</w:t>
      </w:r>
    </w:p>
    <w:p w14:paraId="43922A16" w14:textId="77777777" w:rsidR="001D6C34" w:rsidRPr="002344D5" w:rsidRDefault="008B5646" w:rsidP="00CF2703">
      <w:pPr>
        <w:spacing w:after="0" w:line="240" w:lineRule="auto"/>
        <w:jc w:val="center"/>
        <w:rPr>
          <w:rFonts w:ascii="Times New Roman" w:hAnsi="Times New Roman" w:cs="Times New Roman"/>
          <w:sz w:val="20"/>
        </w:rPr>
      </w:pPr>
      <w:r w:rsidRPr="002344D5">
        <w:rPr>
          <w:rFonts w:ascii="Times New Roman" w:hAnsi="Times New Roman" w:cs="Times New Roman"/>
          <w:i/>
          <w:sz w:val="20"/>
        </w:rPr>
        <w:t>No Change</w:t>
      </w:r>
    </w:p>
    <w:p w14:paraId="59657970" w14:textId="77777777" w:rsidR="00CE41D4" w:rsidRPr="002344D5" w:rsidRDefault="00CE41D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br w:type="page"/>
      </w:r>
    </w:p>
    <w:p w14:paraId="24F0A9A9" w14:textId="77777777" w:rsidR="00CE5539" w:rsidRPr="005A6B0B" w:rsidRDefault="00CE5539" w:rsidP="00CE5539">
      <w:pPr>
        <w:spacing w:after="0" w:line="240" w:lineRule="auto"/>
        <w:jc w:val="center"/>
        <w:rPr>
          <w:rFonts w:ascii="Times New Roman" w:hAnsi="Times New Roman" w:cs="Times New Roman"/>
        </w:rPr>
      </w:pPr>
      <w:r w:rsidRPr="005A6B0B">
        <w:rPr>
          <w:rFonts w:ascii="Times New Roman" w:hAnsi="Times New Roman" w:cs="Times New Roman"/>
          <w:b/>
        </w:rPr>
        <w:lastRenderedPageBreak/>
        <w:t>SCHEDULE 2</w:t>
      </w:r>
      <w:r w:rsidRPr="005A6B0B">
        <w:rPr>
          <w:rFonts w:ascii="Times New Roman" w:hAnsi="Times New Roman" w:cs="Times New Roman"/>
        </w:rPr>
        <w:t>—continued</w:t>
      </w:r>
    </w:p>
    <w:p w14:paraId="3FA9886B" w14:textId="77777777" w:rsidR="00CE5539" w:rsidRPr="002344D5" w:rsidRDefault="00CE5539" w:rsidP="00CE5539">
      <w:pPr>
        <w:spacing w:after="0" w:line="240" w:lineRule="auto"/>
        <w:jc w:val="center"/>
        <w:rPr>
          <w:rFonts w:ascii="Times New Roman" w:hAnsi="Times New Roman" w:cs="Times New Roman"/>
          <w:sz w:val="20"/>
        </w:rPr>
      </w:pPr>
      <w:r w:rsidRPr="002344D5">
        <w:rPr>
          <w:rFonts w:ascii="Times New Roman" w:hAnsi="Times New Roman" w:cs="Times New Roman"/>
          <w:sz w:val="20"/>
        </w:rPr>
        <w:t>Appendix II—FORM OF CERTIFICATE</w:t>
      </w:r>
    </w:p>
    <w:p w14:paraId="65E34A69" w14:textId="77777777" w:rsidR="00CE5539" w:rsidRPr="002344D5" w:rsidRDefault="00CE5539" w:rsidP="00CE5539">
      <w:pPr>
        <w:spacing w:before="120" w:after="60" w:line="240" w:lineRule="auto"/>
        <w:jc w:val="both"/>
        <w:rPr>
          <w:rFonts w:ascii="Times New Roman" w:hAnsi="Times New Roman" w:cs="Times New Roman"/>
          <w:sz w:val="20"/>
        </w:rPr>
      </w:pPr>
      <w:r w:rsidRPr="002344D5">
        <w:rPr>
          <w:rFonts w:ascii="Times New Roman" w:hAnsi="Times New Roman" w:cs="Times New Roman"/>
          <w:i/>
          <w:sz w:val="20"/>
        </w:rPr>
        <w:t>The existing form of Certificate is replaced by the following form:</w:t>
      </w:r>
    </w:p>
    <w:p w14:paraId="5BAA7A4E" w14:textId="77777777" w:rsidR="00CE5539" w:rsidRPr="002344D5" w:rsidRDefault="00CE5539" w:rsidP="00CE5539">
      <w:pPr>
        <w:spacing w:after="40" w:line="240" w:lineRule="auto"/>
        <w:jc w:val="center"/>
        <w:rPr>
          <w:rFonts w:ascii="Times New Roman" w:hAnsi="Times New Roman" w:cs="Times New Roman"/>
          <w:sz w:val="20"/>
        </w:rPr>
      </w:pPr>
      <w:r w:rsidRPr="002344D5">
        <w:rPr>
          <w:rFonts w:ascii="Times New Roman" w:hAnsi="Times New Roman" w:cs="Times New Roman"/>
          <w:sz w:val="20"/>
        </w:rPr>
        <w:t>INTERNATIONAL OIL POLLUTION PREVENTION CERTIFICATE</w:t>
      </w:r>
    </w:p>
    <w:p w14:paraId="3622EC36" w14:textId="77777777" w:rsidR="00CE5539" w:rsidRPr="002344D5" w:rsidRDefault="00CE5539" w:rsidP="00CE5539">
      <w:pPr>
        <w:spacing w:after="0" w:line="240" w:lineRule="auto"/>
        <w:jc w:val="both"/>
        <w:rPr>
          <w:rFonts w:ascii="Times New Roman" w:hAnsi="Times New Roman" w:cs="Times New Roman"/>
          <w:sz w:val="20"/>
        </w:rPr>
      </w:pPr>
      <w:r w:rsidRPr="002344D5">
        <w:rPr>
          <w:rFonts w:ascii="Times New Roman" w:hAnsi="Times New Roman" w:cs="Times New Roman"/>
          <w:sz w:val="20"/>
        </w:rPr>
        <w:t>Issued under the provisions of the Protocol of 1978 Relating to the International Convention for the Prevention of Pollution from Ships, 1973, under the Authority of the Government of</w:t>
      </w:r>
    </w:p>
    <w:p w14:paraId="74CCA057" w14:textId="77777777" w:rsidR="00CE5539" w:rsidRPr="002344D5" w:rsidRDefault="00CE5539" w:rsidP="00CE5539">
      <w:pPr>
        <w:tabs>
          <w:tab w:val="left" w:leader="dot" w:pos="8280"/>
        </w:tabs>
        <w:spacing w:after="0" w:line="240" w:lineRule="auto"/>
        <w:jc w:val="both"/>
        <w:rPr>
          <w:rFonts w:ascii="Times New Roman" w:hAnsi="Times New Roman" w:cs="Times New Roman"/>
          <w:sz w:val="20"/>
        </w:rPr>
      </w:pPr>
      <w:r w:rsidRPr="002344D5">
        <w:rPr>
          <w:rFonts w:ascii="Times New Roman" w:hAnsi="Times New Roman" w:cs="Times New Roman"/>
          <w:sz w:val="20"/>
        </w:rPr>
        <w:tab/>
      </w:r>
    </w:p>
    <w:p w14:paraId="693029CE" w14:textId="77777777" w:rsidR="001D6C34" w:rsidRPr="002344D5" w:rsidRDefault="008B5646" w:rsidP="00CE5539">
      <w:pPr>
        <w:spacing w:after="0" w:line="240" w:lineRule="auto"/>
        <w:jc w:val="center"/>
        <w:rPr>
          <w:rFonts w:ascii="Times New Roman" w:hAnsi="Times New Roman" w:cs="Times New Roman"/>
          <w:sz w:val="20"/>
        </w:rPr>
      </w:pPr>
      <w:r w:rsidRPr="002344D5">
        <w:rPr>
          <w:rFonts w:ascii="Times New Roman" w:hAnsi="Times New Roman" w:cs="Times New Roman"/>
          <w:sz w:val="20"/>
        </w:rPr>
        <w:t>(</w:t>
      </w:r>
      <w:r w:rsidRPr="002344D5">
        <w:rPr>
          <w:rFonts w:ascii="Times New Roman" w:hAnsi="Times New Roman" w:cs="Times New Roman"/>
          <w:i/>
          <w:sz w:val="20"/>
        </w:rPr>
        <w:t>full designation of the country</w:t>
      </w:r>
      <w:r w:rsidRPr="002344D5">
        <w:rPr>
          <w:rFonts w:ascii="Times New Roman" w:hAnsi="Times New Roman" w:cs="Times New Roman"/>
          <w:sz w:val="20"/>
        </w:rPr>
        <w:t>)</w:t>
      </w:r>
    </w:p>
    <w:p w14:paraId="77C0BBF1" w14:textId="77777777" w:rsidR="001D6C34" w:rsidRPr="002344D5" w:rsidRDefault="001D6C34" w:rsidP="00CE5539">
      <w:pPr>
        <w:tabs>
          <w:tab w:val="left" w:leader="dot" w:pos="8280"/>
        </w:tabs>
        <w:spacing w:after="0" w:line="240" w:lineRule="auto"/>
        <w:jc w:val="both"/>
        <w:rPr>
          <w:rFonts w:ascii="Times New Roman" w:hAnsi="Times New Roman" w:cs="Times New Roman"/>
          <w:sz w:val="20"/>
        </w:rPr>
      </w:pPr>
      <w:r w:rsidRPr="002344D5">
        <w:rPr>
          <w:rFonts w:ascii="Times New Roman" w:hAnsi="Times New Roman" w:cs="Times New Roman"/>
          <w:sz w:val="20"/>
        </w:rPr>
        <w:t>by</w:t>
      </w:r>
      <w:r w:rsidR="007B3424" w:rsidRPr="002344D5">
        <w:rPr>
          <w:rFonts w:ascii="Times New Roman" w:hAnsi="Times New Roman" w:cs="Times New Roman"/>
          <w:sz w:val="20"/>
        </w:rPr>
        <w:tab/>
      </w:r>
    </w:p>
    <w:p w14:paraId="37F71346" w14:textId="77777777" w:rsidR="001D6C34" w:rsidRPr="002344D5" w:rsidRDefault="008B5646" w:rsidP="00CE5539">
      <w:pPr>
        <w:spacing w:after="60" w:line="240" w:lineRule="auto"/>
        <w:ind w:left="288"/>
        <w:jc w:val="both"/>
        <w:rPr>
          <w:rFonts w:ascii="Times New Roman" w:hAnsi="Times New Roman" w:cs="Times New Roman"/>
          <w:sz w:val="20"/>
        </w:rPr>
      </w:pPr>
      <w:r w:rsidRPr="002344D5">
        <w:rPr>
          <w:rFonts w:ascii="Times New Roman" w:hAnsi="Times New Roman" w:cs="Times New Roman"/>
          <w:sz w:val="20"/>
        </w:rPr>
        <w:t>(</w:t>
      </w:r>
      <w:r w:rsidRPr="002344D5">
        <w:rPr>
          <w:rFonts w:ascii="Times New Roman" w:hAnsi="Times New Roman" w:cs="Times New Roman"/>
          <w:i/>
          <w:sz w:val="20"/>
        </w:rPr>
        <w:t>full designation of the competent person or organization authorized under the provisions of the Protocol of 1978 Relating to the International Convention for the Prevention of Pollution from Ships. 1973</w:t>
      </w:r>
      <w:r w:rsidRPr="002344D5">
        <w:rPr>
          <w:rFonts w:ascii="Times New Roman" w:hAnsi="Times New Roman" w:cs="Times New Roman"/>
          <w:sz w:val="20"/>
        </w:rPr>
        <w:t>)</w:t>
      </w:r>
    </w:p>
    <w:tbl>
      <w:tblPr>
        <w:tblW w:w="4547" w:type="pct"/>
        <w:tblInd w:w="760" w:type="dxa"/>
        <w:tblCellMar>
          <w:left w:w="40" w:type="dxa"/>
          <w:right w:w="40" w:type="dxa"/>
        </w:tblCellMar>
        <w:tblLook w:val="04A0" w:firstRow="1" w:lastRow="0" w:firstColumn="1" w:lastColumn="0" w:noHBand="0" w:noVBand="1"/>
      </w:tblPr>
      <w:tblGrid>
        <w:gridCol w:w="1800"/>
        <w:gridCol w:w="2520"/>
        <w:gridCol w:w="1901"/>
        <w:gridCol w:w="1406"/>
      </w:tblGrid>
      <w:tr w:rsidR="001D6C34" w:rsidRPr="002344D5" w14:paraId="6EA3CB39" w14:textId="77777777" w:rsidTr="00CE5539">
        <w:trPr>
          <w:trHeight w:val="20"/>
        </w:trPr>
        <w:tc>
          <w:tcPr>
            <w:tcW w:w="1180" w:type="pct"/>
            <w:tcBorders>
              <w:top w:val="single" w:sz="6" w:space="0" w:color="auto"/>
              <w:left w:val="single" w:sz="6" w:space="0" w:color="auto"/>
              <w:bottom w:val="single" w:sz="6" w:space="0" w:color="auto"/>
              <w:right w:val="single" w:sz="6" w:space="0" w:color="auto"/>
            </w:tcBorders>
            <w:vAlign w:val="center"/>
          </w:tcPr>
          <w:p w14:paraId="1CAB2EB0" w14:textId="77777777" w:rsidR="001D6C34" w:rsidRPr="002344D5" w:rsidRDefault="001D6C34" w:rsidP="00CE5539">
            <w:pPr>
              <w:spacing w:after="0" w:line="240" w:lineRule="auto"/>
              <w:jc w:val="center"/>
              <w:rPr>
                <w:rFonts w:ascii="Times New Roman" w:hAnsi="Times New Roman" w:cs="Times New Roman"/>
                <w:sz w:val="20"/>
              </w:rPr>
            </w:pPr>
            <w:r w:rsidRPr="002344D5">
              <w:rPr>
                <w:rFonts w:ascii="Times New Roman" w:hAnsi="Times New Roman" w:cs="Times New Roman"/>
                <w:sz w:val="20"/>
              </w:rPr>
              <w:t>Name of Ship</w:t>
            </w:r>
          </w:p>
        </w:tc>
        <w:tc>
          <w:tcPr>
            <w:tcW w:w="1652" w:type="pct"/>
            <w:tcBorders>
              <w:top w:val="single" w:sz="6" w:space="0" w:color="auto"/>
              <w:left w:val="single" w:sz="6" w:space="0" w:color="auto"/>
              <w:bottom w:val="single" w:sz="6" w:space="0" w:color="auto"/>
              <w:right w:val="single" w:sz="6" w:space="0" w:color="auto"/>
            </w:tcBorders>
            <w:vAlign w:val="center"/>
          </w:tcPr>
          <w:p w14:paraId="6E2AC9A3" w14:textId="77777777" w:rsidR="001D6C34" w:rsidRPr="002344D5" w:rsidRDefault="001D6C34" w:rsidP="00CE5539">
            <w:pPr>
              <w:spacing w:after="0" w:line="240" w:lineRule="auto"/>
              <w:jc w:val="center"/>
              <w:rPr>
                <w:rFonts w:ascii="Times New Roman" w:hAnsi="Times New Roman" w:cs="Times New Roman"/>
                <w:sz w:val="20"/>
              </w:rPr>
            </w:pPr>
            <w:r w:rsidRPr="002344D5">
              <w:rPr>
                <w:rFonts w:ascii="Times New Roman" w:hAnsi="Times New Roman" w:cs="Times New Roman"/>
                <w:sz w:val="20"/>
              </w:rPr>
              <w:t>Distinctive Number or Letters</w:t>
            </w:r>
          </w:p>
        </w:tc>
        <w:tc>
          <w:tcPr>
            <w:tcW w:w="1246" w:type="pct"/>
            <w:tcBorders>
              <w:top w:val="single" w:sz="6" w:space="0" w:color="auto"/>
              <w:left w:val="single" w:sz="6" w:space="0" w:color="auto"/>
              <w:bottom w:val="single" w:sz="6" w:space="0" w:color="auto"/>
              <w:right w:val="single" w:sz="6" w:space="0" w:color="auto"/>
            </w:tcBorders>
            <w:vAlign w:val="center"/>
          </w:tcPr>
          <w:p w14:paraId="7A8658CA" w14:textId="77777777" w:rsidR="001D6C34" w:rsidRPr="002344D5" w:rsidRDefault="001D6C34" w:rsidP="00CE5539">
            <w:pPr>
              <w:spacing w:after="0" w:line="240" w:lineRule="auto"/>
              <w:jc w:val="center"/>
              <w:rPr>
                <w:rFonts w:ascii="Times New Roman" w:hAnsi="Times New Roman" w:cs="Times New Roman"/>
                <w:sz w:val="20"/>
              </w:rPr>
            </w:pPr>
            <w:r w:rsidRPr="002344D5">
              <w:rPr>
                <w:rFonts w:ascii="Times New Roman" w:hAnsi="Times New Roman" w:cs="Times New Roman"/>
                <w:sz w:val="20"/>
              </w:rPr>
              <w:t>Port of Registry</w:t>
            </w:r>
          </w:p>
        </w:tc>
        <w:tc>
          <w:tcPr>
            <w:tcW w:w="923" w:type="pct"/>
            <w:tcBorders>
              <w:top w:val="single" w:sz="6" w:space="0" w:color="auto"/>
              <w:left w:val="single" w:sz="6" w:space="0" w:color="auto"/>
              <w:bottom w:val="single" w:sz="6" w:space="0" w:color="auto"/>
              <w:right w:val="single" w:sz="6" w:space="0" w:color="auto"/>
            </w:tcBorders>
            <w:vAlign w:val="center"/>
          </w:tcPr>
          <w:p w14:paraId="0F0930DA" w14:textId="77777777" w:rsidR="001D6C34" w:rsidRPr="002344D5" w:rsidRDefault="001D6C34" w:rsidP="00CE5539">
            <w:pPr>
              <w:spacing w:after="0" w:line="240" w:lineRule="auto"/>
              <w:jc w:val="center"/>
              <w:rPr>
                <w:rFonts w:ascii="Times New Roman" w:hAnsi="Times New Roman" w:cs="Times New Roman"/>
                <w:sz w:val="20"/>
              </w:rPr>
            </w:pPr>
            <w:r w:rsidRPr="002344D5">
              <w:rPr>
                <w:rFonts w:ascii="Times New Roman" w:hAnsi="Times New Roman" w:cs="Times New Roman"/>
                <w:sz w:val="20"/>
              </w:rPr>
              <w:t>Gross Tonnage</w:t>
            </w:r>
          </w:p>
        </w:tc>
      </w:tr>
      <w:tr w:rsidR="001D6C34" w:rsidRPr="002344D5" w14:paraId="3950948B" w14:textId="77777777" w:rsidTr="00CE5539">
        <w:trPr>
          <w:trHeight w:val="435"/>
        </w:trPr>
        <w:tc>
          <w:tcPr>
            <w:tcW w:w="1180" w:type="pct"/>
            <w:tcBorders>
              <w:top w:val="single" w:sz="6" w:space="0" w:color="auto"/>
              <w:left w:val="single" w:sz="6" w:space="0" w:color="auto"/>
              <w:bottom w:val="single" w:sz="6" w:space="0" w:color="auto"/>
              <w:right w:val="single" w:sz="6" w:space="0" w:color="auto"/>
            </w:tcBorders>
          </w:tcPr>
          <w:p w14:paraId="1CB8341C" w14:textId="77777777" w:rsidR="001D6C34" w:rsidRPr="002344D5" w:rsidRDefault="001D6C34" w:rsidP="005674EF">
            <w:pPr>
              <w:spacing w:after="0" w:line="240" w:lineRule="auto"/>
              <w:jc w:val="both"/>
              <w:rPr>
                <w:rFonts w:ascii="Times New Roman" w:hAnsi="Times New Roman" w:cs="Times New Roman"/>
                <w:sz w:val="20"/>
              </w:rPr>
            </w:pPr>
          </w:p>
        </w:tc>
        <w:tc>
          <w:tcPr>
            <w:tcW w:w="1652" w:type="pct"/>
            <w:tcBorders>
              <w:top w:val="single" w:sz="6" w:space="0" w:color="auto"/>
              <w:left w:val="single" w:sz="6" w:space="0" w:color="auto"/>
              <w:bottom w:val="single" w:sz="6" w:space="0" w:color="auto"/>
              <w:right w:val="single" w:sz="6" w:space="0" w:color="auto"/>
            </w:tcBorders>
          </w:tcPr>
          <w:p w14:paraId="61B3C6F3" w14:textId="77777777" w:rsidR="001D6C34" w:rsidRPr="002344D5" w:rsidRDefault="001D6C34" w:rsidP="005674EF">
            <w:pPr>
              <w:spacing w:after="0" w:line="240" w:lineRule="auto"/>
              <w:jc w:val="both"/>
              <w:rPr>
                <w:rFonts w:ascii="Times New Roman" w:hAnsi="Times New Roman" w:cs="Times New Roman"/>
                <w:sz w:val="20"/>
              </w:rPr>
            </w:pPr>
          </w:p>
        </w:tc>
        <w:tc>
          <w:tcPr>
            <w:tcW w:w="1246" w:type="pct"/>
            <w:tcBorders>
              <w:top w:val="single" w:sz="6" w:space="0" w:color="auto"/>
              <w:left w:val="single" w:sz="6" w:space="0" w:color="auto"/>
              <w:bottom w:val="single" w:sz="6" w:space="0" w:color="auto"/>
              <w:right w:val="single" w:sz="6" w:space="0" w:color="auto"/>
            </w:tcBorders>
          </w:tcPr>
          <w:p w14:paraId="48E43BA2" w14:textId="77777777" w:rsidR="001D6C34" w:rsidRPr="002344D5" w:rsidRDefault="001D6C34" w:rsidP="005674EF">
            <w:pPr>
              <w:spacing w:after="0" w:line="240" w:lineRule="auto"/>
              <w:jc w:val="both"/>
              <w:rPr>
                <w:rFonts w:ascii="Times New Roman" w:hAnsi="Times New Roman" w:cs="Times New Roman"/>
                <w:sz w:val="20"/>
              </w:rPr>
            </w:pPr>
          </w:p>
        </w:tc>
        <w:tc>
          <w:tcPr>
            <w:tcW w:w="923" w:type="pct"/>
            <w:tcBorders>
              <w:top w:val="single" w:sz="6" w:space="0" w:color="auto"/>
              <w:left w:val="single" w:sz="6" w:space="0" w:color="auto"/>
              <w:bottom w:val="single" w:sz="6" w:space="0" w:color="auto"/>
              <w:right w:val="single" w:sz="6" w:space="0" w:color="auto"/>
            </w:tcBorders>
          </w:tcPr>
          <w:p w14:paraId="76D08A25" w14:textId="77777777" w:rsidR="001D6C34" w:rsidRPr="002344D5" w:rsidRDefault="001D6C34" w:rsidP="005674EF">
            <w:pPr>
              <w:spacing w:after="0" w:line="240" w:lineRule="auto"/>
              <w:jc w:val="both"/>
              <w:rPr>
                <w:rFonts w:ascii="Times New Roman" w:hAnsi="Times New Roman" w:cs="Times New Roman"/>
                <w:sz w:val="20"/>
              </w:rPr>
            </w:pPr>
          </w:p>
        </w:tc>
      </w:tr>
    </w:tbl>
    <w:p w14:paraId="635F6FF0"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Type of ship:</w:t>
      </w:r>
    </w:p>
    <w:p w14:paraId="5F56230D" w14:textId="77777777" w:rsidR="001D6C34" w:rsidRPr="002344D5" w:rsidRDefault="001D6C34" w:rsidP="00CE5539">
      <w:pPr>
        <w:spacing w:after="0" w:line="240" w:lineRule="auto"/>
        <w:ind w:left="432"/>
        <w:jc w:val="both"/>
        <w:rPr>
          <w:rFonts w:ascii="Times New Roman" w:hAnsi="Times New Roman" w:cs="Times New Roman"/>
          <w:sz w:val="20"/>
        </w:rPr>
      </w:pPr>
      <w:r w:rsidRPr="002344D5">
        <w:rPr>
          <w:rFonts w:ascii="Times New Roman" w:hAnsi="Times New Roman" w:cs="Times New Roman"/>
          <w:sz w:val="20"/>
        </w:rPr>
        <w:t>Crude oil tanker*</w:t>
      </w:r>
    </w:p>
    <w:p w14:paraId="068B93E6" w14:textId="77777777" w:rsidR="001D6C34" w:rsidRPr="002344D5" w:rsidRDefault="001D6C34" w:rsidP="00CE5539">
      <w:pPr>
        <w:spacing w:after="0" w:line="240" w:lineRule="auto"/>
        <w:ind w:left="432"/>
        <w:jc w:val="both"/>
        <w:rPr>
          <w:rFonts w:ascii="Times New Roman" w:hAnsi="Times New Roman" w:cs="Times New Roman"/>
          <w:sz w:val="20"/>
        </w:rPr>
      </w:pPr>
      <w:r w:rsidRPr="002344D5">
        <w:rPr>
          <w:rFonts w:ascii="Times New Roman" w:hAnsi="Times New Roman" w:cs="Times New Roman"/>
          <w:sz w:val="20"/>
        </w:rPr>
        <w:t>Product carrier*</w:t>
      </w:r>
    </w:p>
    <w:p w14:paraId="33B5A0CB" w14:textId="77777777" w:rsidR="001D6C34" w:rsidRPr="002344D5" w:rsidRDefault="001D6C34" w:rsidP="00CE5539">
      <w:pPr>
        <w:spacing w:after="0" w:line="240" w:lineRule="auto"/>
        <w:ind w:left="432"/>
        <w:jc w:val="both"/>
        <w:rPr>
          <w:rFonts w:ascii="Times New Roman" w:hAnsi="Times New Roman" w:cs="Times New Roman"/>
          <w:sz w:val="20"/>
        </w:rPr>
      </w:pPr>
      <w:r w:rsidRPr="002344D5">
        <w:rPr>
          <w:rFonts w:ascii="Times New Roman" w:hAnsi="Times New Roman" w:cs="Times New Roman"/>
          <w:sz w:val="20"/>
        </w:rPr>
        <w:t>Crude oil/product carrier*</w:t>
      </w:r>
    </w:p>
    <w:p w14:paraId="59E6551A" w14:textId="77777777" w:rsidR="001D6C34" w:rsidRPr="002344D5" w:rsidRDefault="001D6C34" w:rsidP="00CE5539">
      <w:pPr>
        <w:spacing w:after="0" w:line="240" w:lineRule="auto"/>
        <w:ind w:left="432"/>
        <w:jc w:val="both"/>
        <w:rPr>
          <w:rFonts w:ascii="Times New Roman" w:hAnsi="Times New Roman" w:cs="Times New Roman"/>
          <w:sz w:val="20"/>
        </w:rPr>
      </w:pPr>
      <w:r w:rsidRPr="002344D5">
        <w:rPr>
          <w:rFonts w:ascii="Times New Roman" w:hAnsi="Times New Roman" w:cs="Times New Roman"/>
          <w:sz w:val="20"/>
        </w:rPr>
        <w:t>Ship other than an oil tanker with cargo tanks coming under Regulation 2 (2) of Annex I of the Protocol*</w:t>
      </w:r>
    </w:p>
    <w:p w14:paraId="745B999D" w14:textId="77777777" w:rsidR="001D6C34" w:rsidRPr="002344D5" w:rsidRDefault="001D6C34" w:rsidP="00CE5539">
      <w:pPr>
        <w:spacing w:after="0" w:line="240" w:lineRule="auto"/>
        <w:ind w:left="432"/>
        <w:jc w:val="both"/>
        <w:rPr>
          <w:rFonts w:ascii="Times New Roman" w:hAnsi="Times New Roman" w:cs="Times New Roman"/>
          <w:sz w:val="20"/>
        </w:rPr>
      </w:pPr>
      <w:r w:rsidRPr="002344D5">
        <w:rPr>
          <w:rFonts w:ascii="Times New Roman" w:hAnsi="Times New Roman" w:cs="Times New Roman"/>
          <w:sz w:val="20"/>
        </w:rPr>
        <w:t>Ship other than any of the above*</w:t>
      </w:r>
    </w:p>
    <w:p w14:paraId="79210DB3" w14:textId="77777777" w:rsidR="001D6C34" w:rsidRPr="002344D5" w:rsidRDefault="001D6C34" w:rsidP="00CE5539">
      <w:pPr>
        <w:tabs>
          <w:tab w:val="left" w:leader="dot" w:pos="8280"/>
        </w:tabs>
        <w:spacing w:after="0" w:line="240" w:lineRule="auto"/>
        <w:jc w:val="both"/>
        <w:rPr>
          <w:rFonts w:ascii="Times New Roman" w:hAnsi="Times New Roman" w:cs="Times New Roman"/>
          <w:sz w:val="20"/>
        </w:rPr>
      </w:pPr>
      <w:r w:rsidRPr="002344D5">
        <w:rPr>
          <w:rFonts w:ascii="Times New Roman" w:hAnsi="Times New Roman" w:cs="Times New Roman"/>
          <w:sz w:val="20"/>
        </w:rPr>
        <w:t>Date of building or major conversion contract</w:t>
      </w:r>
      <w:r w:rsidR="00CE5539" w:rsidRPr="002344D5">
        <w:rPr>
          <w:rFonts w:ascii="Times New Roman" w:hAnsi="Times New Roman" w:cs="Times New Roman"/>
          <w:sz w:val="20"/>
        </w:rPr>
        <w:tab/>
      </w:r>
    </w:p>
    <w:p w14:paraId="04177B00" w14:textId="77777777" w:rsidR="001D6C34" w:rsidRPr="002344D5" w:rsidRDefault="001D6C34" w:rsidP="00CE5539">
      <w:pPr>
        <w:tabs>
          <w:tab w:val="left" w:leader="dot" w:pos="8280"/>
        </w:tabs>
        <w:spacing w:after="0" w:line="240" w:lineRule="auto"/>
        <w:jc w:val="both"/>
        <w:rPr>
          <w:rFonts w:ascii="Times New Roman" w:hAnsi="Times New Roman" w:cs="Times New Roman"/>
          <w:sz w:val="20"/>
        </w:rPr>
      </w:pPr>
      <w:r w:rsidRPr="002344D5">
        <w:rPr>
          <w:rFonts w:ascii="Times New Roman" w:hAnsi="Times New Roman" w:cs="Times New Roman"/>
          <w:sz w:val="20"/>
        </w:rPr>
        <w:t>Date on which keel was laid or ship was at a similar stage of construction or on which major conversion was commenced</w:t>
      </w:r>
      <w:r w:rsidR="007B3424" w:rsidRPr="002344D5">
        <w:rPr>
          <w:rFonts w:ascii="Times New Roman" w:hAnsi="Times New Roman" w:cs="Times New Roman"/>
          <w:sz w:val="20"/>
        </w:rPr>
        <w:tab/>
      </w:r>
    </w:p>
    <w:p w14:paraId="13D662EE" w14:textId="77777777" w:rsidR="001D6C34" w:rsidRPr="002344D5" w:rsidRDefault="001D6C34" w:rsidP="00CE5539">
      <w:pPr>
        <w:tabs>
          <w:tab w:val="left" w:leader="dot" w:pos="8280"/>
        </w:tabs>
        <w:spacing w:after="0" w:line="240" w:lineRule="auto"/>
        <w:jc w:val="both"/>
        <w:rPr>
          <w:rFonts w:ascii="Times New Roman" w:hAnsi="Times New Roman" w:cs="Times New Roman"/>
          <w:sz w:val="20"/>
        </w:rPr>
      </w:pPr>
      <w:r w:rsidRPr="002344D5">
        <w:rPr>
          <w:rFonts w:ascii="Times New Roman" w:hAnsi="Times New Roman" w:cs="Times New Roman"/>
          <w:sz w:val="20"/>
        </w:rPr>
        <w:t>Date of delivery or completion of major conversion</w:t>
      </w:r>
      <w:r w:rsidR="007B3424" w:rsidRPr="002344D5">
        <w:rPr>
          <w:rFonts w:ascii="Times New Roman" w:hAnsi="Times New Roman" w:cs="Times New Roman"/>
          <w:sz w:val="20"/>
        </w:rPr>
        <w:tab/>
      </w:r>
    </w:p>
    <w:p w14:paraId="229DF338" w14:textId="54BDADA1" w:rsidR="001D6C34" w:rsidRPr="002344D5" w:rsidRDefault="001D6C34" w:rsidP="002344D5">
      <w:pPr>
        <w:spacing w:before="120" w:after="0" w:line="240" w:lineRule="auto"/>
        <w:jc w:val="both"/>
        <w:rPr>
          <w:rFonts w:ascii="Times New Roman" w:hAnsi="Times New Roman" w:cs="Times New Roman"/>
          <w:sz w:val="20"/>
        </w:rPr>
      </w:pPr>
      <w:r w:rsidRPr="002344D5">
        <w:rPr>
          <w:rFonts w:ascii="Times New Roman" w:hAnsi="Times New Roman" w:cs="Times New Roman"/>
          <w:sz w:val="20"/>
        </w:rPr>
        <w:t>PART A</w:t>
      </w:r>
      <w:r w:rsidR="002344D5">
        <w:rPr>
          <w:rFonts w:ascii="Times New Roman" w:hAnsi="Times New Roman" w:cs="Times New Roman"/>
          <w:sz w:val="20"/>
        </w:rPr>
        <w:tab/>
      </w:r>
      <w:r w:rsidR="00B13671" w:rsidRPr="002344D5">
        <w:rPr>
          <w:rFonts w:ascii="Times New Roman" w:hAnsi="Times New Roman" w:cs="Times New Roman"/>
          <w:sz w:val="20"/>
        </w:rPr>
        <w:tab/>
      </w:r>
      <w:r w:rsidRPr="002344D5">
        <w:rPr>
          <w:rFonts w:ascii="Times New Roman" w:hAnsi="Times New Roman" w:cs="Times New Roman"/>
          <w:sz w:val="20"/>
        </w:rPr>
        <w:t>ALL SHIPS</w:t>
      </w:r>
    </w:p>
    <w:p w14:paraId="20886C02" w14:textId="77777777" w:rsidR="001D6C34" w:rsidRPr="002344D5" w:rsidRDefault="001D6C34" w:rsidP="00CE5539">
      <w:pPr>
        <w:spacing w:after="0" w:line="240" w:lineRule="auto"/>
        <w:ind w:left="288"/>
        <w:jc w:val="both"/>
        <w:rPr>
          <w:rFonts w:ascii="Times New Roman" w:hAnsi="Times New Roman" w:cs="Times New Roman"/>
          <w:sz w:val="20"/>
        </w:rPr>
      </w:pPr>
      <w:r w:rsidRPr="002344D5">
        <w:rPr>
          <w:rFonts w:ascii="Times New Roman" w:hAnsi="Times New Roman" w:cs="Times New Roman"/>
          <w:sz w:val="20"/>
        </w:rPr>
        <w:t>The ship is equipped with:</w:t>
      </w:r>
    </w:p>
    <w:p w14:paraId="2CA45933" w14:textId="77777777" w:rsidR="001D6C34" w:rsidRPr="002344D5" w:rsidRDefault="001D6C34" w:rsidP="00CE5539">
      <w:pPr>
        <w:spacing w:after="0" w:line="240" w:lineRule="auto"/>
        <w:ind w:left="288"/>
        <w:jc w:val="both"/>
        <w:rPr>
          <w:rFonts w:ascii="Times New Roman" w:hAnsi="Times New Roman" w:cs="Times New Roman"/>
          <w:sz w:val="20"/>
        </w:rPr>
      </w:pPr>
      <w:r w:rsidRPr="002344D5">
        <w:rPr>
          <w:rFonts w:ascii="Times New Roman" w:hAnsi="Times New Roman" w:cs="Times New Roman"/>
          <w:sz w:val="20"/>
        </w:rPr>
        <w:t>for ships of 400 tons gross tonnage and above:</w:t>
      </w:r>
    </w:p>
    <w:p w14:paraId="37FED684" w14:textId="77777777" w:rsidR="001D6C34" w:rsidRPr="002344D5" w:rsidRDefault="001D6C34" w:rsidP="00CE5539">
      <w:pPr>
        <w:spacing w:after="0" w:line="240" w:lineRule="auto"/>
        <w:ind w:left="864" w:hanging="288"/>
        <w:jc w:val="both"/>
        <w:rPr>
          <w:rFonts w:ascii="Times New Roman" w:hAnsi="Times New Roman" w:cs="Times New Roman"/>
          <w:sz w:val="20"/>
        </w:rPr>
      </w:pPr>
      <w:r w:rsidRPr="002344D5">
        <w:rPr>
          <w:rFonts w:ascii="Times New Roman" w:hAnsi="Times New Roman" w:cs="Times New Roman"/>
          <w:sz w:val="20"/>
        </w:rPr>
        <w:t>(a) oily-water separating equipment* (capable of producing effluent with an oil content not exceeding 100 parts per million)</w:t>
      </w:r>
    </w:p>
    <w:p w14:paraId="46784963" w14:textId="77777777" w:rsidR="001D6C34" w:rsidRPr="002344D5" w:rsidRDefault="001D6C34" w:rsidP="00CE5539">
      <w:pPr>
        <w:spacing w:after="0" w:line="240" w:lineRule="auto"/>
        <w:ind w:left="864" w:hanging="288"/>
        <w:jc w:val="both"/>
        <w:rPr>
          <w:rFonts w:ascii="Times New Roman" w:hAnsi="Times New Roman" w:cs="Times New Roman"/>
          <w:sz w:val="20"/>
        </w:rPr>
      </w:pPr>
      <w:r w:rsidRPr="002344D5">
        <w:rPr>
          <w:rFonts w:ascii="Times New Roman" w:hAnsi="Times New Roman" w:cs="Times New Roman"/>
          <w:sz w:val="20"/>
        </w:rPr>
        <w:t>(b) an oil filtering system* (capable of producing effluent with an oil content not exceeding 100 parts per million)</w:t>
      </w:r>
    </w:p>
    <w:p w14:paraId="0FA44717"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for ships of 10,000 tons gross tonnage and above:</w:t>
      </w:r>
    </w:p>
    <w:p w14:paraId="2C47F4F4" w14:textId="77777777" w:rsidR="001D6C34" w:rsidRPr="002344D5" w:rsidRDefault="001D6C34" w:rsidP="00CE5539">
      <w:pPr>
        <w:spacing w:after="0" w:line="240" w:lineRule="auto"/>
        <w:ind w:left="864" w:hanging="288"/>
        <w:jc w:val="both"/>
        <w:rPr>
          <w:rFonts w:ascii="Times New Roman" w:hAnsi="Times New Roman" w:cs="Times New Roman"/>
          <w:sz w:val="20"/>
        </w:rPr>
      </w:pPr>
      <w:r w:rsidRPr="002344D5">
        <w:rPr>
          <w:rFonts w:ascii="Times New Roman" w:hAnsi="Times New Roman" w:cs="Times New Roman"/>
          <w:sz w:val="20"/>
        </w:rPr>
        <w:t>(c) an oil discharge monitoring and control system* (additional to (a) or (b) above) or</w:t>
      </w:r>
    </w:p>
    <w:p w14:paraId="5F8D05F0" w14:textId="77777777" w:rsidR="001D6C34" w:rsidRPr="002344D5" w:rsidRDefault="001D6C34" w:rsidP="00CE5539">
      <w:pPr>
        <w:spacing w:after="0" w:line="240" w:lineRule="auto"/>
        <w:ind w:left="864" w:hanging="288"/>
        <w:jc w:val="both"/>
        <w:rPr>
          <w:rFonts w:ascii="Times New Roman" w:hAnsi="Times New Roman" w:cs="Times New Roman"/>
          <w:sz w:val="20"/>
        </w:rPr>
      </w:pPr>
      <w:r w:rsidRPr="002344D5">
        <w:rPr>
          <w:rFonts w:ascii="Times New Roman" w:hAnsi="Times New Roman" w:cs="Times New Roman"/>
          <w:sz w:val="20"/>
        </w:rPr>
        <w:t>(d) oily-water separating equipment and an oil filtering system* (capable of producing effluent with an oil content not exceeding 15 parts per million) in lieu of (a) or (b) above.</w:t>
      </w:r>
    </w:p>
    <w:p w14:paraId="4029A519"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Particulars of requirements from which exemption is granted under Regulation 2 (2) and 2 (4) (a) of Annex I of the Protocol:</w:t>
      </w:r>
    </w:p>
    <w:p w14:paraId="18AF92EA" w14:textId="77777777" w:rsidR="00CE5539" w:rsidRPr="002344D5" w:rsidRDefault="00CE5539" w:rsidP="00CE5539">
      <w:pPr>
        <w:tabs>
          <w:tab w:val="left" w:leader="dot" w:pos="8280"/>
        </w:tabs>
        <w:spacing w:after="0" w:line="240" w:lineRule="auto"/>
        <w:jc w:val="both"/>
        <w:rPr>
          <w:rFonts w:ascii="Times New Roman" w:hAnsi="Times New Roman" w:cs="Times New Roman"/>
          <w:sz w:val="20"/>
        </w:rPr>
      </w:pPr>
      <w:r w:rsidRPr="002344D5">
        <w:rPr>
          <w:rFonts w:ascii="Times New Roman" w:hAnsi="Times New Roman" w:cs="Times New Roman"/>
          <w:sz w:val="20"/>
        </w:rPr>
        <w:tab/>
      </w:r>
    </w:p>
    <w:p w14:paraId="22A3E4E4" w14:textId="77777777" w:rsidR="00CE5539" w:rsidRPr="002344D5" w:rsidRDefault="00CE5539" w:rsidP="00CE5539">
      <w:pPr>
        <w:tabs>
          <w:tab w:val="left" w:leader="dot" w:pos="8280"/>
        </w:tabs>
        <w:spacing w:after="0" w:line="240" w:lineRule="auto"/>
        <w:jc w:val="both"/>
        <w:rPr>
          <w:rFonts w:ascii="Times New Roman" w:hAnsi="Times New Roman" w:cs="Times New Roman"/>
          <w:sz w:val="20"/>
        </w:rPr>
      </w:pPr>
      <w:r w:rsidRPr="002344D5">
        <w:rPr>
          <w:rFonts w:ascii="Times New Roman" w:hAnsi="Times New Roman" w:cs="Times New Roman"/>
          <w:sz w:val="20"/>
        </w:rPr>
        <w:tab/>
      </w:r>
    </w:p>
    <w:p w14:paraId="0490B60E" w14:textId="77777777" w:rsidR="001D6C34" w:rsidRPr="002344D5" w:rsidRDefault="008B5646" w:rsidP="00CE5539">
      <w:pPr>
        <w:spacing w:after="240" w:line="240" w:lineRule="auto"/>
        <w:jc w:val="both"/>
        <w:rPr>
          <w:rFonts w:ascii="Times New Roman" w:hAnsi="Times New Roman" w:cs="Times New Roman"/>
          <w:sz w:val="20"/>
        </w:rPr>
      </w:pPr>
      <w:r w:rsidRPr="002344D5">
        <w:rPr>
          <w:rFonts w:ascii="Times New Roman" w:hAnsi="Times New Roman" w:cs="Times New Roman"/>
          <w:i/>
          <w:sz w:val="20"/>
        </w:rPr>
        <w:t>Remarks:</w:t>
      </w:r>
    </w:p>
    <w:p w14:paraId="3EA4E58B" w14:textId="77777777" w:rsidR="00CE5539" w:rsidRPr="002344D5" w:rsidRDefault="00CE5539" w:rsidP="005674EF">
      <w:pPr>
        <w:spacing w:after="0" w:line="240" w:lineRule="auto"/>
        <w:jc w:val="both"/>
        <w:rPr>
          <w:rFonts w:ascii="Times New Roman" w:hAnsi="Times New Roman" w:cs="Times New Roman"/>
          <w:b/>
          <w:sz w:val="20"/>
        </w:rPr>
      </w:pPr>
      <w:r w:rsidRPr="002344D5">
        <w:rPr>
          <w:rFonts w:ascii="Times New Roman" w:hAnsi="Times New Roman" w:cs="Times New Roman"/>
          <w:b/>
          <w:sz w:val="20"/>
        </w:rPr>
        <w:t>————————</w:t>
      </w:r>
    </w:p>
    <w:p w14:paraId="5706D0A6" w14:textId="77777777" w:rsidR="001D6C34" w:rsidRPr="002344D5" w:rsidRDefault="001D6C34" w:rsidP="005674EF">
      <w:pPr>
        <w:spacing w:after="0" w:line="240" w:lineRule="auto"/>
        <w:jc w:val="both"/>
        <w:rPr>
          <w:rFonts w:ascii="Times New Roman" w:hAnsi="Times New Roman" w:cs="Times New Roman"/>
          <w:sz w:val="18"/>
        </w:rPr>
      </w:pPr>
      <w:r w:rsidRPr="002344D5">
        <w:rPr>
          <w:rFonts w:ascii="Times New Roman" w:hAnsi="Times New Roman" w:cs="Times New Roman"/>
          <w:sz w:val="18"/>
        </w:rPr>
        <w:t>*</w:t>
      </w:r>
      <w:r w:rsidR="002948CD" w:rsidRPr="002344D5">
        <w:rPr>
          <w:rFonts w:ascii="Times New Roman" w:hAnsi="Times New Roman" w:cs="Times New Roman"/>
          <w:sz w:val="18"/>
        </w:rPr>
        <w:t xml:space="preserve"> </w:t>
      </w:r>
      <w:r w:rsidRPr="002344D5">
        <w:rPr>
          <w:rFonts w:ascii="Times New Roman" w:hAnsi="Times New Roman" w:cs="Times New Roman"/>
          <w:sz w:val="18"/>
        </w:rPr>
        <w:t>Delete as appropriate.</w:t>
      </w:r>
    </w:p>
    <w:p w14:paraId="3B7F5143" w14:textId="77777777" w:rsidR="00CE41D4" w:rsidRPr="002344D5" w:rsidRDefault="00CE41D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br w:type="page"/>
      </w:r>
    </w:p>
    <w:p w14:paraId="1E5D52D4" w14:textId="77777777" w:rsidR="001D6C34" w:rsidRPr="005A6B0B" w:rsidRDefault="008B5646" w:rsidP="00B13C84">
      <w:pPr>
        <w:spacing w:after="60" w:line="240" w:lineRule="auto"/>
        <w:jc w:val="center"/>
        <w:rPr>
          <w:rFonts w:ascii="Times New Roman" w:hAnsi="Times New Roman" w:cs="Times New Roman"/>
        </w:rPr>
      </w:pPr>
      <w:r w:rsidRPr="005A6B0B">
        <w:rPr>
          <w:rFonts w:ascii="Times New Roman" w:hAnsi="Times New Roman" w:cs="Times New Roman"/>
          <w:b/>
        </w:rPr>
        <w:lastRenderedPageBreak/>
        <w:t>SCHEDULE 2</w:t>
      </w:r>
      <w:r w:rsidR="001D6C34" w:rsidRPr="005A6B0B">
        <w:rPr>
          <w:rFonts w:ascii="Times New Roman" w:hAnsi="Times New Roman" w:cs="Times New Roman"/>
        </w:rPr>
        <w:t>—continued</w:t>
      </w:r>
    </w:p>
    <w:p w14:paraId="7D3F6089" w14:textId="77777777" w:rsidR="001D6C34" w:rsidRPr="002344D5" w:rsidRDefault="008B5646" w:rsidP="005674EF">
      <w:pPr>
        <w:spacing w:after="0" w:line="240" w:lineRule="auto"/>
        <w:jc w:val="both"/>
        <w:rPr>
          <w:rFonts w:ascii="Times New Roman" w:hAnsi="Times New Roman" w:cs="Times New Roman"/>
          <w:sz w:val="20"/>
        </w:rPr>
      </w:pPr>
      <w:r w:rsidRPr="002344D5">
        <w:rPr>
          <w:rFonts w:ascii="Times New Roman" w:hAnsi="Times New Roman" w:cs="Times New Roman"/>
          <w:i/>
          <w:sz w:val="20"/>
        </w:rPr>
        <w:t>Endorsement for existing ships*</w:t>
      </w:r>
    </w:p>
    <w:p w14:paraId="03675997" w14:textId="77777777" w:rsidR="001D6C34" w:rsidRPr="002344D5" w:rsidRDefault="001D6C34" w:rsidP="00B13C84">
      <w:pPr>
        <w:spacing w:after="0" w:line="240" w:lineRule="auto"/>
        <w:ind w:firstLine="288"/>
        <w:jc w:val="both"/>
        <w:rPr>
          <w:rFonts w:ascii="Times New Roman" w:hAnsi="Times New Roman" w:cs="Times New Roman"/>
          <w:sz w:val="20"/>
        </w:rPr>
      </w:pPr>
      <w:r w:rsidRPr="002344D5">
        <w:rPr>
          <w:rFonts w:ascii="Times New Roman" w:hAnsi="Times New Roman" w:cs="Times New Roman"/>
          <w:sz w:val="20"/>
        </w:rPr>
        <w:t>This is to certify that this ship has now been so equipped as to comply with the requirements of the Protocol of 1978 relating to the International Convention for the Prevention of Pollution from Ships, 1973, as relating to existing ships**</w:t>
      </w:r>
    </w:p>
    <w:p w14:paraId="2EE4A609" w14:textId="77777777" w:rsidR="001D6C34" w:rsidRPr="002344D5" w:rsidRDefault="001D6C34" w:rsidP="00B13C84">
      <w:pPr>
        <w:tabs>
          <w:tab w:val="right" w:leader="dot" w:pos="4680"/>
        </w:tabs>
        <w:spacing w:before="120" w:after="0" w:line="240" w:lineRule="auto"/>
        <w:jc w:val="right"/>
        <w:rPr>
          <w:rFonts w:ascii="Times New Roman" w:hAnsi="Times New Roman" w:cs="Times New Roman"/>
          <w:sz w:val="20"/>
        </w:rPr>
      </w:pPr>
      <w:r w:rsidRPr="002344D5">
        <w:rPr>
          <w:rFonts w:ascii="Times New Roman" w:hAnsi="Times New Roman" w:cs="Times New Roman"/>
          <w:sz w:val="20"/>
        </w:rPr>
        <w:t>Signed</w:t>
      </w:r>
      <w:r w:rsidR="00B13C84" w:rsidRPr="002344D5">
        <w:rPr>
          <w:rFonts w:ascii="Times New Roman" w:hAnsi="Times New Roman" w:cs="Times New Roman"/>
          <w:sz w:val="20"/>
        </w:rPr>
        <w:tab/>
      </w:r>
    </w:p>
    <w:p w14:paraId="14C2793E" w14:textId="77777777" w:rsidR="001D6C34" w:rsidRPr="002344D5" w:rsidRDefault="008B5646" w:rsidP="00B13C84">
      <w:pPr>
        <w:spacing w:after="0" w:line="240" w:lineRule="auto"/>
        <w:jc w:val="right"/>
        <w:rPr>
          <w:rFonts w:ascii="Times New Roman" w:hAnsi="Times New Roman" w:cs="Times New Roman"/>
          <w:sz w:val="20"/>
        </w:rPr>
      </w:pPr>
      <w:r w:rsidRPr="002344D5">
        <w:rPr>
          <w:rFonts w:ascii="Times New Roman" w:hAnsi="Times New Roman" w:cs="Times New Roman"/>
          <w:sz w:val="20"/>
        </w:rPr>
        <w:t>(</w:t>
      </w:r>
      <w:r w:rsidRPr="002344D5">
        <w:rPr>
          <w:rFonts w:ascii="Times New Roman" w:hAnsi="Times New Roman" w:cs="Times New Roman"/>
          <w:i/>
          <w:sz w:val="20"/>
        </w:rPr>
        <w:t>Signature of duly authorized official</w:t>
      </w:r>
      <w:r w:rsidRPr="002344D5">
        <w:rPr>
          <w:rFonts w:ascii="Times New Roman" w:hAnsi="Times New Roman" w:cs="Times New Roman"/>
          <w:sz w:val="20"/>
        </w:rPr>
        <w:t>)</w:t>
      </w:r>
    </w:p>
    <w:p w14:paraId="03B20E6D" w14:textId="77777777" w:rsidR="001D6C34" w:rsidRPr="002344D5" w:rsidRDefault="001D6C34" w:rsidP="00B13C84">
      <w:pPr>
        <w:tabs>
          <w:tab w:val="right" w:leader="dot" w:pos="4680"/>
        </w:tabs>
        <w:spacing w:after="0" w:line="240" w:lineRule="auto"/>
        <w:jc w:val="right"/>
        <w:rPr>
          <w:rFonts w:ascii="Times New Roman" w:hAnsi="Times New Roman" w:cs="Times New Roman"/>
          <w:sz w:val="20"/>
        </w:rPr>
      </w:pPr>
      <w:r w:rsidRPr="002344D5">
        <w:rPr>
          <w:rFonts w:ascii="Times New Roman" w:hAnsi="Times New Roman" w:cs="Times New Roman"/>
          <w:sz w:val="20"/>
        </w:rPr>
        <w:t>Place</w:t>
      </w:r>
      <w:r w:rsidR="00B13C84" w:rsidRPr="002344D5">
        <w:rPr>
          <w:rFonts w:ascii="Times New Roman" w:hAnsi="Times New Roman" w:cs="Times New Roman"/>
          <w:sz w:val="20"/>
        </w:rPr>
        <w:tab/>
      </w:r>
    </w:p>
    <w:p w14:paraId="60E02956" w14:textId="77777777" w:rsidR="001D6C34" w:rsidRPr="002344D5" w:rsidRDefault="001D6C34" w:rsidP="00B13C84">
      <w:pPr>
        <w:tabs>
          <w:tab w:val="right" w:leader="dot" w:pos="4680"/>
        </w:tabs>
        <w:spacing w:after="0" w:line="240" w:lineRule="auto"/>
        <w:jc w:val="right"/>
        <w:rPr>
          <w:rFonts w:ascii="Times New Roman" w:hAnsi="Times New Roman" w:cs="Times New Roman"/>
          <w:sz w:val="20"/>
        </w:rPr>
      </w:pPr>
      <w:r w:rsidRPr="002344D5">
        <w:rPr>
          <w:rFonts w:ascii="Times New Roman" w:hAnsi="Times New Roman" w:cs="Times New Roman"/>
          <w:sz w:val="20"/>
        </w:rPr>
        <w:t>Date</w:t>
      </w:r>
      <w:r w:rsidR="00B13C84" w:rsidRPr="002344D5">
        <w:rPr>
          <w:rFonts w:ascii="Times New Roman" w:hAnsi="Times New Roman" w:cs="Times New Roman"/>
          <w:sz w:val="20"/>
        </w:rPr>
        <w:tab/>
      </w:r>
    </w:p>
    <w:p w14:paraId="129EBBDC" w14:textId="77777777" w:rsidR="001D6C34" w:rsidRPr="002344D5" w:rsidRDefault="008B5646" w:rsidP="00B13C84">
      <w:pPr>
        <w:spacing w:after="0" w:line="240" w:lineRule="auto"/>
        <w:jc w:val="center"/>
        <w:rPr>
          <w:rFonts w:ascii="Times New Roman" w:hAnsi="Times New Roman" w:cs="Times New Roman"/>
          <w:sz w:val="20"/>
        </w:rPr>
      </w:pPr>
      <w:r w:rsidRPr="002344D5">
        <w:rPr>
          <w:rFonts w:ascii="Times New Roman" w:hAnsi="Times New Roman" w:cs="Times New Roman"/>
          <w:sz w:val="20"/>
        </w:rPr>
        <w:t>(</w:t>
      </w:r>
      <w:r w:rsidRPr="002344D5">
        <w:rPr>
          <w:rFonts w:ascii="Times New Roman" w:hAnsi="Times New Roman" w:cs="Times New Roman"/>
          <w:i/>
          <w:sz w:val="20"/>
        </w:rPr>
        <w:t>Seal or stamp of the Authority, as appropriate</w:t>
      </w:r>
      <w:r w:rsidRPr="002344D5">
        <w:rPr>
          <w:rFonts w:ascii="Times New Roman" w:hAnsi="Times New Roman" w:cs="Times New Roman"/>
          <w:sz w:val="20"/>
        </w:rPr>
        <w:t>)</w:t>
      </w:r>
    </w:p>
    <w:p w14:paraId="6E99A4CF" w14:textId="77777777" w:rsidR="00B13C84" w:rsidRPr="002344D5" w:rsidRDefault="00B13C84" w:rsidP="00B13C84">
      <w:pPr>
        <w:spacing w:before="240" w:after="0" w:line="240" w:lineRule="auto"/>
        <w:jc w:val="both"/>
        <w:rPr>
          <w:rFonts w:ascii="Times New Roman" w:hAnsi="Times New Roman" w:cs="Times New Roman"/>
          <w:b/>
          <w:sz w:val="20"/>
        </w:rPr>
      </w:pPr>
      <w:r w:rsidRPr="002344D5">
        <w:rPr>
          <w:rFonts w:ascii="Times New Roman" w:hAnsi="Times New Roman" w:cs="Times New Roman"/>
          <w:b/>
          <w:sz w:val="20"/>
        </w:rPr>
        <w:t>————————</w:t>
      </w:r>
    </w:p>
    <w:p w14:paraId="17549AC1" w14:textId="77777777" w:rsidR="001D6C34" w:rsidRPr="002344D5" w:rsidRDefault="001D6C34" w:rsidP="00B13C84">
      <w:pPr>
        <w:spacing w:after="0" w:line="240" w:lineRule="auto"/>
        <w:ind w:left="288" w:hanging="288"/>
        <w:jc w:val="both"/>
        <w:rPr>
          <w:rFonts w:ascii="Times New Roman" w:hAnsi="Times New Roman" w:cs="Times New Roman"/>
          <w:sz w:val="18"/>
        </w:rPr>
      </w:pPr>
      <w:r w:rsidRPr="002344D5">
        <w:rPr>
          <w:rFonts w:ascii="Times New Roman" w:hAnsi="Times New Roman" w:cs="Times New Roman"/>
          <w:sz w:val="18"/>
        </w:rPr>
        <w:t>* This entry need not be reproduced on a certificate other than the first Certificate issued to any ship.</w:t>
      </w:r>
    </w:p>
    <w:p w14:paraId="23C193D7" w14:textId="77777777" w:rsidR="001D6C34" w:rsidRPr="002344D5" w:rsidRDefault="001D6C34" w:rsidP="00B13C84">
      <w:pPr>
        <w:spacing w:after="0" w:line="240" w:lineRule="auto"/>
        <w:ind w:left="288" w:hanging="288"/>
        <w:jc w:val="both"/>
        <w:rPr>
          <w:rFonts w:ascii="Times New Roman" w:hAnsi="Times New Roman" w:cs="Times New Roman"/>
          <w:sz w:val="18"/>
        </w:rPr>
      </w:pPr>
      <w:r w:rsidRPr="002344D5">
        <w:rPr>
          <w:rFonts w:ascii="Times New Roman" w:hAnsi="Times New Roman" w:cs="Times New Roman"/>
          <w:sz w:val="18"/>
        </w:rPr>
        <w:t>**The period after the entry into force of the Protocol within which oily-water separating equipment, oil discharge control systems, oil filtering systems and/or slop tank arrangements must be provided is set out in Regulations 13A (3), 15 (1) and 16 (4) of Annex I of the Protocol.</w:t>
      </w:r>
    </w:p>
    <w:p w14:paraId="54515BA6" w14:textId="7F8D4A71" w:rsidR="001D6C34" w:rsidRPr="002344D5" w:rsidRDefault="008B5646" w:rsidP="002901D8">
      <w:pPr>
        <w:spacing w:before="120" w:after="120" w:line="240" w:lineRule="auto"/>
        <w:jc w:val="both"/>
        <w:rPr>
          <w:rFonts w:ascii="Times New Roman" w:hAnsi="Times New Roman" w:cs="Times New Roman"/>
          <w:sz w:val="20"/>
        </w:rPr>
      </w:pPr>
      <w:r w:rsidRPr="002344D5">
        <w:rPr>
          <w:rFonts w:ascii="Times New Roman" w:hAnsi="Times New Roman" w:cs="Times New Roman"/>
          <w:sz w:val="20"/>
        </w:rPr>
        <w:t>PART</w:t>
      </w:r>
      <w:r w:rsidR="002948CD" w:rsidRPr="002344D5">
        <w:rPr>
          <w:rFonts w:ascii="Times New Roman" w:hAnsi="Times New Roman" w:cs="Times New Roman"/>
          <w:sz w:val="20"/>
        </w:rPr>
        <w:t xml:space="preserve"> </w:t>
      </w:r>
      <w:r w:rsidRPr="002344D5">
        <w:rPr>
          <w:rFonts w:ascii="Times New Roman" w:hAnsi="Times New Roman" w:cs="Times New Roman"/>
          <w:sz w:val="20"/>
        </w:rPr>
        <w:t>B</w:t>
      </w:r>
      <w:r w:rsidR="007B3424" w:rsidRPr="002344D5">
        <w:rPr>
          <w:rFonts w:ascii="Times New Roman" w:hAnsi="Times New Roman" w:cs="Times New Roman"/>
          <w:sz w:val="20"/>
        </w:rPr>
        <w:tab/>
      </w:r>
      <w:r w:rsidR="002344D5">
        <w:rPr>
          <w:rFonts w:ascii="Times New Roman" w:hAnsi="Times New Roman" w:cs="Times New Roman"/>
          <w:sz w:val="20"/>
        </w:rPr>
        <w:tab/>
      </w:r>
      <w:r w:rsidRPr="002344D5">
        <w:rPr>
          <w:rFonts w:ascii="Times New Roman" w:hAnsi="Times New Roman" w:cs="Times New Roman"/>
          <w:sz w:val="20"/>
        </w:rPr>
        <w:t>OIL TANKERS*</w:t>
      </w:r>
    </w:p>
    <w:tbl>
      <w:tblPr>
        <w:tblW w:w="3219" w:type="pct"/>
        <w:tblInd w:w="310" w:type="dxa"/>
        <w:tblCellMar>
          <w:left w:w="40" w:type="dxa"/>
          <w:right w:w="40" w:type="dxa"/>
        </w:tblCellMar>
        <w:tblLook w:val="04A0" w:firstRow="1" w:lastRow="0" w:firstColumn="1" w:lastColumn="0" w:noHBand="0" w:noVBand="1"/>
      </w:tblPr>
      <w:tblGrid>
        <w:gridCol w:w="1710"/>
        <w:gridCol w:w="2160"/>
        <w:gridCol w:w="1530"/>
      </w:tblGrid>
      <w:tr w:rsidR="001D6C34" w:rsidRPr="002344D5" w14:paraId="661878FD" w14:textId="77777777" w:rsidTr="002975A3">
        <w:trPr>
          <w:trHeight w:val="20"/>
        </w:trPr>
        <w:tc>
          <w:tcPr>
            <w:tcW w:w="1583" w:type="pct"/>
            <w:tcBorders>
              <w:top w:val="single" w:sz="6" w:space="0" w:color="auto"/>
              <w:left w:val="single" w:sz="6" w:space="0" w:color="auto"/>
              <w:bottom w:val="single" w:sz="6" w:space="0" w:color="auto"/>
              <w:right w:val="single" w:sz="6" w:space="0" w:color="auto"/>
            </w:tcBorders>
            <w:vAlign w:val="center"/>
          </w:tcPr>
          <w:p w14:paraId="5035C027" w14:textId="77777777" w:rsidR="001D6C34" w:rsidRPr="002344D5" w:rsidRDefault="001D6C34" w:rsidP="000935E5">
            <w:pPr>
              <w:spacing w:after="0" w:line="240" w:lineRule="auto"/>
              <w:jc w:val="center"/>
              <w:rPr>
                <w:rFonts w:ascii="Times New Roman" w:hAnsi="Times New Roman" w:cs="Times New Roman"/>
                <w:sz w:val="20"/>
              </w:rPr>
            </w:pPr>
            <w:r w:rsidRPr="002344D5">
              <w:rPr>
                <w:rFonts w:ascii="Times New Roman" w:hAnsi="Times New Roman" w:cs="Times New Roman"/>
                <w:sz w:val="20"/>
              </w:rPr>
              <w:t>Carrying Capacity of Ship (m</w:t>
            </w:r>
            <w:r w:rsidR="008B5646" w:rsidRPr="002344D5">
              <w:rPr>
                <w:rFonts w:ascii="Times New Roman" w:hAnsi="Times New Roman" w:cs="Times New Roman"/>
                <w:sz w:val="20"/>
                <w:vertAlign w:val="superscript"/>
              </w:rPr>
              <w:t>3</w:t>
            </w:r>
            <w:r w:rsidRPr="002344D5">
              <w:rPr>
                <w:rFonts w:ascii="Times New Roman" w:hAnsi="Times New Roman" w:cs="Times New Roman"/>
                <w:sz w:val="20"/>
              </w:rPr>
              <w:t>)</w:t>
            </w:r>
          </w:p>
        </w:tc>
        <w:tc>
          <w:tcPr>
            <w:tcW w:w="2000" w:type="pct"/>
            <w:tcBorders>
              <w:top w:val="single" w:sz="6" w:space="0" w:color="auto"/>
              <w:left w:val="single" w:sz="6" w:space="0" w:color="auto"/>
              <w:bottom w:val="single" w:sz="6" w:space="0" w:color="auto"/>
              <w:right w:val="single" w:sz="6" w:space="0" w:color="auto"/>
            </w:tcBorders>
            <w:vAlign w:val="center"/>
          </w:tcPr>
          <w:p w14:paraId="391971A2" w14:textId="77777777" w:rsidR="001D6C34" w:rsidRPr="002344D5" w:rsidRDefault="001D6C34" w:rsidP="000935E5">
            <w:pPr>
              <w:spacing w:after="0" w:line="240" w:lineRule="auto"/>
              <w:jc w:val="center"/>
              <w:rPr>
                <w:rFonts w:ascii="Times New Roman" w:hAnsi="Times New Roman" w:cs="Times New Roman"/>
                <w:sz w:val="20"/>
              </w:rPr>
            </w:pPr>
            <w:r w:rsidRPr="002344D5">
              <w:rPr>
                <w:rFonts w:ascii="Times New Roman" w:hAnsi="Times New Roman" w:cs="Times New Roman"/>
                <w:sz w:val="20"/>
              </w:rPr>
              <w:t>Deadweight of Ship (metric tons)</w:t>
            </w:r>
          </w:p>
        </w:tc>
        <w:tc>
          <w:tcPr>
            <w:tcW w:w="1417" w:type="pct"/>
            <w:tcBorders>
              <w:top w:val="single" w:sz="6" w:space="0" w:color="auto"/>
              <w:left w:val="single" w:sz="6" w:space="0" w:color="auto"/>
              <w:bottom w:val="single" w:sz="6" w:space="0" w:color="auto"/>
              <w:right w:val="single" w:sz="6" w:space="0" w:color="auto"/>
            </w:tcBorders>
            <w:vAlign w:val="center"/>
          </w:tcPr>
          <w:p w14:paraId="2029290C" w14:textId="77777777" w:rsidR="001D6C34" w:rsidRPr="002344D5" w:rsidRDefault="001D6C34" w:rsidP="000935E5">
            <w:pPr>
              <w:spacing w:after="0" w:line="240" w:lineRule="auto"/>
              <w:jc w:val="center"/>
              <w:rPr>
                <w:rFonts w:ascii="Times New Roman" w:hAnsi="Times New Roman" w:cs="Times New Roman"/>
                <w:sz w:val="20"/>
              </w:rPr>
            </w:pPr>
            <w:r w:rsidRPr="002344D5">
              <w:rPr>
                <w:rFonts w:ascii="Times New Roman" w:hAnsi="Times New Roman" w:cs="Times New Roman"/>
                <w:sz w:val="20"/>
              </w:rPr>
              <w:t>Length of Ship (m)</w:t>
            </w:r>
          </w:p>
        </w:tc>
      </w:tr>
      <w:tr w:rsidR="001D6C34" w:rsidRPr="002344D5" w14:paraId="579309AB" w14:textId="77777777" w:rsidTr="002975A3">
        <w:trPr>
          <w:trHeight w:val="696"/>
        </w:trPr>
        <w:tc>
          <w:tcPr>
            <w:tcW w:w="1583" w:type="pct"/>
            <w:tcBorders>
              <w:top w:val="single" w:sz="6" w:space="0" w:color="auto"/>
              <w:left w:val="single" w:sz="6" w:space="0" w:color="auto"/>
              <w:bottom w:val="single" w:sz="6" w:space="0" w:color="auto"/>
              <w:right w:val="single" w:sz="6" w:space="0" w:color="auto"/>
            </w:tcBorders>
          </w:tcPr>
          <w:p w14:paraId="53E674A0" w14:textId="77777777" w:rsidR="001D6C34" w:rsidRPr="002344D5" w:rsidRDefault="001D6C34" w:rsidP="005674EF">
            <w:pPr>
              <w:spacing w:after="0" w:line="240" w:lineRule="auto"/>
              <w:jc w:val="both"/>
              <w:rPr>
                <w:rFonts w:ascii="Times New Roman" w:hAnsi="Times New Roman" w:cs="Times New Roman"/>
                <w:sz w:val="20"/>
              </w:rPr>
            </w:pPr>
          </w:p>
        </w:tc>
        <w:tc>
          <w:tcPr>
            <w:tcW w:w="2000" w:type="pct"/>
            <w:tcBorders>
              <w:top w:val="single" w:sz="6" w:space="0" w:color="auto"/>
              <w:left w:val="single" w:sz="6" w:space="0" w:color="auto"/>
              <w:bottom w:val="single" w:sz="6" w:space="0" w:color="auto"/>
              <w:right w:val="single" w:sz="6" w:space="0" w:color="auto"/>
            </w:tcBorders>
          </w:tcPr>
          <w:p w14:paraId="4B14FB7C" w14:textId="77777777" w:rsidR="001D6C34" w:rsidRPr="002344D5" w:rsidRDefault="001D6C34" w:rsidP="005674EF">
            <w:pPr>
              <w:spacing w:after="0" w:line="240" w:lineRule="auto"/>
              <w:jc w:val="both"/>
              <w:rPr>
                <w:rFonts w:ascii="Times New Roman" w:hAnsi="Times New Roman" w:cs="Times New Roman"/>
                <w:sz w:val="20"/>
              </w:rPr>
            </w:pPr>
          </w:p>
        </w:tc>
        <w:tc>
          <w:tcPr>
            <w:tcW w:w="1417" w:type="pct"/>
            <w:tcBorders>
              <w:top w:val="single" w:sz="6" w:space="0" w:color="auto"/>
              <w:left w:val="single" w:sz="6" w:space="0" w:color="auto"/>
              <w:bottom w:val="single" w:sz="6" w:space="0" w:color="auto"/>
              <w:right w:val="single" w:sz="6" w:space="0" w:color="auto"/>
            </w:tcBorders>
          </w:tcPr>
          <w:p w14:paraId="7F00AA52" w14:textId="77777777" w:rsidR="001D6C34" w:rsidRPr="002344D5" w:rsidRDefault="001D6C34" w:rsidP="005674EF">
            <w:pPr>
              <w:spacing w:after="0" w:line="240" w:lineRule="auto"/>
              <w:jc w:val="both"/>
              <w:rPr>
                <w:rFonts w:ascii="Times New Roman" w:hAnsi="Times New Roman" w:cs="Times New Roman"/>
                <w:sz w:val="20"/>
              </w:rPr>
            </w:pPr>
          </w:p>
        </w:tc>
      </w:tr>
    </w:tbl>
    <w:p w14:paraId="3EE6C4F4"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It is certified that this ship is constructed and equipped, and must operate, in accordance with the following:</w:t>
      </w:r>
    </w:p>
    <w:p w14:paraId="361EAAB2" w14:textId="52E69F89" w:rsidR="001D6C34" w:rsidRPr="002344D5" w:rsidRDefault="008B5646"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1.</w:t>
      </w:r>
      <w:r w:rsidR="001D6C34" w:rsidRPr="002344D5">
        <w:rPr>
          <w:rFonts w:ascii="Times New Roman" w:hAnsi="Times New Roman" w:cs="Times New Roman"/>
          <w:sz w:val="20"/>
        </w:rPr>
        <w:t xml:space="preserve"> This ship is:</w:t>
      </w:r>
    </w:p>
    <w:p w14:paraId="51873146" w14:textId="77777777" w:rsidR="001D6C34" w:rsidRPr="002344D5" w:rsidRDefault="001D6C34" w:rsidP="000935E5">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(a) required to be constructed according to and complies with**</w:t>
      </w:r>
    </w:p>
    <w:p w14:paraId="4A7A36A0" w14:textId="77777777" w:rsidR="001D6C34" w:rsidRPr="002344D5" w:rsidRDefault="001D6C34" w:rsidP="000935E5">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(b) not required to be constructed according to**</w:t>
      </w:r>
    </w:p>
    <w:p w14:paraId="4D8E7D0E" w14:textId="77777777" w:rsidR="000935E5" w:rsidRPr="002344D5" w:rsidRDefault="001D6C34" w:rsidP="000935E5">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(c) not required to be constructed according to, but complies with**</w:t>
      </w:r>
    </w:p>
    <w:p w14:paraId="6E604F42" w14:textId="77777777" w:rsidR="001D6C34" w:rsidRPr="002344D5" w:rsidRDefault="001D6C34" w:rsidP="000935E5">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the requirements of Regulation 24 of Annex I of the Protocol.</w:t>
      </w:r>
    </w:p>
    <w:p w14:paraId="7FCD9A9F" w14:textId="210FF7E9" w:rsidR="001D6C34" w:rsidRPr="002344D5" w:rsidRDefault="008B5646"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2.</w:t>
      </w:r>
      <w:r w:rsidR="001D6C34" w:rsidRPr="002344D5">
        <w:rPr>
          <w:rFonts w:ascii="Times New Roman" w:hAnsi="Times New Roman" w:cs="Times New Roman"/>
          <w:sz w:val="20"/>
        </w:rPr>
        <w:t xml:space="preserve"> This ship is:</w:t>
      </w:r>
    </w:p>
    <w:p w14:paraId="0DB1CB83" w14:textId="77777777" w:rsidR="001D6C34" w:rsidRPr="002344D5" w:rsidRDefault="001D6C34" w:rsidP="000935E5">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(a) required to be constructed according to and complies with**</w:t>
      </w:r>
    </w:p>
    <w:p w14:paraId="78D91CE7" w14:textId="77777777" w:rsidR="000935E5" w:rsidRPr="002344D5" w:rsidRDefault="001D6C34" w:rsidP="000935E5">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(b) not required to be constructed according to**</w:t>
      </w:r>
    </w:p>
    <w:p w14:paraId="3C36D296" w14:textId="77777777" w:rsidR="001D6C34" w:rsidRPr="002344D5" w:rsidRDefault="001D6C34" w:rsidP="000935E5">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the requirements of Regulation 13E of Annex I of the Protocol.</w:t>
      </w:r>
    </w:p>
    <w:p w14:paraId="1E39AA52" w14:textId="77777777" w:rsidR="00E2262A" w:rsidRPr="002344D5" w:rsidRDefault="00E2262A" w:rsidP="00E2262A">
      <w:pPr>
        <w:spacing w:before="240" w:after="0" w:line="240" w:lineRule="auto"/>
        <w:jc w:val="both"/>
        <w:rPr>
          <w:rFonts w:ascii="Times New Roman" w:hAnsi="Times New Roman" w:cs="Times New Roman"/>
          <w:b/>
          <w:sz w:val="20"/>
        </w:rPr>
      </w:pPr>
      <w:r w:rsidRPr="002344D5">
        <w:rPr>
          <w:rFonts w:ascii="Times New Roman" w:hAnsi="Times New Roman" w:cs="Times New Roman"/>
          <w:b/>
          <w:sz w:val="20"/>
        </w:rPr>
        <w:t>—————————</w:t>
      </w:r>
    </w:p>
    <w:p w14:paraId="2547DFDC" w14:textId="77777777" w:rsidR="001D6C34" w:rsidRPr="002344D5" w:rsidRDefault="001D6C34" w:rsidP="005674EF">
      <w:pPr>
        <w:spacing w:after="0" w:line="240" w:lineRule="auto"/>
        <w:jc w:val="both"/>
        <w:rPr>
          <w:rFonts w:ascii="Times New Roman" w:hAnsi="Times New Roman" w:cs="Times New Roman"/>
          <w:sz w:val="18"/>
        </w:rPr>
      </w:pPr>
      <w:r w:rsidRPr="002344D5">
        <w:rPr>
          <w:rFonts w:ascii="Times New Roman" w:hAnsi="Times New Roman" w:cs="Times New Roman"/>
          <w:sz w:val="18"/>
        </w:rPr>
        <w:t xml:space="preserve">* This Part should be completed for oil tankers including combination carriers, and those entries which are applicable should be completed for ships other than oil tankers which are constructed and utilized to carry oil in bulk of an aggregate capacity of 200 cubic </w:t>
      </w:r>
      <w:proofErr w:type="spellStart"/>
      <w:r w:rsidRPr="002344D5">
        <w:rPr>
          <w:rFonts w:ascii="Times New Roman" w:hAnsi="Times New Roman" w:cs="Times New Roman"/>
          <w:sz w:val="18"/>
        </w:rPr>
        <w:t>metres</w:t>
      </w:r>
      <w:proofErr w:type="spellEnd"/>
      <w:r w:rsidRPr="002344D5">
        <w:rPr>
          <w:rFonts w:ascii="Times New Roman" w:hAnsi="Times New Roman" w:cs="Times New Roman"/>
          <w:sz w:val="18"/>
        </w:rPr>
        <w:t xml:space="preserve"> or above.</w:t>
      </w:r>
    </w:p>
    <w:p w14:paraId="5163CD1E" w14:textId="77777777" w:rsidR="001D6C34" w:rsidRPr="002344D5" w:rsidRDefault="001D6C34" w:rsidP="005674EF">
      <w:pPr>
        <w:spacing w:after="0" w:line="240" w:lineRule="auto"/>
        <w:jc w:val="both"/>
        <w:rPr>
          <w:rFonts w:ascii="Times New Roman" w:hAnsi="Times New Roman" w:cs="Times New Roman"/>
          <w:sz w:val="18"/>
        </w:rPr>
      </w:pPr>
      <w:r w:rsidRPr="002344D5">
        <w:rPr>
          <w:rFonts w:ascii="Times New Roman" w:hAnsi="Times New Roman" w:cs="Times New Roman"/>
          <w:sz w:val="18"/>
        </w:rPr>
        <w:t>** Delete as appropriate.</w:t>
      </w:r>
    </w:p>
    <w:p w14:paraId="7CC0DBB3" w14:textId="77777777" w:rsidR="00CE41D4" w:rsidRPr="002344D5" w:rsidRDefault="00CE41D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br w:type="page"/>
      </w:r>
    </w:p>
    <w:p w14:paraId="0DB96023" w14:textId="77777777" w:rsidR="001D6C34" w:rsidRPr="005A6B0B" w:rsidRDefault="008B5646" w:rsidP="00F44E23">
      <w:pPr>
        <w:spacing w:after="0" w:line="240" w:lineRule="auto"/>
        <w:jc w:val="center"/>
        <w:rPr>
          <w:rFonts w:ascii="Times New Roman" w:hAnsi="Times New Roman" w:cs="Times New Roman"/>
        </w:rPr>
      </w:pPr>
      <w:r w:rsidRPr="005A6B0B">
        <w:rPr>
          <w:rFonts w:ascii="Times New Roman" w:hAnsi="Times New Roman" w:cs="Times New Roman"/>
          <w:b/>
        </w:rPr>
        <w:lastRenderedPageBreak/>
        <w:t>SCHEDULE 2</w:t>
      </w:r>
      <w:r w:rsidR="001D6C34" w:rsidRPr="005A6B0B">
        <w:rPr>
          <w:rFonts w:ascii="Times New Roman" w:hAnsi="Times New Roman" w:cs="Times New Roman"/>
        </w:rPr>
        <w:t>—continued</w:t>
      </w:r>
    </w:p>
    <w:p w14:paraId="1BA9C6CE" w14:textId="46B4F3F4" w:rsidR="001D6C34" w:rsidRPr="002344D5" w:rsidRDefault="008B5646"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3.</w:t>
      </w:r>
      <w:r w:rsidR="001D6C34" w:rsidRPr="002344D5">
        <w:rPr>
          <w:rFonts w:ascii="Times New Roman" w:hAnsi="Times New Roman" w:cs="Times New Roman"/>
          <w:sz w:val="20"/>
        </w:rPr>
        <w:t xml:space="preserve"> This ship is:</w:t>
      </w:r>
    </w:p>
    <w:p w14:paraId="5B3C8721" w14:textId="77777777" w:rsidR="001D6C34" w:rsidRPr="002344D5" w:rsidRDefault="001D6C34" w:rsidP="00F44E23">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(a) required to be provided with segregated ballast tanks according to, and complies with*</w:t>
      </w:r>
    </w:p>
    <w:p w14:paraId="3C18E2F7" w14:textId="77777777" w:rsidR="001D6C34" w:rsidRPr="002344D5" w:rsidRDefault="001D6C34" w:rsidP="00F44E23">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(b) not required to be provided with segregated ballast tanks according to*</w:t>
      </w:r>
    </w:p>
    <w:p w14:paraId="21C7FFBD" w14:textId="77777777" w:rsidR="001D6C34" w:rsidRPr="002344D5" w:rsidRDefault="001D6C34" w:rsidP="00F44E23">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(c) not required to be provided with segregated ballast tanks according to, but complies with*</w:t>
      </w:r>
    </w:p>
    <w:p w14:paraId="10AABF9E" w14:textId="77777777" w:rsidR="00F44E23" w:rsidRPr="002344D5" w:rsidRDefault="001D6C34" w:rsidP="00F44E23">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(d) in accordance with Regulation 13C or 13D of Annex I of the Protocol, and as specified in Part C of this Certificate, exempted from*</w:t>
      </w:r>
    </w:p>
    <w:p w14:paraId="0185CE98" w14:textId="77777777" w:rsidR="001D6C34" w:rsidRPr="002344D5" w:rsidRDefault="001D6C34" w:rsidP="00F44E23">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the requirements of Regulation 13 of Annex I of the Protocol</w:t>
      </w:r>
    </w:p>
    <w:p w14:paraId="0553478F" w14:textId="77777777" w:rsidR="001D6C34" w:rsidRPr="002344D5" w:rsidRDefault="001D6C34" w:rsidP="00F44E23">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(e) fitted with a cargo tank cleaning system using crude oil washing in accordance with the provisions of Regulation 13B of Annex I of the Protocol, in lieu of being provided with segregated ballast tanks*</w:t>
      </w:r>
    </w:p>
    <w:p w14:paraId="66ECDE1D" w14:textId="77777777" w:rsidR="001D6C34" w:rsidRPr="002344D5" w:rsidRDefault="001D6C34" w:rsidP="00F44E23">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(f) provided with dedicated clean ballast tanks in accordance with the provisions of Regulation 13A of Annex I of the Protocol, in lieu of being either provided with segregated ballast tanks or fitted with a cargo tank cleaning system using crude oil washing*</w:t>
      </w:r>
    </w:p>
    <w:p w14:paraId="2811E778" w14:textId="584D8536" w:rsidR="001D6C34" w:rsidRPr="002344D5" w:rsidRDefault="008B5646"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4.</w:t>
      </w:r>
      <w:r w:rsidR="001D6C34" w:rsidRPr="002344D5">
        <w:rPr>
          <w:rFonts w:ascii="Times New Roman" w:hAnsi="Times New Roman" w:cs="Times New Roman"/>
          <w:sz w:val="20"/>
        </w:rPr>
        <w:t xml:space="preserve"> This ship is:</w:t>
      </w:r>
    </w:p>
    <w:p w14:paraId="51E9B485" w14:textId="77777777" w:rsidR="001D6C34" w:rsidRPr="002344D5" w:rsidRDefault="001D6C34" w:rsidP="00F44E23">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(a) required to be fitted with a cargo tank cleaning system using crude oil washing according to, and complies with*</w:t>
      </w:r>
    </w:p>
    <w:p w14:paraId="0DBF2890" w14:textId="77777777" w:rsidR="001D6C34" w:rsidRPr="002344D5" w:rsidRDefault="001D6C34" w:rsidP="00F44E23">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(b) not required to be fitted with a cargo tank cleaning system using crude oil washing according to*</w:t>
      </w:r>
    </w:p>
    <w:p w14:paraId="7983D268" w14:textId="77777777" w:rsidR="001D6C34" w:rsidRPr="002344D5" w:rsidRDefault="001D6C34" w:rsidP="00E948C4">
      <w:pPr>
        <w:spacing w:after="0" w:line="240" w:lineRule="auto"/>
        <w:ind w:left="360"/>
        <w:jc w:val="both"/>
        <w:rPr>
          <w:rFonts w:ascii="Times New Roman" w:hAnsi="Times New Roman" w:cs="Times New Roman"/>
          <w:sz w:val="20"/>
        </w:rPr>
      </w:pPr>
      <w:r w:rsidRPr="002344D5">
        <w:rPr>
          <w:rFonts w:ascii="Times New Roman" w:hAnsi="Times New Roman" w:cs="Times New Roman"/>
          <w:sz w:val="20"/>
        </w:rPr>
        <w:t>the requirements of Regulation 13 (6) of Annex I of the Protocol.</w:t>
      </w:r>
    </w:p>
    <w:p w14:paraId="512BE587" w14:textId="77777777" w:rsidR="001D6C34" w:rsidRPr="002344D5" w:rsidRDefault="008B5646" w:rsidP="005674EF">
      <w:pPr>
        <w:spacing w:after="0" w:line="240" w:lineRule="auto"/>
        <w:jc w:val="both"/>
        <w:rPr>
          <w:rFonts w:ascii="Times New Roman" w:hAnsi="Times New Roman" w:cs="Times New Roman"/>
          <w:sz w:val="20"/>
        </w:rPr>
      </w:pPr>
      <w:r w:rsidRPr="002344D5">
        <w:rPr>
          <w:rFonts w:ascii="Times New Roman" w:hAnsi="Times New Roman" w:cs="Times New Roman"/>
          <w:i/>
          <w:sz w:val="20"/>
        </w:rPr>
        <w:t>Segregated ballast tanks**</w:t>
      </w:r>
    </w:p>
    <w:p w14:paraId="1C114EBA" w14:textId="77777777" w:rsidR="001D6C34" w:rsidRPr="002344D5" w:rsidRDefault="001D6C34" w:rsidP="00E948C4">
      <w:pPr>
        <w:spacing w:before="60" w:after="120" w:line="240" w:lineRule="auto"/>
        <w:ind w:left="360"/>
        <w:jc w:val="both"/>
        <w:rPr>
          <w:rFonts w:ascii="Times New Roman" w:hAnsi="Times New Roman" w:cs="Times New Roman"/>
          <w:sz w:val="20"/>
        </w:rPr>
      </w:pPr>
      <w:r w:rsidRPr="002344D5">
        <w:rPr>
          <w:rFonts w:ascii="Times New Roman" w:hAnsi="Times New Roman" w:cs="Times New Roman"/>
          <w:sz w:val="20"/>
        </w:rPr>
        <w:t>The segregated ballast tanks are distributed as follows:</w:t>
      </w:r>
    </w:p>
    <w:tbl>
      <w:tblPr>
        <w:tblW w:w="0" w:type="auto"/>
        <w:tblInd w:w="850" w:type="dxa"/>
        <w:tblLayout w:type="fixed"/>
        <w:tblCellMar>
          <w:left w:w="40" w:type="dxa"/>
          <w:right w:w="40" w:type="dxa"/>
        </w:tblCellMar>
        <w:tblLook w:val="04A0" w:firstRow="1" w:lastRow="0" w:firstColumn="1" w:lastColumn="0" w:noHBand="0" w:noVBand="1"/>
      </w:tblPr>
      <w:tblGrid>
        <w:gridCol w:w="2160"/>
        <w:gridCol w:w="1350"/>
        <w:gridCol w:w="1620"/>
        <w:gridCol w:w="1800"/>
      </w:tblGrid>
      <w:tr w:rsidR="001D6C34" w:rsidRPr="002344D5" w14:paraId="496A8D32" w14:textId="77777777" w:rsidTr="00E948C4">
        <w:trPr>
          <w:trHeight w:hRule="exact" w:val="346"/>
        </w:trPr>
        <w:tc>
          <w:tcPr>
            <w:tcW w:w="2160" w:type="dxa"/>
            <w:tcBorders>
              <w:top w:val="single" w:sz="6" w:space="0" w:color="auto"/>
              <w:left w:val="single" w:sz="6" w:space="0" w:color="auto"/>
              <w:bottom w:val="single" w:sz="6" w:space="0" w:color="auto"/>
              <w:right w:val="single" w:sz="6" w:space="0" w:color="auto"/>
            </w:tcBorders>
          </w:tcPr>
          <w:p w14:paraId="5F05F183" w14:textId="77777777" w:rsidR="001D6C34" w:rsidRPr="002344D5" w:rsidRDefault="001D6C34" w:rsidP="00E948C4">
            <w:pPr>
              <w:spacing w:after="0" w:line="240" w:lineRule="auto"/>
              <w:jc w:val="center"/>
              <w:rPr>
                <w:rFonts w:ascii="Times New Roman" w:hAnsi="Times New Roman" w:cs="Times New Roman"/>
                <w:sz w:val="20"/>
              </w:rPr>
            </w:pPr>
            <w:r w:rsidRPr="002344D5">
              <w:rPr>
                <w:rFonts w:ascii="Times New Roman" w:hAnsi="Times New Roman" w:cs="Times New Roman"/>
                <w:sz w:val="20"/>
              </w:rPr>
              <w:t>Tank</w:t>
            </w:r>
          </w:p>
        </w:tc>
        <w:tc>
          <w:tcPr>
            <w:tcW w:w="1350" w:type="dxa"/>
            <w:tcBorders>
              <w:top w:val="single" w:sz="6" w:space="0" w:color="auto"/>
              <w:left w:val="single" w:sz="6" w:space="0" w:color="auto"/>
              <w:bottom w:val="single" w:sz="6" w:space="0" w:color="auto"/>
              <w:right w:val="single" w:sz="6" w:space="0" w:color="auto"/>
            </w:tcBorders>
          </w:tcPr>
          <w:p w14:paraId="020F146C" w14:textId="77777777" w:rsidR="001D6C34" w:rsidRPr="002344D5" w:rsidRDefault="001D6C34" w:rsidP="00E948C4">
            <w:pPr>
              <w:spacing w:after="0" w:line="240" w:lineRule="auto"/>
              <w:jc w:val="center"/>
              <w:rPr>
                <w:rFonts w:ascii="Times New Roman" w:hAnsi="Times New Roman" w:cs="Times New Roman"/>
                <w:sz w:val="20"/>
              </w:rPr>
            </w:pPr>
            <w:r w:rsidRPr="002344D5">
              <w:rPr>
                <w:rFonts w:ascii="Times New Roman" w:hAnsi="Times New Roman" w:cs="Times New Roman"/>
                <w:sz w:val="20"/>
              </w:rPr>
              <w:t>Volume (m</w:t>
            </w:r>
            <w:r w:rsidR="008B5646" w:rsidRPr="002344D5">
              <w:rPr>
                <w:rFonts w:ascii="Times New Roman" w:hAnsi="Times New Roman" w:cs="Times New Roman"/>
                <w:sz w:val="20"/>
                <w:vertAlign w:val="superscript"/>
              </w:rPr>
              <w:t>3</w:t>
            </w:r>
            <w:r w:rsidRPr="002344D5">
              <w:rPr>
                <w:rFonts w:ascii="Times New Roman" w:hAnsi="Times New Roman" w:cs="Times New Roman"/>
                <w:sz w:val="20"/>
              </w:rPr>
              <w:t>)</w:t>
            </w:r>
          </w:p>
        </w:tc>
        <w:tc>
          <w:tcPr>
            <w:tcW w:w="1620" w:type="dxa"/>
            <w:tcBorders>
              <w:top w:val="single" w:sz="6" w:space="0" w:color="auto"/>
              <w:left w:val="single" w:sz="6" w:space="0" w:color="auto"/>
              <w:bottom w:val="single" w:sz="6" w:space="0" w:color="auto"/>
              <w:right w:val="single" w:sz="6" w:space="0" w:color="auto"/>
            </w:tcBorders>
          </w:tcPr>
          <w:p w14:paraId="178F20F2" w14:textId="77777777" w:rsidR="001D6C34" w:rsidRPr="002344D5" w:rsidRDefault="001D6C34" w:rsidP="00E948C4">
            <w:pPr>
              <w:spacing w:after="0" w:line="240" w:lineRule="auto"/>
              <w:jc w:val="center"/>
              <w:rPr>
                <w:rFonts w:ascii="Times New Roman" w:hAnsi="Times New Roman" w:cs="Times New Roman"/>
                <w:sz w:val="20"/>
              </w:rPr>
            </w:pPr>
            <w:r w:rsidRPr="002344D5">
              <w:rPr>
                <w:rFonts w:ascii="Times New Roman" w:hAnsi="Times New Roman" w:cs="Times New Roman"/>
                <w:sz w:val="20"/>
              </w:rPr>
              <w:t>Tank</w:t>
            </w:r>
          </w:p>
        </w:tc>
        <w:tc>
          <w:tcPr>
            <w:tcW w:w="1800" w:type="dxa"/>
            <w:tcBorders>
              <w:top w:val="single" w:sz="6" w:space="0" w:color="auto"/>
              <w:left w:val="single" w:sz="6" w:space="0" w:color="auto"/>
              <w:bottom w:val="single" w:sz="6" w:space="0" w:color="auto"/>
              <w:right w:val="single" w:sz="6" w:space="0" w:color="auto"/>
            </w:tcBorders>
          </w:tcPr>
          <w:p w14:paraId="68EF8FBF" w14:textId="77777777" w:rsidR="001D6C34" w:rsidRPr="002344D5" w:rsidRDefault="001D6C34" w:rsidP="00E948C4">
            <w:pPr>
              <w:spacing w:after="0" w:line="240" w:lineRule="auto"/>
              <w:jc w:val="center"/>
              <w:rPr>
                <w:rFonts w:ascii="Times New Roman" w:hAnsi="Times New Roman" w:cs="Times New Roman"/>
                <w:sz w:val="20"/>
              </w:rPr>
            </w:pPr>
            <w:r w:rsidRPr="002344D5">
              <w:rPr>
                <w:rFonts w:ascii="Times New Roman" w:hAnsi="Times New Roman" w:cs="Times New Roman"/>
                <w:sz w:val="20"/>
              </w:rPr>
              <w:t>Volume (m</w:t>
            </w:r>
            <w:r w:rsidR="008B5646" w:rsidRPr="002344D5">
              <w:rPr>
                <w:rFonts w:ascii="Times New Roman" w:hAnsi="Times New Roman" w:cs="Times New Roman"/>
                <w:sz w:val="20"/>
                <w:vertAlign w:val="superscript"/>
              </w:rPr>
              <w:t>3</w:t>
            </w:r>
            <w:r w:rsidRPr="002344D5">
              <w:rPr>
                <w:rFonts w:ascii="Times New Roman" w:hAnsi="Times New Roman" w:cs="Times New Roman"/>
                <w:sz w:val="20"/>
              </w:rPr>
              <w:t>)</w:t>
            </w:r>
          </w:p>
        </w:tc>
      </w:tr>
      <w:tr w:rsidR="001D6C34" w:rsidRPr="002344D5" w14:paraId="358BBD89" w14:textId="77777777" w:rsidTr="00E948C4">
        <w:trPr>
          <w:trHeight w:hRule="exact" w:val="996"/>
        </w:trPr>
        <w:tc>
          <w:tcPr>
            <w:tcW w:w="2160" w:type="dxa"/>
            <w:tcBorders>
              <w:top w:val="single" w:sz="6" w:space="0" w:color="auto"/>
              <w:left w:val="single" w:sz="6" w:space="0" w:color="auto"/>
              <w:bottom w:val="single" w:sz="6" w:space="0" w:color="auto"/>
              <w:right w:val="single" w:sz="6" w:space="0" w:color="auto"/>
            </w:tcBorders>
          </w:tcPr>
          <w:p w14:paraId="17B785D7" w14:textId="77777777" w:rsidR="001D6C34" w:rsidRPr="002344D5" w:rsidRDefault="001D6C34" w:rsidP="005674EF">
            <w:pPr>
              <w:spacing w:after="0" w:line="240" w:lineRule="auto"/>
              <w:jc w:val="both"/>
              <w:rPr>
                <w:rFonts w:ascii="Times New Roman" w:hAnsi="Times New Roman" w:cs="Times New Roman"/>
                <w:sz w:val="20"/>
              </w:rPr>
            </w:pPr>
          </w:p>
        </w:tc>
        <w:tc>
          <w:tcPr>
            <w:tcW w:w="1350" w:type="dxa"/>
            <w:tcBorders>
              <w:top w:val="single" w:sz="6" w:space="0" w:color="auto"/>
              <w:left w:val="single" w:sz="6" w:space="0" w:color="auto"/>
              <w:bottom w:val="single" w:sz="6" w:space="0" w:color="auto"/>
              <w:right w:val="single" w:sz="6" w:space="0" w:color="auto"/>
            </w:tcBorders>
          </w:tcPr>
          <w:p w14:paraId="7696584D" w14:textId="77777777" w:rsidR="001D6C34" w:rsidRPr="002344D5" w:rsidRDefault="001D6C34" w:rsidP="005674EF">
            <w:pPr>
              <w:spacing w:after="0" w:line="240" w:lineRule="auto"/>
              <w:jc w:val="both"/>
              <w:rPr>
                <w:rFonts w:ascii="Times New Roman" w:hAnsi="Times New Roman" w:cs="Times New Roman"/>
                <w:sz w:val="20"/>
              </w:rPr>
            </w:pPr>
          </w:p>
        </w:tc>
        <w:tc>
          <w:tcPr>
            <w:tcW w:w="1620" w:type="dxa"/>
            <w:tcBorders>
              <w:top w:val="single" w:sz="6" w:space="0" w:color="auto"/>
              <w:left w:val="single" w:sz="6" w:space="0" w:color="auto"/>
              <w:bottom w:val="single" w:sz="6" w:space="0" w:color="auto"/>
              <w:right w:val="single" w:sz="6" w:space="0" w:color="auto"/>
            </w:tcBorders>
          </w:tcPr>
          <w:p w14:paraId="00C681F4" w14:textId="77777777" w:rsidR="001D6C34" w:rsidRPr="002344D5" w:rsidRDefault="001D6C34" w:rsidP="005674EF">
            <w:pPr>
              <w:spacing w:after="0" w:line="240" w:lineRule="auto"/>
              <w:jc w:val="both"/>
              <w:rPr>
                <w:rFonts w:ascii="Times New Roman" w:hAnsi="Times New Roman" w:cs="Times New Roman"/>
                <w:sz w:val="20"/>
              </w:rPr>
            </w:pPr>
          </w:p>
        </w:tc>
        <w:tc>
          <w:tcPr>
            <w:tcW w:w="1800" w:type="dxa"/>
            <w:tcBorders>
              <w:top w:val="single" w:sz="6" w:space="0" w:color="auto"/>
              <w:left w:val="single" w:sz="6" w:space="0" w:color="auto"/>
              <w:bottom w:val="single" w:sz="6" w:space="0" w:color="auto"/>
              <w:right w:val="single" w:sz="6" w:space="0" w:color="auto"/>
            </w:tcBorders>
          </w:tcPr>
          <w:p w14:paraId="5A742A68" w14:textId="77777777" w:rsidR="001D6C34" w:rsidRPr="002344D5" w:rsidRDefault="001D6C34" w:rsidP="005674EF">
            <w:pPr>
              <w:spacing w:after="0" w:line="240" w:lineRule="auto"/>
              <w:jc w:val="both"/>
              <w:rPr>
                <w:rFonts w:ascii="Times New Roman" w:hAnsi="Times New Roman" w:cs="Times New Roman"/>
                <w:sz w:val="20"/>
              </w:rPr>
            </w:pPr>
          </w:p>
        </w:tc>
      </w:tr>
    </w:tbl>
    <w:p w14:paraId="4CF30956" w14:textId="77777777" w:rsidR="001D6C34" w:rsidRPr="002344D5" w:rsidRDefault="008B5646" w:rsidP="00E948C4">
      <w:pPr>
        <w:spacing w:before="60" w:after="60" w:line="240" w:lineRule="auto"/>
        <w:jc w:val="both"/>
        <w:rPr>
          <w:rFonts w:ascii="Times New Roman" w:hAnsi="Times New Roman" w:cs="Times New Roman"/>
          <w:sz w:val="20"/>
        </w:rPr>
      </w:pPr>
      <w:r w:rsidRPr="002344D5">
        <w:rPr>
          <w:rFonts w:ascii="Times New Roman" w:hAnsi="Times New Roman" w:cs="Times New Roman"/>
          <w:i/>
          <w:sz w:val="20"/>
        </w:rPr>
        <w:t>Dedicated Clean Ballast Tanks**</w:t>
      </w:r>
    </w:p>
    <w:p w14:paraId="22B9F68B"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This ship is operating with dedicated clean ballast tanks until</w:t>
      </w:r>
    </w:p>
    <w:p w14:paraId="53340537" w14:textId="315F729A"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 xml:space="preserve">in accordance with the requirements of Regulation 13A of </w:t>
      </w:r>
      <w:r w:rsidR="002344D5">
        <w:rPr>
          <w:rFonts w:ascii="Times New Roman" w:hAnsi="Times New Roman" w:cs="Times New Roman"/>
          <w:sz w:val="20"/>
        </w:rPr>
        <w:tab/>
      </w:r>
      <w:r w:rsidR="002344D5">
        <w:rPr>
          <w:rFonts w:ascii="Times New Roman" w:hAnsi="Times New Roman" w:cs="Times New Roman"/>
          <w:sz w:val="20"/>
        </w:rPr>
        <w:tab/>
      </w:r>
      <w:r w:rsidR="002344D5">
        <w:rPr>
          <w:rFonts w:ascii="Times New Roman" w:hAnsi="Times New Roman" w:cs="Times New Roman"/>
          <w:sz w:val="20"/>
        </w:rPr>
        <w:tab/>
      </w:r>
      <w:r w:rsidR="008B5646" w:rsidRPr="002344D5">
        <w:rPr>
          <w:rFonts w:ascii="Times New Roman" w:hAnsi="Times New Roman" w:cs="Times New Roman"/>
          <w:sz w:val="20"/>
        </w:rPr>
        <w:t>(</w:t>
      </w:r>
      <w:r w:rsidR="008B5646" w:rsidRPr="002344D5">
        <w:rPr>
          <w:rFonts w:ascii="Times New Roman" w:hAnsi="Times New Roman" w:cs="Times New Roman"/>
          <w:i/>
          <w:sz w:val="20"/>
        </w:rPr>
        <w:t>date</w:t>
      </w:r>
      <w:r w:rsidR="008B5646" w:rsidRPr="002344D5">
        <w:rPr>
          <w:rFonts w:ascii="Times New Roman" w:hAnsi="Times New Roman" w:cs="Times New Roman"/>
          <w:sz w:val="20"/>
        </w:rPr>
        <w:t>)</w:t>
      </w:r>
    </w:p>
    <w:p w14:paraId="0DB8FD34"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Annex I of the Protocol.</w:t>
      </w:r>
    </w:p>
    <w:p w14:paraId="0CD66ECA" w14:textId="77777777" w:rsidR="001D6C34" w:rsidRPr="002344D5" w:rsidRDefault="001D6C34" w:rsidP="00E948C4">
      <w:pPr>
        <w:spacing w:before="120" w:after="120" w:line="240" w:lineRule="auto"/>
        <w:jc w:val="both"/>
        <w:rPr>
          <w:rFonts w:ascii="Times New Roman" w:hAnsi="Times New Roman" w:cs="Times New Roman"/>
          <w:sz w:val="20"/>
        </w:rPr>
      </w:pPr>
      <w:r w:rsidRPr="002344D5">
        <w:rPr>
          <w:rFonts w:ascii="Times New Roman" w:hAnsi="Times New Roman" w:cs="Times New Roman"/>
          <w:sz w:val="20"/>
        </w:rPr>
        <w:t>The dedicated clean ballast tanks are designated as follows:</w:t>
      </w:r>
    </w:p>
    <w:tbl>
      <w:tblPr>
        <w:tblW w:w="4130" w:type="pct"/>
        <w:tblInd w:w="850" w:type="dxa"/>
        <w:tblCellMar>
          <w:left w:w="40" w:type="dxa"/>
          <w:right w:w="40" w:type="dxa"/>
        </w:tblCellMar>
        <w:tblLook w:val="04A0" w:firstRow="1" w:lastRow="0" w:firstColumn="1" w:lastColumn="0" w:noHBand="0" w:noVBand="1"/>
      </w:tblPr>
      <w:tblGrid>
        <w:gridCol w:w="2160"/>
        <w:gridCol w:w="1388"/>
        <w:gridCol w:w="1581"/>
        <w:gridCol w:w="1799"/>
      </w:tblGrid>
      <w:tr w:rsidR="001D6C34" w:rsidRPr="002344D5" w14:paraId="53328EEA" w14:textId="77777777" w:rsidTr="00E948C4">
        <w:trPr>
          <w:trHeight w:val="20"/>
        </w:trPr>
        <w:tc>
          <w:tcPr>
            <w:tcW w:w="1558" w:type="pct"/>
            <w:tcBorders>
              <w:top w:val="single" w:sz="6" w:space="0" w:color="auto"/>
              <w:left w:val="single" w:sz="6" w:space="0" w:color="auto"/>
              <w:bottom w:val="single" w:sz="6" w:space="0" w:color="auto"/>
              <w:right w:val="single" w:sz="6" w:space="0" w:color="auto"/>
            </w:tcBorders>
          </w:tcPr>
          <w:p w14:paraId="1964E605" w14:textId="77777777" w:rsidR="001D6C34" w:rsidRPr="002344D5" w:rsidRDefault="001D6C34" w:rsidP="00E948C4">
            <w:pPr>
              <w:spacing w:after="0" w:line="240" w:lineRule="auto"/>
              <w:jc w:val="center"/>
              <w:rPr>
                <w:rFonts w:ascii="Times New Roman" w:hAnsi="Times New Roman" w:cs="Times New Roman"/>
                <w:sz w:val="20"/>
              </w:rPr>
            </w:pPr>
            <w:r w:rsidRPr="002344D5">
              <w:rPr>
                <w:rFonts w:ascii="Times New Roman" w:hAnsi="Times New Roman" w:cs="Times New Roman"/>
                <w:sz w:val="20"/>
              </w:rPr>
              <w:t>Tank</w:t>
            </w:r>
          </w:p>
        </w:tc>
        <w:tc>
          <w:tcPr>
            <w:tcW w:w="1002" w:type="pct"/>
            <w:tcBorders>
              <w:top w:val="single" w:sz="6" w:space="0" w:color="auto"/>
              <w:left w:val="single" w:sz="6" w:space="0" w:color="auto"/>
              <w:bottom w:val="single" w:sz="6" w:space="0" w:color="auto"/>
              <w:right w:val="single" w:sz="6" w:space="0" w:color="auto"/>
            </w:tcBorders>
          </w:tcPr>
          <w:p w14:paraId="4ED90EDB" w14:textId="77777777" w:rsidR="001D6C34" w:rsidRPr="002344D5" w:rsidRDefault="001D6C34" w:rsidP="00E948C4">
            <w:pPr>
              <w:spacing w:after="0" w:line="240" w:lineRule="auto"/>
              <w:jc w:val="center"/>
              <w:rPr>
                <w:rFonts w:ascii="Times New Roman" w:hAnsi="Times New Roman" w:cs="Times New Roman"/>
                <w:sz w:val="20"/>
              </w:rPr>
            </w:pPr>
            <w:r w:rsidRPr="002344D5">
              <w:rPr>
                <w:rFonts w:ascii="Times New Roman" w:hAnsi="Times New Roman" w:cs="Times New Roman"/>
                <w:sz w:val="20"/>
              </w:rPr>
              <w:t>Volume (m</w:t>
            </w:r>
            <w:r w:rsidR="00E948C4" w:rsidRPr="002344D5">
              <w:rPr>
                <w:rFonts w:ascii="Times New Roman" w:hAnsi="Times New Roman" w:cs="Times New Roman"/>
                <w:sz w:val="20"/>
                <w:vertAlign w:val="superscript"/>
              </w:rPr>
              <w:t>3</w:t>
            </w:r>
            <w:r w:rsidRPr="002344D5">
              <w:rPr>
                <w:rFonts w:ascii="Times New Roman" w:hAnsi="Times New Roman" w:cs="Times New Roman"/>
                <w:sz w:val="20"/>
              </w:rPr>
              <w:t>)</w:t>
            </w:r>
          </w:p>
        </w:tc>
        <w:tc>
          <w:tcPr>
            <w:tcW w:w="1141" w:type="pct"/>
            <w:tcBorders>
              <w:top w:val="single" w:sz="6" w:space="0" w:color="auto"/>
              <w:left w:val="single" w:sz="6" w:space="0" w:color="auto"/>
              <w:bottom w:val="single" w:sz="6" w:space="0" w:color="auto"/>
              <w:right w:val="single" w:sz="6" w:space="0" w:color="auto"/>
            </w:tcBorders>
          </w:tcPr>
          <w:p w14:paraId="781BB482" w14:textId="77777777" w:rsidR="001D6C34" w:rsidRPr="002344D5" w:rsidRDefault="001D6C34" w:rsidP="00E948C4">
            <w:pPr>
              <w:spacing w:after="0" w:line="240" w:lineRule="auto"/>
              <w:jc w:val="center"/>
              <w:rPr>
                <w:rFonts w:ascii="Times New Roman" w:hAnsi="Times New Roman" w:cs="Times New Roman"/>
                <w:sz w:val="20"/>
              </w:rPr>
            </w:pPr>
            <w:r w:rsidRPr="002344D5">
              <w:rPr>
                <w:rFonts w:ascii="Times New Roman" w:hAnsi="Times New Roman" w:cs="Times New Roman"/>
                <w:sz w:val="20"/>
              </w:rPr>
              <w:t>Tank</w:t>
            </w:r>
          </w:p>
        </w:tc>
        <w:tc>
          <w:tcPr>
            <w:tcW w:w="1298" w:type="pct"/>
            <w:tcBorders>
              <w:top w:val="single" w:sz="6" w:space="0" w:color="auto"/>
              <w:left w:val="single" w:sz="6" w:space="0" w:color="auto"/>
              <w:bottom w:val="single" w:sz="6" w:space="0" w:color="auto"/>
              <w:right w:val="single" w:sz="6" w:space="0" w:color="auto"/>
            </w:tcBorders>
          </w:tcPr>
          <w:p w14:paraId="59E8CDF8" w14:textId="77777777" w:rsidR="001D6C34" w:rsidRPr="002344D5" w:rsidRDefault="001D6C34" w:rsidP="00E948C4">
            <w:pPr>
              <w:spacing w:after="0" w:line="240" w:lineRule="auto"/>
              <w:jc w:val="center"/>
              <w:rPr>
                <w:rFonts w:ascii="Times New Roman" w:hAnsi="Times New Roman" w:cs="Times New Roman"/>
                <w:sz w:val="20"/>
              </w:rPr>
            </w:pPr>
            <w:r w:rsidRPr="002344D5">
              <w:rPr>
                <w:rFonts w:ascii="Times New Roman" w:hAnsi="Times New Roman" w:cs="Times New Roman"/>
                <w:sz w:val="20"/>
              </w:rPr>
              <w:t>Volume (m</w:t>
            </w:r>
            <w:r w:rsidR="008B5646" w:rsidRPr="002344D5">
              <w:rPr>
                <w:rFonts w:ascii="Times New Roman" w:hAnsi="Times New Roman" w:cs="Times New Roman"/>
                <w:sz w:val="20"/>
                <w:vertAlign w:val="superscript"/>
              </w:rPr>
              <w:t>3</w:t>
            </w:r>
            <w:r w:rsidRPr="002344D5">
              <w:rPr>
                <w:rFonts w:ascii="Times New Roman" w:hAnsi="Times New Roman" w:cs="Times New Roman"/>
                <w:sz w:val="20"/>
              </w:rPr>
              <w:t>)</w:t>
            </w:r>
          </w:p>
        </w:tc>
      </w:tr>
      <w:tr w:rsidR="001D6C34" w:rsidRPr="002344D5" w14:paraId="7029DBCF" w14:textId="77777777" w:rsidTr="00E948C4">
        <w:trPr>
          <w:trHeight w:val="579"/>
        </w:trPr>
        <w:tc>
          <w:tcPr>
            <w:tcW w:w="1558" w:type="pct"/>
            <w:tcBorders>
              <w:top w:val="single" w:sz="6" w:space="0" w:color="auto"/>
              <w:left w:val="single" w:sz="6" w:space="0" w:color="auto"/>
              <w:bottom w:val="single" w:sz="6" w:space="0" w:color="auto"/>
              <w:right w:val="single" w:sz="6" w:space="0" w:color="auto"/>
            </w:tcBorders>
          </w:tcPr>
          <w:p w14:paraId="55A18F75" w14:textId="77777777" w:rsidR="001D6C34" w:rsidRPr="002344D5" w:rsidRDefault="001D6C34" w:rsidP="005674EF">
            <w:pPr>
              <w:spacing w:after="0" w:line="240" w:lineRule="auto"/>
              <w:jc w:val="both"/>
              <w:rPr>
                <w:rFonts w:ascii="Times New Roman" w:hAnsi="Times New Roman" w:cs="Times New Roman"/>
                <w:sz w:val="20"/>
              </w:rPr>
            </w:pPr>
          </w:p>
        </w:tc>
        <w:tc>
          <w:tcPr>
            <w:tcW w:w="1002" w:type="pct"/>
            <w:tcBorders>
              <w:top w:val="single" w:sz="6" w:space="0" w:color="auto"/>
              <w:left w:val="single" w:sz="6" w:space="0" w:color="auto"/>
              <w:bottom w:val="single" w:sz="6" w:space="0" w:color="auto"/>
              <w:right w:val="single" w:sz="6" w:space="0" w:color="auto"/>
            </w:tcBorders>
          </w:tcPr>
          <w:p w14:paraId="32095D49" w14:textId="77777777" w:rsidR="001D6C34" w:rsidRPr="002344D5" w:rsidRDefault="001D6C34" w:rsidP="005674EF">
            <w:pPr>
              <w:spacing w:after="0" w:line="240" w:lineRule="auto"/>
              <w:jc w:val="both"/>
              <w:rPr>
                <w:rFonts w:ascii="Times New Roman" w:hAnsi="Times New Roman" w:cs="Times New Roman"/>
                <w:sz w:val="20"/>
              </w:rPr>
            </w:pPr>
          </w:p>
        </w:tc>
        <w:tc>
          <w:tcPr>
            <w:tcW w:w="1141" w:type="pct"/>
            <w:tcBorders>
              <w:top w:val="single" w:sz="6" w:space="0" w:color="auto"/>
              <w:left w:val="single" w:sz="6" w:space="0" w:color="auto"/>
              <w:bottom w:val="single" w:sz="6" w:space="0" w:color="auto"/>
              <w:right w:val="single" w:sz="6" w:space="0" w:color="auto"/>
            </w:tcBorders>
          </w:tcPr>
          <w:p w14:paraId="2C4C94EF" w14:textId="77777777" w:rsidR="001D6C34" w:rsidRPr="002344D5" w:rsidRDefault="001D6C34" w:rsidP="005674EF">
            <w:pPr>
              <w:spacing w:after="0" w:line="240" w:lineRule="auto"/>
              <w:jc w:val="both"/>
              <w:rPr>
                <w:rFonts w:ascii="Times New Roman" w:hAnsi="Times New Roman" w:cs="Times New Roman"/>
                <w:sz w:val="20"/>
              </w:rPr>
            </w:pPr>
          </w:p>
        </w:tc>
        <w:tc>
          <w:tcPr>
            <w:tcW w:w="1298" w:type="pct"/>
            <w:tcBorders>
              <w:top w:val="single" w:sz="6" w:space="0" w:color="auto"/>
              <w:left w:val="single" w:sz="6" w:space="0" w:color="auto"/>
              <w:bottom w:val="single" w:sz="6" w:space="0" w:color="auto"/>
              <w:right w:val="single" w:sz="6" w:space="0" w:color="auto"/>
            </w:tcBorders>
          </w:tcPr>
          <w:p w14:paraId="10FA5F62" w14:textId="77777777" w:rsidR="001D6C34" w:rsidRPr="002344D5" w:rsidRDefault="001D6C34" w:rsidP="005674EF">
            <w:pPr>
              <w:spacing w:after="0" w:line="240" w:lineRule="auto"/>
              <w:jc w:val="both"/>
              <w:rPr>
                <w:rFonts w:ascii="Times New Roman" w:hAnsi="Times New Roman" w:cs="Times New Roman"/>
                <w:sz w:val="20"/>
              </w:rPr>
            </w:pPr>
          </w:p>
        </w:tc>
      </w:tr>
    </w:tbl>
    <w:p w14:paraId="10E290A9" w14:textId="77777777" w:rsidR="00E948C4" w:rsidRPr="002344D5" w:rsidRDefault="00E948C4" w:rsidP="00E948C4">
      <w:pPr>
        <w:spacing w:before="240" w:after="0" w:line="240" w:lineRule="auto"/>
        <w:jc w:val="both"/>
        <w:rPr>
          <w:rFonts w:ascii="Times New Roman" w:hAnsi="Times New Roman" w:cs="Times New Roman"/>
          <w:b/>
          <w:sz w:val="20"/>
        </w:rPr>
      </w:pPr>
      <w:r w:rsidRPr="002344D5">
        <w:rPr>
          <w:rFonts w:ascii="Times New Roman" w:hAnsi="Times New Roman" w:cs="Times New Roman"/>
          <w:b/>
          <w:sz w:val="20"/>
        </w:rPr>
        <w:t>—————————</w:t>
      </w:r>
    </w:p>
    <w:p w14:paraId="5ED44BA1" w14:textId="77777777" w:rsidR="001D6C34" w:rsidRPr="002344D5" w:rsidRDefault="001D6C34" w:rsidP="00E948C4">
      <w:pPr>
        <w:spacing w:after="0" w:line="240" w:lineRule="auto"/>
        <w:ind w:left="144"/>
        <w:jc w:val="both"/>
        <w:rPr>
          <w:rFonts w:ascii="Times New Roman" w:hAnsi="Times New Roman" w:cs="Times New Roman"/>
          <w:sz w:val="18"/>
        </w:rPr>
      </w:pPr>
      <w:r w:rsidRPr="002344D5">
        <w:rPr>
          <w:rFonts w:ascii="Times New Roman" w:hAnsi="Times New Roman" w:cs="Times New Roman"/>
          <w:sz w:val="18"/>
        </w:rPr>
        <w:t>* Delete as appropriate.</w:t>
      </w:r>
    </w:p>
    <w:p w14:paraId="11664E16" w14:textId="77777777" w:rsidR="001D6C34" w:rsidRPr="002344D5" w:rsidRDefault="001D6C34" w:rsidP="00E948C4">
      <w:pPr>
        <w:spacing w:after="0" w:line="240" w:lineRule="auto"/>
        <w:ind w:left="72"/>
        <w:jc w:val="both"/>
        <w:rPr>
          <w:rFonts w:ascii="Times New Roman" w:hAnsi="Times New Roman" w:cs="Times New Roman"/>
          <w:sz w:val="18"/>
        </w:rPr>
      </w:pPr>
      <w:r w:rsidRPr="002344D5">
        <w:rPr>
          <w:rFonts w:ascii="Times New Roman" w:hAnsi="Times New Roman" w:cs="Times New Roman"/>
          <w:sz w:val="18"/>
        </w:rPr>
        <w:t>**</w:t>
      </w:r>
      <w:r w:rsidR="002948CD" w:rsidRPr="002344D5">
        <w:rPr>
          <w:rFonts w:ascii="Times New Roman" w:hAnsi="Times New Roman" w:cs="Times New Roman"/>
          <w:sz w:val="18"/>
        </w:rPr>
        <w:t xml:space="preserve"> </w:t>
      </w:r>
      <w:r w:rsidRPr="002344D5">
        <w:rPr>
          <w:rFonts w:ascii="Times New Roman" w:hAnsi="Times New Roman" w:cs="Times New Roman"/>
          <w:sz w:val="18"/>
        </w:rPr>
        <w:t>Delete if not applicable.</w:t>
      </w:r>
    </w:p>
    <w:p w14:paraId="1CCE595E" w14:textId="77777777" w:rsidR="00CE41D4" w:rsidRPr="002344D5" w:rsidRDefault="00CE41D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br w:type="page"/>
      </w:r>
    </w:p>
    <w:p w14:paraId="3347278B" w14:textId="77777777" w:rsidR="001D6C34" w:rsidRPr="005A6B0B" w:rsidRDefault="008B5646" w:rsidP="002C2A8D">
      <w:pPr>
        <w:spacing w:after="0" w:line="240" w:lineRule="auto"/>
        <w:jc w:val="center"/>
        <w:rPr>
          <w:rFonts w:ascii="Times New Roman" w:hAnsi="Times New Roman" w:cs="Times New Roman"/>
        </w:rPr>
      </w:pPr>
      <w:r w:rsidRPr="005A6B0B">
        <w:rPr>
          <w:rFonts w:ascii="Times New Roman" w:hAnsi="Times New Roman" w:cs="Times New Roman"/>
          <w:b/>
        </w:rPr>
        <w:lastRenderedPageBreak/>
        <w:t>SCHEDULE 2</w:t>
      </w:r>
      <w:r w:rsidR="001D6C34" w:rsidRPr="005A6B0B">
        <w:rPr>
          <w:rFonts w:ascii="Times New Roman" w:hAnsi="Times New Roman" w:cs="Times New Roman"/>
        </w:rPr>
        <w:t>—continued</w:t>
      </w:r>
    </w:p>
    <w:p w14:paraId="4BC4C268" w14:textId="77777777" w:rsidR="001D6C34" w:rsidRPr="002344D5" w:rsidRDefault="008B5646" w:rsidP="005674EF">
      <w:pPr>
        <w:spacing w:after="0" w:line="240" w:lineRule="auto"/>
        <w:jc w:val="both"/>
        <w:rPr>
          <w:rFonts w:ascii="Times New Roman" w:hAnsi="Times New Roman" w:cs="Times New Roman"/>
          <w:sz w:val="20"/>
        </w:rPr>
      </w:pPr>
      <w:r w:rsidRPr="002344D5">
        <w:rPr>
          <w:rFonts w:ascii="Times New Roman" w:hAnsi="Times New Roman" w:cs="Times New Roman"/>
          <w:i/>
          <w:sz w:val="20"/>
        </w:rPr>
        <w:t>Manual*</w:t>
      </w:r>
    </w:p>
    <w:p w14:paraId="5662F17D" w14:textId="77777777" w:rsidR="001D6C34" w:rsidRPr="002344D5" w:rsidRDefault="001D6C34" w:rsidP="002C2A8D">
      <w:pPr>
        <w:spacing w:after="0" w:line="240" w:lineRule="auto"/>
        <w:ind w:firstLine="432"/>
        <w:jc w:val="both"/>
        <w:rPr>
          <w:rFonts w:ascii="Times New Roman" w:hAnsi="Times New Roman" w:cs="Times New Roman"/>
          <w:sz w:val="20"/>
        </w:rPr>
      </w:pPr>
      <w:r w:rsidRPr="002344D5">
        <w:rPr>
          <w:rFonts w:ascii="Times New Roman" w:hAnsi="Times New Roman" w:cs="Times New Roman"/>
          <w:sz w:val="20"/>
        </w:rPr>
        <w:t>This is to certify that this ship has been supplied with:</w:t>
      </w:r>
    </w:p>
    <w:p w14:paraId="2CD71CDB" w14:textId="77777777" w:rsidR="001D6C34" w:rsidRPr="002344D5" w:rsidRDefault="001D6C34" w:rsidP="002C2A8D">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(a) a valid Dedicated Clean Ballast Tank Operation Manual in accordance with Regulation 13A of Annex I of the Protocol**</w:t>
      </w:r>
    </w:p>
    <w:p w14:paraId="537ACC3C" w14:textId="77777777" w:rsidR="001D6C34" w:rsidRPr="002344D5" w:rsidRDefault="001D6C34" w:rsidP="002C2A8D">
      <w:pPr>
        <w:spacing w:after="0" w:line="240" w:lineRule="auto"/>
        <w:ind w:left="720" w:hanging="288"/>
        <w:jc w:val="both"/>
        <w:rPr>
          <w:rFonts w:ascii="Times New Roman" w:hAnsi="Times New Roman" w:cs="Times New Roman"/>
          <w:sz w:val="20"/>
        </w:rPr>
      </w:pPr>
      <w:r w:rsidRPr="002344D5">
        <w:rPr>
          <w:rFonts w:ascii="Times New Roman" w:hAnsi="Times New Roman" w:cs="Times New Roman"/>
          <w:sz w:val="20"/>
        </w:rPr>
        <w:t>(b) a valid Operations and Equipment Manual for Crude Oil Washing in accordance with Regulation 13B of Annex I of the Protocol**</w:t>
      </w:r>
    </w:p>
    <w:p w14:paraId="28F9E8FF" w14:textId="77777777" w:rsidR="001D6C34" w:rsidRPr="002344D5" w:rsidRDefault="001D6C34" w:rsidP="002C2A8D">
      <w:pPr>
        <w:tabs>
          <w:tab w:val="left" w:leader="dot" w:pos="8280"/>
        </w:tabs>
        <w:spacing w:before="40" w:after="0" w:line="240" w:lineRule="auto"/>
        <w:jc w:val="both"/>
        <w:rPr>
          <w:rFonts w:ascii="Times New Roman" w:hAnsi="Times New Roman" w:cs="Times New Roman"/>
          <w:sz w:val="20"/>
        </w:rPr>
      </w:pPr>
      <w:r w:rsidRPr="002344D5">
        <w:rPr>
          <w:rFonts w:ascii="Times New Roman" w:hAnsi="Times New Roman" w:cs="Times New Roman"/>
          <w:sz w:val="20"/>
        </w:rPr>
        <w:t>Identification of the valid Manual</w:t>
      </w:r>
      <w:r w:rsidR="002C2A8D" w:rsidRPr="002344D5">
        <w:rPr>
          <w:rFonts w:ascii="Times New Roman" w:hAnsi="Times New Roman" w:cs="Times New Roman"/>
          <w:sz w:val="20"/>
        </w:rPr>
        <w:tab/>
      </w:r>
    </w:p>
    <w:p w14:paraId="166C5841" w14:textId="77777777" w:rsidR="001D6C34" w:rsidRPr="002344D5" w:rsidRDefault="001D6C34" w:rsidP="002C2A8D">
      <w:pPr>
        <w:tabs>
          <w:tab w:val="right" w:leader="dot" w:pos="4320"/>
        </w:tabs>
        <w:spacing w:after="0" w:line="240" w:lineRule="auto"/>
        <w:jc w:val="right"/>
        <w:rPr>
          <w:rFonts w:ascii="Times New Roman" w:hAnsi="Times New Roman" w:cs="Times New Roman"/>
          <w:sz w:val="20"/>
        </w:rPr>
      </w:pPr>
      <w:r w:rsidRPr="002344D5">
        <w:rPr>
          <w:rFonts w:ascii="Times New Roman" w:hAnsi="Times New Roman" w:cs="Times New Roman"/>
          <w:sz w:val="20"/>
        </w:rPr>
        <w:t>Signed</w:t>
      </w:r>
      <w:r w:rsidR="007B3424" w:rsidRPr="002344D5">
        <w:rPr>
          <w:rFonts w:ascii="Times New Roman" w:hAnsi="Times New Roman" w:cs="Times New Roman"/>
          <w:sz w:val="20"/>
        </w:rPr>
        <w:tab/>
      </w:r>
    </w:p>
    <w:p w14:paraId="55827261" w14:textId="77777777" w:rsidR="001D6C34" w:rsidRPr="002344D5" w:rsidRDefault="008B5646" w:rsidP="002C2A8D">
      <w:pPr>
        <w:spacing w:after="0" w:line="240" w:lineRule="auto"/>
        <w:jc w:val="right"/>
        <w:rPr>
          <w:rFonts w:ascii="Times New Roman" w:hAnsi="Times New Roman" w:cs="Times New Roman"/>
          <w:sz w:val="20"/>
        </w:rPr>
      </w:pPr>
      <w:r w:rsidRPr="002344D5">
        <w:rPr>
          <w:rFonts w:ascii="Times New Roman" w:hAnsi="Times New Roman" w:cs="Times New Roman"/>
          <w:sz w:val="20"/>
        </w:rPr>
        <w:t>(</w:t>
      </w:r>
      <w:r w:rsidRPr="002344D5">
        <w:rPr>
          <w:rFonts w:ascii="Times New Roman" w:hAnsi="Times New Roman" w:cs="Times New Roman"/>
          <w:i/>
          <w:sz w:val="20"/>
        </w:rPr>
        <w:t>Signature of duly authorized official</w:t>
      </w:r>
      <w:r w:rsidRPr="002344D5">
        <w:rPr>
          <w:rFonts w:ascii="Times New Roman" w:hAnsi="Times New Roman" w:cs="Times New Roman"/>
          <w:sz w:val="20"/>
        </w:rPr>
        <w:t>)</w:t>
      </w:r>
    </w:p>
    <w:p w14:paraId="086AD8FF" w14:textId="77777777" w:rsidR="001D6C34" w:rsidRPr="002344D5" w:rsidRDefault="001D6C34" w:rsidP="002C2A8D">
      <w:pPr>
        <w:tabs>
          <w:tab w:val="right" w:leader="dot" w:pos="4320"/>
        </w:tabs>
        <w:spacing w:after="0" w:line="240" w:lineRule="auto"/>
        <w:jc w:val="right"/>
        <w:rPr>
          <w:rFonts w:ascii="Times New Roman" w:hAnsi="Times New Roman" w:cs="Times New Roman"/>
          <w:sz w:val="20"/>
        </w:rPr>
      </w:pPr>
      <w:r w:rsidRPr="002344D5">
        <w:rPr>
          <w:rFonts w:ascii="Times New Roman" w:hAnsi="Times New Roman" w:cs="Times New Roman"/>
          <w:sz w:val="20"/>
        </w:rPr>
        <w:t>Place</w:t>
      </w:r>
      <w:r w:rsidR="002C2A8D" w:rsidRPr="002344D5">
        <w:rPr>
          <w:rFonts w:ascii="Times New Roman" w:hAnsi="Times New Roman" w:cs="Times New Roman"/>
          <w:sz w:val="20"/>
        </w:rPr>
        <w:tab/>
      </w:r>
    </w:p>
    <w:p w14:paraId="06135561" w14:textId="77777777" w:rsidR="001D6C34" w:rsidRPr="002344D5" w:rsidRDefault="001D6C34" w:rsidP="002C2A8D">
      <w:pPr>
        <w:tabs>
          <w:tab w:val="right" w:leader="dot" w:pos="4320"/>
        </w:tabs>
        <w:spacing w:after="0" w:line="240" w:lineRule="auto"/>
        <w:jc w:val="right"/>
        <w:rPr>
          <w:rFonts w:ascii="Times New Roman" w:hAnsi="Times New Roman" w:cs="Times New Roman"/>
          <w:sz w:val="20"/>
        </w:rPr>
      </w:pPr>
      <w:r w:rsidRPr="002344D5">
        <w:rPr>
          <w:rFonts w:ascii="Times New Roman" w:hAnsi="Times New Roman" w:cs="Times New Roman"/>
          <w:sz w:val="20"/>
        </w:rPr>
        <w:t>Date</w:t>
      </w:r>
      <w:r w:rsidR="002C2A8D" w:rsidRPr="002344D5">
        <w:rPr>
          <w:rFonts w:ascii="Times New Roman" w:hAnsi="Times New Roman" w:cs="Times New Roman"/>
          <w:sz w:val="20"/>
        </w:rPr>
        <w:tab/>
      </w:r>
    </w:p>
    <w:p w14:paraId="2EBF1A32" w14:textId="77777777" w:rsidR="001D6C34" w:rsidRPr="002344D5" w:rsidRDefault="008B5646" w:rsidP="002C2A8D">
      <w:pPr>
        <w:spacing w:after="0" w:line="240" w:lineRule="auto"/>
        <w:jc w:val="center"/>
        <w:rPr>
          <w:rFonts w:ascii="Times New Roman" w:hAnsi="Times New Roman" w:cs="Times New Roman"/>
          <w:sz w:val="20"/>
        </w:rPr>
      </w:pPr>
      <w:r w:rsidRPr="002344D5">
        <w:rPr>
          <w:rFonts w:ascii="Times New Roman" w:hAnsi="Times New Roman" w:cs="Times New Roman"/>
          <w:sz w:val="20"/>
        </w:rPr>
        <w:t>(</w:t>
      </w:r>
      <w:r w:rsidRPr="002344D5">
        <w:rPr>
          <w:rFonts w:ascii="Times New Roman" w:hAnsi="Times New Roman" w:cs="Times New Roman"/>
          <w:i/>
          <w:sz w:val="20"/>
        </w:rPr>
        <w:t>Seal or stamp of the Authority, as appropriate</w:t>
      </w:r>
      <w:r w:rsidRPr="002344D5">
        <w:rPr>
          <w:rFonts w:ascii="Times New Roman" w:hAnsi="Times New Roman" w:cs="Times New Roman"/>
          <w:sz w:val="20"/>
        </w:rPr>
        <w:t>)</w:t>
      </w:r>
    </w:p>
    <w:p w14:paraId="745CAD3A" w14:textId="77777777" w:rsidR="001D6C34" w:rsidRPr="002344D5" w:rsidRDefault="001D6C34" w:rsidP="002C2A8D">
      <w:pPr>
        <w:tabs>
          <w:tab w:val="left" w:leader="dot" w:pos="8280"/>
        </w:tabs>
        <w:spacing w:before="40" w:after="0" w:line="240" w:lineRule="auto"/>
        <w:jc w:val="both"/>
        <w:rPr>
          <w:rFonts w:ascii="Times New Roman" w:hAnsi="Times New Roman" w:cs="Times New Roman"/>
          <w:sz w:val="20"/>
        </w:rPr>
      </w:pPr>
      <w:r w:rsidRPr="002344D5">
        <w:rPr>
          <w:rFonts w:ascii="Times New Roman" w:hAnsi="Times New Roman" w:cs="Times New Roman"/>
          <w:sz w:val="20"/>
        </w:rPr>
        <w:t>Identification of the valid Manual</w:t>
      </w:r>
      <w:r w:rsidR="002C2A8D" w:rsidRPr="002344D5">
        <w:rPr>
          <w:rFonts w:ascii="Times New Roman" w:hAnsi="Times New Roman" w:cs="Times New Roman"/>
          <w:sz w:val="20"/>
        </w:rPr>
        <w:tab/>
      </w:r>
    </w:p>
    <w:p w14:paraId="226E8BB3" w14:textId="77777777" w:rsidR="001D6C34" w:rsidRPr="002344D5" w:rsidRDefault="001D6C34" w:rsidP="002C2A8D">
      <w:pPr>
        <w:tabs>
          <w:tab w:val="right" w:leader="dot" w:pos="4320"/>
        </w:tabs>
        <w:spacing w:after="0" w:line="240" w:lineRule="auto"/>
        <w:jc w:val="right"/>
        <w:rPr>
          <w:rFonts w:ascii="Times New Roman" w:hAnsi="Times New Roman" w:cs="Times New Roman"/>
          <w:sz w:val="20"/>
        </w:rPr>
      </w:pPr>
      <w:r w:rsidRPr="002344D5">
        <w:rPr>
          <w:rFonts w:ascii="Times New Roman" w:hAnsi="Times New Roman" w:cs="Times New Roman"/>
          <w:sz w:val="20"/>
        </w:rPr>
        <w:t>Signed</w:t>
      </w:r>
      <w:r w:rsidR="002C2A8D" w:rsidRPr="002344D5">
        <w:rPr>
          <w:rFonts w:ascii="Times New Roman" w:hAnsi="Times New Roman" w:cs="Times New Roman"/>
          <w:sz w:val="20"/>
        </w:rPr>
        <w:tab/>
      </w:r>
    </w:p>
    <w:p w14:paraId="05F20ECC" w14:textId="77777777" w:rsidR="001D6C34" w:rsidRPr="002344D5" w:rsidRDefault="008B5646" w:rsidP="002C2A8D">
      <w:pPr>
        <w:spacing w:after="0" w:line="240" w:lineRule="auto"/>
        <w:jc w:val="right"/>
        <w:rPr>
          <w:rFonts w:ascii="Times New Roman" w:hAnsi="Times New Roman" w:cs="Times New Roman"/>
          <w:sz w:val="20"/>
        </w:rPr>
      </w:pPr>
      <w:r w:rsidRPr="002344D5">
        <w:rPr>
          <w:rFonts w:ascii="Times New Roman" w:hAnsi="Times New Roman" w:cs="Times New Roman"/>
          <w:sz w:val="20"/>
        </w:rPr>
        <w:t>(</w:t>
      </w:r>
      <w:r w:rsidRPr="002344D5">
        <w:rPr>
          <w:rFonts w:ascii="Times New Roman" w:hAnsi="Times New Roman" w:cs="Times New Roman"/>
          <w:i/>
          <w:sz w:val="20"/>
        </w:rPr>
        <w:t>Signature of duly authorized official</w:t>
      </w:r>
      <w:r w:rsidRPr="002344D5">
        <w:rPr>
          <w:rFonts w:ascii="Times New Roman" w:hAnsi="Times New Roman" w:cs="Times New Roman"/>
          <w:sz w:val="20"/>
        </w:rPr>
        <w:t>)</w:t>
      </w:r>
    </w:p>
    <w:p w14:paraId="322E6780" w14:textId="77777777" w:rsidR="001D6C34" w:rsidRPr="002344D5" w:rsidRDefault="001D6C34" w:rsidP="002C2A8D">
      <w:pPr>
        <w:tabs>
          <w:tab w:val="right" w:leader="dot" w:pos="4320"/>
        </w:tabs>
        <w:spacing w:after="0" w:line="240" w:lineRule="auto"/>
        <w:jc w:val="right"/>
        <w:rPr>
          <w:rFonts w:ascii="Times New Roman" w:hAnsi="Times New Roman" w:cs="Times New Roman"/>
          <w:sz w:val="20"/>
        </w:rPr>
      </w:pPr>
      <w:r w:rsidRPr="002344D5">
        <w:rPr>
          <w:rFonts w:ascii="Times New Roman" w:hAnsi="Times New Roman" w:cs="Times New Roman"/>
          <w:sz w:val="20"/>
        </w:rPr>
        <w:t>Place</w:t>
      </w:r>
      <w:r w:rsidR="002C2A8D" w:rsidRPr="002344D5">
        <w:rPr>
          <w:rFonts w:ascii="Times New Roman" w:hAnsi="Times New Roman" w:cs="Times New Roman"/>
          <w:sz w:val="20"/>
        </w:rPr>
        <w:tab/>
      </w:r>
    </w:p>
    <w:p w14:paraId="3945669A" w14:textId="77777777" w:rsidR="001D6C34" w:rsidRPr="002344D5" w:rsidRDefault="001D6C34" w:rsidP="002C2A8D">
      <w:pPr>
        <w:tabs>
          <w:tab w:val="right" w:leader="dot" w:pos="4320"/>
        </w:tabs>
        <w:spacing w:after="0" w:line="240" w:lineRule="auto"/>
        <w:jc w:val="right"/>
        <w:rPr>
          <w:rFonts w:ascii="Times New Roman" w:hAnsi="Times New Roman" w:cs="Times New Roman"/>
          <w:sz w:val="20"/>
        </w:rPr>
      </w:pPr>
      <w:r w:rsidRPr="002344D5">
        <w:rPr>
          <w:rFonts w:ascii="Times New Roman" w:hAnsi="Times New Roman" w:cs="Times New Roman"/>
          <w:sz w:val="20"/>
        </w:rPr>
        <w:t>Date</w:t>
      </w:r>
      <w:r w:rsidR="002C2A8D" w:rsidRPr="002344D5">
        <w:rPr>
          <w:rFonts w:ascii="Times New Roman" w:hAnsi="Times New Roman" w:cs="Times New Roman"/>
          <w:sz w:val="20"/>
        </w:rPr>
        <w:tab/>
      </w:r>
    </w:p>
    <w:p w14:paraId="367DF843" w14:textId="77777777" w:rsidR="001D6C34" w:rsidRPr="002344D5" w:rsidRDefault="008B5646" w:rsidP="002C2A8D">
      <w:pPr>
        <w:spacing w:after="0" w:line="240" w:lineRule="auto"/>
        <w:jc w:val="center"/>
        <w:rPr>
          <w:rFonts w:ascii="Times New Roman" w:hAnsi="Times New Roman" w:cs="Times New Roman"/>
          <w:sz w:val="20"/>
        </w:rPr>
      </w:pPr>
      <w:r w:rsidRPr="002344D5">
        <w:rPr>
          <w:rFonts w:ascii="Times New Roman" w:hAnsi="Times New Roman" w:cs="Times New Roman"/>
          <w:sz w:val="20"/>
        </w:rPr>
        <w:t>(</w:t>
      </w:r>
      <w:r w:rsidRPr="002344D5">
        <w:rPr>
          <w:rFonts w:ascii="Times New Roman" w:hAnsi="Times New Roman" w:cs="Times New Roman"/>
          <w:i/>
          <w:sz w:val="20"/>
        </w:rPr>
        <w:t>Seal or stamp of the Authority, as appropriate</w:t>
      </w:r>
      <w:r w:rsidRPr="002344D5">
        <w:rPr>
          <w:rFonts w:ascii="Times New Roman" w:hAnsi="Times New Roman" w:cs="Times New Roman"/>
          <w:sz w:val="20"/>
        </w:rPr>
        <w:t>)</w:t>
      </w:r>
    </w:p>
    <w:p w14:paraId="19AA05C6" w14:textId="77777777" w:rsidR="002C2A8D" w:rsidRPr="002344D5" w:rsidRDefault="002C2A8D" w:rsidP="002C2A8D">
      <w:pPr>
        <w:spacing w:before="120" w:after="0" w:line="240" w:lineRule="auto"/>
        <w:jc w:val="both"/>
        <w:rPr>
          <w:rFonts w:ascii="Times New Roman" w:hAnsi="Times New Roman" w:cs="Times New Roman"/>
          <w:b/>
          <w:sz w:val="20"/>
        </w:rPr>
      </w:pPr>
      <w:r w:rsidRPr="002344D5">
        <w:rPr>
          <w:rFonts w:ascii="Times New Roman" w:hAnsi="Times New Roman" w:cs="Times New Roman"/>
          <w:b/>
          <w:sz w:val="20"/>
        </w:rPr>
        <w:t>————————</w:t>
      </w:r>
    </w:p>
    <w:p w14:paraId="2AAC31D5" w14:textId="77777777" w:rsidR="00816DF0" w:rsidRPr="002344D5" w:rsidRDefault="00816DF0" w:rsidP="002C2A8D">
      <w:pPr>
        <w:spacing w:after="0" w:line="240" w:lineRule="auto"/>
        <w:ind w:left="72"/>
        <w:jc w:val="both"/>
        <w:rPr>
          <w:rFonts w:ascii="Times New Roman" w:hAnsi="Times New Roman" w:cs="Times New Roman"/>
          <w:sz w:val="18"/>
        </w:rPr>
      </w:pPr>
      <w:r w:rsidRPr="002344D5">
        <w:rPr>
          <w:rFonts w:ascii="Times New Roman" w:hAnsi="Times New Roman" w:cs="Times New Roman"/>
          <w:sz w:val="18"/>
        </w:rPr>
        <w:t>* Delete if not applicable.</w:t>
      </w:r>
    </w:p>
    <w:p w14:paraId="2B0074FF" w14:textId="77777777" w:rsidR="00816DF0" w:rsidRPr="002344D5" w:rsidRDefault="002C2A8D" w:rsidP="00816DF0">
      <w:pPr>
        <w:spacing w:after="0" w:line="240" w:lineRule="auto"/>
        <w:jc w:val="both"/>
        <w:rPr>
          <w:rFonts w:ascii="Times New Roman" w:hAnsi="Times New Roman" w:cs="Times New Roman"/>
          <w:sz w:val="18"/>
        </w:rPr>
      </w:pPr>
      <w:r w:rsidRPr="002344D5">
        <w:rPr>
          <w:rFonts w:ascii="Times New Roman" w:hAnsi="Times New Roman" w:cs="Times New Roman"/>
          <w:sz w:val="18"/>
        </w:rPr>
        <w:t>*</w:t>
      </w:r>
      <w:r w:rsidR="00816DF0" w:rsidRPr="002344D5">
        <w:rPr>
          <w:rFonts w:ascii="Times New Roman" w:hAnsi="Times New Roman" w:cs="Times New Roman"/>
          <w:sz w:val="18"/>
        </w:rPr>
        <w:t>* Delete as appropriate.</w:t>
      </w:r>
    </w:p>
    <w:p w14:paraId="4B953274" w14:textId="6F8D5C3C" w:rsidR="00816DF0" w:rsidRPr="002344D5" w:rsidRDefault="00816DF0" w:rsidP="002C2A8D">
      <w:pPr>
        <w:spacing w:before="240" w:after="60" w:line="240" w:lineRule="auto"/>
        <w:jc w:val="both"/>
        <w:rPr>
          <w:rFonts w:ascii="Times New Roman" w:hAnsi="Times New Roman" w:cs="Times New Roman"/>
          <w:sz w:val="20"/>
        </w:rPr>
      </w:pPr>
      <w:r w:rsidRPr="002344D5">
        <w:rPr>
          <w:rFonts w:ascii="Times New Roman" w:hAnsi="Times New Roman" w:cs="Times New Roman"/>
          <w:sz w:val="20"/>
        </w:rPr>
        <w:t>PART</w:t>
      </w:r>
      <w:r w:rsidR="00CA4E86" w:rsidRPr="002344D5">
        <w:rPr>
          <w:rFonts w:ascii="Times New Roman" w:hAnsi="Times New Roman" w:cs="Times New Roman"/>
          <w:sz w:val="20"/>
        </w:rPr>
        <w:t xml:space="preserve"> </w:t>
      </w:r>
      <w:r w:rsidRPr="002344D5">
        <w:rPr>
          <w:rFonts w:ascii="Times New Roman" w:hAnsi="Times New Roman" w:cs="Times New Roman"/>
          <w:sz w:val="20"/>
        </w:rPr>
        <w:t>C</w:t>
      </w:r>
      <w:r w:rsidR="002344D5">
        <w:rPr>
          <w:rFonts w:ascii="Times New Roman" w:hAnsi="Times New Roman" w:cs="Times New Roman"/>
          <w:sz w:val="20"/>
        </w:rPr>
        <w:tab/>
      </w:r>
      <w:r w:rsidR="007B3424" w:rsidRPr="002344D5">
        <w:rPr>
          <w:rFonts w:ascii="Times New Roman" w:hAnsi="Times New Roman" w:cs="Times New Roman"/>
          <w:sz w:val="20"/>
        </w:rPr>
        <w:tab/>
      </w:r>
      <w:r w:rsidRPr="002344D5">
        <w:rPr>
          <w:rFonts w:ascii="Times New Roman" w:hAnsi="Times New Roman" w:cs="Times New Roman"/>
          <w:sz w:val="20"/>
        </w:rPr>
        <w:t>EXEMPTIONS*</w:t>
      </w:r>
    </w:p>
    <w:p w14:paraId="35BD617C" w14:textId="77777777" w:rsidR="00816DF0" w:rsidRPr="002344D5" w:rsidRDefault="00816DF0" w:rsidP="002C2A8D">
      <w:pPr>
        <w:spacing w:after="0" w:line="240" w:lineRule="auto"/>
        <w:ind w:left="288"/>
        <w:jc w:val="both"/>
        <w:rPr>
          <w:rFonts w:ascii="Times New Roman" w:hAnsi="Times New Roman" w:cs="Times New Roman"/>
          <w:sz w:val="20"/>
        </w:rPr>
      </w:pPr>
      <w:r w:rsidRPr="002344D5">
        <w:rPr>
          <w:rFonts w:ascii="Times New Roman" w:hAnsi="Times New Roman" w:cs="Times New Roman"/>
          <w:sz w:val="20"/>
        </w:rPr>
        <w:t>This is to certify that this ship is:</w:t>
      </w:r>
    </w:p>
    <w:p w14:paraId="3D51A79E" w14:textId="77777777" w:rsidR="00816DF0" w:rsidRPr="002344D5" w:rsidRDefault="00816DF0" w:rsidP="002C2A8D">
      <w:pPr>
        <w:tabs>
          <w:tab w:val="left" w:leader="dot" w:pos="8280"/>
        </w:tabs>
        <w:spacing w:after="0" w:line="240" w:lineRule="auto"/>
        <w:ind w:left="576" w:hanging="288"/>
        <w:jc w:val="both"/>
        <w:rPr>
          <w:rFonts w:ascii="Times New Roman" w:hAnsi="Times New Roman" w:cs="Times New Roman"/>
          <w:sz w:val="20"/>
        </w:rPr>
      </w:pPr>
      <w:r w:rsidRPr="002344D5">
        <w:rPr>
          <w:rFonts w:ascii="Times New Roman" w:hAnsi="Times New Roman" w:cs="Times New Roman"/>
          <w:sz w:val="20"/>
        </w:rPr>
        <w:t>(a) solely engaged in trade between</w:t>
      </w:r>
      <w:r w:rsidR="007B3424" w:rsidRPr="002344D5">
        <w:rPr>
          <w:rFonts w:ascii="Times New Roman" w:hAnsi="Times New Roman" w:cs="Times New Roman"/>
          <w:sz w:val="20"/>
        </w:rPr>
        <w:tab/>
      </w:r>
      <w:r w:rsidR="002C2A8D" w:rsidRPr="002344D5">
        <w:rPr>
          <w:rFonts w:ascii="Times New Roman" w:hAnsi="Times New Roman" w:cs="Times New Roman"/>
          <w:sz w:val="20"/>
        </w:rPr>
        <w:t xml:space="preserve"> </w:t>
      </w:r>
      <w:r w:rsidRPr="002344D5">
        <w:rPr>
          <w:rFonts w:ascii="Times New Roman" w:hAnsi="Times New Roman" w:cs="Times New Roman"/>
          <w:sz w:val="20"/>
        </w:rPr>
        <w:t>and</w:t>
      </w:r>
      <w:r w:rsidR="002C2A8D" w:rsidRPr="002344D5">
        <w:rPr>
          <w:rFonts w:ascii="Times New Roman" w:hAnsi="Times New Roman" w:cs="Times New Roman"/>
          <w:sz w:val="20"/>
        </w:rPr>
        <w:t xml:space="preserve"> …………………………………………………………………</w:t>
      </w:r>
      <w:r w:rsidRPr="002344D5">
        <w:rPr>
          <w:rFonts w:ascii="Times New Roman" w:hAnsi="Times New Roman" w:cs="Times New Roman"/>
          <w:sz w:val="20"/>
        </w:rPr>
        <w:t xml:space="preserve"> in accordance with Regulation 13C of Annex I of the Protocol**; or</w:t>
      </w:r>
    </w:p>
    <w:p w14:paraId="00981C83" w14:textId="77777777" w:rsidR="00816DF0" w:rsidRPr="002344D5" w:rsidRDefault="00816DF0" w:rsidP="002C2A8D">
      <w:pPr>
        <w:spacing w:after="0" w:line="240" w:lineRule="auto"/>
        <w:ind w:left="576" w:hanging="288"/>
        <w:jc w:val="both"/>
        <w:rPr>
          <w:rFonts w:ascii="Times New Roman" w:hAnsi="Times New Roman" w:cs="Times New Roman"/>
          <w:sz w:val="20"/>
        </w:rPr>
      </w:pPr>
      <w:r w:rsidRPr="002344D5">
        <w:rPr>
          <w:rFonts w:ascii="Times New Roman" w:hAnsi="Times New Roman" w:cs="Times New Roman"/>
          <w:sz w:val="20"/>
        </w:rPr>
        <w:t>(b) operating with special ballast arrangements in accordance with Regulation 13D of Annex I of the Protocol**</w:t>
      </w:r>
    </w:p>
    <w:p w14:paraId="668A8556" w14:textId="77777777" w:rsidR="00816DF0" w:rsidRPr="002344D5" w:rsidRDefault="00816DF0" w:rsidP="00816DF0">
      <w:pPr>
        <w:spacing w:after="0" w:line="240" w:lineRule="auto"/>
        <w:jc w:val="both"/>
        <w:rPr>
          <w:rFonts w:ascii="Times New Roman" w:hAnsi="Times New Roman" w:cs="Times New Roman"/>
          <w:sz w:val="20"/>
        </w:rPr>
      </w:pPr>
      <w:r w:rsidRPr="002344D5">
        <w:rPr>
          <w:rFonts w:ascii="Times New Roman" w:hAnsi="Times New Roman" w:cs="Times New Roman"/>
          <w:sz w:val="20"/>
        </w:rPr>
        <w:t>and is therefore exempted from the requirements of Regulation 13 of Annex I of the Protocol.</w:t>
      </w:r>
    </w:p>
    <w:p w14:paraId="6B2A137A" w14:textId="77777777" w:rsidR="00816DF0" w:rsidRPr="002344D5" w:rsidRDefault="00816DF0" w:rsidP="002C2A8D">
      <w:pPr>
        <w:tabs>
          <w:tab w:val="right" w:leader="dot" w:pos="4320"/>
        </w:tabs>
        <w:spacing w:after="0" w:line="240" w:lineRule="auto"/>
        <w:jc w:val="right"/>
        <w:rPr>
          <w:rFonts w:ascii="Times New Roman" w:hAnsi="Times New Roman" w:cs="Times New Roman"/>
          <w:sz w:val="20"/>
        </w:rPr>
      </w:pPr>
      <w:r w:rsidRPr="002344D5">
        <w:rPr>
          <w:rFonts w:ascii="Times New Roman" w:hAnsi="Times New Roman" w:cs="Times New Roman"/>
          <w:sz w:val="20"/>
        </w:rPr>
        <w:t>Signed</w:t>
      </w:r>
      <w:r w:rsidR="002C2A8D" w:rsidRPr="002344D5">
        <w:rPr>
          <w:rFonts w:ascii="Times New Roman" w:hAnsi="Times New Roman" w:cs="Times New Roman"/>
          <w:sz w:val="20"/>
        </w:rPr>
        <w:tab/>
      </w:r>
    </w:p>
    <w:p w14:paraId="483A0F74" w14:textId="77777777" w:rsidR="00816DF0" w:rsidRPr="002344D5" w:rsidRDefault="00816DF0" w:rsidP="002C2A8D">
      <w:pPr>
        <w:spacing w:after="0" w:line="240" w:lineRule="auto"/>
        <w:jc w:val="right"/>
        <w:rPr>
          <w:rFonts w:ascii="Times New Roman" w:hAnsi="Times New Roman" w:cs="Times New Roman"/>
          <w:sz w:val="20"/>
        </w:rPr>
      </w:pPr>
      <w:r w:rsidRPr="002344D5">
        <w:rPr>
          <w:rFonts w:ascii="Times New Roman" w:hAnsi="Times New Roman" w:cs="Times New Roman"/>
          <w:sz w:val="20"/>
        </w:rPr>
        <w:t>(</w:t>
      </w:r>
      <w:r w:rsidRPr="002344D5">
        <w:rPr>
          <w:rFonts w:ascii="Times New Roman" w:hAnsi="Times New Roman" w:cs="Times New Roman"/>
          <w:i/>
          <w:sz w:val="20"/>
        </w:rPr>
        <w:t>Signature of duly authorized official</w:t>
      </w:r>
      <w:r w:rsidRPr="002344D5">
        <w:rPr>
          <w:rFonts w:ascii="Times New Roman" w:hAnsi="Times New Roman" w:cs="Times New Roman"/>
          <w:sz w:val="20"/>
        </w:rPr>
        <w:t>)</w:t>
      </w:r>
    </w:p>
    <w:p w14:paraId="766FB0C6" w14:textId="77777777" w:rsidR="00816DF0" w:rsidRPr="002344D5" w:rsidRDefault="00816DF0" w:rsidP="002C2A8D">
      <w:pPr>
        <w:tabs>
          <w:tab w:val="right" w:leader="dot" w:pos="4320"/>
        </w:tabs>
        <w:spacing w:after="0" w:line="240" w:lineRule="auto"/>
        <w:jc w:val="right"/>
        <w:rPr>
          <w:rFonts w:ascii="Times New Roman" w:hAnsi="Times New Roman" w:cs="Times New Roman"/>
          <w:sz w:val="20"/>
        </w:rPr>
      </w:pPr>
      <w:r w:rsidRPr="002344D5">
        <w:rPr>
          <w:rFonts w:ascii="Times New Roman" w:hAnsi="Times New Roman" w:cs="Times New Roman"/>
          <w:sz w:val="20"/>
        </w:rPr>
        <w:t>Place</w:t>
      </w:r>
      <w:r w:rsidR="002C2A8D" w:rsidRPr="002344D5">
        <w:rPr>
          <w:rFonts w:ascii="Times New Roman" w:hAnsi="Times New Roman" w:cs="Times New Roman"/>
          <w:sz w:val="20"/>
        </w:rPr>
        <w:tab/>
      </w:r>
    </w:p>
    <w:p w14:paraId="35DDA1C1" w14:textId="77777777" w:rsidR="00816DF0" w:rsidRPr="002344D5" w:rsidRDefault="00816DF0" w:rsidP="002C2A8D">
      <w:pPr>
        <w:tabs>
          <w:tab w:val="right" w:leader="dot" w:pos="4320"/>
        </w:tabs>
        <w:spacing w:after="0" w:line="240" w:lineRule="auto"/>
        <w:jc w:val="right"/>
        <w:rPr>
          <w:rFonts w:ascii="Times New Roman" w:hAnsi="Times New Roman" w:cs="Times New Roman"/>
          <w:sz w:val="20"/>
        </w:rPr>
      </w:pPr>
      <w:r w:rsidRPr="002344D5">
        <w:rPr>
          <w:rFonts w:ascii="Times New Roman" w:hAnsi="Times New Roman" w:cs="Times New Roman"/>
          <w:sz w:val="20"/>
        </w:rPr>
        <w:t>Date</w:t>
      </w:r>
      <w:r w:rsidR="002C2A8D" w:rsidRPr="002344D5">
        <w:rPr>
          <w:rFonts w:ascii="Times New Roman" w:hAnsi="Times New Roman" w:cs="Times New Roman"/>
          <w:sz w:val="20"/>
        </w:rPr>
        <w:tab/>
      </w:r>
    </w:p>
    <w:p w14:paraId="12932C7A" w14:textId="77777777" w:rsidR="00816DF0" w:rsidRPr="002344D5" w:rsidRDefault="00816DF0" w:rsidP="002C2A8D">
      <w:pPr>
        <w:spacing w:after="0" w:line="240" w:lineRule="auto"/>
        <w:jc w:val="center"/>
        <w:rPr>
          <w:rFonts w:ascii="Times New Roman" w:hAnsi="Times New Roman" w:cs="Times New Roman"/>
          <w:sz w:val="20"/>
        </w:rPr>
      </w:pPr>
      <w:r w:rsidRPr="002344D5">
        <w:rPr>
          <w:rFonts w:ascii="Times New Roman" w:hAnsi="Times New Roman" w:cs="Times New Roman"/>
          <w:sz w:val="20"/>
        </w:rPr>
        <w:t>(</w:t>
      </w:r>
      <w:r w:rsidRPr="002344D5">
        <w:rPr>
          <w:rFonts w:ascii="Times New Roman" w:hAnsi="Times New Roman" w:cs="Times New Roman"/>
          <w:i/>
          <w:sz w:val="20"/>
        </w:rPr>
        <w:t>Seal or stamp of the Authority, as appropriate</w:t>
      </w:r>
      <w:r w:rsidRPr="002344D5">
        <w:rPr>
          <w:rFonts w:ascii="Times New Roman" w:hAnsi="Times New Roman" w:cs="Times New Roman"/>
          <w:sz w:val="20"/>
        </w:rPr>
        <w:t>)</w:t>
      </w:r>
    </w:p>
    <w:p w14:paraId="331E031D" w14:textId="77777777" w:rsidR="002C2A8D" w:rsidRPr="002344D5" w:rsidRDefault="002C2A8D" w:rsidP="002C2A8D">
      <w:pPr>
        <w:spacing w:before="400" w:after="0" w:line="240" w:lineRule="auto"/>
        <w:jc w:val="both"/>
        <w:rPr>
          <w:rFonts w:ascii="Times New Roman" w:hAnsi="Times New Roman" w:cs="Times New Roman"/>
          <w:b/>
          <w:sz w:val="20"/>
        </w:rPr>
      </w:pPr>
      <w:r w:rsidRPr="002344D5">
        <w:rPr>
          <w:rFonts w:ascii="Times New Roman" w:hAnsi="Times New Roman" w:cs="Times New Roman"/>
          <w:b/>
          <w:sz w:val="20"/>
        </w:rPr>
        <w:t>—————————</w:t>
      </w:r>
    </w:p>
    <w:p w14:paraId="216A2B41" w14:textId="77777777" w:rsidR="00816DF0" w:rsidRPr="002344D5" w:rsidRDefault="00816DF0" w:rsidP="002C2A8D">
      <w:pPr>
        <w:spacing w:after="0" w:line="240" w:lineRule="auto"/>
        <w:ind w:left="72"/>
        <w:jc w:val="both"/>
        <w:rPr>
          <w:rFonts w:ascii="Times New Roman" w:hAnsi="Times New Roman" w:cs="Times New Roman"/>
          <w:sz w:val="18"/>
        </w:rPr>
      </w:pPr>
      <w:r w:rsidRPr="002344D5">
        <w:rPr>
          <w:rFonts w:ascii="Times New Roman" w:hAnsi="Times New Roman" w:cs="Times New Roman"/>
          <w:sz w:val="18"/>
        </w:rPr>
        <w:t>* Delete if not applicable.</w:t>
      </w:r>
    </w:p>
    <w:p w14:paraId="010A2D8A" w14:textId="77777777" w:rsidR="00816DF0" w:rsidRPr="002344D5" w:rsidRDefault="00816DF0" w:rsidP="005674EF">
      <w:pPr>
        <w:spacing w:after="0" w:line="240" w:lineRule="auto"/>
        <w:jc w:val="both"/>
        <w:rPr>
          <w:rFonts w:ascii="Times New Roman" w:hAnsi="Times New Roman" w:cs="Times New Roman"/>
          <w:sz w:val="18"/>
        </w:rPr>
      </w:pPr>
      <w:r w:rsidRPr="002344D5">
        <w:rPr>
          <w:rFonts w:ascii="Times New Roman" w:hAnsi="Times New Roman" w:cs="Times New Roman"/>
          <w:sz w:val="18"/>
        </w:rPr>
        <w:t>**</w:t>
      </w:r>
      <w:r w:rsidR="00CA4E86" w:rsidRPr="002344D5">
        <w:rPr>
          <w:rFonts w:ascii="Times New Roman" w:hAnsi="Times New Roman" w:cs="Times New Roman"/>
          <w:sz w:val="18"/>
        </w:rPr>
        <w:t xml:space="preserve"> </w:t>
      </w:r>
      <w:r w:rsidRPr="002344D5">
        <w:rPr>
          <w:rFonts w:ascii="Times New Roman" w:hAnsi="Times New Roman" w:cs="Times New Roman"/>
          <w:sz w:val="18"/>
        </w:rPr>
        <w:t>Delete as appropriate.</w:t>
      </w:r>
    </w:p>
    <w:p w14:paraId="7E81C133" w14:textId="77777777" w:rsidR="00CE41D4" w:rsidRPr="002344D5" w:rsidRDefault="00CE41D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br w:type="page"/>
      </w:r>
    </w:p>
    <w:p w14:paraId="52DDB8F7" w14:textId="77777777" w:rsidR="001D6C34" w:rsidRPr="005A6B0B" w:rsidRDefault="008B5646" w:rsidP="00180776">
      <w:pPr>
        <w:spacing w:after="0" w:line="240" w:lineRule="auto"/>
        <w:jc w:val="center"/>
        <w:rPr>
          <w:rFonts w:ascii="Times New Roman" w:hAnsi="Times New Roman" w:cs="Times New Roman"/>
        </w:rPr>
      </w:pPr>
      <w:r w:rsidRPr="005A6B0B">
        <w:rPr>
          <w:rFonts w:ascii="Times New Roman" w:hAnsi="Times New Roman" w:cs="Times New Roman"/>
          <w:b/>
        </w:rPr>
        <w:lastRenderedPageBreak/>
        <w:t>SCHEDULE 2</w:t>
      </w:r>
      <w:r w:rsidR="001D6C34" w:rsidRPr="005A6B0B">
        <w:rPr>
          <w:rFonts w:ascii="Times New Roman" w:hAnsi="Times New Roman" w:cs="Times New Roman"/>
        </w:rPr>
        <w:t>—continued</w:t>
      </w:r>
    </w:p>
    <w:p w14:paraId="1F0DAF47"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THIS IS TO CERTIFY:</w:t>
      </w:r>
    </w:p>
    <w:p w14:paraId="6B09FE92" w14:textId="77777777" w:rsidR="001D6C34" w:rsidRPr="002344D5" w:rsidRDefault="001D6C34" w:rsidP="00180776">
      <w:pPr>
        <w:spacing w:after="0" w:line="240" w:lineRule="auto"/>
        <w:ind w:left="432"/>
        <w:jc w:val="both"/>
        <w:rPr>
          <w:rFonts w:ascii="Times New Roman" w:hAnsi="Times New Roman" w:cs="Times New Roman"/>
          <w:sz w:val="20"/>
        </w:rPr>
      </w:pPr>
      <w:r w:rsidRPr="002344D5">
        <w:rPr>
          <w:rFonts w:ascii="Times New Roman" w:hAnsi="Times New Roman" w:cs="Times New Roman"/>
          <w:sz w:val="20"/>
        </w:rPr>
        <w:t>That the ship has been surveyed in accordance with Regulation 4 of Annex I of the Protocol of 1978 Relating to the International Convention for the Prevention of Pollution from Ships, 1973, concerning the prevention of pollution by oil; and</w:t>
      </w:r>
    </w:p>
    <w:p w14:paraId="797827B0" w14:textId="77777777" w:rsidR="001D6C34" w:rsidRPr="002344D5" w:rsidRDefault="001D6C34" w:rsidP="00180776">
      <w:pPr>
        <w:spacing w:before="60" w:after="0" w:line="240" w:lineRule="auto"/>
        <w:ind w:left="432"/>
        <w:jc w:val="both"/>
        <w:rPr>
          <w:rFonts w:ascii="Times New Roman" w:hAnsi="Times New Roman" w:cs="Times New Roman"/>
          <w:sz w:val="20"/>
        </w:rPr>
      </w:pPr>
      <w:r w:rsidRPr="002344D5">
        <w:rPr>
          <w:rFonts w:ascii="Times New Roman" w:hAnsi="Times New Roman" w:cs="Times New Roman"/>
          <w:sz w:val="20"/>
        </w:rPr>
        <w:t>that the survey shows that the structure, equipment, systems, fittings, arrangement and material of the ship and the condition thereof are in all respects satisfactory and that the ship complies with the applicable requirements of Annex I of that Protocol.</w:t>
      </w:r>
    </w:p>
    <w:p w14:paraId="1197867F" w14:textId="77777777" w:rsidR="001D6C34" w:rsidRPr="002344D5" w:rsidRDefault="001D6C34" w:rsidP="00180776">
      <w:pPr>
        <w:tabs>
          <w:tab w:val="left" w:leader="dot" w:pos="8280"/>
        </w:tabs>
        <w:spacing w:before="60" w:after="0" w:line="240" w:lineRule="auto"/>
        <w:ind w:left="432"/>
        <w:jc w:val="both"/>
        <w:rPr>
          <w:rFonts w:ascii="Times New Roman" w:hAnsi="Times New Roman" w:cs="Times New Roman"/>
          <w:sz w:val="20"/>
        </w:rPr>
      </w:pPr>
      <w:r w:rsidRPr="002344D5">
        <w:rPr>
          <w:rFonts w:ascii="Times New Roman" w:hAnsi="Times New Roman" w:cs="Times New Roman"/>
          <w:sz w:val="20"/>
        </w:rPr>
        <w:t>This Certificate is valid until</w:t>
      </w:r>
      <w:r w:rsidR="00180776" w:rsidRPr="002344D5">
        <w:rPr>
          <w:rFonts w:ascii="Times New Roman" w:hAnsi="Times New Roman" w:cs="Times New Roman"/>
          <w:sz w:val="20"/>
        </w:rPr>
        <w:tab/>
      </w:r>
    </w:p>
    <w:p w14:paraId="7D0F7DD7" w14:textId="77777777" w:rsidR="001D6C34" w:rsidRPr="002344D5" w:rsidRDefault="001D6C34" w:rsidP="00180776">
      <w:pPr>
        <w:spacing w:before="60" w:after="0" w:line="240" w:lineRule="auto"/>
        <w:ind w:left="432"/>
        <w:jc w:val="both"/>
        <w:rPr>
          <w:rFonts w:ascii="Times New Roman" w:hAnsi="Times New Roman" w:cs="Times New Roman"/>
          <w:sz w:val="20"/>
        </w:rPr>
      </w:pPr>
      <w:r w:rsidRPr="002344D5">
        <w:rPr>
          <w:rFonts w:ascii="Times New Roman" w:hAnsi="Times New Roman" w:cs="Times New Roman"/>
          <w:sz w:val="20"/>
        </w:rPr>
        <w:t>subject to intermediate</w:t>
      </w:r>
    </w:p>
    <w:p w14:paraId="565B9ACA" w14:textId="77777777" w:rsidR="001D6C34" w:rsidRPr="002344D5" w:rsidRDefault="001D6C34" w:rsidP="00180776">
      <w:pPr>
        <w:tabs>
          <w:tab w:val="left" w:leader="dot" w:pos="8280"/>
        </w:tabs>
        <w:spacing w:before="60" w:after="0" w:line="240" w:lineRule="auto"/>
        <w:ind w:left="432"/>
        <w:jc w:val="both"/>
        <w:rPr>
          <w:rFonts w:ascii="Times New Roman" w:hAnsi="Times New Roman" w:cs="Times New Roman"/>
          <w:sz w:val="20"/>
        </w:rPr>
      </w:pPr>
      <w:r w:rsidRPr="002344D5">
        <w:rPr>
          <w:rFonts w:ascii="Times New Roman" w:hAnsi="Times New Roman" w:cs="Times New Roman"/>
          <w:sz w:val="20"/>
        </w:rPr>
        <w:t>survey (s) at intervals of</w:t>
      </w:r>
      <w:r w:rsidR="00180776" w:rsidRPr="002344D5">
        <w:rPr>
          <w:rFonts w:ascii="Times New Roman" w:hAnsi="Times New Roman" w:cs="Times New Roman"/>
          <w:sz w:val="20"/>
        </w:rPr>
        <w:tab/>
      </w:r>
    </w:p>
    <w:p w14:paraId="134E10A0" w14:textId="77777777" w:rsidR="001D6C34" w:rsidRPr="002344D5" w:rsidRDefault="001D6C34" w:rsidP="00180776">
      <w:pPr>
        <w:tabs>
          <w:tab w:val="left" w:leader="dot" w:pos="8280"/>
        </w:tabs>
        <w:spacing w:before="60" w:after="0" w:line="240" w:lineRule="auto"/>
        <w:ind w:left="432"/>
        <w:jc w:val="both"/>
        <w:rPr>
          <w:rFonts w:ascii="Times New Roman" w:hAnsi="Times New Roman" w:cs="Times New Roman"/>
          <w:sz w:val="20"/>
        </w:rPr>
      </w:pPr>
      <w:r w:rsidRPr="002344D5">
        <w:rPr>
          <w:rFonts w:ascii="Times New Roman" w:hAnsi="Times New Roman" w:cs="Times New Roman"/>
          <w:sz w:val="20"/>
        </w:rPr>
        <w:t>Issued at</w:t>
      </w:r>
      <w:r w:rsidR="00180776" w:rsidRPr="002344D5">
        <w:rPr>
          <w:rFonts w:ascii="Times New Roman" w:hAnsi="Times New Roman" w:cs="Times New Roman"/>
          <w:sz w:val="20"/>
        </w:rPr>
        <w:tab/>
      </w:r>
    </w:p>
    <w:p w14:paraId="34E08A6A" w14:textId="77777777" w:rsidR="001D6C34" w:rsidRPr="002344D5" w:rsidRDefault="008B5646" w:rsidP="00180776">
      <w:pPr>
        <w:spacing w:after="0" w:line="240" w:lineRule="auto"/>
        <w:jc w:val="right"/>
        <w:rPr>
          <w:rFonts w:ascii="Times New Roman" w:hAnsi="Times New Roman" w:cs="Times New Roman"/>
          <w:sz w:val="20"/>
        </w:rPr>
      </w:pPr>
      <w:r w:rsidRPr="002344D5">
        <w:rPr>
          <w:rFonts w:ascii="Times New Roman" w:hAnsi="Times New Roman" w:cs="Times New Roman"/>
          <w:sz w:val="20"/>
        </w:rPr>
        <w:t>(</w:t>
      </w:r>
      <w:r w:rsidRPr="002344D5">
        <w:rPr>
          <w:rFonts w:ascii="Times New Roman" w:hAnsi="Times New Roman" w:cs="Times New Roman"/>
          <w:i/>
          <w:sz w:val="20"/>
        </w:rPr>
        <w:t>Place of issue of Certificate</w:t>
      </w:r>
      <w:r w:rsidRPr="002344D5">
        <w:rPr>
          <w:rFonts w:ascii="Times New Roman" w:hAnsi="Times New Roman" w:cs="Times New Roman"/>
          <w:sz w:val="20"/>
        </w:rPr>
        <w:t>)</w:t>
      </w:r>
    </w:p>
    <w:p w14:paraId="252AD881" w14:textId="77777777" w:rsidR="001D6C34" w:rsidRPr="002344D5" w:rsidRDefault="00180776" w:rsidP="00180776">
      <w:pPr>
        <w:tabs>
          <w:tab w:val="left" w:leader="dot" w:pos="2160"/>
          <w:tab w:val="left" w:pos="4140"/>
        </w:tabs>
        <w:spacing w:after="0" w:line="240" w:lineRule="auto"/>
        <w:jc w:val="both"/>
        <w:rPr>
          <w:rFonts w:ascii="Times New Roman" w:hAnsi="Times New Roman" w:cs="Times New Roman"/>
          <w:sz w:val="20"/>
        </w:rPr>
      </w:pPr>
      <w:r w:rsidRPr="002344D5">
        <w:rPr>
          <w:rFonts w:ascii="Times New Roman" w:hAnsi="Times New Roman" w:cs="Times New Roman"/>
          <w:sz w:val="20"/>
        </w:rPr>
        <w:tab/>
      </w:r>
      <w:r w:rsidR="001D6C34" w:rsidRPr="002344D5">
        <w:rPr>
          <w:rFonts w:ascii="Times New Roman" w:hAnsi="Times New Roman" w:cs="Times New Roman"/>
          <w:sz w:val="20"/>
        </w:rPr>
        <w:t>19</w:t>
      </w:r>
      <w:r w:rsidRPr="002344D5">
        <w:rPr>
          <w:rFonts w:ascii="Times New Roman" w:hAnsi="Times New Roman" w:cs="Times New Roman"/>
          <w:sz w:val="20"/>
        </w:rPr>
        <w:t>…………</w:t>
      </w:r>
      <w:r w:rsidRPr="002344D5">
        <w:rPr>
          <w:rFonts w:ascii="Times New Roman" w:hAnsi="Times New Roman" w:cs="Times New Roman"/>
          <w:sz w:val="20"/>
        </w:rPr>
        <w:tab/>
        <w:t>………………………………………………</w:t>
      </w:r>
    </w:p>
    <w:p w14:paraId="77C09817" w14:textId="77777777" w:rsidR="001D6C34" w:rsidRPr="002344D5" w:rsidRDefault="008B5646" w:rsidP="00180776">
      <w:pPr>
        <w:spacing w:after="0" w:line="240" w:lineRule="auto"/>
        <w:jc w:val="right"/>
        <w:rPr>
          <w:rFonts w:ascii="Times New Roman" w:hAnsi="Times New Roman" w:cs="Times New Roman"/>
          <w:sz w:val="20"/>
        </w:rPr>
      </w:pPr>
      <w:r w:rsidRPr="002344D5">
        <w:rPr>
          <w:rFonts w:ascii="Times New Roman" w:hAnsi="Times New Roman" w:cs="Times New Roman"/>
          <w:sz w:val="20"/>
        </w:rPr>
        <w:t>(</w:t>
      </w:r>
      <w:r w:rsidRPr="002344D5">
        <w:rPr>
          <w:rFonts w:ascii="Times New Roman" w:hAnsi="Times New Roman" w:cs="Times New Roman"/>
          <w:i/>
          <w:sz w:val="20"/>
        </w:rPr>
        <w:t>Signature of duly authorized official</w:t>
      </w:r>
      <w:r w:rsidRPr="002344D5">
        <w:rPr>
          <w:rFonts w:ascii="Times New Roman" w:hAnsi="Times New Roman" w:cs="Times New Roman"/>
          <w:sz w:val="20"/>
        </w:rPr>
        <w:t>)</w:t>
      </w:r>
    </w:p>
    <w:p w14:paraId="32979248" w14:textId="77777777" w:rsidR="001D6C34" w:rsidRPr="002344D5" w:rsidRDefault="008B5646" w:rsidP="00180776">
      <w:pPr>
        <w:spacing w:before="120" w:after="120" w:line="240" w:lineRule="auto"/>
        <w:jc w:val="center"/>
        <w:rPr>
          <w:rFonts w:ascii="Times New Roman" w:hAnsi="Times New Roman" w:cs="Times New Roman"/>
          <w:sz w:val="20"/>
        </w:rPr>
      </w:pPr>
      <w:r w:rsidRPr="002344D5">
        <w:rPr>
          <w:rFonts w:ascii="Times New Roman" w:hAnsi="Times New Roman" w:cs="Times New Roman"/>
          <w:sz w:val="20"/>
        </w:rPr>
        <w:t>(</w:t>
      </w:r>
      <w:r w:rsidRPr="002344D5">
        <w:rPr>
          <w:rFonts w:ascii="Times New Roman" w:hAnsi="Times New Roman" w:cs="Times New Roman"/>
          <w:i/>
          <w:sz w:val="20"/>
        </w:rPr>
        <w:t>Seal or stamp of the Authority, as appropriate</w:t>
      </w:r>
      <w:r w:rsidRPr="002344D5">
        <w:rPr>
          <w:rFonts w:ascii="Times New Roman" w:hAnsi="Times New Roman" w:cs="Times New Roman"/>
          <w:sz w:val="20"/>
        </w:rPr>
        <w:t>)</w:t>
      </w:r>
    </w:p>
    <w:p w14:paraId="7BD3AB98" w14:textId="77777777" w:rsidR="00CE41D4" w:rsidRPr="002344D5" w:rsidRDefault="00CE41D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br w:type="page"/>
      </w:r>
    </w:p>
    <w:p w14:paraId="026AE573" w14:textId="77777777" w:rsidR="001D6C34" w:rsidRPr="005A6B0B" w:rsidRDefault="008B5646" w:rsidP="00033822">
      <w:pPr>
        <w:spacing w:after="0" w:line="240" w:lineRule="auto"/>
        <w:jc w:val="center"/>
        <w:rPr>
          <w:rFonts w:ascii="Times New Roman" w:hAnsi="Times New Roman" w:cs="Times New Roman"/>
        </w:rPr>
      </w:pPr>
      <w:r w:rsidRPr="005A6B0B">
        <w:rPr>
          <w:rFonts w:ascii="Times New Roman" w:hAnsi="Times New Roman" w:cs="Times New Roman"/>
          <w:b/>
        </w:rPr>
        <w:lastRenderedPageBreak/>
        <w:t>SCHEDULE 2</w:t>
      </w:r>
      <w:r w:rsidR="001D6C34" w:rsidRPr="005A6B0B">
        <w:rPr>
          <w:rFonts w:ascii="Times New Roman" w:hAnsi="Times New Roman" w:cs="Times New Roman"/>
        </w:rPr>
        <w:t>—continued</w:t>
      </w:r>
    </w:p>
    <w:p w14:paraId="59F130BC" w14:textId="77777777" w:rsidR="001D6C34" w:rsidRPr="002344D5" w:rsidRDefault="008B5646" w:rsidP="00033822">
      <w:pPr>
        <w:spacing w:before="60" w:after="60" w:line="240" w:lineRule="auto"/>
        <w:jc w:val="center"/>
        <w:rPr>
          <w:rFonts w:ascii="Times New Roman" w:hAnsi="Times New Roman" w:cs="Times New Roman"/>
          <w:sz w:val="20"/>
        </w:rPr>
      </w:pPr>
      <w:r w:rsidRPr="002344D5">
        <w:rPr>
          <w:rFonts w:ascii="Times New Roman" w:hAnsi="Times New Roman" w:cs="Times New Roman"/>
          <w:b/>
          <w:sz w:val="20"/>
        </w:rPr>
        <w:t>Intermediate Survey</w:t>
      </w:r>
    </w:p>
    <w:p w14:paraId="14E792D7"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This is to certify that at an intermediate survey required by Regulation 4</w:t>
      </w:r>
      <w:r w:rsidR="007B3424" w:rsidRPr="002344D5">
        <w:rPr>
          <w:rFonts w:ascii="Times New Roman" w:hAnsi="Times New Roman" w:cs="Times New Roman"/>
          <w:sz w:val="20"/>
        </w:rPr>
        <w:t xml:space="preserve"> </w:t>
      </w:r>
      <w:r w:rsidRPr="002344D5">
        <w:rPr>
          <w:rFonts w:ascii="Times New Roman" w:hAnsi="Times New Roman" w:cs="Times New Roman"/>
          <w:sz w:val="20"/>
        </w:rPr>
        <w:t>(1) (c) of Annex I of the Protocol 1978 Relating to the International Convention for the Prevention of Pollution from Ships, 1973, this ship and the condition thereof were found to comply with the relevant provisions of that Protocol.</w:t>
      </w:r>
    </w:p>
    <w:p w14:paraId="12F8F3DC" w14:textId="77777777" w:rsidR="001D6C34" w:rsidRPr="002344D5" w:rsidRDefault="001D6C34" w:rsidP="00033822">
      <w:pPr>
        <w:tabs>
          <w:tab w:val="right" w:leader="dot" w:pos="4680"/>
        </w:tabs>
        <w:spacing w:after="0" w:line="240" w:lineRule="auto"/>
        <w:jc w:val="right"/>
        <w:rPr>
          <w:rFonts w:ascii="Times New Roman" w:hAnsi="Times New Roman" w:cs="Times New Roman"/>
          <w:sz w:val="20"/>
        </w:rPr>
      </w:pPr>
      <w:r w:rsidRPr="002344D5">
        <w:rPr>
          <w:rFonts w:ascii="Times New Roman" w:hAnsi="Times New Roman" w:cs="Times New Roman"/>
          <w:sz w:val="20"/>
        </w:rPr>
        <w:t>Signed</w:t>
      </w:r>
      <w:r w:rsidR="00033822" w:rsidRPr="002344D5">
        <w:rPr>
          <w:rFonts w:ascii="Times New Roman" w:hAnsi="Times New Roman" w:cs="Times New Roman"/>
          <w:sz w:val="20"/>
        </w:rPr>
        <w:tab/>
      </w:r>
    </w:p>
    <w:p w14:paraId="73B009C6" w14:textId="77777777" w:rsidR="001D6C34" w:rsidRPr="002344D5" w:rsidRDefault="008B5646" w:rsidP="00033822">
      <w:pPr>
        <w:spacing w:after="0" w:line="240" w:lineRule="auto"/>
        <w:jc w:val="right"/>
        <w:rPr>
          <w:rFonts w:ascii="Times New Roman" w:hAnsi="Times New Roman" w:cs="Times New Roman"/>
          <w:sz w:val="20"/>
        </w:rPr>
      </w:pPr>
      <w:r w:rsidRPr="002344D5">
        <w:rPr>
          <w:rFonts w:ascii="Times New Roman" w:hAnsi="Times New Roman" w:cs="Times New Roman"/>
          <w:sz w:val="20"/>
        </w:rPr>
        <w:t>(</w:t>
      </w:r>
      <w:r w:rsidRPr="002344D5">
        <w:rPr>
          <w:rFonts w:ascii="Times New Roman" w:hAnsi="Times New Roman" w:cs="Times New Roman"/>
          <w:i/>
          <w:sz w:val="20"/>
        </w:rPr>
        <w:t>Signature of duly authorized official</w:t>
      </w:r>
      <w:r w:rsidRPr="002344D5">
        <w:rPr>
          <w:rFonts w:ascii="Times New Roman" w:hAnsi="Times New Roman" w:cs="Times New Roman"/>
          <w:sz w:val="20"/>
        </w:rPr>
        <w:t>)</w:t>
      </w:r>
    </w:p>
    <w:p w14:paraId="4373DC61" w14:textId="77777777" w:rsidR="001D6C34" w:rsidRPr="002344D5" w:rsidRDefault="001D6C34" w:rsidP="00033822">
      <w:pPr>
        <w:tabs>
          <w:tab w:val="right" w:leader="dot" w:pos="4680"/>
        </w:tabs>
        <w:spacing w:after="0" w:line="240" w:lineRule="auto"/>
        <w:jc w:val="right"/>
        <w:rPr>
          <w:rFonts w:ascii="Times New Roman" w:hAnsi="Times New Roman" w:cs="Times New Roman"/>
          <w:sz w:val="20"/>
        </w:rPr>
      </w:pPr>
      <w:r w:rsidRPr="002344D5">
        <w:rPr>
          <w:rFonts w:ascii="Times New Roman" w:hAnsi="Times New Roman" w:cs="Times New Roman"/>
          <w:sz w:val="20"/>
        </w:rPr>
        <w:t>Place</w:t>
      </w:r>
      <w:r w:rsidR="007B3424" w:rsidRPr="002344D5">
        <w:rPr>
          <w:rFonts w:ascii="Times New Roman" w:hAnsi="Times New Roman" w:cs="Times New Roman"/>
          <w:sz w:val="20"/>
        </w:rPr>
        <w:tab/>
      </w:r>
    </w:p>
    <w:p w14:paraId="4EDA3AFF" w14:textId="77777777" w:rsidR="001D6C34" w:rsidRPr="002344D5" w:rsidRDefault="001D6C34" w:rsidP="00033822">
      <w:pPr>
        <w:tabs>
          <w:tab w:val="right" w:leader="dot" w:pos="4680"/>
        </w:tabs>
        <w:spacing w:after="0" w:line="240" w:lineRule="auto"/>
        <w:jc w:val="right"/>
        <w:rPr>
          <w:rFonts w:ascii="Times New Roman" w:hAnsi="Times New Roman" w:cs="Times New Roman"/>
          <w:sz w:val="20"/>
        </w:rPr>
      </w:pPr>
      <w:r w:rsidRPr="002344D5">
        <w:rPr>
          <w:rFonts w:ascii="Times New Roman" w:hAnsi="Times New Roman" w:cs="Times New Roman"/>
          <w:sz w:val="20"/>
        </w:rPr>
        <w:t>Date</w:t>
      </w:r>
      <w:r w:rsidR="00033822" w:rsidRPr="002344D5">
        <w:rPr>
          <w:rFonts w:ascii="Times New Roman" w:hAnsi="Times New Roman" w:cs="Times New Roman"/>
          <w:sz w:val="20"/>
        </w:rPr>
        <w:tab/>
      </w:r>
    </w:p>
    <w:p w14:paraId="25162699" w14:textId="77777777" w:rsidR="001D6C34" w:rsidRPr="002344D5" w:rsidRDefault="001D6C34" w:rsidP="00033822">
      <w:pPr>
        <w:tabs>
          <w:tab w:val="right" w:leader="dot" w:pos="4680"/>
        </w:tabs>
        <w:spacing w:after="0" w:line="240" w:lineRule="auto"/>
        <w:jc w:val="right"/>
        <w:rPr>
          <w:rFonts w:ascii="Times New Roman" w:hAnsi="Times New Roman" w:cs="Times New Roman"/>
          <w:sz w:val="20"/>
        </w:rPr>
      </w:pPr>
      <w:r w:rsidRPr="002344D5">
        <w:rPr>
          <w:rFonts w:ascii="Times New Roman" w:hAnsi="Times New Roman" w:cs="Times New Roman"/>
          <w:sz w:val="20"/>
        </w:rPr>
        <w:t>Next intermediate survey due</w:t>
      </w:r>
      <w:r w:rsidR="00033822" w:rsidRPr="002344D5">
        <w:rPr>
          <w:rFonts w:ascii="Times New Roman" w:hAnsi="Times New Roman" w:cs="Times New Roman"/>
          <w:sz w:val="20"/>
        </w:rPr>
        <w:tab/>
      </w:r>
    </w:p>
    <w:p w14:paraId="5DD38CE1" w14:textId="77777777" w:rsidR="001D6C34" w:rsidRPr="002344D5" w:rsidRDefault="008B5646" w:rsidP="00033822">
      <w:pPr>
        <w:spacing w:before="60" w:after="60" w:line="240" w:lineRule="auto"/>
        <w:jc w:val="right"/>
        <w:rPr>
          <w:rFonts w:ascii="Times New Roman" w:hAnsi="Times New Roman" w:cs="Times New Roman"/>
          <w:sz w:val="20"/>
        </w:rPr>
      </w:pPr>
      <w:r w:rsidRPr="002344D5">
        <w:rPr>
          <w:rFonts w:ascii="Times New Roman" w:hAnsi="Times New Roman" w:cs="Times New Roman"/>
          <w:sz w:val="20"/>
        </w:rPr>
        <w:t>(</w:t>
      </w:r>
      <w:r w:rsidRPr="002344D5">
        <w:rPr>
          <w:rFonts w:ascii="Times New Roman" w:hAnsi="Times New Roman" w:cs="Times New Roman"/>
          <w:i/>
          <w:sz w:val="20"/>
        </w:rPr>
        <w:t>Seal or stamp of the Authority, as appropriate</w:t>
      </w:r>
      <w:r w:rsidRPr="002344D5">
        <w:rPr>
          <w:rFonts w:ascii="Times New Roman" w:hAnsi="Times New Roman" w:cs="Times New Roman"/>
          <w:sz w:val="20"/>
        </w:rPr>
        <w:t>)</w:t>
      </w:r>
    </w:p>
    <w:p w14:paraId="17D070A7" w14:textId="77777777" w:rsidR="001D6C34" w:rsidRPr="002344D5" w:rsidRDefault="001D6C34" w:rsidP="00033822">
      <w:pPr>
        <w:tabs>
          <w:tab w:val="right" w:leader="dot" w:pos="4680"/>
        </w:tabs>
        <w:spacing w:after="0" w:line="240" w:lineRule="auto"/>
        <w:jc w:val="right"/>
        <w:rPr>
          <w:rFonts w:ascii="Times New Roman" w:hAnsi="Times New Roman" w:cs="Times New Roman"/>
          <w:sz w:val="20"/>
        </w:rPr>
      </w:pPr>
      <w:r w:rsidRPr="002344D5">
        <w:rPr>
          <w:rFonts w:ascii="Times New Roman" w:hAnsi="Times New Roman" w:cs="Times New Roman"/>
          <w:sz w:val="20"/>
        </w:rPr>
        <w:t>Signed</w:t>
      </w:r>
      <w:r w:rsidR="00033822" w:rsidRPr="002344D5">
        <w:rPr>
          <w:rFonts w:ascii="Times New Roman" w:hAnsi="Times New Roman" w:cs="Times New Roman"/>
          <w:sz w:val="20"/>
        </w:rPr>
        <w:tab/>
      </w:r>
    </w:p>
    <w:p w14:paraId="327E7323" w14:textId="77777777" w:rsidR="001D6C34" w:rsidRPr="002344D5" w:rsidRDefault="008B5646" w:rsidP="00033822">
      <w:pPr>
        <w:spacing w:after="0" w:line="240" w:lineRule="auto"/>
        <w:jc w:val="right"/>
        <w:rPr>
          <w:rFonts w:ascii="Times New Roman" w:hAnsi="Times New Roman" w:cs="Times New Roman"/>
          <w:sz w:val="20"/>
        </w:rPr>
      </w:pPr>
      <w:r w:rsidRPr="002344D5">
        <w:rPr>
          <w:rFonts w:ascii="Times New Roman" w:hAnsi="Times New Roman" w:cs="Times New Roman"/>
          <w:sz w:val="20"/>
        </w:rPr>
        <w:t>(</w:t>
      </w:r>
      <w:r w:rsidRPr="002344D5">
        <w:rPr>
          <w:rFonts w:ascii="Times New Roman" w:hAnsi="Times New Roman" w:cs="Times New Roman"/>
          <w:i/>
          <w:sz w:val="20"/>
        </w:rPr>
        <w:t>Signature of duly authorized official</w:t>
      </w:r>
      <w:r w:rsidRPr="002344D5">
        <w:rPr>
          <w:rFonts w:ascii="Times New Roman" w:hAnsi="Times New Roman" w:cs="Times New Roman"/>
          <w:sz w:val="20"/>
        </w:rPr>
        <w:t>)</w:t>
      </w:r>
    </w:p>
    <w:p w14:paraId="3813CF98" w14:textId="77777777" w:rsidR="001D6C34" w:rsidRPr="002344D5" w:rsidRDefault="001D6C34" w:rsidP="00033822">
      <w:pPr>
        <w:tabs>
          <w:tab w:val="right" w:leader="dot" w:pos="4680"/>
        </w:tabs>
        <w:spacing w:after="0" w:line="240" w:lineRule="auto"/>
        <w:jc w:val="right"/>
        <w:rPr>
          <w:rFonts w:ascii="Times New Roman" w:hAnsi="Times New Roman" w:cs="Times New Roman"/>
          <w:sz w:val="20"/>
        </w:rPr>
      </w:pPr>
      <w:r w:rsidRPr="002344D5">
        <w:rPr>
          <w:rFonts w:ascii="Times New Roman" w:hAnsi="Times New Roman" w:cs="Times New Roman"/>
          <w:sz w:val="20"/>
        </w:rPr>
        <w:t>Place</w:t>
      </w:r>
      <w:r w:rsidR="00033822" w:rsidRPr="002344D5">
        <w:rPr>
          <w:rFonts w:ascii="Times New Roman" w:hAnsi="Times New Roman" w:cs="Times New Roman"/>
          <w:sz w:val="20"/>
        </w:rPr>
        <w:tab/>
      </w:r>
    </w:p>
    <w:p w14:paraId="6B0FD7CD" w14:textId="77777777" w:rsidR="001D6C34" w:rsidRPr="002344D5" w:rsidRDefault="001D6C34" w:rsidP="00033822">
      <w:pPr>
        <w:tabs>
          <w:tab w:val="right" w:leader="dot" w:pos="4680"/>
        </w:tabs>
        <w:spacing w:after="0" w:line="240" w:lineRule="auto"/>
        <w:jc w:val="right"/>
        <w:rPr>
          <w:rFonts w:ascii="Times New Roman" w:hAnsi="Times New Roman" w:cs="Times New Roman"/>
          <w:sz w:val="20"/>
        </w:rPr>
      </w:pPr>
      <w:r w:rsidRPr="002344D5">
        <w:rPr>
          <w:rFonts w:ascii="Times New Roman" w:hAnsi="Times New Roman" w:cs="Times New Roman"/>
          <w:sz w:val="20"/>
        </w:rPr>
        <w:t>Date</w:t>
      </w:r>
      <w:r w:rsidR="00033822" w:rsidRPr="002344D5">
        <w:rPr>
          <w:rFonts w:ascii="Times New Roman" w:hAnsi="Times New Roman" w:cs="Times New Roman"/>
          <w:sz w:val="20"/>
        </w:rPr>
        <w:tab/>
      </w:r>
    </w:p>
    <w:p w14:paraId="59D6CEA7" w14:textId="77777777" w:rsidR="001D6C34" w:rsidRPr="002344D5" w:rsidRDefault="001D6C34" w:rsidP="00033822">
      <w:pPr>
        <w:tabs>
          <w:tab w:val="right" w:leader="dot" w:pos="4680"/>
        </w:tabs>
        <w:spacing w:after="0" w:line="240" w:lineRule="auto"/>
        <w:jc w:val="right"/>
        <w:rPr>
          <w:rFonts w:ascii="Times New Roman" w:hAnsi="Times New Roman" w:cs="Times New Roman"/>
          <w:sz w:val="20"/>
        </w:rPr>
      </w:pPr>
      <w:r w:rsidRPr="002344D5">
        <w:rPr>
          <w:rFonts w:ascii="Times New Roman" w:hAnsi="Times New Roman" w:cs="Times New Roman"/>
          <w:sz w:val="20"/>
        </w:rPr>
        <w:t>Next intermediate survey due</w:t>
      </w:r>
      <w:r w:rsidR="00033822" w:rsidRPr="002344D5">
        <w:rPr>
          <w:rFonts w:ascii="Times New Roman" w:hAnsi="Times New Roman" w:cs="Times New Roman"/>
          <w:sz w:val="20"/>
        </w:rPr>
        <w:tab/>
      </w:r>
    </w:p>
    <w:p w14:paraId="20C2CE30" w14:textId="77777777" w:rsidR="001D6C34" w:rsidRPr="002344D5" w:rsidRDefault="008B5646" w:rsidP="00033822">
      <w:pPr>
        <w:spacing w:before="60" w:after="60" w:line="240" w:lineRule="auto"/>
        <w:jc w:val="right"/>
        <w:rPr>
          <w:rFonts w:ascii="Times New Roman" w:hAnsi="Times New Roman" w:cs="Times New Roman"/>
          <w:sz w:val="20"/>
        </w:rPr>
      </w:pPr>
      <w:r w:rsidRPr="002344D5">
        <w:rPr>
          <w:rFonts w:ascii="Times New Roman" w:hAnsi="Times New Roman" w:cs="Times New Roman"/>
          <w:sz w:val="20"/>
        </w:rPr>
        <w:t>(</w:t>
      </w:r>
      <w:r w:rsidRPr="002344D5">
        <w:rPr>
          <w:rFonts w:ascii="Times New Roman" w:hAnsi="Times New Roman" w:cs="Times New Roman"/>
          <w:i/>
          <w:sz w:val="20"/>
        </w:rPr>
        <w:t>Seal or stamp of the Authority, as appropriate</w:t>
      </w:r>
      <w:r w:rsidRPr="002344D5">
        <w:rPr>
          <w:rFonts w:ascii="Times New Roman" w:hAnsi="Times New Roman" w:cs="Times New Roman"/>
          <w:sz w:val="20"/>
        </w:rPr>
        <w:t>)</w:t>
      </w:r>
    </w:p>
    <w:p w14:paraId="6C6CC207" w14:textId="77777777" w:rsidR="001D6C34" w:rsidRPr="002344D5" w:rsidRDefault="001D6C34" w:rsidP="00033822">
      <w:pPr>
        <w:tabs>
          <w:tab w:val="right" w:leader="dot" w:pos="4680"/>
        </w:tabs>
        <w:spacing w:after="0" w:line="240" w:lineRule="auto"/>
        <w:jc w:val="right"/>
        <w:rPr>
          <w:rFonts w:ascii="Times New Roman" w:hAnsi="Times New Roman" w:cs="Times New Roman"/>
          <w:sz w:val="20"/>
        </w:rPr>
      </w:pPr>
      <w:r w:rsidRPr="002344D5">
        <w:rPr>
          <w:rFonts w:ascii="Times New Roman" w:hAnsi="Times New Roman" w:cs="Times New Roman"/>
          <w:sz w:val="20"/>
        </w:rPr>
        <w:t>Signed</w:t>
      </w:r>
      <w:r w:rsidR="00033822" w:rsidRPr="002344D5">
        <w:rPr>
          <w:rFonts w:ascii="Times New Roman" w:hAnsi="Times New Roman" w:cs="Times New Roman"/>
          <w:sz w:val="20"/>
        </w:rPr>
        <w:tab/>
      </w:r>
    </w:p>
    <w:p w14:paraId="235C8865" w14:textId="77777777" w:rsidR="001D6C34" w:rsidRPr="002344D5" w:rsidRDefault="008B5646" w:rsidP="00033822">
      <w:pPr>
        <w:spacing w:after="0" w:line="240" w:lineRule="auto"/>
        <w:jc w:val="right"/>
        <w:rPr>
          <w:rFonts w:ascii="Times New Roman" w:hAnsi="Times New Roman" w:cs="Times New Roman"/>
          <w:sz w:val="20"/>
        </w:rPr>
      </w:pPr>
      <w:r w:rsidRPr="002344D5">
        <w:rPr>
          <w:rFonts w:ascii="Times New Roman" w:hAnsi="Times New Roman" w:cs="Times New Roman"/>
          <w:sz w:val="20"/>
        </w:rPr>
        <w:t>(</w:t>
      </w:r>
      <w:r w:rsidRPr="002344D5">
        <w:rPr>
          <w:rFonts w:ascii="Times New Roman" w:hAnsi="Times New Roman" w:cs="Times New Roman"/>
          <w:i/>
          <w:sz w:val="20"/>
        </w:rPr>
        <w:t>Signature of duly authorized official</w:t>
      </w:r>
      <w:r w:rsidRPr="002344D5">
        <w:rPr>
          <w:rFonts w:ascii="Times New Roman" w:hAnsi="Times New Roman" w:cs="Times New Roman"/>
          <w:sz w:val="20"/>
        </w:rPr>
        <w:t>)</w:t>
      </w:r>
    </w:p>
    <w:p w14:paraId="2FE95C4A" w14:textId="77777777" w:rsidR="007B3424" w:rsidRPr="002344D5" w:rsidRDefault="001D6C34" w:rsidP="00033822">
      <w:pPr>
        <w:tabs>
          <w:tab w:val="right" w:leader="dot" w:pos="4680"/>
        </w:tabs>
        <w:spacing w:after="0" w:line="240" w:lineRule="auto"/>
        <w:jc w:val="right"/>
        <w:rPr>
          <w:rFonts w:ascii="Times New Roman" w:hAnsi="Times New Roman" w:cs="Times New Roman"/>
          <w:sz w:val="20"/>
        </w:rPr>
      </w:pPr>
      <w:r w:rsidRPr="002344D5">
        <w:rPr>
          <w:rFonts w:ascii="Times New Roman" w:hAnsi="Times New Roman" w:cs="Times New Roman"/>
          <w:sz w:val="20"/>
        </w:rPr>
        <w:t>Place</w:t>
      </w:r>
      <w:r w:rsidR="00033822" w:rsidRPr="002344D5">
        <w:rPr>
          <w:rFonts w:ascii="Times New Roman" w:hAnsi="Times New Roman" w:cs="Times New Roman"/>
          <w:sz w:val="20"/>
        </w:rPr>
        <w:tab/>
      </w:r>
    </w:p>
    <w:p w14:paraId="2686554E" w14:textId="77777777" w:rsidR="001D6C34" w:rsidRPr="002344D5" w:rsidRDefault="001D6C34" w:rsidP="00033822">
      <w:pPr>
        <w:tabs>
          <w:tab w:val="right" w:leader="dot" w:pos="4680"/>
        </w:tabs>
        <w:spacing w:after="0" w:line="240" w:lineRule="auto"/>
        <w:jc w:val="right"/>
        <w:rPr>
          <w:rFonts w:ascii="Times New Roman" w:hAnsi="Times New Roman" w:cs="Times New Roman"/>
          <w:sz w:val="20"/>
        </w:rPr>
      </w:pPr>
      <w:r w:rsidRPr="002344D5">
        <w:rPr>
          <w:rFonts w:ascii="Times New Roman" w:hAnsi="Times New Roman" w:cs="Times New Roman"/>
          <w:sz w:val="20"/>
        </w:rPr>
        <w:t>Date</w:t>
      </w:r>
      <w:r w:rsidR="00033822" w:rsidRPr="002344D5">
        <w:rPr>
          <w:rFonts w:ascii="Times New Roman" w:hAnsi="Times New Roman" w:cs="Times New Roman"/>
          <w:sz w:val="20"/>
        </w:rPr>
        <w:tab/>
      </w:r>
    </w:p>
    <w:p w14:paraId="0A8363B0" w14:textId="77777777" w:rsidR="001D6C34" w:rsidRPr="002344D5" w:rsidRDefault="001D6C34" w:rsidP="00033822">
      <w:pPr>
        <w:tabs>
          <w:tab w:val="right" w:leader="dot" w:pos="4680"/>
        </w:tabs>
        <w:spacing w:after="0" w:line="240" w:lineRule="auto"/>
        <w:jc w:val="right"/>
        <w:rPr>
          <w:rFonts w:ascii="Times New Roman" w:hAnsi="Times New Roman" w:cs="Times New Roman"/>
          <w:sz w:val="20"/>
        </w:rPr>
      </w:pPr>
      <w:r w:rsidRPr="002344D5">
        <w:rPr>
          <w:rFonts w:ascii="Times New Roman" w:hAnsi="Times New Roman" w:cs="Times New Roman"/>
          <w:sz w:val="20"/>
        </w:rPr>
        <w:t>Next intermediate survey due</w:t>
      </w:r>
      <w:r w:rsidR="00033822" w:rsidRPr="002344D5">
        <w:rPr>
          <w:rFonts w:ascii="Times New Roman" w:hAnsi="Times New Roman" w:cs="Times New Roman"/>
          <w:sz w:val="20"/>
        </w:rPr>
        <w:tab/>
      </w:r>
    </w:p>
    <w:p w14:paraId="6D93FBF3" w14:textId="77777777" w:rsidR="001D6C34" w:rsidRPr="002344D5" w:rsidRDefault="008B5646" w:rsidP="00033822">
      <w:pPr>
        <w:spacing w:before="60" w:after="60" w:line="240" w:lineRule="auto"/>
        <w:jc w:val="right"/>
        <w:rPr>
          <w:rFonts w:ascii="Times New Roman" w:hAnsi="Times New Roman" w:cs="Times New Roman"/>
          <w:sz w:val="20"/>
        </w:rPr>
      </w:pPr>
      <w:r w:rsidRPr="002344D5">
        <w:rPr>
          <w:rFonts w:ascii="Times New Roman" w:hAnsi="Times New Roman" w:cs="Times New Roman"/>
          <w:sz w:val="20"/>
        </w:rPr>
        <w:t>(</w:t>
      </w:r>
      <w:r w:rsidRPr="002344D5">
        <w:rPr>
          <w:rFonts w:ascii="Times New Roman" w:hAnsi="Times New Roman" w:cs="Times New Roman"/>
          <w:i/>
          <w:sz w:val="20"/>
        </w:rPr>
        <w:t>Seal or stamp of the Authority, as appropriate</w:t>
      </w:r>
      <w:r w:rsidRPr="002344D5">
        <w:rPr>
          <w:rFonts w:ascii="Times New Roman" w:hAnsi="Times New Roman" w:cs="Times New Roman"/>
          <w:sz w:val="20"/>
        </w:rPr>
        <w:t>)</w:t>
      </w:r>
    </w:p>
    <w:p w14:paraId="61358F23" w14:textId="77777777" w:rsidR="001D6C34" w:rsidRPr="002344D5" w:rsidRDefault="001D6C34" w:rsidP="00033822">
      <w:pPr>
        <w:tabs>
          <w:tab w:val="right" w:leader="dot" w:pos="4680"/>
        </w:tabs>
        <w:spacing w:after="0" w:line="240" w:lineRule="auto"/>
        <w:jc w:val="right"/>
        <w:rPr>
          <w:rFonts w:ascii="Times New Roman" w:hAnsi="Times New Roman" w:cs="Times New Roman"/>
          <w:sz w:val="20"/>
        </w:rPr>
      </w:pPr>
      <w:r w:rsidRPr="002344D5">
        <w:rPr>
          <w:rFonts w:ascii="Times New Roman" w:hAnsi="Times New Roman" w:cs="Times New Roman"/>
          <w:sz w:val="20"/>
        </w:rPr>
        <w:t>Signed</w:t>
      </w:r>
      <w:r w:rsidR="00033822" w:rsidRPr="002344D5">
        <w:rPr>
          <w:rFonts w:ascii="Times New Roman" w:hAnsi="Times New Roman" w:cs="Times New Roman"/>
          <w:sz w:val="20"/>
        </w:rPr>
        <w:tab/>
      </w:r>
    </w:p>
    <w:p w14:paraId="5EC12747" w14:textId="77777777" w:rsidR="001D6C34" w:rsidRPr="002344D5" w:rsidRDefault="008B5646" w:rsidP="00033822">
      <w:pPr>
        <w:spacing w:after="0" w:line="240" w:lineRule="auto"/>
        <w:jc w:val="right"/>
        <w:rPr>
          <w:rFonts w:ascii="Times New Roman" w:hAnsi="Times New Roman" w:cs="Times New Roman"/>
          <w:sz w:val="20"/>
        </w:rPr>
      </w:pPr>
      <w:r w:rsidRPr="002344D5">
        <w:rPr>
          <w:rFonts w:ascii="Times New Roman" w:hAnsi="Times New Roman" w:cs="Times New Roman"/>
          <w:sz w:val="20"/>
        </w:rPr>
        <w:t>(</w:t>
      </w:r>
      <w:r w:rsidRPr="002344D5">
        <w:rPr>
          <w:rFonts w:ascii="Times New Roman" w:hAnsi="Times New Roman" w:cs="Times New Roman"/>
          <w:i/>
          <w:sz w:val="20"/>
        </w:rPr>
        <w:t>Signature of duly authorized official</w:t>
      </w:r>
      <w:r w:rsidRPr="002344D5">
        <w:rPr>
          <w:rFonts w:ascii="Times New Roman" w:hAnsi="Times New Roman" w:cs="Times New Roman"/>
          <w:sz w:val="20"/>
        </w:rPr>
        <w:t>)</w:t>
      </w:r>
    </w:p>
    <w:p w14:paraId="330CA869" w14:textId="77777777" w:rsidR="001D6C34" w:rsidRPr="002344D5" w:rsidRDefault="001D6C34" w:rsidP="00033822">
      <w:pPr>
        <w:tabs>
          <w:tab w:val="right" w:leader="dot" w:pos="4680"/>
        </w:tabs>
        <w:spacing w:after="0" w:line="240" w:lineRule="auto"/>
        <w:jc w:val="right"/>
        <w:rPr>
          <w:rFonts w:ascii="Times New Roman" w:hAnsi="Times New Roman" w:cs="Times New Roman"/>
          <w:sz w:val="20"/>
        </w:rPr>
      </w:pPr>
      <w:r w:rsidRPr="002344D5">
        <w:rPr>
          <w:rFonts w:ascii="Times New Roman" w:hAnsi="Times New Roman" w:cs="Times New Roman"/>
          <w:sz w:val="20"/>
        </w:rPr>
        <w:t>Place</w:t>
      </w:r>
      <w:r w:rsidR="00033822" w:rsidRPr="002344D5">
        <w:rPr>
          <w:rFonts w:ascii="Times New Roman" w:hAnsi="Times New Roman" w:cs="Times New Roman"/>
          <w:sz w:val="20"/>
        </w:rPr>
        <w:tab/>
      </w:r>
    </w:p>
    <w:p w14:paraId="07A580EA" w14:textId="77777777" w:rsidR="001D6C34" w:rsidRPr="002344D5" w:rsidRDefault="001D6C34" w:rsidP="00033822">
      <w:pPr>
        <w:tabs>
          <w:tab w:val="right" w:leader="dot" w:pos="4680"/>
        </w:tabs>
        <w:spacing w:after="0" w:line="240" w:lineRule="auto"/>
        <w:jc w:val="right"/>
        <w:rPr>
          <w:rFonts w:ascii="Times New Roman" w:hAnsi="Times New Roman" w:cs="Times New Roman"/>
          <w:sz w:val="20"/>
        </w:rPr>
      </w:pPr>
      <w:r w:rsidRPr="002344D5">
        <w:rPr>
          <w:rFonts w:ascii="Times New Roman" w:hAnsi="Times New Roman" w:cs="Times New Roman"/>
          <w:sz w:val="20"/>
        </w:rPr>
        <w:t>Date</w:t>
      </w:r>
      <w:r w:rsidR="00033822" w:rsidRPr="002344D5">
        <w:rPr>
          <w:rFonts w:ascii="Times New Roman" w:hAnsi="Times New Roman" w:cs="Times New Roman"/>
          <w:sz w:val="20"/>
        </w:rPr>
        <w:tab/>
      </w:r>
    </w:p>
    <w:p w14:paraId="734F5065" w14:textId="77777777" w:rsidR="001D6C34" w:rsidRPr="002344D5" w:rsidRDefault="008B5646" w:rsidP="00033822">
      <w:pPr>
        <w:spacing w:before="60" w:after="60" w:line="240" w:lineRule="auto"/>
        <w:jc w:val="right"/>
        <w:rPr>
          <w:rFonts w:ascii="Times New Roman" w:hAnsi="Times New Roman" w:cs="Times New Roman"/>
          <w:sz w:val="20"/>
        </w:rPr>
      </w:pPr>
      <w:r w:rsidRPr="002344D5">
        <w:rPr>
          <w:rFonts w:ascii="Times New Roman" w:hAnsi="Times New Roman" w:cs="Times New Roman"/>
          <w:sz w:val="20"/>
        </w:rPr>
        <w:t>(Seal</w:t>
      </w:r>
      <w:r w:rsidRPr="002344D5">
        <w:rPr>
          <w:rFonts w:ascii="Times New Roman" w:hAnsi="Times New Roman" w:cs="Times New Roman"/>
          <w:i/>
          <w:sz w:val="20"/>
        </w:rPr>
        <w:t xml:space="preserve"> or stamp of the Authority, as appropriate</w:t>
      </w:r>
      <w:r w:rsidRPr="002344D5">
        <w:rPr>
          <w:rFonts w:ascii="Times New Roman" w:hAnsi="Times New Roman" w:cs="Times New Roman"/>
          <w:sz w:val="20"/>
        </w:rPr>
        <w:t>)</w:t>
      </w:r>
    </w:p>
    <w:p w14:paraId="44CC2628" w14:textId="77777777" w:rsidR="00CE41D4" w:rsidRPr="002344D5" w:rsidRDefault="00CE41D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br w:type="page"/>
      </w:r>
    </w:p>
    <w:p w14:paraId="66E0A2EC" w14:textId="77777777" w:rsidR="001D6C34" w:rsidRPr="005A6B0B" w:rsidRDefault="008B5646" w:rsidP="00D56924">
      <w:pPr>
        <w:spacing w:after="0" w:line="240" w:lineRule="auto"/>
        <w:jc w:val="center"/>
        <w:rPr>
          <w:rFonts w:ascii="Times New Roman" w:hAnsi="Times New Roman" w:cs="Times New Roman"/>
        </w:rPr>
      </w:pPr>
      <w:r w:rsidRPr="005A6B0B">
        <w:rPr>
          <w:rFonts w:ascii="Times New Roman" w:hAnsi="Times New Roman" w:cs="Times New Roman"/>
          <w:b/>
        </w:rPr>
        <w:lastRenderedPageBreak/>
        <w:t>SCHEDULE 2</w:t>
      </w:r>
      <w:r w:rsidR="001D6C34" w:rsidRPr="005A6B0B">
        <w:rPr>
          <w:rFonts w:ascii="Times New Roman" w:hAnsi="Times New Roman" w:cs="Times New Roman"/>
        </w:rPr>
        <w:t>—continued</w:t>
      </w:r>
    </w:p>
    <w:p w14:paraId="52D72222" w14:textId="77777777" w:rsidR="001D6C34" w:rsidRPr="002344D5" w:rsidRDefault="008B5646" w:rsidP="00825D2F">
      <w:pPr>
        <w:spacing w:before="120" w:after="120" w:line="240" w:lineRule="auto"/>
        <w:jc w:val="center"/>
        <w:rPr>
          <w:rFonts w:ascii="Times New Roman" w:hAnsi="Times New Roman" w:cs="Times New Roman"/>
          <w:sz w:val="20"/>
        </w:rPr>
      </w:pPr>
      <w:r w:rsidRPr="002344D5">
        <w:rPr>
          <w:rFonts w:ascii="Times New Roman" w:hAnsi="Times New Roman" w:cs="Times New Roman"/>
          <w:b/>
          <w:sz w:val="20"/>
        </w:rPr>
        <w:t>Appendix III</w:t>
      </w:r>
    </w:p>
    <w:p w14:paraId="2245497F" w14:textId="77777777" w:rsidR="001D6C34" w:rsidRPr="002344D5" w:rsidRDefault="001D6C34" w:rsidP="00D56924">
      <w:pPr>
        <w:spacing w:after="60" w:line="240" w:lineRule="auto"/>
        <w:jc w:val="center"/>
        <w:rPr>
          <w:rFonts w:ascii="Times New Roman" w:hAnsi="Times New Roman" w:cs="Times New Roman"/>
          <w:sz w:val="20"/>
        </w:rPr>
      </w:pPr>
      <w:r w:rsidRPr="002344D5">
        <w:rPr>
          <w:rFonts w:ascii="Times New Roman" w:hAnsi="Times New Roman" w:cs="Times New Roman"/>
          <w:sz w:val="20"/>
        </w:rPr>
        <w:t>FORM OF OIL RECORD BOOK</w:t>
      </w:r>
    </w:p>
    <w:p w14:paraId="57214A21" w14:textId="77777777" w:rsidR="001D6C34" w:rsidRPr="002344D5" w:rsidRDefault="008B5646" w:rsidP="00D56924">
      <w:pPr>
        <w:spacing w:after="0" w:line="240" w:lineRule="auto"/>
        <w:jc w:val="center"/>
        <w:rPr>
          <w:rFonts w:ascii="Times New Roman" w:hAnsi="Times New Roman" w:cs="Times New Roman"/>
          <w:sz w:val="20"/>
        </w:rPr>
      </w:pPr>
      <w:r w:rsidRPr="002344D5">
        <w:rPr>
          <w:rFonts w:ascii="Times New Roman" w:hAnsi="Times New Roman" w:cs="Times New Roman"/>
          <w:i/>
          <w:sz w:val="20"/>
        </w:rPr>
        <w:t>The following forms of Supplements to the Oil Record Book are added to the existing form:</w:t>
      </w:r>
    </w:p>
    <w:p w14:paraId="3325A849" w14:textId="1D1854F2" w:rsidR="001D6C34" w:rsidRPr="002344D5" w:rsidRDefault="008B5646" w:rsidP="00D86DD0">
      <w:pPr>
        <w:spacing w:before="120" w:after="40" w:line="240" w:lineRule="auto"/>
        <w:jc w:val="center"/>
        <w:rPr>
          <w:rFonts w:ascii="Times New Roman" w:hAnsi="Times New Roman" w:cs="Times New Roman"/>
          <w:sz w:val="20"/>
        </w:rPr>
      </w:pPr>
      <w:r w:rsidRPr="002344D5">
        <w:rPr>
          <w:rFonts w:ascii="Times New Roman" w:hAnsi="Times New Roman" w:cs="Times New Roman"/>
          <w:i/>
          <w:sz w:val="20"/>
        </w:rPr>
        <w:t xml:space="preserve">Supplement </w:t>
      </w:r>
      <w:r w:rsidR="00D56924" w:rsidRPr="002344D5">
        <w:rPr>
          <w:rFonts w:ascii="Times New Roman" w:hAnsi="Times New Roman" w:cs="Times New Roman"/>
          <w:i/>
          <w:sz w:val="20"/>
        </w:rPr>
        <w:t>1</w:t>
      </w:r>
    </w:p>
    <w:p w14:paraId="46B5B942" w14:textId="77777777" w:rsidR="001D6C34" w:rsidRPr="002344D5" w:rsidRDefault="001D6C34" w:rsidP="00D56924">
      <w:pPr>
        <w:spacing w:after="0" w:line="240" w:lineRule="auto"/>
        <w:jc w:val="center"/>
        <w:rPr>
          <w:rFonts w:ascii="Times New Roman" w:hAnsi="Times New Roman" w:cs="Times New Roman"/>
          <w:sz w:val="20"/>
        </w:rPr>
      </w:pPr>
      <w:r w:rsidRPr="002344D5">
        <w:rPr>
          <w:rFonts w:ascii="Times New Roman" w:hAnsi="Times New Roman" w:cs="Times New Roman"/>
          <w:sz w:val="20"/>
        </w:rPr>
        <w:t>FORM OF SUPPLEMENT TO OIL RECORD BOOK FOR OIL TANKERS OPERATED WITH DEDICATED CLEAN BALLAST TANKS*</w:t>
      </w:r>
    </w:p>
    <w:p w14:paraId="4490F06B" w14:textId="77777777" w:rsidR="001D6C34" w:rsidRPr="002344D5" w:rsidRDefault="001D6C34" w:rsidP="00D56924">
      <w:pPr>
        <w:tabs>
          <w:tab w:val="left" w:leader="dot" w:pos="8190"/>
        </w:tabs>
        <w:spacing w:after="0" w:line="240" w:lineRule="auto"/>
        <w:jc w:val="both"/>
        <w:rPr>
          <w:rFonts w:ascii="Times New Roman" w:hAnsi="Times New Roman" w:cs="Times New Roman"/>
          <w:sz w:val="20"/>
        </w:rPr>
      </w:pPr>
      <w:r w:rsidRPr="002344D5">
        <w:rPr>
          <w:rFonts w:ascii="Times New Roman" w:hAnsi="Times New Roman" w:cs="Times New Roman"/>
          <w:sz w:val="20"/>
        </w:rPr>
        <w:t>Name of ship</w:t>
      </w:r>
      <w:r w:rsidR="00D56924" w:rsidRPr="002344D5">
        <w:rPr>
          <w:rFonts w:ascii="Times New Roman" w:hAnsi="Times New Roman" w:cs="Times New Roman"/>
          <w:sz w:val="20"/>
        </w:rPr>
        <w:tab/>
      </w:r>
    </w:p>
    <w:p w14:paraId="076411BD" w14:textId="77777777" w:rsidR="001D6C34" w:rsidRPr="002344D5" w:rsidRDefault="001D6C34" w:rsidP="00D56924">
      <w:pPr>
        <w:tabs>
          <w:tab w:val="left" w:leader="dot" w:pos="8190"/>
        </w:tabs>
        <w:spacing w:after="0" w:line="240" w:lineRule="auto"/>
        <w:jc w:val="both"/>
        <w:rPr>
          <w:rFonts w:ascii="Times New Roman" w:hAnsi="Times New Roman" w:cs="Times New Roman"/>
          <w:sz w:val="20"/>
        </w:rPr>
      </w:pPr>
      <w:r w:rsidRPr="002344D5">
        <w:rPr>
          <w:rFonts w:ascii="Times New Roman" w:hAnsi="Times New Roman" w:cs="Times New Roman"/>
          <w:sz w:val="20"/>
        </w:rPr>
        <w:t>Distinctive numbers or letters</w:t>
      </w:r>
      <w:r w:rsidR="007B3424" w:rsidRPr="002344D5">
        <w:rPr>
          <w:rFonts w:ascii="Times New Roman" w:hAnsi="Times New Roman" w:cs="Times New Roman"/>
          <w:sz w:val="20"/>
        </w:rPr>
        <w:tab/>
      </w:r>
    </w:p>
    <w:p w14:paraId="25094379" w14:textId="77777777" w:rsidR="001D6C34" w:rsidRPr="002344D5" w:rsidRDefault="001D6C34" w:rsidP="00D56924">
      <w:pPr>
        <w:tabs>
          <w:tab w:val="left" w:leader="dot" w:pos="7110"/>
        </w:tabs>
        <w:spacing w:after="0" w:line="240" w:lineRule="auto"/>
        <w:jc w:val="both"/>
        <w:rPr>
          <w:rFonts w:ascii="Times New Roman" w:hAnsi="Times New Roman" w:cs="Times New Roman"/>
          <w:sz w:val="20"/>
        </w:rPr>
      </w:pPr>
      <w:r w:rsidRPr="002344D5">
        <w:rPr>
          <w:rFonts w:ascii="Times New Roman" w:hAnsi="Times New Roman" w:cs="Times New Roman"/>
          <w:sz w:val="20"/>
        </w:rPr>
        <w:t>Total cargo carrying capacity</w:t>
      </w:r>
      <w:r w:rsidR="007B3424" w:rsidRPr="002344D5">
        <w:rPr>
          <w:rFonts w:ascii="Times New Roman" w:hAnsi="Times New Roman" w:cs="Times New Roman"/>
          <w:sz w:val="20"/>
        </w:rPr>
        <w:tab/>
      </w:r>
      <w:r w:rsidRPr="002344D5">
        <w:rPr>
          <w:rFonts w:ascii="Times New Roman" w:hAnsi="Times New Roman" w:cs="Times New Roman"/>
          <w:sz w:val="20"/>
        </w:rPr>
        <w:t xml:space="preserve">cubic </w:t>
      </w:r>
      <w:proofErr w:type="spellStart"/>
      <w:r w:rsidRPr="002344D5">
        <w:rPr>
          <w:rFonts w:ascii="Times New Roman" w:hAnsi="Times New Roman" w:cs="Times New Roman"/>
          <w:sz w:val="20"/>
        </w:rPr>
        <w:t>metres</w:t>
      </w:r>
      <w:proofErr w:type="spellEnd"/>
    </w:p>
    <w:p w14:paraId="6F6E3B31" w14:textId="77777777" w:rsidR="001D6C34" w:rsidRPr="002344D5" w:rsidRDefault="001D6C34" w:rsidP="00D56924">
      <w:pPr>
        <w:tabs>
          <w:tab w:val="left" w:leader="dot" w:pos="7110"/>
        </w:tabs>
        <w:spacing w:after="0" w:line="240" w:lineRule="auto"/>
        <w:jc w:val="both"/>
        <w:rPr>
          <w:rFonts w:ascii="Times New Roman" w:hAnsi="Times New Roman" w:cs="Times New Roman"/>
          <w:sz w:val="20"/>
        </w:rPr>
      </w:pPr>
      <w:r w:rsidRPr="002344D5">
        <w:rPr>
          <w:rFonts w:ascii="Times New Roman" w:hAnsi="Times New Roman" w:cs="Times New Roman"/>
          <w:sz w:val="20"/>
        </w:rPr>
        <w:t>Total dedicated clean ballast capacity</w:t>
      </w:r>
      <w:r w:rsidR="007B3424" w:rsidRPr="002344D5">
        <w:rPr>
          <w:rFonts w:ascii="Times New Roman" w:hAnsi="Times New Roman" w:cs="Times New Roman"/>
          <w:sz w:val="20"/>
        </w:rPr>
        <w:tab/>
      </w:r>
      <w:r w:rsidRPr="002344D5">
        <w:rPr>
          <w:rFonts w:ascii="Times New Roman" w:hAnsi="Times New Roman" w:cs="Times New Roman"/>
          <w:sz w:val="20"/>
        </w:rPr>
        <w:t xml:space="preserve">cubic </w:t>
      </w:r>
      <w:proofErr w:type="spellStart"/>
      <w:r w:rsidRPr="002344D5">
        <w:rPr>
          <w:rFonts w:ascii="Times New Roman" w:hAnsi="Times New Roman" w:cs="Times New Roman"/>
          <w:sz w:val="20"/>
        </w:rPr>
        <w:t>metres</w:t>
      </w:r>
      <w:proofErr w:type="spellEnd"/>
    </w:p>
    <w:p w14:paraId="72E1B684" w14:textId="77777777" w:rsidR="001D6C34" w:rsidRPr="002344D5" w:rsidRDefault="001D6C34" w:rsidP="00D56924">
      <w:pPr>
        <w:spacing w:after="60" w:line="240" w:lineRule="auto"/>
        <w:jc w:val="both"/>
        <w:rPr>
          <w:rFonts w:ascii="Times New Roman" w:hAnsi="Times New Roman" w:cs="Times New Roman"/>
          <w:sz w:val="20"/>
        </w:rPr>
      </w:pPr>
      <w:r w:rsidRPr="002344D5">
        <w:rPr>
          <w:rFonts w:ascii="Times New Roman" w:hAnsi="Times New Roman" w:cs="Times New Roman"/>
          <w:sz w:val="20"/>
        </w:rPr>
        <w:t>The following tanks are designated as dedicated clean ballast tanks:</w:t>
      </w:r>
    </w:p>
    <w:tbl>
      <w:tblPr>
        <w:tblW w:w="3701" w:type="pct"/>
        <w:tblInd w:w="760" w:type="dxa"/>
        <w:tblCellMar>
          <w:left w:w="40" w:type="dxa"/>
          <w:right w:w="40" w:type="dxa"/>
        </w:tblCellMar>
        <w:tblLook w:val="04A0" w:firstRow="1" w:lastRow="0" w:firstColumn="1" w:lastColumn="0" w:noHBand="0" w:noVBand="1"/>
      </w:tblPr>
      <w:tblGrid>
        <w:gridCol w:w="1892"/>
        <w:gridCol w:w="1593"/>
        <w:gridCol w:w="1104"/>
        <w:gridCol w:w="1619"/>
      </w:tblGrid>
      <w:tr w:rsidR="001D6C34" w:rsidRPr="002344D5" w14:paraId="5C4554D3" w14:textId="77777777" w:rsidTr="00D56924">
        <w:trPr>
          <w:trHeight w:val="20"/>
        </w:trPr>
        <w:tc>
          <w:tcPr>
            <w:tcW w:w="1523" w:type="pct"/>
            <w:tcBorders>
              <w:top w:val="single" w:sz="6" w:space="0" w:color="auto"/>
              <w:left w:val="single" w:sz="6" w:space="0" w:color="auto"/>
              <w:bottom w:val="single" w:sz="6" w:space="0" w:color="auto"/>
              <w:right w:val="single" w:sz="6" w:space="0" w:color="auto"/>
            </w:tcBorders>
          </w:tcPr>
          <w:p w14:paraId="5823DF90"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Tank</w:t>
            </w:r>
          </w:p>
        </w:tc>
        <w:tc>
          <w:tcPr>
            <w:tcW w:w="1283" w:type="pct"/>
            <w:tcBorders>
              <w:top w:val="single" w:sz="6" w:space="0" w:color="auto"/>
              <w:left w:val="single" w:sz="6" w:space="0" w:color="auto"/>
              <w:bottom w:val="single" w:sz="6" w:space="0" w:color="auto"/>
              <w:right w:val="single" w:sz="6" w:space="0" w:color="auto"/>
            </w:tcBorders>
          </w:tcPr>
          <w:p w14:paraId="734469A8"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Volume (m</w:t>
            </w:r>
            <w:r w:rsidR="008B5646" w:rsidRPr="002344D5">
              <w:rPr>
                <w:rFonts w:ascii="Times New Roman" w:hAnsi="Times New Roman" w:cs="Times New Roman"/>
                <w:sz w:val="20"/>
                <w:vertAlign w:val="superscript"/>
              </w:rPr>
              <w:t>3</w:t>
            </w:r>
            <w:r w:rsidRPr="002344D5">
              <w:rPr>
                <w:rFonts w:ascii="Times New Roman" w:hAnsi="Times New Roman" w:cs="Times New Roman"/>
                <w:sz w:val="20"/>
              </w:rPr>
              <w:t>)</w:t>
            </w:r>
          </w:p>
        </w:tc>
        <w:tc>
          <w:tcPr>
            <w:tcW w:w="889" w:type="pct"/>
            <w:tcBorders>
              <w:top w:val="single" w:sz="6" w:space="0" w:color="auto"/>
              <w:left w:val="single" w:sz="6" w:space="0" w:color="auto"/>
              <w:bottom w:val="single" w:sz="6" w:space="0" w:color="auto"/>
              <w:right w:val="single" w:sz="6" w:space="0" w:color="auto"/>
            </w:tcBorders>
          </w:tcPr>
          <w:p w14:paraId="229643C6"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Tank</w:t>
            </w:r>
          </w:p>
        </w:tc>
        <w:tc>
          <w:tcPr>
            <w:tcW w:w="1304" w:type="pct"/>
            <w:tcBorders>
              <w:top w:val="single" w:sz="6" w:space="0" w:color="auto"/>
              <w:left w:val="single" w:sz="6" w:space="0" w:color="auto"/>
              <w:bottom w:val="single" w:sz="6" w:space="0" w:color="auto"/>
              <w:right w:val="single" w:sz="6" w:space="0" w:color="auto"/>
            </w:tcBorders>
          </w:tcPr>
          <w:p w14:paraId="79B2D293"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Volume (m</w:t>
            </w:r>
            <w:r w:rsidR="008B5646" w:rsidRPr="002344D5">
              <w:rPr>
                <w:rFonts w:ascii="Times New Roman" w:hAnsi="Times New Roman" w:cs="Times New Roman"/>
                <w:sz w:val="20"/>
                <w:vertAlign w:val="superscript"/>
              </w:rPr>
              <w:t>3</w:t>
            </w:r>
            <w:r w:rsidRPr="002344D5">
              <w:rPr>
                <w:rFonts w:ascii="Times New Roman" w:hAnsi="Times New Roman" w:cs="Times New Roman"/>
                <w:sz w:val="20"/>
              </w:rPr>
              <w:t>)</w:t>
            </w:r>
          </w:p>
        </w:tc>
      </w:tr>
      <w:tr w:rsidR="001D6C34" w:rsidRPr="002344D5" w14:paraId="16CC1500" w14:textId="77777777" w:rsidTr="00D86DD0">
        <w:trPr>
          <w:trHeight w:val="1290"/>
        </w:trPr>
        <w:tc>
          <w:tcPr>
            <w:tcW w:w="1523" w:type="pct"/>
            <w:tcBorders>
              <w:top w:val="single" w:sz="6" w:space="0" w:color="auto"/>
              <w:left w:val="single" w:sz="6" w:space="0" w:color="auto"/>
              <w:bottom w:val="single" w:sz="6" w:space="0" w:color="auto"/>
              <w:right w:val="single" w:sz="6" w:space="0" w:color="auto"/>
            </w:tcBorders>
          </w:tcPr>
          <w:p w14:paraId="6AD41391" w14:textId="77777777" w:rsidR="001D6C34" w:rsidRPr="002344D5" w:rsidRDefault="001D6C34" w:rsidP="005674EF">
            <w:pPr>
              <w:spacing w:after="0" w:line="240" w:lineRule="auto"/>
              <w:jc w:val="both"/>
              <w:rPr>
                <w:rFonts w:ascii="Times New Roman" w:hAnsi="Times New Roman" w:cs="Times New Roman"/>
                <w:sz w:val="20"/>
              </w:rPr>
            </w:pPr>
          </w:p>
        </w:tc>
        <w:tc>
          <w:tcPr>
            <w:tcW w:w="1283" w:type="pct"/>
            <w:tcBorders>
              <w:top w:val="single" w:sz="6" w:space="0" w:color="auto"/>
              <w:left w:val="single" w:sz="6" w:space="0" w:color="auto"/>
              <w:bottom w:val="single" w:sz="6" w:space="0" w:color="auto"/>
              <w:right w:val="single" w:sz="6" w:space="0" w:color="auto"/>
            </w:tcBorders>
          </w:tcPr>
          <w:p w14:paraId="64FF979C" w14:textId="77777777" w:rsidR="001D6C34" w:rsidRPr="002344D5" w:rsidRDefault="001D6C34" w:rsidP="005674EF">
            <w:pPr>
              <w:spacing w:after="0" w:line="240" w:lineRule="auto"/>
              <w:jc w:val="both"/>
              <w:rPr>
                <w:rFonts w:ascii="Times New Roman" w:hAnsi="Times New Roman" w:cs="Times New Roman"/>
                <w:sz w:val="20"/>
              </w:rPr>
            </w:pPr>
          </w:p>
        </w:tc>
        <w:tc>
          <w:tcPr>
            <w:tcW w:w="889" w:type="pct"/>
            <w:tcBorders>
              <w:top w:val="single" w:sz="6" w:space="0" w:color="auto"/>
              <w:left w:val="single" w:sz="6" w:space="0" w:color="auto"/>
              <w:bottom w:val="single" w:sz="6" w:space="0" w:color="auto"/>
              <w:right w:val="single" w:sz="6" w:space="0" w:color="auto"/>
            </w:tcBorders>
          </w:tcPr>
          <w:p w14:paraId="3C683847" w14:textId="77777777" w:rsidR="001D6C34" w:rsidRPr="002344D5" w:rsidRDefault="001D6C34" w:rsidP="005674EF">
            <w:pPr>
              <w:spacing w:after="0" w:line="240" w:lineRule="auto"/>
              <w:jc w:val="both"/>
              <w:rPr>
                <w:rFonts w:ascii="Times New Roman" w:hAnsi="Times New Roman" w:cs="Times New Roman"/>
                <w:sz w:val="20"/>
              </w:rPr>
            </w:pPr>
          </w:p>
        </w:tc>
        <w:tc>
          <w:tcPr>
            <w:tcW w:w="1304" w:type="pct"/>
            <w:tcBorders>
              <w:top w:val="single" w:sz="6" w:space="0" w:color="auto"/>
              <w:left w:val="single" w:sz="6" w:space="0" w:color="auto"/>
              <w:bottom w:val="single" w:sz="6" w:space="0" w:color="auto"/>
              <w:right w:val="single" w:sz="6" w:space="0" w:color="auto"/>
            </w:tcBorders>
          </w:tcPr>
          <w:p w14:paraId="0543D842" w14:textId="77777777" w:rsidR="001D6C34" w:rsidRPr="002344D5" w:rsidRDefault="001D6C34" w:rsidP="005674EF">
            <w:pPr>
              <w:spacing w:after="0" w:line="240" w:lineRule="auto"/>
              <w:jc w:val="both"/>
              <w:rPr>
                <w:rFonts w:ascii="Times New Roman" w:hAnsi="Times New Roman" w:cs="Times New Roman"/>
                <w:sz w:val="20"/>
              </w:rPr>
            </w:pPr>
          </w:p>
        </w:tc>
      </w:tr>
    </w:tbl>
    <w:p w14:paraId="2E4E5D3E" w14:textId="77777777" w:rsidR="001D6C34" w:rsidRPr="002344D5" w:rsidRDefault="001D6C34" w:rsidP="00825D2F">
      <w:pPr>
        <w:spacing w:before="120" w:after="0" w:line="240" w:lineRule="auto"/>
        <w:jc w:val="center"/>
        <w:rPr>
          <w:rFonts w:ascii="Times New Roman" w:hAnsi="Times New Roman" w:cs="Times New Roman"/>
          <w:sz w:val="20"/>
        </w:rPr>
      </w:pPr>
      <w:r w:rsidRPr="002344D5">
        <w:rPr>
          <w:rFonts w:ascii="Times New Roman" w:hAnsi="Times New Roman" w:cs="Times New Roman"/>
          <w:sz w:val="20"/>
        </w:rPr>
        <w:t>NOTE: The periods covered by the Supplement should be consistent with the periods covered by the Oil Record Book.</w:t>
      </w:r>
    </w:p>
    <w:p w14:paraId="0F5BEEDD" w14:textId="77777777" w:rsidR="00825D2F" w:rsidRPr="002344D5" w:rsidRDefault="00825D2F" w:rsidP="00825D2F">
      <w:pPr>
        <w:spacing w:before="240" w:after="0" w:line="240" w:lineRule="auto"/>
        <w:jc w:val="both"/>
        <w:rPr>
          <w:rFonts w:ascii="Times New Roman" w:hAnsi="Times New Roman" w:cs="Times New Roman"/>
          <w:b/>
          <w:sz w:val="20"/>
        </w:rPr>
      </w:pPr>
      <w:r w:rsidRPr="002344D5">
        <w:rPr>
          <w:rFonts w:ascii="Times New Roman" w:hAnsi="Times New Roman" w:cs="Times New Roman"/>
          <w:b/>
          <w:sz w:val="20"/>
        </w:rPr>
        <w:t>———————————</w:t>
      </w:r>
    </w:p>
    <w:p w14:paraId="54E757DF" w14:textId="77777777" w:rsidR="001D6C34" w:rsidRPr="002344D5" w:rsidRDefault="001D6C34" w:rsidP="00825D2F">
      <w:pPr>
        <w:spacing w:after="0" w:line="240" w:lineRule="auto"/>
        <w:ind w:left="216" w:hanging="216"/>
        <w:jc w:val="both"/>
        <w:rPr>
          <w:rFonts w:ascii="Times New Roman" w:hAnsi="Times New Roman" w:cs="Times New Roman"/>
          <w:sz w:val="18"/>
        </w:rPr>
      </w:pPr>
      <w:r w:rsidRPr="002344D5">
        <w:rPr>
          <w:rFonts w:ascii="Times New Roman" w:hAnsi="Times New Roman" w:cs="Times New Roman"/>
          <w:sz w:val="18"/>
        </w:rPr>
        <w:t>* This Supplement should be attached to the Oil Record Book for oil tankers operating with dedicated clean ballast tanks in accordance with Regulation 13A of Annex I of the Protocol of 1978 Relating to the International Convention for the Prevention of Pollution from Ships, 1973. Other information as required should be entered in the Oil Record Book.</w:t>
      </w:r>
    </w:p>
    <w:p w14:paraId="4A22D9B5" w14:textId="77777777" w:rsidR="00CE41D4" w:rsidRPr="002344D5" w:rsidRDefault="00CE41D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br w:type="page"/>
      </w:r>
    </w:p>
    <w:p w14:paraId="3606CA79" w14:textId="77777777" w:rsidR="00D86DD0" w:rsidRPr="005A6B0B" w:rsidRDefault="00D86DD0" w:rsidP="002A57FD">
      <w:pPr>
        <w:spacing w:after="0" w:line="240" w:lineRule="auto"/>
        <w:jc w:val="center"/>
        <w:rPr>
          <w:rFonts w:ascii="Times New Roman" w:hAnsi="Times New Roman" w:cs="Times New Roman"/>
        </w:rPr>
      </w:pPr>
      <w:r w:rsidRPr="005A6B0B">
        <w:rPr>
          <w:rFonts w:ascii="Times New Roman" w:hAnsi="Times New Roman" w:cs="Times New Roman"/>
          <w:b/>
        </w:rPr>
        <w:lastRenderedPageBreak/>
        <w:t>SCHEDULE 2</w:t>
      </w:r>
      <w:r w:rsidRPr="005A6B0B">
        <w:rPr>
          <w:rFonts w:ascii="Times New Roman" w:hAnsi="Times New Roman" w:cs="Times New Roman"/>
        </w:rPr>
        <w:t>—continued</w:t>
      </w:r>
    </w:p>
    <w:p w14:paraId="3D925601" w14:textId="77777777" w:rsidR="00D86DD0" w:rsidRPr="002344D5" w:rsidRDefault="00D86DD0" w:rsidP="002A57FD">
      <w:pPr>
        <w:spacing w:after="60" w:line="240" w:lineRule="auto"/>
        <w:jc w:val="both"/>
        <w:rPr>
          <w:rFonts w:ascii="Times New Roman" w:hAnsi="Times New Roman" w:cs="Times New Roman"/>
          <w:sz w:val="20"/>
        </w:rPr>
      </w:pPr>
      <w:r w:rsidRPr="002344D5">
        <w:rPr>
          <w:rFonts w:ascii="Times New Roman" w:hAnsi="Times New Roman" w:cs="Times New Roman"/>
          <w:smallCaps/>
          <w:sz w:val="20"/>
        </w:rPr>
        <w:t xml:space="preserve">(a) </w:t>
      </w:r>
      <w:r w:rsidRPr="002344D5">
        <w:rPr>
          <w:rFonts w:ascii="Times New Roman" w:hAnsi="Times New Roman" w:cs="Times New Roman"/>
          <w:i/>
          <w:sz w:val="20"/>
        </w:rPr>
        <w:t>Ballasting of dedicated clean ballast tanks</w:t>
      </w:r>
    </w:p>
    <w:tbl>
      <w:tblPr>
        <w:tblW w:w="4506" w:type="pct"/>
        <w:tblInd w:w="580" w:type="dxa"/>
        <w:tblCellMar>
          <w:left w:w="40" w:type="dxa"/>
          <w:right w:w="40" w:type="dxa"/>
        </w:tblCellMar>
        <w:tblLook w:val="04A0" w:firstRow="1" w:lastRow="0" w:firstColumn="1" w:lastColumn="0" w:noHBand="0" w:noVBand="1"/>
      </w:tblPr>
      <w:tblGrid>
        <w:gridCol w:w="5491"/>
        <w:gridCol w:w="807"/>
        <w:gridCol w:w="720"/>
        <w:gridCol w:w="540"/>
      </w:tblGrid>
      <w:tr w:rsidR="002975A3" w:rsidRPr="002344D5" w14:paraId="7DDB6CAA" w14:textId="77777777" w:rsidTr="002975A3">
        <w:trPr>
          <w:trHeight w:val="20"/>
        </w:trPr>
        <w:tc>
          <w:tcPr>
            <w:tcW w:w="3632" w:type="pct"/>
            <w:tcBorders>
              <w:top w:val="single" w:sz="6" w:space="0" w:color="auto"/>
              <w:left w:val="single" w:sz="6" w:space="0" w:color="auto"/>
              <w:bottom w:val="single" w:sz="6" w:space="0" w:color="auto"/>
              <w:right w:val="single" w:sz="6" w:space="0" w:color="auto"/>
            </w:tcBorders>
          </w:tcPr>
          <w:p w14:paraId="31FA3A3B" w14:textId="77777777" w:rsidR="001D6C34" w:rsidRPr="002344D5" w:rsidRDefault="008B5646"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101.</w:t>
            </w:r>
            <w:r w:rsidR="006E0372" w:rsidRPr="002344D5">
              <w:rPr>
                <w:rFonts w:ascii="Times New Roman" w:hAnsi="Times New Roman" w:cs="Times New Roman"/>
                <w:sz w:val="20"/>
              </w:rPr>
              <w:t xml:space="preserve"> </w:t>
            </w:r>
            <w:r w:rsidR="001D6C34" w:rsidRPr="002344D5">
              <w:rPr>
                <w:rFonts w:ascii="Times New Roman" w:hAnsi="Times New Roman" w:cs="Times New Roman"/>
                <w:sz w:val="20"/>
              </w:rPr>
              <w:t>Identity of tank(s) ballasted</w:t>
            </w:r>
          </w:p>
        </w:tc>
        <w:tc>
          <w:tcPr>
            <w:tcW w:w="534" w:type="pct"/>
            <w:tcBorders>
              <w:top w:val="single" w:sz="6" w:space="0" w:color="auto"/>
              <w:left w:val="single" w:sz="6" w:space="0" w:color="auto"/>
              <w:bottom w:val="single" w:sz="6" w:space="0" w:color="auto"/>
              <w:right w:val="single" w:sz="6" w:space="0" w:color="auto"/>
            </w:tcBorders>
          </w:tcPr>
          <w:p w14:paraId="6798C96A" w14:textId="77777777" w:rsidR="001D6C34" w:rsidRPr="002344D5" w:rsidRDefault="001D6C34" w:rsidP="005674EF">
            <w:pPr>
              <w:spacing w:after="0" w:line="240" w:lineRule="auto"/>
              <w:jc w:val="both"/>
              <w:rPr>
                <w:rFonts w:ascii="Times New Roman" w:hAnsi="Times New Roman" w:cs="Times New Roman"/>
                <w:sz w:val="20"/>
              </w:rPr>
            </w:pPr>
          </w:p>
        </w:tc>
        <w:tc>
          <w:tcPr>
            <w:tcW w:w="476" w:type="pct"/>
            <w:tcBorders>
              <w:top w:val="single" w:sz="6" w:space="0" w:color="auto"/>
              <w:left w:val="single" w:sz="6" w:space="0" w:color="auto"/>
              <w:bottom w:val="single" w:sz="6" w:space="0" w:color="auto"/>
              <w:right w:val="single" w:sz="6" w:space="0" w:color="auto"/>
            </w:tcBorders>
          </w:tcPr>
          <w:p w14:paraId="6B73DB7F" w14:textId="77777777" w:rsidR="001D6C34" w:rsidRPr="002344D5" w:rsidRDefault="001D6C34" w:rsidP="005674EF">
            <w:pPr>
              <w:spacing w:after="0" w:line="240" w:lineRule="auto"/>
              <w:jc w:val="both"/>
              <w:rPr>
                <w:rFonts w:ascii="Times New Roman" w:hAnsi="Times New Roman" w:cs="Times New Roman"/>
                <w:sz w:val="20"/>
              </w:rPr>
            </w:pPr>
          </w:p>
        </w:tc>
        <w:tc>
          <w:tcPr>
            <w:tcW w:w="357" w:type="pct"/>
            <w:tcBorders>
              <w:top w:val="single" w:sz="6" w:space="0" w:color="auto"/>
              <w:left w:val="single" w:sz="6" w:space="0" w:color="auto"/>
              <w:bottom w:val="single" w:sz="6" w:space="0" w:color="auto"/>
              <w:right w:val="single" w:sz="6" w:space="0" w:color="auto"/>
            </w:tcBorders>
          </w:tcPr>
          <w:p w14:paraId="56B877DE" w14:textId="77777777" w:rsidR="001D6C34" w:rsidRPr="002344D5" w:rsidRDefault="001D6C34" w:rsidP="005674EF">
            <w:pPr>
              <w:spacing w:after="0" w:line="240" w:lineRule="auto"/>
              <w:jc w:val="both"/>
              <w:rPr>
                <w:rFonts w:ascii="Times New Roman" w:hAnsi="Times New Roman" w:cs="Times New Roman"/>
                <w:sz w:val="20"/>
              </w:rPr>
            </w:pPr>
          </w:p>
        </w:tc>
      </w:tr>
      <w:tr w:rsidR="002975A3" w:rsidRPr="002344D5" w14:paraId="73F7222E" w14:textId="77777777" w:rsidTr="002975A3">
        <w:trPr>
          <w:trHeight w:val="20"/>
        </w:trPr>
        <w:tc>
          <w:tcPr>
            <w:tcW w:w="3632" w:type="pct"/>
            <w:tcBorders>
              <w:top w:val="single" w:sz="6" w:space="0" w:color="auto"/>
              <w:left w:val="single" w:sz="6" w:space="0" w:color="auto"/>
              <w:bottom w:val="single" w:sz="6" w:space="0" w:color="auto"/>
              <w:right w:val="single" w:sz="6" w:space="0" w:color="auto"/>
            </w:tcBorders>
          </w:tcPr>
          <w:p w14:paraId="65E4C0F9" w14:textId="77777777" w:rsidR="001D6C34" w:rsidRPr="002344D5" w:rsidRDefault="008B5646" w:rsidP="002975A3">
            <w:pPr>
              <w:spacing w:after="0" w:line="240" w:lineRule="auto"/>
              <w:ind w:left="504" w:hanging="504"/>
              <w:jc w:val="both"/>
              <w:rPr>
                <w:rFonts w:ascii="Times New Roman" w:hAnsi="Times New Roman" w:cs="Times New Roman"/>
                <w:sz w:val="20"/>
              </w:rPr>
            </w:pPr>
            <w:r w:rsidRPr="002344D5">
              <w:rPr>
                <w:rFonts w:ascii="Times New Roman" w:hAnsi="Times New Roman" w:cs="Times New Roman"/>
                <w:sz w:val="20"/>
              </w:rPr>
              <w:t>102.</w:t>
            </w:r>
            <w:r w:rsidR="006E0372" w:rsidRPr="002344D5">
              <w:rPr>
                <w:rFonts w:ascii="Times New Roman" w:hAnsi="Times New Roman" w:cs="Times New Roman"/>
                <w:sz w:val="20"/>
              </w:rPr>
              <w:t xml:space="preserve"> </w:t>
            </w:r>
            <w:r w:rsidR="001D6C34" w:rsidRPr="002344D5">
              <w:rPr>
                <w:rFonts w:ascii="Times New Roman" w:hAnsi="Times New Roman" w:cs="Times New Roman"/>
                <w:sz w:val="20"/>
              </w:rPr>
              <w:t>Date and position of ship when water intended for flushing, or port ballast was taken to dedicated clean ballast tank(s)</w:t>
            </w:r>
          </w:p>
        </w:tc>
        <w:tc>
          <w:tcPr>
            <w:tcW w:w="534" w:type="pct"/>
            <w:tcBorders>
              <w:top w:val="single" w:sz="6" w:space="0" w:color="auto"/>
              <w:left w:val="single" w:sz="6" w:space="0" w:color="auto"/>
              <w:bottom w:val="single" w:sz="6" w:space="0" w:color="auto"/>
              <w:right w:val="single" w:sz="6" w:space="0" w:color="auto"/>
            </w:tcBorders>
          </w:tcPr>
          <w:p w14:paraId="13CBFD2E" w14:textId="77777777" w:rsidR="001D6C34" w:rsidRPr="002344D5" w:rsidRDefault="001D6C34" w:rsidP="005674EF">
            <w:pPr>
              <w:spacing w:after="0" w:line="240" w:lineRule="auto"/>
              <w:jc w:val="both"/>
              <w:rPr>
                <w:rFonts w:ascii="Times New Roman" w:hAnsi="Times New Roman" w:cs="Times New Roman"/>
                <w:sz w:val="20"/>
              </w:rPr>
            </w:pPr>
          </w:p>
        </w:tc>
        <w:tc>
          <w:tcPr>
            <w:tcW w:w="476" w:type="pct"/>
            <w:tcBorders>
              <w:top w:val="single" w:sz="6" w:space="0" w:color="auto"/>
              <w:left w:val="single" w:sz="6" w:space="0" w:color="auto"/>
              <w:bottom w:val="single" w:sz="6" w:space="0" w:color="auto"/>
              <w:right w:val="single" w:sz="6" w:space="0" w:color="auto"/>
            </w:tcBorders>
          </w:tcPr>
          <w:p w14:paraId="13BC96B2" w14:textId="77777777" w:rsidR="001D6C34" w:rsidRPr="002344D5" w:rsidRDefault="001D6C34" w:rsidP="005674EF">
            <w:pPr>
              <w:spacing w:after="0" w:line="240" w:lineRule="auto"/>
              <w:jc w:val="both"/>
              <w:rPr>
                <w:rFonts w:ascii="Times New Roman" w:hAnsi="Times New Roman" w:cs="Times New Roman"/>
                <w:sz w:val="20"/>
              </w:rPr>
            </w:pPr>
          </w:p>
        </w:tc>
        <w:tc>
          <w:tcPr>
            <w:tcW w:w="357" w:type="pct"/>
            <w:tcBorders>
              <w:top w:val="single" w:sz="6" w:space="0" w:color="auto"/>
              <w:left w:val="single" w:sz="6" w:space="0" w:color="auto"/>
              <w:bottom w:val="single" w:sz="6" w:space="0" w:color="auto"/>
              <w:right w:val="single" w:sz="6" w:space="0" w:color="auto"/>
            </w:tcBorders>
          </w:tcPr>
          <w:p w14:paraId="44EDDAFE" w14:textId="77777777" w:rsidR="001D6C34" w:rsidRPr="002344D5" w:rsidRDefault="001D6C34" w:rsidP="005674EF">
            <w:pPr>
              <w:spacing w:after="0" w:line="240" w:lineRule="auto"/>
              <w:jc w:val="both"/>
              <w:rPr>
                <w:rFonts w:ascii="Times New Roman" w:hAnsi="Times New Roman" w:cs="Times New Roman"/>
                <w:sz w:val="20"/>
              </w:rPr>
            </w:pPr>
          </w:p>
        </w:tc>
      </w:tr>
      <w:tr w:rsidR="002975A3" w:rsidRPr="002344D5" w14:paraId="046A2D5F" w14:textId="77777777" w:rsidTr="002975A3">
        <w:trPr>
          <w:trHeight w:val="20"/>
        </w:trPr>
        <w:tc>
          <w:tcPr>
            <w:tcW w:w="3632" w:type="pct"/>
            <w:tcBorders>
              <w:top w:val="single" w:sz="6" w:space="0" w:color="auto"/>
              <w:left w:val="single" w:sz="6" w:space="0" w:color="auto"/>
              <w:bottom w:val="single" w:sz="6" w:space="0" w:color="auto"/>
              <w:right w:val="single" w:sz="6" w:space="0" w:color="auto"/>
            </w:tcBorders>
          </w:tcPr>
          <w:p w14:paraId="6AE72BBB" w14:textId="77777777" w:rsidR="001D6C34" w:rsidRPr="002344D5" w:rsidRDefault="008B5646" w:rsidP="002975A3">
            <w:pPr>
              <w:spacing w:after="0" w:line="240" w:lineRule="auto"/>
              <w:ind w:left="504" w:hanging="504"/>
              <w:jc w:val="both"/>
              <w:rPr>
                <w:rFonts w:ascii="Times New Roman" w:hAnsi="Times New Roman" w:cs="Times New Roman"/>
                <w:sz w:val="20"/>
              </w:rPr>
            </w:pPr>
            <w:r w:rsidRPr="002344D5">
              <w:rPr>
                <w:rFonts w:ascii="Times New Roman" w:hAnsi="Times New Roman" w:cs="Times New Roman"/>
                <w:sz w:val="20"/>
              </w:rPr>
              <w:t>103.</w:t>
            </w:r>
            <w:r w:rsidR="006E0372" w:rsidRPr="002344D5">
              <w:rPr>
                <w:rFonts w:ascii="Times New Roman" w:hAnsi="Times New Roman" w:cs="Times New Roman"/>
                <w:sz w:val="20"/>
              </w:rPr>
              <w:t xml:space="preserve"> </w:t>
            </w:r>
            <w:r w:rsidR="001D6C34" w:rsidRPr="002344D5">
              <w:rPr>
                <w:rFonts w:ascii="Times New Roman" w:hAnsi="Times New Roman" w:cs="Times New Roman"/>
                <w:sz w:val="20"/>
              </w:rPr>
              <w:t>Date and position of ship when pump(s) and lines were flushed to slop tank</w:t>
            </w:r>
          </w:p>
        </w:tc>
        <w:tc>
          <w:tcPr>
            <w:tcW w:w="534" w:type="pct"/>
            <w:tcBorders>
              <w:top w:val="single" w:sz="6" w:space="0" w:color="auto"/>
              <w:left w:val="single" w:sz="6" w:space="0" w:color="auto"/>
              <w:bottom w:val="single" w:sz="6" w:space="0" w:color="auto"/>
              <w:right w:val="single" w:sz="6" w:space="0" w:color="auto"/>
            </w:tcBorders>
          </w:tcPr>
          <w:p w14:paraId="418589DD" w14:textId="77777777" w:rsidR="001D6C34" w:rsidRPr="002344D5" w:rsidRDefault="001D6C34" w:rsidP="005674EF">
            <w:pPr>
              <w:spacing w:after="0" w:line="240" w:lineRule="auto"/>
              <w:jc w:val="both"/>
              <w:rPr>
                <w:rFonts w:ascii="Times New Roman" w:hAnsi="Times New Roman" w:cs="Times New Roman"/>
                <w:sz w:val="20"/>
              </w:rPr>
            </w:pPr>
          </w:p>
        </w:tc>
        <w:tc>
          <w:tcPr>
            <w:tcW w:w="476" w:type="pct"/>
            <w:tcBorders>
              <w:top w:val="single" w:sz="6" w:space="0" w:color="auto"/>
              <w:left w:val="single" w:sz="6" w:space="0" w:color="auto"/>
              <w:bottom w:val="single" w:sz="6" w:space="0" w:color="auto"/>
              <w:right w:val="single" w:sz="6" w:space="0" w:color="auto"/>
            </w:tcBorders>
          </w:tcPr>
          <w:p w14:paraId="3B06B089" w14:textId="77777777" w:rsidR="001D6C34" w:rsidRPr="002344D5" w:rsidRDefault="001D6C34" w:rsidP="005674EF">
            <w:pPr>
              <w:spacing w:after="0" w:line="240" w:lineRule="auto"/>
              <w:jc w:val="both"/>
              <w:rPr>
                <w:rFonts w:ascii="Times New Roman" w:hAnsi="Times New Roman" w:cs="Times New Roman"/>
                <w:sz w:val="20"/>
              </w:rPr>
            </w:pPr>
          </w:p>
        </w:tc>
        <w:tc>
          <w:tcPr>
            <w:tcW w:w="357" w:type="pct"/>
            <w:tcBorders>
              <w:top w:val="single" w:sz="6" w:space="0" w:color="auto"/>
              <w:left w:val="single" w:sz="6" w:space="0" w:color="auto"/>
              <w:bottom w:val="single" w:sz="6" w:space="0" w:color="auto"/>
              <w:right w:val="single" w:sz="6" w:space="0" w:color="auto"/>
            </w:tcBorders>
          </w:tcPr>
          <w:p w14:paraId="0AAF5C07" w14:textId="77777777" w:rsidR="001D6C34" w:rsidRPr="002344D5" w:rsidRDefault="001D6C34" w:rsidP="005674EF">
            <w:pPr>
              <w:spacing w:after="0" w:line="240" w:lineRule="auto"/>
              <w:jc w:val="both"/>
              <w:rPr>
                <w:rFonts w:ascii="Times New Roman" w:hAnsi="Times New Roman" w:cs="Times New Roman"/>
                <w:sz w:val="20"/>
              </w:rPr>
            </w:pPr>
          </w:p>
        </w:tc>
      </w:tr>
      <w:tr w:rsidR="002975A3" w:rsidRPr="002344D5" w14:paraId="21D77FD8" w14:textId="77777777" w:rsidTr="002975A3">
        <w:trPr>
          <w:trHeight w:val="20"/>
        </w:trPr>
        <w:tc>
          <w:tcPr>
            <w:tcW w:w="3632" w:type="pct"/>
            <w:tcBorders>
              <w:top w:val="single" w:sz="6" w:space="0" w:color="auto"/>
              <w:left w:val="single" w:sz="6" w:space="0" w:color="auto"/>
              <w:bottom w:val="single" w:sz="6" w:space="0" w:color="auto"/>
              <w:right w:val="single" w:sz="6" w:space="0" w:color="auto"/>
            </w:tcBorders>
          </w:tcPr>
          <w:p w14:paraId="785B4B28" w14:textId="77777777" w:rsidR="001D6C34" w:rsidRPr="002344D5" w:rsidRDefault="008B5646" w:rsidP="002975A3">
            <w:pPr>
              <w:spacing w:after="0" w:line="240" w:lineRule="auto"/>
              <w:ind w:left="504" w:hanging="504"/>
              <w:jc w:val="both"/>
              <w:rPr>
                <w:rFonts w:ascii="Times New Roman" w:hAnsi="Times New Roman" w:cs="Times New Roman"/>
                <w:sz w:val="20"/>
              </w:rPr>
            </w:pPr>
            <w:r w:rsidRPr="002344D5">
              <w:rPr>
                <w:rFonts w:ascii="Times New Roman" w:hAnsi="Times New Roman" w:cs="Times New Roman"/>
                <w:sz w:val="20"/>
              </w:rPr>
              <w:t>104.</w:t>
            </w:r>
            <w:r w:rsidR="006E0372" w:rsidRPr="002344D5">
              <w:rPr>
                <w:rFonts w:ascii="Times New Roman" w:hAnsi="Times New Roman" w:cs="Times New Roman"/>
                <w:sz w:val="20"/>
              </w:rPr>
              <w:t xml:space="preserve"> </w:t>
            </w:r>
            <w:r w:rsidR="001D6C34" w:rsidRPr="002344D5">
              <w:rPr>
                <w:rFonts w:ascii="Times New Roman" w:hAnsi="Times New Roman" w:cs="Times New Roman"/>
                <w:sz w:val="20"/>
              </w:rPr>
              <w:t>Date and position of ship when additional ballast water was taken to dedicated clean ballast tank(s)</w:t>
            </w:r>
          </w:p>
        </w:tc>
        <w:tc>
          <w:tcPr>
            <w:tcW w:w="534" w:type="pct"/>
            <w:tcBorders>
              <w:top w:val="single" w:sz="6" w:space="0" w:color="auto"/>
              <w:left w:val="single" w:sz="6" w:space="0" w:color="auto"/>
              <w:bottom w:val="single" w:sz="6" w:space="0" w:color="auto"/>
              <w:right w:val="single" w:sz="6" w:space="0" w:color="auto"/>
            </w:tcBorders>
          </w:tcPr>
          <w:p w14:paraId="615F3FD4" w14:textId="77777777" w:rsidR="001D6C34" w:rsidRPr="002344D5" w:rsidRDefault="001D6C34" w:rsidP="005674EF">
            <w:pPr>
              <w:spacing w:after="0" w:line="240" w:lineRule="auto"/>
              <w:jc w:val="both"/>
              <w:rPr>
                <w:rFonts w:ascii="Times New Roman" w:hAnsi="Times New Roman" w:cs="Times New Roman"/>
                <w:sz w:val="20"/>
              </w:rPr>
            </w:pPr>
          </w:p>
        </w:tc>
        <w:tc>
          <w:tcPr>
            <w:tcW w:w="476" w:type="pct"/>
            <w:tcBorders>
              <w:top w:val="single" w:sz="6" w:space="0" w:color="auto"/>
              <w:left w:val="single" w:sz="6" w:space="0" w:color="auto"/>
              <w:bottom w:val="single" w:sz="6" w:space="0" w:color="auto"/>
              <w:right w:val="single" w:sz="6" w:space="0" w:color="auto"/>
            </w:tcBorders>
          </w:tcPr>
          <w:p w14:paraId="1E20A36D" w14:textId="77777777" w:rsidR="001D6C34" w:rsidRPr="002344D5" w:rsidRDefault="001D6C34" w:rsidP="005674EF">
            <w:pPr>
              <w:spacing w:after="0" w:line="240" w:lineRule="auto"/>
              <w:jc w:val="both"/>
              <w:rPr>
                <w:rFonts w:ascii="Times New Roman" w:hAnsi="Times New Roman" w:cs="Times New Roman"/>
                <w:sz w:val="20"/>
              </w:rPr>
            </w:pPr>
          </w:p>
        </w:tc>
        <w:tc>
          <w:tcPr>
            <w:tcW w:w="357" w:type="pct"/>
            <w:tcBorders>
              <w:top w:val="single" w:sz="6" w:space="0" w:color="auto"/>
              <w:left w:val="single" w:sz="6" w:space="0" w:color="auto"/>
              <w:bottom w:val="single" w:sz="6" w:space="0" w:color="auto"/>
              <w:right w:val="single" w:sz="6" w:space="0" w:color="auto"/>
            </w:tcBorders>
          </w:tcPr>
          <w:p w14:paraId="652A464A" w14:textId="77777777" w:rsidR="001D6C34" w:rsidRPr="002344D5" w:rsidRDefault="001D6C34" w:rsidP="005674EF">
            <w:pPr>
              <w:spacing w:after="0" w:line="240" w:lineRule="auto"/>
              <w:jc w:val="both"/>
              <w:rPr>
                <w:rFonts w:ascii="Times New Roman" w:hAnsi="Times New Roman" w:cs="Times New Roman"/>
                <w:sz w:val="20"/>
              </w:rPr>
            </w:pPr>
          </w:p>
        </w:tc>
      </w:tr>
      <w:tr w:rsidR="002975A3" w:rsidRPr="002344D5" w14:paraId="369C06EC" w14:textId="77777777" w:rsidTr="002975A3">
        <w:trPr>
          <w:trHeight w:val="20"/>
        </w:trPr>
        <w:tc>
          <w:tcPr>
            <w:tcW w:w="3632" w:type="pct"/>
            <w:tcBorders>
              <w:top w:val="single" w:sz="6" w:space="0" w:color="auto"/>
              <w:left w:val="single" w:sz="6" w:space="0" w:color="auto"/>
              <w:bottom w:val="single" w:sz="6" w:space="0" w:color="auto"/>
              <w:right w:val="single" w:sz="6" w:space="0" w:color="auto"/>
            </w:tcBorders>
          </w:tcPr>
          <w:p w14:paraId="635037B7" w14:textId="77777777" w:rsidR="001D6C34" w:rsidRPr="002344D5" w:rsidRDefault="008B5646" w:rsidP="002975A3">
            <w:pPr>
              <w:spacing w:after="0" w:line="240" w:lineRule="auto"/>
              <w:ind w:left="504" w:hanging="504"/>
              <w:jc w:val="both"/>
              <w:rPr>
                <w:rFonts w:ascii="Times New Roman" w:hAnsi="Times New Roman" w:cs="Times New Roman"/>
                <w:sz w:val="20"/>
              </w:rPr>
            </w:pPr>
            <w:r w:rsidRPr="002344D5">
              <w:rPr>
                <w:rFonts w:ascii="Times New Roman" w:hAnsi="Times New Roman" w:cs="Times New Roman"/>
                <w:sz w:val="20"/>
              </w:rPr>
              <w:t>105.</w:t>
            </w:r>
            <w:r w:rsidR="006E0372" w:rsidRPr="002344D5">
              <w:rPr>
                <w:rFonts w:ascii="Times New Roman" w:hAnsi="Times New Roman" w:cs="Times New Roman"/>
                <w:sz w:val="20"/>
              </w:rPr>
              <w:t xml:space="preserve"> </w:t>
            </w:r>
            <w:r w:rsidR="001D6C34" w:rsidRPr="002344D5">
              <w:rPr>
                <w:rFonts w:ascii="Times New Roman" w:hAnsi="Times New Roman" w:cs="Times New Roman"/>
                <w:sz w:val="20"/>
              </w:rPr>
              <w:t>Date, time and position of ship when (a) valves to slop tank, (b) valves to cargo tanks, (c) other valves affecting the clean ballast system were closed</w:t>
            </w:r>
          </w:p>
        </w:tc>
        <w:tc>
          <w:tcPr>
            <w:tcW w:w="534" w:type="pct"/>
            <w:tcBorders>
              <w:top w:val="single" w:sz="6" w:space="0" w:color="auto"/>
              <w:left w:val="single" w:sz="6" w:space="0" w:color="auto"/>
              <w:bottom w:val="single" w:sz="6" w:space="0" w:color="auto"/>
              <w:right w:val="single" w:sz="6" w:space="0" w:color="auto"/>
            </w:tcBorders>
          </w:tcPr>
          <w:p w14:paraId="177654CE" w14:textId="77777777" w:rsidR="001D6C34" w:rsidRPr="002344D5" w:rsidRDefault="001D6C34" w:rsidP="005674EF">
            <w:pPr>
              <w:spacing w:after="0" w:line="240" w:lineRule="auto"/>
              <w:jc w:val="both"/>
              <w:rPr>
                <w:rFonts w:ascii="Times New Roman" w:hAnsi="Times New Roman" w:cs="Times New Roman"/>
                <w:sz w:val="20"/>
              </w:rPr>
            </w:pPr>
          </w:p>
        </w:tc>
        <w:tc>
          <w:tcPr>
            <w:tcW w:w="476" w:type="pct"/>
            <w:tcBorders>
              <w:top w:val="single" w:sz="6" w:space="0" w:color="auto"/>
              <w:left w:val="single" w:sz="6" w:space="0" w:color="auto"/>
              <w:bottom w:val="single" w:sz="6" w:space="0" w:color="auto"/>
              <w:right w:val="single" w:sz="6" w:space="0" w:color="auto"/>
            </w:tcBorders>
          </w:tcPr>
          <w:p w14:paraId="31A016D6" w14:textId="77777777" w:rsidR="001D6C34" w:rsidRPr="002344D5" w:rsidRDefault="001D6C34" w:rsidP="005674EF">
            <w:pPr>
              <w:spacing w:after="0" w:line="240" w:lineRule="auto"/>
              <w:jc w:val="both"/>
              <w:rPr>
                <w:rFonts w:ascii="Times New Roman" w:hAnsi="Times New Roman" w:cs="Times New Roman"/>
                <w:sz w:val="20"/>
              </w:rPr>
            </w:pPr>
          </w:p>
        </w:tc>
        <w:tc>
          <w:tcPr>
            <w:tcW w:w="357" w:type="pct"/>
            <w:tcBorders>
              <w:top w:val="single" w:sz="6" w:space="0" w:color="auto"/>
              <w:left w:val="single" w:sz="6" w:space="0" w:color="auto"/>
              <w:bottom w:val="single" w:sz="6" w:space="0" w:color="auto"/>
              <w:right w:val="single" w:sz="6" w:space="0" w:color="auto"/>
            </w:tcBorders>
          </w:tcPr>
          <w:p w14:paraId="6598EBD4" w14:textId="77777777" w:rsidR="001D6C34" w:rsidRPr="002344D5" w:rsidRDefault="001D6C34" w:rsidP="005674EF">
            <w:pPr>
              <w:spacing w:after="0" w:line="240" w:lineRule="auto"/>
              <w:jc w:val="both"/>
              <w:rPr>
                <w:rFonts w:ascii="Times New Roman" w:hAnsi="Times New Roman" w:cs="Times New Roman"/>
                <w:sz w:val="20"/>
              </w:rPr>
            </w:pPr>
          </w:p>
        </w:tc>
      </w:tr>
      <w:tr w:rsidR="002975A3" w:rsidRPr="002344D5" w14:paraId="58626C6E" w14:textId="77777777" w:rsidTr="002975A3">
        <w:trPr>
          <w:trHeight w:val="20"/>
        </w:trPr>
        <w:tc>
          <w:tcPr>
            <w:tcW w:w="3632" w:type="pct"/>
            <w:tcBorders>
              <w:top w:val="single" w:sz="6" w:space="0" w:color="auto"/>
              <w:left w:val="single" w:sz="6" w:space="0" w:color="auto"/>
              <w:bottom w:val="single" w:sz="6" w:space="0" w:color="auto"/>
              <w:right w:val="single" w:sz="6" w:space="0" w:color="auto"/>
            </w:tcBorders>
          </w:tcPr>
          <w:p w14:paraId="1AC25C96" w14:textId="77777777" w:rsidR="001D6C34" w:rsidRPr="002344D5" w:rsidRDefault="008B5646" w:rsidP="002975A3">
            <w:pPr>
              <w:spacing w:after="0" w:line="240" w:lineRule="auto"/>
              <w:ind w:left="504" w:hanging="504"/>
              <w:jc w:val="both"/>
              <w:rPr>
                <w:rFonts w:ascii="Times New Roman" w:hAnsi="Times New Roman" w:cs="Times New Roman"/>
                <w:sz w:val="20"/>
              </w:rPr>
            </w:pPr>
            <w:r w:rsidRPr="002344D5">
              <w:rPr>
                <w:rFonts w:ascii="Times New Roman" w:hAnsi="Times New Roman" w:cs="Times New Roman"/>
                <w:sz w:val="20"/>
              </w:rPr>
              <w:t>106.</w:t>
            </w:r>
            <w:r w:rsidR="006E0372" w:rsidRPr="002344D5">
              <w:rPr>
                <w:rFonts w:ascii="Times New Roman" w:hAnsi="Times New Roman" w:cs="Times New Roman"/>
                <w:sz w:val="20"/>
              </w:rPr>
              <w:t xml:space="preserve"> </w:t>
            </w:r>
            <w:r w:rsidR="001D6C34" w:rsidRPr="002344D5">
              <w:rPr>
                <w:rFonts w:ascii="Times New Roman" w:hAnsi="Times New Roman" w:cs="Times New Roman"/>
                <w:sz w:val="20"/>
              </w:rPr>
              <w:t>Quantity of clean ballast taken on board</w:t>
            </w:r>
          </w:p>
        </w:tc>
        <w:tc>
          <w:tcPr>
            <w:tcW w:w="534" w:type="pct"/>
            <w:tcBorders>
              <w:top w:val="single" w:sz="6" w:space="0" w:color="auto"/>
              <w:left w:val="single" w:sz="6" w:space="0" w:color="auto"/>
              <w:bottom w:val="single" w:sz="6" w:space="0" w:color="auto"/>
              <w:right w:val="single" w:sz="6" w:space="0" w:color="auto"/>
            </w:tcBorders>
          </w:tcPr>
          <w:p w14:paraId="2D669998" w14:textId="77777777" w:rsidR="001D6C34" w:rsidRPr="002344D5" w:rsidRDefault="001D6C34" w:rsidP="005674EF">
            <w:pPr>
              <w:spacing w:after="0" w:line="240" w:lineRule="auto"/>
              <w:jc w:val="both"/>
              <w:rPr>
                <w:rFonts w:ascii="Times New Roman" w:hAnsi="Times New Roman" w:cs="Times New Roman"/>
                <w:sz w:val="20"/>
              </w:rPr>
            </w:pPr>
          </w:p>
        </w:tc>
        <w:tc>
          <w:tcPr>
            <w:tcW w:w="476" w:type="pct"/>
            <w:tcBorders>
              <w:top w:val="single" w:sz="6" w:space="0" w:color="auto"/>
              <w:left w:val="single" w:sz="6" w:space="0" w:color="auto"/>
              <w:bottom w:val="single" w:sz="6" w:space="0" w:color="auto"/>
              <w:right w:val="single" w:sz="6" w:space="0" w:color="auto"/>
            </w:tcBorders>
          </w:tcPr>
          <w:p w14:paraId="541F3169" w14:textId="77777777" w:rsidR="001D6C34" w:rsidRPr="002344D5" w:rsidRDefault="001D6C34" w:rsidP="005674EF">
            <w:pPr>
              <w:spacing w:after="0" w:line="240" w:lineRule="auto"/>
              <w:jc w:val="both"/>
              <w:rPr>
                <w:rFonts w:ascii="Times New Roman" w:hAnsi="Times New Roman" w:cs="Times New Roman"/>
                <w:sz w:val="20"/>
              </w:rPr>
            </w:pPr>
          </w:p>
        </w:tc>
        <w:tc>
          <w:tcPr>
            <w:tcW w:w="357" w:type="pct"/>
            <w:tcBorders>
              <w:top w:val="single" w:sz="6" w:space="0" w:color="auto"/>
              <w:left w:val="single" w:sz="6" w:space="0" w:color="auto"/>
              <w:bottom w:val="single" w:sz="6" w:space="0" w:color="auto"/>
              <w:right w:val="single" w:sz="6" w:space="0" w:color="auto"/>
            </w:tcBorders>
          </w:tcPr>
          <w:p w14:paraId="4BB77724" w14:textId="77777777" w:rsidR="001D6C34" w:rsidRPr="002344D5" w:rsidRDefault="001D6C34" w:rsidP="005674EF">
            <w:pPr>
              <w:spacing w:after="0" w:line="240" w:lineRule="auto"/>
              <w:jc w:val="both"/>
              <w:rPr>
                <w:rFonts w:ascii="Times New Roman" w:hAnsi="Times New Roman" w:cs="Times New Roman"/>
                <w:sz w:val="20"/>
              </w:rPr>
            </w:pPr>
          </w:p>
        </w:tc>
      </w:tr>
    </w:tbl>
    <w:p w14:paraId="52E69552" w14:textId="77777777" w:rsidR="001D6C34" w:rsidRPr="002344D5" w:rsidRDefault="001D6C34" w:rsidP="002975A3">
      <w:pPr>
        <w:spacing w:before="120" w:after="120" w:line="240" w:lineRule="auto"/>
        <w:jc w:val="both"/>
        <w:rPr>
          <w:rFonts w:ascii="Times New Roman" w:hAnsi="Times New Roman" w:cs="Times New Roman"/>
          <w:sz w:val="20"/>
        </w:rPr>
      </w:pPr>
      <w:r w:rsidRPr="002344D5">
        <w:rPr>
          <w:rFonts w:ascii="Times New Roman" w:hAnsi="Times New Roman" w:cs="Times New Roman"/>
          <w:sz w:val="20"/>
        </w:rPr>
        <w:t xml:space="preserve">The undersigned certifies that, in addition to the above, all sea valve., cargo tank and pipeline </w:t>
      </w:r>
      <w:proofErr w:type="spellStart"/>
      <w:r w:rsidRPr="002344D5">
        <w:rPr>
          <w:rFonts w:ascii="Times New Roman" w:hAnsi="Times New Roman" w:cs="Times New Roman"/>
          <w:sz w:val="20"/>
        </w:rPr>
        <w:t>connexions</w:t>
      </w:r>
      <w:proofErr w:type="spellEnd"/>
      <w:r w:rsidRPr="002344D5">
        <w:rPr>
          <w:rFonts w:ascii="Times New Roman" w:hAnsi="Times New Roman" w:cs="Times New Roman"/>
          <w:sz w:val="20"/>
        </w:rPr>
        <w:t xml:space="preserve"> and </w:t>
      </w:r>
      <w:proofErr w:type="spellStart"/>
      <w:r w:rsidRPr="002344D5">
        <w:rPr>
          <w:rFonts w:ascii="Times New Roman" w:hAnsi="Times New Roman" w:cs="Times New Roman"/>
          <w:sz w:val="20"/>
        </w:rPr>
        <w:t>connexions</w:t>
      </w:r>
      <w:proofErr w:type="spellEnd"/>
      <w:r w:rsidRPr="002344D5">
        <w:rPr>
          <w:rFonts w:ascii="Times New Roman" w:hAnsi="Times New Roman" w:cs="Times New Roman"/>
          <w:sz w:val="20"/>
        </w:rPr>
        <w:t xml:space="preserve"> between tanks or inter-tank </w:t>
      </w:r>
      <w:proofErr w:type="spellStart"/>
      <w:r w:rsidRPr="002344D5">
        <w:rPr>
          <w:rFonts w:ascii="Times New Roman" w:hAnsi="Times New Roman" w:cs="Times New Roman"/>
          <w:sz w:val="20"/>
        </w:rPr>
        <w:t>connexions</w:t>
      </w:r>
      <w:proofErr w:type="spellEnd"/>
      <w:r w:rsidRPr="002344D5">
        <w:rPr>
          <w:rFonts w:ascii="Times New Roman" w:hAnsi="Times New Roman" w:cs="Times New Roman"/>
          <w:sz w:val="20"/>
        </w:rPr>
        <w:t>, were secured on the completion of ballasting of dedicated clean ballast tanks.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2"/>
      </w:tblGrid>
      <w:tr w:rsidR="002975A3" w:rsidRPr="002344D5" w14:paraId="798FF622" w14:textId="77777777" w:rsidTr="003541F6">
        <w:tc>
          <w:tcPr>
            <w:tcW w:w="4262" w:type="dxa"/>
          </w:tcPr>
          <w:p w14:paraId="72FB5110" w14:textId="77777777" w:rsidR="002975A3" w:rsidRPr="002344D5" w:rsidRDefault="002975A3" w:rsidP="003541F6">
            <w:pPr>
              <w:tabs>
                <w:tab w:val="left" w:leader="dot" w:pos="3780"/>
              </w:tabs>
              <w:jc w:val="both"/>
              <w:rPr>
                <w:rFonts w:ascii="Times New Roman" w:hAnsi="Times New Roman" w:cs="Times New Roman"/>
                <w:sz w:val="20"/>
              </w:rPr>
            </w:pPr>
            <w:r w:rsidRPr="002344D5">
              <w:rPr>
                <w:rFonts w:ascii="Times New Roman" w:hAnsi="Times New Roman" w:cs="Times New Roman"/>
                <w:sz w:val="20"/>
              </w:rPr>
              <w:t>Date of entry</w:t>
            </w:r>
            <w:r w:rsidR="007B3424" w:rsidRPr="002344D5">
              <w:rPr>
                <w:rFonts w:ascii="Times New Roman" w:hAnsi="Times New Roman" w:cs="Times New Roman"/>
                <w:sz w:val="20"/>
              </w:rPr>
              <w:tab/>
            </w:r>
          </w:p>
        </w:tc>
        <w:tc>
          <w:tcPr>
            <w:tcW w:w="4263" w:type="dxa"/>
          </w:tcPr>
          <w:p w14:paraId="2E61D0B2" w14:textId="77777777" w:rsidR="002975A3" w:rsidRPr="002344D5" w:rsidRDefault="002975A3" w:rsidP="003541F6">
            <w:pPr>
              <w:tabs>
                <w:tab w:val="left" w:leader="dot" w:pos="3838"/>
              </w:tabs>
              <w:jc w:val="both"/>
              <w:rPr>
                <w:rFonts w:ascii="Times New Roman" w:hAnsi="Times New Roman" w:cs="Times New Roman"/>
                <w:sz w:val="20"/>
              </w:rPr>
            </w:pPr>
            <w:r w:rsidRPr="002344D5">
              <w:rPr>
                <w:rFonts w:ascii="Times New Roman" w:hAnsi="Times New Roman" w:cs="Times New Roman"/>
                <w:sz w:val="20"/>
              </w:rPr>
              <w:t>Officer in charge</w:t>
            </w:r>
            <w:r w:rsidRPr="002344D5">
              <w:rPr>
                <w:rFonts w:ascii="Times New Roman" w:hAnsi="Times New Roman" w:cs="Times New Roman"/>
                <w:sz w:val="20"/>
              </w:rPr>
              <w:tab/>
            </w:r>
          </w:p>
        </w:tc>
      </w:tr>
      <w:tr w:rsidR="002975A3" w:rsidRPr="002344D5" w14:paraId="4F23DC44" w14:textId="77777777" w:rsidTr="003541F6">
        <w:tc>
          <w:tcPr>
            <w:tcW w:w="4262" w:type="dxa"/>
          </w:tcPr>
          <w:p w14:paraId="22E25C68" w14:textId="77777777" w:rsidR="002975A3" w:rsidRPr="002344D5" w:rsidRDefault="002975A3" w:rsidP="003541F6">
            <w:pPr>
              <w:jc w:val="both"/>
              <w:rPr>
                <w:rFonts w:ascii="Times New Roman" w:hAnsi="Times New Roman" w:cs="Times New Roman"/>
                <w:sz w:val="20"/>
              </w:rPr>
            </w:pPr>
          </w:p>
        </w:tc>
        <w:tc>
          <w:tcPr>
            <w:tcW w:w="4263" w:type="dxa"/>
          </w:tcPr>
          <w:p w14:paraId="60FFC48A" w14:textId="77777777" w:rsidR="002975A3" w:rsidRPr="002344D5" w:rsidRDefault="002975A3" w:rsidP="003541F6">
            <w:pPr>
              <w:tabs>
                <w:tab w:val="left" w:leader="dot" w:pos="3838"/>
              </w:tabs>
              <w:jc w:val="both"/>
              <w:rPr>
                <w:rFonts w:ascii="Times New Roman" w:hAnsi="Times New Roman" w:cs="Times New Roman"/>
                <w:sz w:val="20"/>
              </w:rPr>
            </w:pPr>
            <w:r w:rsidRPr="002344D5">
              <w:rPr>
                <w:rFonts w:ascii="Times New Roman" w:hAnsi="Times New Roman" w:cs="Times New Roman"/>
                <w:sz w:val="20"/>
              </w:rPr>
              <w:t>Master</w:t>
            </w:r>
            <w:r w:rsidRPr="002344D5">
              <w:rPr>
                <w:rFonts w:ascii="Times New Roman" w:hAnsi="Times New Roman" w:cs="Times New Roman"/>
                <w:sz w:val="20"/>
              </w:rPr>
              <w:tab/>
            </w:r>
          </w:p>
        </w:tc>
      </w:tr>
    </w:tbl>
    <w:p w14:paraId="2DC5F964" w14:textId="77777777" w:rsidR="00CE41D4" w:rsidRPr="002344D5" w:rsidRDefault="00CE41D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br w:type="page"/>
      </w:r>
    </w:p>
    <w:p w14:paraId="1EFD3F42" w14:textId="77777777" w:rsidR="005E14D8" w:rsidRPr="005A6B0B" w:rsidRDefault="005E14D8" w:rsidP="005E14D8">
      <w:pPr>
        <w:spacing w:after="0" w:line="240" w:lineRule="auto"/>
        <w:jc w:val="center"/>
        <w:rPr>
          <w:rFonts w:ascii="Times New Roman" w:hAnsi="Times New Roman" w:cs="Times New Roman"/>
        </w:rPr>
      </w:pPr>
      <w:r w:rsidRPr="005A6B0B">
        <w:rPr>
          <w:rFonts w:ascii="Times New Roman" w:hAnsi="Times New Roman" w:cs="Times New Roman"/>
          <w:b/>
        </w:rPr>
        <w:lastRenderedPageBreak/>
        <w:t>SCHEDULE 2</w:t>
      </w:r>
      <w:r w:rsidRPr="005A6B0B">
        <w:rPr>
          <w:rFonts w:ascii="Times New Roman" w:hAnsi="Times New Roman" w:cs="Times New Roman"/>
        </w:rPr>
        <w:t>—continued</w:t>
      </w:r>
    </w:p>
    <w:p w14:paraId="747076DA" w14:textId="77777777" w:rsidR="005E14D8" w:rsidRPr="002344D5" w:rsidRDefault="005E14D8" w:rsidP="005E14D8">
      <w:pPr>
        <w:spacing w:after="120" w:line="240" w:lineRule="auto"/>
        <w:jc w:val="both"/>
        <w:rPr>
          <w:rFonts w:ascii="Times New Roman" w:hAnsi="Times New Roman" w:cs="Times New Roman"/>
          <w:sz w:val="20"/>
        </w:rPr>
      </w:pPr>
      <w:r w:rsidRPr="002344D5">
        <w:rPr>
          <w:rFonts w:ascii="Times New Roman" w:hAnsi="Times New Roman" w:cs="Times New Roman"/>
          <w:sz w:val="20"/>
        </w:rPr>
        <w:t xml:space="preserve">(B) </w:t>
      </w:r>
      <w:r w:rsidRPr="002344D5">
        <w:rPr>
          <w:rFonts w:ascii="Times New Roman" w:hAnsi="Times New Roman" w:cs="Times New Roman"/>
          <w:i/>
          <w:sz w:val="20"/>
        </w:rPr>
        <w:t>Discharge of clean ballast</w:t>
      </w:r>
    </w:p>
    <w:tbl>
      <w:tblPr>
        <w:tblW w:w="4548" w:type="pct"/>
        <w:tblInd w:w="760" w:type="dxa"/>
        <w:tblCellMar>
          <w:left w:w="40" w:type="dxa"/>
          <w:right w:w="40" w:type="dxa"/>
        </w:tblCellMar>
        <w:tblLook w:val="04A0" w:firstRow="1" w:lastRow="0" w:firstColumn="1" w:lastColumn="0" w:noHBand="0" w:noVBand="1"/>
      </w:tblPr>
      <w:tblGrid>
        <w:gridCol w:w="810"/>
        <w:gridCol w:w="4597"/>
        <w:gridCol w:w="899"/>
        <w:gridCol w:w="720"/>
        <w:gridCol w:w="603"/>
      </w:tblGrid>
      <w:tr w:rsidR="006A68F0" w:rsidRPr="002344D5" w14:paraId="75EEE4E5" w14:textId="77777777" w:rsidTr="006A68F0">
        <w:trPr>
          <w:trHeight w:val="20"/>
        </w:trPr>
        <w:tc>
          <w:tcPr>
            <w:tcW w:w="531" w:type="pct"/>
            <w:tcBorders>
              <w:top w:val="single" w:sz="6" w:space="0" w:color="auto"/>
              <w:left w:val="single" w:sz="6" w:space="0" w:color="auto"/>
              <w:bottom w:val="single" w:sz="6" w:space="0" w:color="auto"/>
              <w:right w:val="single" w:sz="6" w:space="0" w:color="auto"/>
            </w:tcBorders>
          </w:tcPr>
          <w:p w14:paraId="198C8C06" w14:textId="77777777" w:rsidR="001D6C34" w:rsidRPr="002344D5" w:rsidRDefault="008B5646"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107.</w:t>
            </w:r>
          </w:p>
        </w:tc>
        <w:tc>
          <w:tcPr>
            <w:tcW w:w="3013" w:type="pct"/>
            <w:tcBorders>
              <w:top w:val="single" w:sz="6" w:space="0" w:color="auto"/>
              <w:left w:val="single" w:sz="6" w:space="0" w:color="auto"/>
              <w:bottom w:val="single" w:sz="6" w:space="0" w:color="auto"/>
              <w:right w:val="single" w:sz="6" w:space="0" w:color="auto"/>
            </w:tcBorders>
          </w:tcPr>
          <w:p w14:paraId="3FE47B5A"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Identity of tank(s)</w:t>
            </w:r>
          </w:p>
        </w:tc>
        <w:tc>
          <w:tcPr>
            <w:tcW w:w="589" w:type="pct"/>
            <w:tcBorders>
              <w:top w:val="single" w:sz="6" w:space="0" w:color="auto"/>
              <w:left w:val="single" w:sz="6" w:space="0" w:color="auto"/>
              <w:bottom w:val="single" w:sz="6" w:space="0" w:color="auto"/>
              <w:right w:val="single" w:sz="6" w:space="0" w:color="auto"/>
            </w:tcBorders>
          </w:tcPr>
          <w:p w14:paraId="3B5CF5E0" w14:textId="77777777" w:rsidR="001D6C34" w:rsidRPr="002344D5" w:rsidRDefault="001D6C34" w:rsidP="005674EF">
            <w:pPr>
              <w:spacing w:after="0" w:line="240" w:lineRule="auto"/>
              <w:jc w:val="both"/>
              <w:rPr>
                <w:rFonts w:ascii="Times New Roman" w:hAnsi="Times New Roman" w:cs="Times New Roman"/>
                <w:sz w:val="20"/>
              </w:rPr>
            </w:pPr>
          </w:p>
        </w:tc>
        <w:tc>
          <w:tcPr>
            <w:tcW w:w="472" w:type="pct"/>
            <w:tcBorders>
              <w:top w:val="single" w:sz="6" w:space="0" w:color="auto"/>
              <w:left w:val="single" w:sz="6" w:space="0" w:color="auto"/>
              <w:bottom w:val="single" w:sz="6" w:space="0" w:color="auto"/>
              <w:right w:val="single" w:sz="6" w:space="0" w:color="auto"/>
            </w:tcBorders>
          </w:tcPr>
          <w:p w14:paraId="78516578" w14:textId="77777777" w:rsidR="001D6C34" w:rsidRPr="002344D5" w:rsidRDefault="001D6C34" w:rsidP="005674EF">
            <w:pPr>
              <w:spacing w:after="0" w:line="240" w:lineRule="auto"/>
              <w:jc w:val="both"/>
              <w:rPr>
                <w:rFonts w:ascii="Times New Roman" w:hAnsi="Times New Roman" w:cs="Times New Roman"/>
                <w:sz w:val="20"/>
              </w:rPr>
            </w:pPr>
          </w:p>
        </w:tc>
        <w:tc>
          <w:tcPr>
            <w:tcW w:w="396" w:type="pct"/>
            <w:tcBorders>
              <w:top w:val="single" w:sz="6" w:space="0" w:color="auto"/>
              <w:left w:val="single" w:sz="6" w:space="0" w:color="auto"/>
              <w:bottom w:val="single" w:sz="6" w:space="0" w:color="auto"/>
              <w:right w:val="single" w:sz="6" w:space="0" w:color="auto"/>
            </w:tcBorders>
          </w:tcPr>
          <w:p w14:paraId="65AE974A" w14:textId="77777777" w:rsidR="001D6C34" w:rsidRPr="002344D5" w:rsidRDefault="001D6C34" w:rsidP="005674EF">
            <w:pPr>
              <w:spacing w:after="0" w:line="240" w:lineRule="auto"/>
              <w:jc w:val="both"/>
              <w:rPr>
                <w:rFonts w:ascii="Times New Roman" w:hAnsi="Times New Roman" w:cs="Times New Roman"/>
                <w:sz w:val="20"/>
              </w:rPr>
            </w:pPr>
          </w:p>
        </w:tc>
      </w:tr>
      <w:tr w:rsidR="006A68F0" w:rsidRPr="002344D5" w14:paraId="11461FF3" w14:textId="77777777" w:rsidTr="006A68F0">
        <w:trPr>
          <w:trHeight w:val="20"/>
        </w:trPr>
        <w:tc>
          <w:tcPr>
            <w:tcW w:w="531" w:type="pct"/>
            <w:tcBorders>
              <w:top w:val="single" w:sz="6" w:space="0" w:color="auto"/>
              <w:left w:val="single" w:sz="6" w:space="0" w:color="auto"/>
              <w:bottom w:val="single" w:sz="6" w:space="0" w:color="auto"/>
              <w:right w:val="single" w:sz="6" w:space="0" w:color="auto"/>
            </w:tcBorders>
          </w:tcPr>
          <w:p w14:paraId="68D01E6C" w14:textId="77777777" w:rsidR="001D6C34" w:rsidRPr="002344D5" w:rsidRDefault="008B5646"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108.</w:t>
            </w:r>
          </w:p>
        </w:tc>
        <w:tc>
          <w:tcPr>
            <w:tcW w:w="3013" w:type="pct"/>
            <w:tcBorders>
              <w:top w:val="single" w:sz="6" w:space="0" w:color="auto"/>
              <w:left w:val="single" w:sz="6" w:space="0" w:color="auto"/>
              <w:bottom w:val="single" w:sz="6" w:space="0" w:color="auto"/>
              <w:right w:val="single" w:sz="6" w:space="0" w:color="auto"/>
            </w:tcBorders>
          </w:tcPr>
          <w:p w14:paraId="132C118B"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Date, time and position of ship at start of discharge of clean ballast (a) to sea, or (b) into reception facility</w:t>
            </w:r>
          </w:p>
        </w:tc>
        <w:tc>
          <w:tcPr>
            <w:tcW w:w="589" w:type="pct"/>
            <w:tcBorders>
              <w:top w:val="single" w:sz="6" w:space="0" w:color="auto"/>
              <w:left w:val="single" w:sz="6" w:space="0" w:color="auto"/>
              <w:bottom w:val="single" w:sz="6" w:space="0" w:color="auto"/>
              <w:right w:val="single" w:sz="6" w:space="0" w:color="auto"/>
            </w:tcBorders>
          </w:tcPr>
          <w:p w14:paraId="1CA9C216" w14:textId="77777777" w:rsidR="001D6C34" w:rsidRPr="002344D5" w:rsidRDefault="001D6C34" w:rsidP="005674EF">
            <w:pPr>
              <w:spacing w:after="0" w:line="240" w:lineRule="auto"/>
              <w:jc w:val="both"/>
              <w:rPr>
                <w:rFonts w:ascii="Times New Roman" w:hAnsi="Times New Roman" w:cs="Times New Roman"/>
                <w:sz w:val="20"/>
              </w:rPr>
            </w:pPr>
          </w:p>
        </w:tc>
        <w:tc>
          <w:tcPr>
            <w:tcW w:w="472" w:type="pct"/>
            <w:tcBorders>
              <w:top w:val="single" w:sz="6" w:space="0" w:color="auto"/>
              <w:left w:val="single" w:sz="6" w:space="0" w:color="auto"/>
              <w:bottom w:val="single" w:sz="6" w:space="0" w:color="auto"/>
              <w:right w:val="single" w:sz="6" w:space="0" w:color="auto"/>
            </w:tcBorders>
          </w:tcPr>
          <w:p w14:paraId="37878F7F" w14:textId="77777777" w:rsidR="001D6C34" w:rsidRPr="002344D5" w:rsidRDefault="001D6C34" w:rsidP="005674EF">
            <w:pPr>
              <w:spacing w:after="0" w:line="240" w:lineRule="auto"/>
              <w:jc w:val="both"/>
              <w:rPr>
                <w:rFonts w:ascii="Times New Roman" w:hAnsi="Times New Roman" w:cs="Times New Roman"/>
                <w:sz w:val="20"/>
              </w:rPr>
            </w:pPr>
          </w:p>
        </w:tc>
        <w:tc>
          <w:tcPr>
            <w:tcW w:w="396" w:type="pct"/>
            <w:tcBorders>
              <w:top w:val="single" w:sz="6" w:space="0" w:color="auto"/>
              <w:left w:val="single" w:sz="6" w:space="0" w:color="auto"/>
              <w:bottom w:val="single" w:sz="6" w:space="0" w:color="auto"/>
              <w:right w:val="single" w:sz="6" w:space="0" w:color="auto"/>
            </w:tcBorders>
          </w:tcPr>
          <w:p w14:paraId="6698DC3E" w14:textId="77777777" w:rsidR="001D6C34" w:rsidRPr="002344D5" w:rsidRDefault="001D6C34" w:rsidP="005674EF">
            <w:pPr>
              <w:spacing w:after="0" w:line="240" w:lineRule="auto"/>
              <w:jc w:val="both"/>
              <w:rPr>
                <w:rFonts w:ascii="Times New Roman" w:hAnsi="Times New Roman" w:cs="Times New Roman"/>
                <w:sz w:val="20"/>
              </w:rPr>
            </w:pPr>
          </w:p>
        </w:tc>
      </w:tr>
      <w:tr w:rsidR="006A68F0" w:rsidRPr="002344D5" w14:paraId="66263153" w14:textId="77777777" w:rsidTr="006A68F0">
        <w:trPr>
          <w:trHeight w:val="20"/>
        </w:trPr>
        <w:tc>
          <w:tcPr>
            <w:tcW w:w="531" w:type="pct"/>
            <w:tcBorders>
              <w:top w:val="single" w:sz="6" w:space="0" w:color="auto"/>
              <w:left w:val="single" w:sz="6" w:space="0" w:color="auto"/>
              <w:bottom w:val="single" w:sz="6" w:space="0" w:color="auto"/>
              <w:right w:val="single" w:sz="6" w:space="0" w:color="auto"/>
            </w:tcBorders>
          </w:tcPr>
          <w:p w14:paraId="4A44768F" w14:textId="77777777" w:rsidR="001D6C34" w:rsidRPr="002344D5" w:rsidRDefault="008B5646"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109.</w:t>
            </w:r>
          </w:p>
        </w:tc>
        <w:tc>
          <w:tcPr>
            <w:tcW w:w="3013" w:type="pct"/>
            <w:tcBorders>
              <w:top w:val="single" w:sz="6" w:space="0" w:color="auto"/>
              <w:left w:val="single" w:sz="6" w:space="0" w:color="auto"/>
              <w:bottom w:val="single" w:sz="6" w:space="0" w:color="auto"/>
              <w:right w:val="single" w:sz="6" w:space="0" w:color="auto"/>
            </w:tcBorders>
          </w:tcPr>
          <w:p w14:paraId="3F851827"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Date, time and position of ship upon completion of discharge to sea</w:t>
            </w:r>
          </w:p>
        </w:tc>
        <w:tc>
          <w:tcPr>
            <w:tcW w:w="589" w:type="pct"/>
            <w:tcBorders>
              <w:top w:val="single" w:sz="6" w:space="0" w:color="auto"/>
              <w:left w:val="single" w:sz="6" w:space="0" w:color="auto"/>
              <w:bottom w:val="single" w:sz="6" w:space="0" w:color="auto"/>
              <w:right w:val="single" w:sz="6" w:space="0" w:color="auto"/>
            </w:tcBorders>
          </w:tcPr>
          <w:p w14:paraId="6FFC5F97" w14:textId="77777777" w:rsidR="001D6C34" w:rsidRPr="002344D5" w:rsidRDefault="001D6C34" w:rsidP="005674EF">
            <w:pPr>
              <w:spacing w:after="0" w:line="240" w:lineRule="auto"/>
              <w:jc w:val="both"/>
              <w:rPr>
                <w:rFonts w:ascii="Times New Roman" w:hAnsi="Times New Roman" w:cs="Times New Roman"/>
                <w:sz w:val="20"/>
              </w:rPr>
            </w:pPr>
          </w:p>
        </w:tc>
        <w:tc>
          <w:tcPr>
            <w:tcW w:w="472" w:type="pct"/>
            <w:tcBorders>
              <w:top w:val="single" w:sz="6" w:space="0" w:color="auto"/>
              <w:left w:val="single" w:sz="6" w:space="0" w:color="auto"/>
              <w:bottom w:val="single" w:sz="6" w:space="0" w:color="auto"/>
              <w:right w:val="single" w:sz="6" w:space="0" w:color="auto"/>
            </w:tcBorders>
          </w:tcPr>
          <w:p w14:paraId="3FEC1260" w14:textId="77777777" w:rsidR="001D6C34" w:rsidRPr="002344D5" w:rsidRDefault="001D6C34" w:rsidP="005674EF">
            <w:pPr>
              <w:spacing w:after="0" w:line="240" w:lineRule="auto"/>
              <w:jc w:val="both"/>
              <w:rPr>
                <w:rFonts w:ascii="Times New Roman" w:hAnsi="Times New Roman" w:cs="Times New Roman"/>
                <w:sz w:val="20"/>
              </w:rPr>
            </w:pPr>
          </w:p>
        </w:tc>
        <w:tc>
          <w:tcPr>
            <w:tcW w:w="396" w:type="pct"/>
            <w:tcBorders>
              <w:top w:val="single" w:sz="6" w:space="0" w:color="auto"/>
              <w:left w:val="single" w:sz="6" w:space="0" w:color="auto"/>
              <w:bottom w:val="single" w:sz="6" w:space="0" w:color="auto"/>
              <w:right w:val="single" w:sz="6" w:space="0" w:color="auto"/>
            </w:tcBorders>
          </w:tcPr>
          <w:p w14:paraId="5E89C3B7" w14:textId="77777777" w:rsidR="001D6C34" w:rsidRPr="002344D5" w:rsidRDefault="001D6C34" w:rsidP="005674EF">
            <w:pPr>
              <w:spacing w:after="0" w:line="240" w:lineRule="auto"/>
              <w:jc w:val="both"/>
              <w:rPr>
                <w:rFonts w:ascii="Times New Roman" w:hAnsi="Times New Roman" w:cs="Times New Roman"/>
                <w:sz w:val="20"/>
              </w:rPr>
            </w:pPr>
          </w:p>
        </w:tc>
      </w:tr>
      <w:tr w:rsidR="006A68F0" w:rsidRPr="002344D5" w14:paraId="0F9CEE7F" w14:textId="77777777" w:rsidTr="006A68F0">
        <w:trPr>
          <w:trHeight w:val="20"/>
        </w:trPr>
        <w:tc>
          <w:tcPr>
            <w:tcW w:w="531" w:type="pct"/>
            <w:tcBorders>
              <w:top w:val="single" w:sz="6" w:space="0" w:color="auto"/>
              <w:left w:val="single" w:sz="6" w:space="0" w:color="auto"/>
              <w:bottom w:val="single" w:sz="6" w:space="0" w:color="auto"/>
              <w:right w:val="single" w:sz="6" w:space="0" w:color="auto"/>
            </w:tcBorders>
          </w:tcPr>
          <w:p w14:paraId="623F21EE" w14:textId="77777777" w:rsidR="001D6C34" w:rsidRPr="002344D5" w:rsidRDefault="008B5646"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110.</w:t>
            </w:r>
          </w:p>
        </w:tc>
        <w:tc>
          <w:tcPr>
            <w:tcW w:w="3013" w:type="pct"/>
            <w:tcBorders>
              <w:top w:val="single" w:sz="6" w:space="0" w:color="auto"/>
              <w:left w:val="single" w:sz="6" w:space="0" w:color="auto"/>
              <w:bottom w:val="single" w:sz="6" w:space="0" w:color="auto"/>
              <w:right w:val="single" w:sz="6" w:space="0" w:color="auto"/>
            </w:tcBorders>
          </w:tcPr>
          <w:p w14:paraId="2B058D11"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Quantity discharged (a) to sea, or (b) into reception facility</w:t>
            </w:r>
          </w:p>
        </w:tc>
        <w:tc>
          <w:tcPr>
            <w:tcW w:w="589" w:type="pct"/>
            <w:tcBorders>
              <w:top w:val="single" w:sz="6" w:space="0" w:color="auto"/>
              <w:left w:val="single" w:sz="6" w:space="0" w:color="auto"/>
              <w:bottom w:val="single" w:sz="6" w:space="0" w:color="auto"/>
              <w:right w:val="single" w:sz="6" w:space="0" w:color="auto"/>
            </w:tcBorders>
          </w:tcPr>
          <w:p w14:paraId="0F018458" w14:textId="77777777" w:rsidR="001D6C34" w:rsidRPr="002344D5" w:rsidRDefault="001D6C34" w:rsidP="005674EF">
            <w:pPr>
              <w:spacing w:after="0" w:line="240" w:lineRule="auto"/>
              <w:jc w:val="both"/>
              <w:rPr>
                <w:rFonts w:ascii="Times New Roman" w:hAnsi="Times New Roman" w:cs="Times New Roman"/>
                <w:sz w:val="20"/>
              </w:rPr>
            </w:pPr>
          </w:p>
        </w:tc>
        <w:tc>
          <w:tcPr>
            <w:tcW w:w="472" w:type="pct"/>
            <w:tcBorders>
              <w:top w:val="single" w:sz="6" w:space="0" w:color="auto"/>
              <w:left w:val="single" w:sz="6" w:space="0" w:color="auto"/>
              <w:bottom w:val="single" w:sz="6" w:space="0" w:color="auto"/>
              <w:right w:val="single" w:sz="6" w:space="0" w:color="auto"/>
            </w:tcBorders>
          </w:tcPr>
          <w:p w14:paraId="483EDC2A" w14:textId="77777777" w:rsidR="001D6C34" w:rsidRPr="002344D5" w:rsidRDefault="001D6C34" w:rsidP="005674EF">
            <w:pPr>
              <w:spacing w:after="0" w:line="240" w:lineRule="auto"/>
              <w:jc w:val="both"/>
              <w:rPr>
                <w:rFonts w:ascii="Times New Roman" w:hAnsi="Times New Roman" w:cs="Times New Roman"/>
                <w:sz w:val="20"/>
              </w:rPr>
            </w:pPr>
          </w:p>
        </w:tc>
        <w:tc>
          <w:tcPr>
            <w:tcW w:w="396" w:type="pct"/>
            <w:tcBorders>
              <w:top w:val="single" w:sz="6" w:space="0" w:color="auto"/>
              <w:left w:val="single" w:sz="6" w:space="0" w:color="auto"/>
              <w:bottom w:val="single" w:sz="6" w:space="0" w:color="auto"/>
              <w:right w:val="single" w:sz="6" w:space="0" w:color="auto"/>
            </w:tcBorders>
          </w:tcPr>
          <w:p w14:paraId="2E9119F1" w14:textId="77777777" w:rsidR="001D6C34" w:rsidRPr="002344D5" w:rsidRDefault="001D6C34" w:rsidP="005674EF">
            <w:pPr>
              <w:spacing w:after="0" w:line="240" w:lineRule="auto"/>
              <w:jc w:val="both"/>
              <w:rPr>
                <w:rFonts w:ascii="Times New Roman" w:hAnsi="Times New Roman" w:cs="Times New Roman"/>
                <w:sz w:val="20"/>
              </w:rPr>
            </w:pPr>
          </w:p>
        </w:tc>
      </w:tr>
      <w:tr w:rsidR="006A68F0" w:rsidRPr="002344D5" w14:paraId="16D70063" w14:textId="77777777" w:rsidTr="006A68F0">
        <w:trPr>
          <w:trHeight w:val="20"/>
        </w:trPr>
        <w:tc>
          <w:tcPr>
            <w:tcW w:w="531" w:type="pct"/>
            <w:tcBorders>
              <w:top w:val="single" w:sz="6" w:space="0" w:color="auto"/>
              <w:left w:val="single" w:sz="6" w:space="0" w:color="auto"/>
              <w:bottom w:val="single" w:sz="6" w:space="0" w:color="auto"/>
              <w:right w:val="single" w:sz="6" w:space="0" w:color="auto"/>
            </w:tcBorders>
          </w:tcPr>
          <w:p w14:paraId="12763D9B" w14:textId="77777777" w:rsidR="001D6C34" w:rsidRPr="002344D5" w:rsidRDefault="008B5646"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111.</w:t>
            </w:r>
          </w:p>
        </w:tc>
        <w:tc>
          <w:tcPr>
            <w:tcW w:w="3013" w:type="pct"/>
            <w:tcBorders>
              <w:top w:val="single" w:sz="6" w:space="0" w:color="auto"/>
              <w:left w:val="single" w:sz="6" w:space="0" w:color="auto"/>
              <w:bottom w:val="single" w:sz="6" w:space="0" w:color="auto"/>
              <w:right w:val="single" w:sz="6" w:space="0" w:color="auto"/>
            </w:tcBorders>
          </w:tcPr>
          <w:p w14:paraId="5D261103"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Was the ballast water checked for oil contamination before discharge?</w:t>
            </w:r>
          </w:p>
        </w:tc>
        <w:tc>
          <w:tcPr>
            <w:tcW w:w="589" w:type="pct"/>
            <w:tcBorders>
              <w:top w:val="single" w:sz="6" w:space="0" w:color="auto"/>
              <w:left w:val="single" w:sz="6" w:space="0" w:color="auto"/>
              <w:bottom w:val="single" w:sz="6" w:space="0" w:color="auto"/>
              <w:right w:val="single" w:sz="6" w:space="0" w:color="auto"/>
            </w:tcBorders>
          </w:tcPr>
          <w:p w14:paraId="186798A7" w14:textId="77777777" w:rsidR="001D6C34" w:rsidRPr="002344D5" w:rsidRDefault="001D6C34" w:rsidP="005674EF">
            <w:pPr>
              <w:spacing w:after="0" w:line="240" w:lineRule="auto"/>
              <w:jc w:val="both"/>
              <w:rPr>
                <w:rFonts w:ascii="Times New Roman" w:hAnsi="Times New Roman" w:cs="Times New Roman"/>
                <w:sz w:val="20"/>
              </w:rPr>
            </w:pPr>
          </w:p>
        </w:tc>
        <w:tc>
          <w:tcPr>
            <w:tcW w:w="472" w:type="pct"/>
            <w:tcBorders>
              <w:top w:val="single" w:sz="6" w:space="0" w:color="auto"/>
              <w:left w:val="single" w:sz="6" w:space="0" w:color="auto"/>
              <w:bottom w:val="single" w:sz="6" w:space="0" w:color="auto"/>
              <w:right w:val="single" w:sz="6" w:space="0" w:color="auto"/>
            </w:tcBorders>
          </w:tcPr>
          <w:p w14:paraId="5957FC1C" w14:textId="77777777" w:rsidR="001D6C34" w:rsidRPr="002344D5" w:rsidRDefault="001D6C34" w:rsidP="005674EF">
            <w:pPr>
              <w:spacing w:after="0" w:line="240" w:lineRule="auto"/>
              <w:jc w:val="both"/>
              <w:rPr>
                <w:rFonts w:ascii="Times New Roman" w:hAnsi="Times New Roman" w:cs="Times New Roman"/>
                <w:sz w:val="20"/>
              </w:rPr>
            </w:pPr>
          </w:p>
        </w:tc>
        <w:tc>
          <w:tcPr>
            <w:tcW w:w="396" w:type="pct"/>
            <w:tcBorders>
              <w:top w:val="single" w:sz="6" w:space="0" w:color="auto"/>
              <w:left w:val="single" w:sz="6" w:space="0" w:color="auto"/>
              <w:bottom w:val="single" w:sz="6" w:space="0" w:color="auto"/>
              <w:right w:val="single" w:sz="6" w:space="0" w:color="auto"/>
            </w:tcBorders>
          </w:tcPr>
          <w:p w14:paraId="1F6F95EA" w14:textId="77777777" w:rsidR="001D6C34" w:rsidRPr="002344D5" w:rsidRDefault="001D6C34" w:rsidP="005674EF">
            <w:pPr>
              <w:spacing w:after="0" w:line="240" w:lineRule="auto"/>
              <w:jc w:val="both"/>
              <w:rPr>
                <w:rFonts w:ascii="Times New Roman" w:hAnsi="Times New Roman" w:cs="Times New Roman"/>
                <w:sz w:val="20"/>
              </w:rPr>
            </w:pPr>
          </w:p>
        </w:tc>
      </w:tr>
      <w:tr w:rsidR="006A68F0" w:rsidRPr="002344D5" w14:paraId="24C9A8CF" w14:textId="77777777" w:rsidTr="006A68F0">
        <w:trPr>
          <w:trHeight w:val="20"/>
        </w:trPr>
        <w:tc>
          <w:tcPr>
            <w:tcW w:w="531" w:type="pct"/>
            <w:tcBorders>
              <w:top w:val="single" w:sz="6" w:space="0" w:color="auto"/>
              <w:left w:val="single" w:sz="6" w:space="0" w:color="auto"/>
              <w:bottom w:val="single" w:sz="6" w:space="0" w:color="auto"/>
              <w:right w:val="single" w:sz="6" w:space="0" w:color="auto"/>
            </w:tcBorders>
          </w:tcPr>
          <w:p w14:paraId="5136894A" w14:textId="77777777" w:rsidR="001D6C34" w:rsidRPr="002344D5" w:rsidRDefault="008B5646"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112.</w:t>
            </w:r>
          </w:p>
        </w:tc>
        <w:tc>
          <w:tcPr>
            <w:tcW w:w="3013" w:type="pct"/>
            <w:tcBorders>
              <w:top w:val="single" w:sz="6" w:space="0" w:color="auto"/>
              <w:left w:val="single" w:sz="6" w:space="0" w:color="auto"/>
              <w:bottom w:val="single" w:sz="6" w:space="0" w:color="auto"/>
              <w:right w:val="single" w:sz="6" w:space="0" w:color="auto"/>
            </w:tcBorders>
          </w:tcPr>
          <w:p w14:paraId="343DC5FB"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Was the discharge monitored during discharge by an oil content meter?</w:t>
            </w:r>
          </w:p>
        </w:tc>
        <w:tc>
          <w:tcPr>
            <w:tcW w:w="589" w:type="pct"/>
            <w:tcBorders>
              <w:top w:val="single" w:sz="6" w:space="0" w:color="auto"/>
              <w:left w:val="single" w:sz="6" w:space="0" w:color="auto"/>
              <w:bottom w:val="single" w:sz="6" w:space="0" w:color="auto"/>
              <w:right w:val="single" w:sz="6" w:space="0" w:color="auto"/>
            </w:tcBorders>
          </w:tcPr>
          <w:p w14:paraId="40E10FD1" w14:textId="77777777" w:rsidR="001D6C34" w:rsidRPr="002344D5" w:rsidRDefault="001D6C34" w:rsidP="005674EF">
            <w:pPr>
              <w:spacing w:after="0" w:line="240" w:lineRule="auto"/>
              <w:jc w:val="both"/>
              <w:rPr>
                <w:rFonts w:ascii="Times New Roman" w:hAnsi="Times New Roman" w:cs="Times New Roman"/>
                <w:sz w:val="20"/>
              </w:rPr>
            </w:pPr>
          </w:p>
        </w:tc>
        <w:tc>
          <w:tcPr>
            <w:tcW w:w="472" w:type="pct"/>
            <w:tcBorders>
              <w:top w:val="single" w:sz="6" w:space="0" w:color="auto"/>
              <w:left w:val="single" w:sz="6" w:space="0" w:color="auto"/>
              <w:bottom w:val="single" w:sz="6" w:space="0" w:color="auto"/>
              <w:right w:val="single" w:sz="6" w:space="0" w:color="auto"/>
            </w:tcBorders>
          </w:tcPr>
          <w:p w14:paraId="15289268" w14:textId="77777777" w:rsidR="001D6C34" w:rsidRPr="002344D5" w:rsidRDefault="001D6C34" w:rsidP="005674EF">
            <w:pPr>
              <w:spacing w:after="0" w:line="240" w:lineRule="auto"/>
              <w:jc w:val="both"/>
              <w:rPr>
                <w:rFonts w:ascii="Times New Roman" w:hAnsi="Times New Roman" w:cs="Times New Roman"/>
                <w:sz w:val="20"/>
              </w:rPr>
            </w:pPr>
          </w:p>
        </w:tc>
        <w:tc>
          <w:tcPr>
            <w:tcW w:w="396" w:type="pct"/>
            <w:tcBorders>
              <w:top w:val="single" w:sz="6" w:space="0" w:color="auto"/>
              <w:left w:val="single" w:sz="6" w:space="0" w:color="auto"/>
              <w:bottom w:val="single" w:sz="6" w:space="0" w:color="auto"/>
              <w:right w:val="single" w:sz="6" w:space="0" w:color="auto"/>
            </w:tcBorders>
          </w:tcPr>
          <w:p w14:paraId="50854C37" w14:textId="77777777" w:rsidR="001D6C34" w:rsidRPr="002344D5" w:rsidRDefault="001D6C34" w:rsidP="005674EF">
            <w:pPr>
              <w:spacing w:after="0" w:line="240" w:lineRule="auto"/>
              <w:jc w:val="both"/>
              <w:rPr>
                <w:rFonts w:ascii="Times New Roman" w:hAnsi="Times New Roman" w:cs="Times New Roman"/>
                <w:sz w:val="20"/>
              </w:rPr>
            </w:pPr>
          </w:p>
        </w:tc>
      </w:tr>
      <w:tr w:rsidR="006A68F0" w:rsidRPr="002344D5" w14:paraId="3CCFE10C" w14:textId="77777777" w:rsidTr="006A68F0">
        <w:trPr>
          <w:trHeight w:val="20"/>
        </w:trPr>
        <w:tc>
          <w:tcPr>
            <w:tcW w:w="531" w:type="pct"/>
            <w:tcBorders>
              <w:top w:val="single" w:sz="6" w:space="0" w:color="auto"/>
              <w:left w:val="single" w:sz="6" w:space="0" w:color="auto"/>
              <w:bottom w:val="single" w:sz="6" w:space="0" w:color="auto"/>
              <w:right w:val="single" w:sz="6" w:space="0" w:color="auto"/>
            </w:tcBorders>
          </w:tcPr>
          <w:p w14:paraId="675DC3F8" w14:textId="77777777" w:rsidR="001D6C34" w:rsidRPr="002344D5" w:rsidRDefault="008B5646"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113.</w:t>
            </w:r>
          </w:p>
        </w:tc>
        <w:tc>
          <w:tcPr>
            <w:tcW w:w="3013" w:type="pct"/>
            <w:tcBorders>
              <w:top w:val="single" w:sz="6" w:space="0" w:color="auto"/>
              <w:left w:val="single" w:sz="6" w:space="0" w:color="auto"/>
              <w:bottom w:val="single" w:sz="6" w:space="0" w:color="auto"/>
              <w:right w:val="single" w:sz="6" w:space="0" w:color="auto"/>
            </w:tcBorders>
          </w:tcPr>
          <w:p w14:paraId="1333F8D5"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Was there any indication of oil contamination of the ballast water before or during discharge?</w:t>
            </w:r>
          </w:p>
        </w:tc>
        <w:tc>
          <w:tcPr>
            <w:tcW w:w="589" w:type="pct"/>
            <w:tcBorders>
              <w:top w:val="single" w:sz="6" w:space="0" w:color="auto"/>
              <w:left w:val="single" w:sz="6" w:space="0" w:color="auto"/>
              <w:bottom w:val="single" w:sz="6" w:space="0" w:color="auto"/>
              <w:right w:val="single" w:sz="6" w:space="0" w:color="auto"/>
            </w:tcBorders>
          </w:tcPr>
          <w:p w14:paraId="4BDDC0E5" w14:textId="77777777" w:rsidR="001D6C34" w:rsidRPr="002344D5" w:rsidRDefault="001D6C34" w:rsidP="005674EF">
            <w:pPr>
              <w:spacing w:after="0" w:line="240" w:lineRule="auto"/>
              <w:jc w:val="both"/>
              <w:rPr>
                <w:rFonts w:ascii="Times New Roman" w:hAnsi="Times New Roman" w:cs="Times New Roman"/>
                <w:sz w:val="20"/>
              </w:rPr>
            </w:pPr>
          </w:p>
        </w:tc>
        <w:tc>
          <w:tcPr>
            <w:tcW w:w="472" w:type="pct"/>
            <w:tcBorders>
              <w:top w:val="single" w:sz="6" w:space="0" w:color="auto"/>
              <w:left w:val="single" w:sz="6" w:space="0" w:color="auto"/>
              <w:bottom w:val="single" w:sz="6" w:space="0" w:color="auto"/>
              <w:right w:val="single" w:sz="6" w:space="0" w:color="auto"/>
            </w:tcBorders>
          </w:tcPr>
          <w:p w14:paraId="153DEFE7" w14:textId="77777777" w:rsidR="001D6C34" w:rsidRPr="002344D5" w:rsidRDefault="001D6C34" w:rsidP="005674EF">
            <w:pPr>
              <w:spacing w:after="0" w:line="240" w:lineRule="auto"/>
              <w:jc w:val="both"/>
              <w:rPr>
                <w:rFonts w:ascii="Times New Roman" w:hAnsi="Times New Roman" w:cs="Times New Roman"/>
                <w:sz w:val="20"/>
              </w:rPr>
            </w:pPr>
          </w:p>
        </w:tc>
        <w:tc>
          <w:tcPr>
            <w:tcW w:w="396" w:type="pct"/>
            <w:tcBorders>
              <w:top w:val="single" w:sz="6" w:space="0" w:color="auto"/>
              <w:left w:val="single" w:sz="6" w:space="0" w:color="auto"/>
              <w:bottom w:val="single" w:sz="6" w:space="0" w:color="auto"/>
              <w:right w:val="single" w:sz="6" w:space="0" w:color="auto"/>
            </w:tcBorders>
          </w:tcPr>
          <w:p w14:paraId="04293B2D" w14:textId="77777777" w:rsidR="001D6C34" w:rsidRPr="002344D5" w:rsidRDefault="001D6C34" w:rsidP="005674EF">
            <w:pPr>
              <w:spacing w:after="0" w:line="240" w:lineRule="auto"/>
              <w:jc w:val="both"/>
              <w:rPr>
                <w:rFonts w:ascii="Times New Roman" w:hAnsi="Times New Roman" w:cs="Times New Roman"/>
                <w:sz w:val="20"/>
              </w:rPr>
            </w:pPr>
          </w:p>
        </w:tc>
      </w:tr>
      <w:tr w:rsidR="006A68F0" w:rsidRPr="002344D5" w14:paraId="65A8AD50" w14:textId="77777777" w:rsidTr="006A68F0">
        <w:trPr>
          <w:trHeight w:val="20"/>
        </w:trPr>
        <w:tc>
          <w:tcPr>
            <w:tcW w:w="531" w:type="pct"/>
            <w:tcBorders>
              <w:top w:val="single" w:sz="6" w:space="0" w:color="auto"/>
              <w:left w:val="single" w:sz="6" w:space="0" w:color="auto"/>
              <w:bottom w:val="single" w:sz="6" w:space="0" w:color="auto"/>
              <w:right w:val="single" w:sz="6" w:space="0" w:color="auto"/>
            </w:tcBorders>
          </w:tcPr>
          <w:p w14:paraId="0DF96FF1" w14:textId="77777777" w:rsidR="001D6C34" w:rsidRPr="002344D5" w:rsidRDefault="008B5646"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114.</w:t>
            </w:r>
          </w:p>
        </w:tc>
        <w:tc>
          <w:tcPr>
            <w:tcW w:w="3013" w:type="pct"/>
            <w:tcBorders>
              <w:top w:val="single" w:sz="6" w:space="0" w:color="auto"/>
              <w:left w:val="single" w:sz="6" w:space="0" w:color="auto"/>
              <w:bottom w:val="single" w:sz="6" w:space="0" w:color="auto"/>
              <w:right w:val="single" w:sz="6" w:space="0" w:color="auto"/>
            </w:tcBorders>
          </w:tcPr>
          <w:p w14:paraId="35481737"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Date and position of ship when pump and lines were flushed after loading</w:t>
            </w:r>
          </w:p>
        </w:tc>
        <w:tc>
          <w:tcPr>
            <w:tcW w:w="589" w:type="pct"/>
            <w:tcBorders>
              <w:top w:val="single" w:sz="6" w:space="0" w:color="auto"/>
              <w:left w:val="single" w:sz="6" w:space="0" w:color="auto"/>
              <w:bottom w:val="single" w:sz="6" w:space="0" w:color="auto"/>
              <w:right w:val="single" w:sz="6" w:space="0" w:color="auto"/>
            </w:tcBorders>
          </w:tcPr>
          <w:p w14:paraId="29AF6855" w14:textId="77777777" w:rsidR="001D6C34" w:rsidRPr="002344D5" w:rsidRDefault="001D6C34" w:rsidP="005674EF">
            <w:pPr>
              <w:spacing w:after="0" w:line="240" w:lineRule="auto"/>
              <w:jc w:val="both"/>
              <w:rPr>
                <w:rFonts w:ascii="Times New Roman" w:hAnsi="Times New Roman" w:cs="Times New Roman"/>
                <w:sz w:val="20"/>
              </w:rPr>
            </w:pPr>
          </w:p>
        </w:tc>
        <w:tc>
          <w:tcPr>
            <w:tcW w:w="472" w:type="pct"/>
            <w:tcBorders>
              <w:top w:val="single" w:sz="6" w:space="0" w:color="auto"/>
              <w:left w:val="single" w:sz="6" w:space="0" w:color="auto"/>
              <w:bottom w:val="single" w:sz="6" w:space="0" w:color="auto"/>
              <w:right w:val="single" w:sz="6" w:space="0" w:color="auto"/>
            </w:tcBorders>
          </w:tcPr>
          <w:p w14:paraId="49424611" w14:textId="77777777" w:rsidR="001D6C34" w:rsidRPr="002344D5" w:rsidRDefault="001D6C34" w:rsidP="005674EF">
            <w:pPr>
              <w:spacing w:after="0" w:line="240" w:lineRule="auto"/>
              <w:jc w:val="both"/>
              <w:rPr>
                <w:rFonts w:ascii="Times New Roman" w:hAnsi="Times New Roman" w:cs="Times New Roman"/>
                <w:sz w:val="20"/>
              </w:rPr>
            </w:pPr>
          </w:p>
        </w:tc>
        <w:tc>
          <w:tcPr>
            <w:tcW w:w="396" w:type="pct"/>
            <w:tcBorders>
              <w:top w:val="single" w:sz="6" w:space="0" w:color="auto"/>
              <w:left w:val="single" w:sz="6" w:space="0" w:color="auto"/>
              <w:bottom w:val="single" w:sz="6" w:space="0" w:color="auto"/>
              <w:right w:val="single" w:sz="6" w:space="0" w:color="auto"/>
            </w:tcBorders>
          </w:tcPr>
          <w:p w14:paraId="0E86D511" w14:textId="77777777" w:rsidR="001D6C34" w:rsidRPr="002344D5" w:rsidRDefault="001D6C34" w:rsidP="005674EF">
            <w:pPr>
              <w:spacing w:after="0" w:line="240" w:lineRule="auto"/>
              <w:jc w:val="both"/>
              <w:rPr>
                <w:rFonts w:ascii="Times New Roman" w:hAnsi="Times New Roman" w:cs="Times New Roman"/>
                <w:sz w:val="20"/>
              </w:rPr>
            </w:pPr>
          </w:p>
        </w:tc>
      </w:tr>
      <w:tr w:rsidR="006A68F0" w:rsidRPr="002344D5" w14:paraId="674842A8" w14:textId="77777777" w:rsidTr="006A68F0">
        <w:trPr>
          <w:trHeight w:val="20"/>
        </w:trPr>
        <w:tc>
          <w:tcPr>
            <w:tcW w:w="531" w:type="pct"/>
            <w:tcBorders>
              <w:top w:val="single" w:sz="6" w:space="0" w:color="auto"/>
              <w:left w:val="single" w:sz="6" w:space="0" w:color="auto"/>
              <w:bottom w:val="single" w:sz="6" w:space="0" w:color="auto"/>
              <w:right w:val="single" w:sz="6" w:space="0" w:color="auto"/>
            </w:tcBorders>
          </w:tcPr>
          <w:p w14:paraId="130DC27D" w14:textId="77777777" w:rsidR="001D6C34" w:rsidRPr="002344D5" w:rsidRDefault="008B5646"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115.</w:t>
            </w:r>
          </w:p>
        </w:tc>
        <w:tc>
          <w:tcPr>
            <w:tcW w:w="3013" w:type="pct"/>
            <w:tcBorders>
              <w:top w:val="single" w:sz="6" w:space="0" w:color="auto"/>
              <w:left w:val="single" w:sz="6" w:space="0" w:color="auto"/>
              <w:bottom w:val="single" w:sz="6" w:space="0" w:color="auto"/>
              <w:right w:val="single" w:sz="6" w:space="0" w:color="auto"/>
            </w:tcBorders>
          </w:tcPr>
          <w:p w14:paraId="11EAE285"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Date, time and position of ship when (a) valves to slop tank, (b) valves to cargo tanks, (c) other valves affecting the clean ballast system were closed</w:t>
            </w:r>
          </w:p>
        </w:tc>
        <w:tc>
          <w:tcPr>
            <w:tcW w:w="589" w:type="pct"/>
            <w:tcBorders>
              <w:top w:val="single" w:sz="6" w:space="0" w:color="auto"/>
              <w:left w:val="single" w:sz="6" w:space="0" w:color="auto"/>
              <w:bottom w:val="single" w:sz="6" w:space="0" w:color="auto"/>
              <w:right w:val="single" w:sz="6" w:space="0" w:color="auto"/>
            </w:tcBorders>
          </w:tcPr>
          <w:p w14:paraId="7B00C920" w14:textId="77777777" w:rsidR="001D6C34" w:rsidRPr="002344D5" w:rsidRDefault="001D6C34" w:rsidP="005674EF">
            <w:pPr>
              <w:spacing w:after="0" w:line="240" w:lineRule="auto"/>
              <w:jc w:val="both"/>
              <w:rPr>
                <w:rFonts w:ascii="Times New Roman" w:hAnsi="Times New Roman" w:cs="Times New Roman"/>
                <w:sz w:val="20"/>
              </w:rPr>
            </w:pPr>
          </w:p>
        </w:tc>
        <w:tc>
          <w:tcPr>
            <w:tcW w:w="472" w:type="pct"/>
            <w:tcBorders>
              <w:top w:val="single" w:sz="6" w:space="0" w:color="auto"/>
              <w:left w:val="single" w:sz="6" w:space="0" w:color="auto"/>
              <w:bottom w:val="single" w:sz="6" w:space="0" w:color="auto"/>
              <w:right w:val="single" w:sz="6" w:space="0" w:color="auto"/>
            </w:tcBorders>
          </w:tcPr>
          <w:p w14:paraId="6830D565" w14:textId="77777777" w:rsidR="001D6C34" w:rsidRPr="002344D5" w:rsidRDefault="001D6C34" w:rsidP="005674EF">
            <w:pPr>
              <w:spacing w:after="0" w:line="240" w:lineRule="auto"/>
              <w:jc w:val="both"/>
              <w:rPr>
                <w:rFonts w:ascii="Times New Roman" w:hAnsi="Times New Roman" w:cs="Times New Roman"/>
                <w:sz w:val="20"/>
              </w:rPr>
            </w:pPr>
          </w:p>
        </w:tc>
        <w:tc>
          <w:tcPr>
            <w:tcW w:w="396" w:type="pct"/>
            <w:tcBorders>
              <w:top w:val="single" w:sz="6" w:space="0" w:color="auto"/>
              <w:left w:val="single" w:sz="6" w:space="0" w:color="auto"/>
              <w:bottom w:val="single" w:sz="6" w:space="0" w:color="auto"/>
              <w:right w:val="single" w:sz="6" w:space="0" w:color="auto"/>
            </w:tcBorders>
          </w:tcPr>
          <w:p w14:paraId="34777ECD" w14:textId="77777777" w:rsidR="001D6C34" w:rsidRPr="002344D5" w:rsidRDefault="001D6C34" w:rsidP="005674EF">
            <w:pPr>
              <w:spacing w:after="0" w:line="240" w:lineRule="auto"/>
              <w:jc w:val="both"/>
              <w:rPr>
                <w:rFonts w:ascii="Times New Roman" w:hAnsi="Times New Roman" w:cs="Times New Roman"/>
                <w:sz w:val="20"/>
              </w:rPr>
            </w:pPr>
          </w:p>
        </w:tc>
      </w:tr>
      <w:tr w:rsidR="006A68F0" w:rsidRPr="002344D5" w14:paraId="38C7BB6C" w14:textId="77777777" w:rsidTr="006A68F0">
        <w:trPr>
          <w:trHeight w:val="20"/>
        </w:trPr>
        <w:tc>
          <w:tcPr>
            <w:tcW w:w="531" w:type="pct"/>
            <w:tcBorders>
              <w:top w:val="single" w:sz="6" w:space="0" w:color="auto"/>
              <w:left w:val="single" w:sz="6" w:space="0" w:color="auto"/>
              <w:bottom w:val="single" w:sz="6" w:space="0" w:color="auto"/>
              <w:right w:val="single" w:sz="6" w:space="0" w:color="auto"/>
            </w:tcBorders>
          </w:tcPr>
          <w:p w14:paraId="5A320C1C" w14:textId="77777777" w:rsidR="001D6C34" w:rsidRPr="002344D5" w:rsidRDefault="008B5646"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116.</w:t>
            </w:r>
          </w:p>
        </w:tc>
        <w:tc>
          <w:tcPr>
            <w:tcW w:w="3013" w:type="pct"/>
            <w:tcBorders>
              <w:top w:val="single" w:sz="6" w:space="0" w:color="auto"/>
              <w:left w:val="single" w:sz="6" w:space="0" w:color="auto"/>
              <w:bottom w:val="single" w:sz="6" w:space="0" w:color="auto"/>
              <w:right w:val="single" w:sz="6" w:space="0" w:color="auto"/>
            </w:tcBorders>
          </w:tcPr>
          <w:p w14:paraId="4D076949"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Quantity of polluted water transferred to slop tank(s). (Identify slop tank(s))</w:t>
            </w:r>
          </w:p>
        </w:tc>
        <w:tc>
          <w:tcPr>
            <w:tcW w:w="589" w:type="pct"/>
            <w:tcBorders>
              <w:top w:val="single" w:sz="6" w:space="0" w:color="auto"/>
              <w:left w:val="single" w:sz="6" w:space="0" w:color="auto"/>
              <w:bottom w:val="single" w:sz="6" w:space="0" w:color="auto"/>
              <w:right w:val="single" w:sz="6" w:space="0" w:color="auto"/>
            </w:tcBorders>
          </w:tcPr>
          <w:p w14:paraId="305EEA90" w14:textId="77777777" w:rsidR="001D6C34" w:rsidRPr="002344D5" w:rsidRDefault="001D6C34" w:rsidP="005674EF">
            <w:pPr>
              <w:spacing w:after="0" w:line="240" w:lineRule="auto"/>
              <w:jc w:val="both"/>
              <w:rPr>
                <w:rFonts w:ascii="Times New Roman" w:hAnsi="Times New Roman" w:cs="Times New Roman"/>
                <w:sz w:val="20"/>
              </w:rPr>
            </w:pPr>
          </w:p>
        </w:tc>
        <w:tc>
          <w:tcPr>
            <w:tcW w:w="472" w:type="pct"/>
            <w:tcBorders>
              <w:top w:val="single" w:sz="6" w:space="0" w:color="auto"/>
              <w:left w:val="single" w:sz="6" w:space="0" w:color="auto"/>
              <w:bottom w:val="single" w:sz="6" w:space="0" w:color="auto"/>
              <w:right w:val="single" w:sz="6" w:space="0" w:color="auto"/>
            </w:tcBorders>
          </w:tcPr>
          <w:p w14:paraId="4459765F" w14:textId="77777777" w:rsidR="001D6C34" w:rsidRPr="002344D5" w:rsidRDefault="001D6C34" w:rsidP="005674EF">
            <w:pPr>
              <w:spacing w:after="0" w:line="240" w:lineRule="auto"/>
              <w:jc w:val="both"/>
              <w:rPr>
                <w:rFonts w:ascii="Times New Roman" w:hAnsi="Times New Roman" w:cs="Times New Roman"/>
                <w:sz w:val="20"/>
              </w:rPr>
            </w:pPr>
          </w:p>
        </w:tc>
        <w:tc>
          <w:tcPr>
            <w:tcW w:w="396" w:type="pct"/>
            <w:tcBorders>
              <w:top w:val="single" w:sz="6" w:space="0" w:color="auto"/>
              <w:left w:val="single" w:sz="6" w:space="0" w:color="auto"/>
              <w:bottom w:val="single" w:sz="6" w:space="0" w:color="auto"/>
              <w:right w:val="single" w:sz="6" w:space="0" w:color="auto"/>
            </w:tcBorders>
          </w:tcPr>
          <w:p w14:paraId="371EEF1B" w14:textId="77777777" w:rsidR="001D6C34" w:rsidRPr="002344D5" w:rsidRDefault="001D6C34" w:rsidP="005674EF">
            <w:pPr>
              <w:spacing w:after="0" w:line="240" w:lineRule="auto"/>
              <w:jc w:val="both"/>
              <w:rPr>
                <w:rFonts w:ascii="Times New Roman" w:hAnsi="Times New Roman" w:cs="Times New Roman"/>
                <w:sz w:val="20"/>
              </w:rPr>
            </w:pPr>
          </w:p>
        </w:tc>
      </w:tr>
    </w:tbl>
    <w:p w14:paraId="616DE531" w14:textId="77777777" w:rsidR="001D6C34" w:rsidRPr="002344D5" w:rsidRDefault="001D6C34" w:rsidP="005E14D8">
      <w:pPr>
        <w:spacing w:after="60" w:line="240" w:lineRule="auto"/>
        <w:jc w:val="both"/>
        <w:rPr>
          <w:rFonts w:ascii="Times New Roman" w:hAnsi="Times New Roman" w:cs="Times New Roman"/>
          <w:sz w:val="20"/>
        </w:rPr>
      </w:pPr>
      <w:r w:rsidRPr="002344D5">
        <w:rPr>
          <w:rFonts w:ascii="Times New Roman" w:hAnsi="Times New Roman" w:cs="Times New Roman"/>
          <w:sz w:val="20"/>
        </w:rPr>
        <w:t xml:space="preserve">The undersigned certifies that, in addition to the above, all sea valves overboard discharge valves, cargo tank and pipeline </w:t>
      </w:r>
      <w:proofErr w:type="spellStart"/>
      <w:r w:rsidRPr="002344D5">
        <w:rPr>
          <w:rFonts w:ascii="Times New Roman" w:hAnsi="Times New Roman" w:cs="Times New Roman"/>
          <w:sz w:val="20"/>
        </w:rPr>
        <w:t>connexions</w:t>
      </w:r>
      <w:proofErr w:type="spellEnd"/>
      <w:r w:rsidRPr="002344D5">
        <w:rPr>
          <w:rFonts w:ascii="Times New Roman" w:hAnsi="Times New Roman" w:cs="Times New Roman"/>
          <w:sz w:val="20"/>
        </w:rPr>
        <w:t xml:space="preserve"> and </w:t>
      </w:r>
      <w:proofErr w:type="spellStart"/>
      <w:r w:rsidRPr="002344D5">
        <w:rPr>
          <w:rFonts w:ascii="Times New Roman" w:hAnsi="Times New Roman" w:cs="Times New Roman"/>
          <w:sz w:val="20"/>
        </w:rPr>
        <w:t>connexions</w:t>
      </w:r>
      <w:proofErr w:type="spellEnd"/>
      <w:r w:rsidRPr="002344D5">
        <w:rPr>
          <w:rFonts w:ascii="Times New Roman" w:hAnsi="Times New Roman" w:cs="Times New Roman"/>
          <w:sz w:val="20"/>
        </w:rPr>
        <w:t xml:space="preserve"> between tanks or inter-tank </w:t>
      </w:r>
      <w:proofErr w:type="spellStart"/>
      <w:r w:rsidRPr="002344D5">
        <w:rPr>
          <w:rFonts w:ascii="Times New Roman" w:hAnsi="Times New Roman" w:cs="Times New Roman"/>
          <w:sz w:val="20"/>
        </w:rPr>
        <w:t>connexions</w:t>
      </w:r>
      <w:proofErr w:type="spellEnd"/>
      <w:r w:rsidRPr="002344D5">
        <w:rPr>
          <w:rFonts w:ascii="Times New Roman" w:hAnsi="Times New Roman" w:cs="Times New Roman"/>
          <w:sz w:val="20"/>
        </w:rPr>
        <w:t>, were secured on completion of discharge of clean ballast and that the pump(s) and pipes designated for clean ballast operations were properly cleaned upon completion of discharge of clean ballast.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2"/>
      </w:tblGrid>
      <w:tr w:rsidR="005E14D8" w:rsidRPr="002344D5" w14:paraId="43ABF8E0" w14:textId="77777777" w:rsidTr="003541F6">
        <w:tc>
          <w:tcPr>
            <w:tcW w:w="4262" w:type="dxa"/>
          </w:tcPr>
          <w:p w14:paraId="4FFE632A" w14:textId="77777777" w:rsidR="005E14D8" w:rsidRPr="002344D5" w:rsidRDefault="005E14D8" w:rsidP="003541F6">
            <w:pPr>
              <w:tabs>
                <w:tab w:val="left" w:leader="dot" w:pos="3780"/>
              </w:tabs>
              <w:jc w:val="both"/>
              <w:rPr>
                <w:rFonts w:ascii="Times New Roman" w:hAnsi="Times New Roman" w:cs="Times New Roman"/>
                <w:sz w:val="20"/>
              </w:rPr>
            </w:pPr>
            <w:r w:rsidRPr="002344D5">
              <w:rPr>
                <w:rFonts w:ascii="Times New Roman" w:hAnsi="Times New Roman" w:cs="Times New Roman"/>
                <w:sz w:val="20"/>
              </w:rPr>
              <w:t>Date of entry</w:t>
            </w:r>
            <w:r w:rsidR="007B3424" w:rsidRPr="002344D5">
              <w:rPr>
                <w:rFonts w:ascii="Times New Roman" w:hAnsi="Times New Roman" w:cs="Times New Roman"/>
                <w:sz w:val="20"/>
              </w:rPr>
              <w:tab/>
            </w:r>
          </w:p>
        </w:tc>
        <w:tc>
          <w:tcPr>
            <w:tcW w:w="4263" w:type="dxa"/>
          </w:tcPr>
          <w:p w14:paraId="6D2F1E58" w14:textId="77777777" w:rsidR="005E14D8" w:rsidRPr="002344D5" w:rsidRDefault="005E14D8" w:rsidP="003541F6">
            <w:pPr>
              <w:tabs>
                <w:tab w:val="left" w:leader="dot" w:pos="3838"/>
              </w:tabs>
              <w:jc w:val="both"/>
              <w:rPr>
                <w:rFonts w:ascii="Times New Roman" w:hAnsi="Times New Roman" w:cs="Times New Roman"/>
                <w:sz w:val="20"/>
              </w:rPr>
            </w:pPr>
            <w:r w:rsidRPr="002344D5">
              <w:rPr>
                <w:rFonts w:ascii="Times New Roman" w:hAnsi="Times New Roman" w:cs="Times New Roman"/>
                <w:sz w:val="20"/>
              </w:rPr>
              <w:t>Officer in charge</w:t>
            </w:r>
            <w:r w:rsidRPr="002344D5">
              <w:rPr>
                <w:rFonts w:ascii="Times New Roman" w:hAnsi="Times New Roman" w:cs="Times New Roman"/>
                <w:sz w:val="20"/>
              </w:rPr>
              <w:tab/>
            </w:r>
          </w:p>
        </w:tc>
      </w:tr>
      <w:tr w:rsidR="005E14D8" w:rsidRPr="002344D5" w14:paraId="66918B2D" w14:textId="77777777" w:rsidTr="003541F6">
        <w:tc>
          <w:tcPr>
            <w:tcW w:w="4262" w:type="dxa"/>
          </w:tcPr>
          <w:p w14:paraId="37777A39" w14:textId="77777777" w:rsidR="005E14D8" w:rsidRPr="002344D5" w:rsidRDefault="005E14D8" w:rsidP="003541F6">
            <w:pPr>
              <w:jc w:val="both"/>
              <w:rPr>
                <w:rFonts w:ascii="Times New Roman" w:hAnsi="Times New Roman" w:cs="Times New Roman"/>
                <w:sz w:val="20"/>
              </w:rPr>
            </w:pPr>
          </w:p>
        </w:tc>
        <w:tc>
          <w:tcPr>
            <w:tcW w:w="4263" w:type="dxa"/>
          </w:tcPr>
          <w:p w14:paraId="7D98B62B" w14:textId="77777777" w:rsidR="005E14D8" w:rsidRPr="002344D5" w:rsidRDefault="005E14D8" w:rsidP="003541F6">
            <w:pPr>
              <w:tabs>
                <w:tab w:val="left" w:leader="dot" w:pos="3838"/>
              </w:tabs>
              <w:jc w:val="both"/>
              <w:rPr>
                <w:rFonts w:ascii="Times New Roman" w:hAnsi="Times New Roman" w:cs="Times New Roman"/>
                <w:sz w:val="20"/>
              </w:rPr>
            </w:pPr>
            <w:r w:rsidRPr="002344D5">
              <w:rPr>
                <w:rFonts w:ascii="Times New Roman" w:hAnsi="Times New Roman" w:cs="Times New Roman"/>
                <w:sz w:val="20"/>
              </w:rPr>
              <w:t>Master</w:t>
            </w:r>
            <w:r w:rsidRPr="002344D5">
              <w:rPr>
                <w:rFonts w:ascii="Times New Roman" w:hAnsi="Times New Roman" w:cs="Times New Roman"/>
                <w:sz w:val="20"/>
              </w:rPr>
              <w:tab/>
            </w:r>
          </w:p>
        </w:tc>
      </w:tr>
    </w:tbl>
    <w:p w14:paraId="78952B6A" w14:textId="77777777" w:rsidR="00CE41D4" w:rsidRPr="002344D5" w:rsidRDefault="00CE41D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br w:type="page"/>
      </w:r>
    </w:p>
    <w:p w14:paraId="0DAF7B32" w14:textId="77777777" w:rsidR="001D6C34" w:rsidRPr="005A6B0B" w:rsidRDefault="008B5646" w:rsidP="00E144A6">
      <w:pPr>
        <w:spacing w:after="0" w:line="240" w:lineRule="auto"/>
        <w:jc w:val="center"/>
        <w:rPr>
          <w:rFonts w:ascii="Times New Roman" w:hAnsi="Times New Roman" w:cs="Times New Roman"/>
        </w:rPr>
      </w:pPr>
      <w:r w:rsidRPr="005A6B0B">
        <w:rPr>
          <w:rFonts w:ascii="Times New Roman" w:hAnsi="Times New Roman" w:cs="Times New Roman"/>
          <w:b/>
        </w:rPr>
        <w:lastRenderedPageBreak/>
        <w:t>SCHEDULE 2</w:t>
      </w:r>
      <w:r w:rsidR="001D6C34" w:rsidRPr="005A6B0B">
        <w:rPr>
          <w:rFonts w:ascii="Times New Roman" w:hAnsi="Times New Roman" w:cs="Times New Roman"/>
        </w:rPr>
        <w:t>—continued</w:t>
      </w:r>
    </w:p>
    <w:p w14:paraId="2015E00B" w14:textId="77777777" w:rsidR="001D6C34" w:rsidRPr="002344D5" w:rsidRDefault="008B5646" w:rsidP="00FE10C7">
      <w:pPr>
        <w:spacing w:before="60" w:after="60" w:line="240" w:lineRule="auto"/>
        <w:jc w:val="center"/>
        <w:rPr>
          <w:rFonts w:ascii="Times New Roman" w:hAnsi="Times New Roman" w:cs="Times New Roman"/>
          <w:sz w:val="20"/>
        </w:rPr>
      </w:pPr>
      <w:r w:rsidRPr="002344D5">
        <w:rPr>
          <w:rFonts w:ascii="Times New Roman" w:hAnsi="Times New Roman" w:cs="Times New Roman"/>
          <w:i/>
          <w:sz w:val="20"/>
        </w:rPr>
        <w:t>Supplement 2</w:t>
      </w:r>
    </w:p>
    <w:p w14:paraId="0240C64A" w14:textId="77777777" w:rsidR="001D6C34" w:rsidRPr="002344D5" w:rsidRDefault="001D6C34" w:rsidP="00E144A6">
      <w:pPr>
        <w:spacing w:after="0" w:line="240" w:lineRule="auto"/>
        <w:jc w:val="center"/>
        <w:rPr>
          <w:rFonts w:ascii="Times New Roman" w:hAnsi="Times New Roman" w:cs="Times New Roman"/>
          <w:sz w:val="20"/>
        </w:rPr>
      </w:pPr>
      <w:r w:rsidRPr="002344D5">
        <w:rPr>
          <w:rFonts w:ascii="Times New Roman" w:hAnsi="Times New Roman" w:cs="Times New Roman"/>
          <w:sz w:val="20"/>
        </w:rPr>
        <w:t>FORM OF SUPPLEMENT TO OIL RECORD BOOK FOR CRUDE OIL TANKERS OPERATING WITH A CARGO TANK CLEANING PROCEDURE USING CRUDE OIL WASHING*</w:t>
      </w:r>
    </w:p>
    <w:p w14:paraId="0A03B285" w14:textId="77777777" w:rsidR="001D6C34" w:rsidRPr="002344D5" w:rsidRDefault="001D6C34" w:rsidP="00E144A6">
      <w:pPr>
        <w:tabs>
          <w:tab w:val="left" w:leader="dot" w:pos="8280"/>
        </w:tabs>
        <w:spacing w:after="0" w:line="240" w:lineRule="auto"/>
        <w:jc w:val="both"/>
        <w:rPr>
          <w:rFonts w:ascii="Times New Roman" w:hAnsi="Times New Roman" w:cs="Times New Roman"/>
          <w:sz w:val="20"/>
        </w:rPr>
      </w:pPr>
      <w:r w:rsidRPr="002344D5">
        <w:rPr>
          <w:rFonts w:ascii="Times New Roman" w:hAnsi="Times New Roman" w:cs="Times New Roman"/>
          <w:sz w:val="20"/>
        </w:rPr>
        <w:t>Name of ship</w:t>
      </w:r>
      <w:r w:rsidR="00E144A6" w:rsidRPr="002344D5">
        <w:rPr>
          <w:rFonts w:ascii="Times New Roman" w:hAnsi="Times New Roman" w:cs="Times New Roman"/>
          <w:sz w:val="20"/>
        </w:rPr>
        <w:tab/>
      </w:r>
    </w:p>
    <w:p w14:paraId="4AE43D2F" w14:textId="77777777" w:rsidR="001D6C34" w:rsidRPr="002344D5" w:rsidRDefault="001D6C34" w:rsidP="00E144A6">
      <w:pPr>
        <w:tabs>
          <w:tab w:val="left" w:leader="dot" w:pos="8280"/>
        </w:tabs>
        <w:spacing w:after="0" w:line="240" w:lineRule="auto"/>
        <w:jc w:val="both"/>
        <w:rPr>
          <w:rFonts w:ascii="Times New Roman" w:hAnsi="Times New Roman" w:cs="Times New Roman"/>
          <w:sz w:val="20"/>
        </w:rPr>
      </w:pPr>
      <w:r w:rsidRPr="002344D5">
        <w:rPr>
          <w:rFonts w:ascii="Times New Roman" w:hAnsi="Times New Roman" w:cs="Times New Roman"/>
          <w:sz w:val="20"/>
        </w:rPr>
        <w:t>Distinctive number or letters</w:t>
      </w:r>
      <w:r w:rsidR="00E144A6" w:rsidRPr="002344D5">
        <w:rPr>
          <w:rFonts w:ascii="Times New Roman" w:hAnsi="Times New Roman" w:cs="Times New Roman"/>
          <w:sz w:val="20"/>
        </w:rPr>
        <w:tab/>
      </w:r>
    </w:p>
    <w:p w14:paraId="310C0CA2" w14:textId="77777777" w:rsidR="001D6C34" w:rsidRPr="002344D5" w:rsidRDefault="001D6C34" w:rsidP="00E144A6">
      <w:pPr>
        <w:tabs>
          <w:tab w:val="left" w:leader="dot" w:pos="7110"/>
        </w:tabs>
        <w:spacing w:after="0" w:line="240" w:lineRule="auto"/>
        <w:jc w:val="both"/>
        <w:rPr>
          <w:rFonts w:ascii="Times New Roman" w:hAnsi="Times New Roman" w:cs="Times New Roman"/>
          <w:sz w:val="20"/>
        </w:rPr>
      </w:pPr>
      <w:r w:rsidRPr="002344D5">
        <w:rPr>
          <w:rFonts w:ascii="Times New Roman" w:hAnsi="Times New Roman" w:cs="Times New Roman"/>
          <w:sz w:val="20"/>
        </w:rPr>
        <w:t>Total cargo carrying capacity</w:t>
      </w:r>
      <w:r w:rsidR="007B3424" w:rsidRPr="002344D5">
        <w:rPr>
          <w:rFonts w:ascii="Times New Roman" w:hAnsi="Times New Roman" w:cs="Times New Roman"/>
          <w:sz w:val="20"/>
        </w:rPr>
        <w:tab/>
      </w:r>
      <w:r w:rsidRPr="002344D5">
        <w:rPr>
          <w:rFonts w:ascii="Times New Roman" w:hAnsi="Times New Roman" w:cs="Times New Roman"/>
          <w:sz w:val="20"/>
        </w:rPr>
        <w:t xml:space="preserve">cubic </w:t>
      </w:r>
      <w:proofErr w:type="spellStart"/>
      <w:r w:rsidRPr="002344D5">
        <w:rPr>
          <w:rFonts w:ascii="Times New Roman" w:hAnsi="Times New Roman" w:cs="Times New Roman"/>
          <w:sz w:val="20"/>
        </w:rPr>
        <w:t>metres</w:t>
      </w:r>
      <w:proofErr w:type="spellEnd"/>
    </w:p>
    <w:p w14:paraId="364D61DE" w14:textId="77777777" w:rsidR="001D6C34" w:rsidRPr="002344D5" w:rsidRDefault="001D6C34" w:rsidP="00E144A6">
      <w:pPr>
        <w:tabs>
          <w:tab w:val="left" w:leader="dot" w:pos="2970"/>
        </w:tabs>
        <w:spacing w:after="0" w:line="240" w:lineRule="auto"/>
        <w:jc w:val="both"/>
        <w:rPr>
          <w:rFonts w:ascii="Times New Roman" w:hAnsi="Times New Roman" w:cs="Times New Roman"/>
          <w:sz w:val="20"/>
        </w:rPr>
      </w:pPr>
      <w:r w:rsidRPr="002344D5">
        <w:rPr>
          <w:rFonts w:ascii="Times New Roman" w:hAnsi="Times New Roman" w:cs="Times New Roman"/>
          <w:sz w:val="20"/>
        </w:rPr>
        <w:t>Voyage from to</w:t>
      </w:r>
      <w:r w:rsidR="007B3424" w:rsidRPr="002344D5">
        <w:rPr>
          <w:rFonts w:ascii="Times New Roman" w:hAnsi="Times New Roman" w:cs="Times New Roman"/>
          <w:sz w:val="20"/>
        </w:rPr>
        <w:tab/>
      </w:r>
      <w:r w:rsidR="00E144A6" w:rsidRPr="002344D5">
        <w:rPr>
          <w:rFonts w:ascii="Times New Roman" w:hAnsi="Times New Roman" w:cs="Times New Roman"/>
          <w:sz w:val="20"/>
        </w:rPr>
        <w:tab/>
        <w:t>…………</w:t>
      </w:r>
      <w:r w:rsidR="00E144A6" w:rsidRPr="002344D5">
        <w:rPr>
          <w:rFonts w:ascii="Times New Roman" w:hAnsi="Times New Roman" w:cs="Times New Roman"/>
          <w:sz w:val="20"/>
        </w:rPr>
        <w:tab/>
      </w:r>
      <w:r w:rsidR="00FE10C7" w:rsidRPr="002344D5">
        <w:rPr>
          <w:rFonts w:ascii="Times New Roman" w:hAnsi="Times New Roman" w:cs="Times New Roman"/>
          <w:sz w:val="20"/>
        </w:rPr>
        <w:t>to ………………</w:t>
      </w:r>
      <w:r w:rsidR="00FE10C7" w:rsidRPr="002344D5">
        <w:rPr>
          <w:rFonts w:ascii="Times New Roman" w:hAnsi="Times New Roman" w:cs="Times New Roman"/>
          <w:sz w:val="20"/>
        </w:rPr>
        <w:tab/>
        <w:t>……………</w:t>
      </w:r>
    </w:p>
    <w:p w14:paraId="51B05245" w14:textId="77777777" w:rsidR="001D6C34" w:rsidRPr="002344D5" w:rsidRDefault="00FE10C7" w:rsidP="00FE10C7">
      <w:pPr>
        <w:tabs>
          <w:tab w:val="left" w:pos="1800"/>
          <w:tab w:val="left" w:pos="3780"/>
          <w:tab w:val="left" w:pos="5490"/>
          <w:tab w:val="left" w:pos="7380"/>
        </w:tabs>
        <w:spacing w:after="0" w:line="240" w:lineRule="auto"/>
        <w:jc w:val="both"/>
        <w:rPr>
          <w:rFonts w:ascii="Times New Roman" w:hAnsi="Times New Roman" w:cs="Times New Roman"/>
          <w:sz w:val="20"/>
        </w:rPr>
      </w:pPr>
      <w:r w:rsidRPr="002344D5">
        <w:rPr>
          <w:rFonts w:ascii="Times New Roman" w:hAnsi="Times New Roman" w:cs="Times New Roman"/>
          <w:sz w:val="20"/>
        </w:rPr>
        <w:tab/>
      </w:r>
      <w:r w:rsidR="008B5646" w:rsidRPr="002344D5">
        <w:rPr>
          <w:rFonts w:ascii="Times New Roman" w:hAnsi="Times New Roman" w:cs="Times New Roman"/>
          <w:sz w:val="20"/>
        </w:rPr>
        <w:t>(</w:t>
      </w:r>
      <w:r w:rsidR="008B5646" w:rsidRPr="002344D5">
        <w:rPr>
          <w:rFonts w:ascii="Times New Roman" w:hAnsi="Times New Roman" w:cs="Times New Roman"/>
          <w:i/>
          <w:sz w:val="20"/>
        </w:rPr>
        <w:t>Port</w:t>
      </w:r>
      <w:r w:rsidR="008B5646" w:rsidRPr="002344D5">
        <w:rPr>
          <w:rFonts w:ascii="Times New Roman" w:hAnsi="Times New Roman" w:cs="Times New Roman"/>
          <w:sz w:val="20"/>
        </w:rPr>
        <w:t>(</w:t>
      </w:r>
      <w:r w:rsidR="008B5646" w:rsidRPr="002344D5">
        <w:rPr>
          <w:rFonts w:ascii="Times New Roman" w:hAnsi="Times New Roman" w:cs="Times New Roman"/>
          <w:i/>
          <w:sz w:val="20"/>
        </w:rPr>
        <w:t>s</w:t>
      </w:r>
      <w:r w:rsidR="008B5646" w:rsidRPr="002344D5">
        <w:rPr>
          <w:rFonts w:ascii="Times New Roman" w:hAnsi="Times New Roman" w:cs="Times New Roman"/>
          <w:sz w:val="20"/>
        </w:rPr>
        <w:t>))</w:t>
      </w:r>
      <w:r w:rsidR="007B3424" w:rsidRPr="002344D5">
        <w:rPr>
          <w:rFonts w:ascii="Times New Roman" w:hAnsi="Times New Roman" w:cs="Times New Roman"/>
          <w:i/>
          <w:sz w:val="20"/>
        </w:rPr>
        <w:tab/>
      </w:r>
      <w:r w:rsidR="008B5646" w:rsidRPr="002344D5">
        <w:rPr>
          <w:rFonts w:ascii="Times New Roman" w:hAnsi="Times New Roman" w:cs="Times New Roman"/>
          <w:sz w:val="20"/>
        </w:rPr>
        <w:t>(</w:t>
      </w:r>
      <w:r w:rsidR="008B5646" w:rsidRPr="002344D5">
        <w:rPr>
          <w:rFonts w:ascii="Times New Roman" w:hAnsi="Times New Roman" w:cs="Times New Roman"/>
          <w:i/>
          <w:sz w:val="20"/>
        </w:rPr>
        <w:t>date</w:t>
      </w:r>
      <w:r w:rsidR="008B5646" w:rsidRPr="002344D5">
        <w:rPr>
          <w:rFonts w:ascii="Times New Roman" w:hAnsi="Times New Roman" w:cs="Times New Roman"/>
          <w:sz w:val="20"/>
        </w:rPr>
        <w:t>)</w:t>
      </w:r>
      <w:r w:rsidR="007B3424" w:rsidRPr="002344D5">
        <w:rPr>
          <w:rFonts w:ascii="Times New Roman" w:hAnsi="Times New Roman" w:cs="Times New Roman"/>
          <w:i/>
          <w:sz w:val="20"/>
        </w:rPr>
        <w:tab/>
      </w:r>
      <w:r w:rsidR="008B5646" w:rsidRPr="002344D5">
        <w:rPr>
          <w:rFonts w:ascii="Times New Roman" w:hAnsi="Times New Roman" w:cs="Times New Roman"/>
          <w:sz w:val="20"/>
        </w:rPr>
        <w:t>(</w:t>
      </w:r>
      <w:r w:rsidR="008B5646" w:rsidRPr="002344D5">
        <w:rPr>
          <w:rFonts w:ascii="Times New Roman" w:hAnsi="Times New Roman" w:cs="Times New Roman"/>
          <w:i/>
          <w:sz w:val="20"/>
        </w:rPr>
        <w:t>Port</w:t>
      </w:r>
      <w:r w:rsidR="008B5646" w:rsidRPr="002344D5">
        <w:rPr>
          <w:rFonts w:ascii="Times New Roman" w:hAnsi="Times New Roman" w:cs="Times New Roman"/>
          <w:sz w:val="20"/>
        </w:rPr>
        <w:t>(</w:t>
      </w:r>
      <w:r w:rsidR="008B5646" w:rsidRPr="002344D5">
        <w:rPr>
          <w:rFonts w:ascii="Times New Roman" w:hAnsi="Times New Roman" w:cs="Times New Roman"/>
          <w:i/>
          <w:sz w:val="20"/>
        </w:rPr>
        <w:t>s</w:t>
      </w:r>
      <w:r w:rsidR="008B5646" w:rsidRPr="002344D5">
        <w:rPr>
          <w:rFonts w:ascii="Times New Roman" w:hAnsi="Times New Roman" w:cs="Times New Roman"/>
          <w:sz w:val="20"/>
        </w:rPr>
        <w:t>))</w:t>
      </w:r>
      <w:r w:rsidR="007B3424" w:rsidRPr="002344D5">
        <w:rPr>
          <w:rFonts w:ascii="Times New Roman" w:hAnsi="Times New Roman" w:cs="Times New Roman"/>
          <w:i/>
          <w:sz w:val="20"/>
        </w:rPr>
        <w:tab/>
      </w:r>
      <w:r w:rsidR="008B5646" w:rsidRPr="002344D5">
        <w:rPr>
          <w:rFonts w:ascii="Times New Roman" w:hAnsi="Times New Roman" w:cs="Times New Roman"/>
          <w:sz w:val="20"/>
        </w:rPr>
        <w:t>(</w:t>
      </w:r>
      <w:r w:rsidR="008B5646" w:rsidRPr="002344D5">
        <w:rPr>
          <w:rFonts w:ascii="Times New Roman" w:hAnsi="Times New Roman" w:cs="Times New Roman"/>
          <w:i/>
          <w:sz w:val="20"/>
        </w:rPr>
        <w:t>date</w:t>
      </w:r>
      <w:r w:rsidR="008B5646" w:rsidRPr="002344D5">
        <w:rPr>
          <w:rFonts w:ascii="Times New Roman" w:hAnsi="Times New Roman" w:cs="Times New Roman"/>
          <w:sz w:val="20"/>
        </w:rPr>
        <w:t>)</w:t>
      </w:r>
    </w:p>
    <w:p w14:paraId="74510BFC" w14:textId="77777777" w:rsidR="001D6C34" w:rsidRPr="002344D5" w:rsidRDefault="001D6C34" w:rsidP="00FE10C7">
      <w:pPr>
        <w:spacing w:after="0" w:line="240" w:lineRule="auto"/>
        <w:ind w:left="864" w:hanging="864"/>
        <w:jc w:val="both"/>
        <w:rPr>
          <w:rFonts w:ascii="Times New Roman" w:hAnsi="Times New Roman" w:cs="Times New Roman"/>
          <w:sz w:val="20"/>
        </w:rPr>
      </w:pPr>
      <w:r w:rsidRPr="002344D5">
        <w:rPr>
          <w:rFonts w:ascii="Times New Roman" w:hAnsi="Times New Roman" w:cs="Times New Roman"/>
          <w:sz w:val="20"/>
        </w:rPr>
        <w:t>NOTES: The periods covered by the Supplement should be consistent with the periods covered by the Oil Record Book.</w:t>
      </w:r>
    </w:p>
    <w:p w14:paraId="6445CA77" w14:textId="77777777" w:rsidR="001D6C34" w:rsidRPr="002344D5" w:rsidRDefault="001D6C34" w:rsidP="00FE10C7">
      <w:pPr>
        <w:spacing w:after="0" w:line="240" w:lineRule="auto"/>
        <w:ind w:left="864"/>
        <w:jc w:val="both"/>
        <w:rPr>
          <w:rFonts w:ascii="Times New Roman" w:hAnsi="Times New Roman" w:cs="Times New Roman"/>
          <w:sz w:val="20"/>
        </w:rPr>
      </w:pPr>
      <w:r w:rsidRPr="002344D5">
        <w:rPr>
          <w:rFonts w:ascii="Times New Roman" w:hAnsi="Times New Roman" w:cs="Times New Roman"/>
          <w:sz w:val="20"/>
        </w:rPr>
        <w:t>The cargo tanks crude oil washed should be those laid down in the Operations and Equipment Manual required by Regulation 13B (5) (a) of the Protocol.</w:t>
      </w:r>
    </w:p>
    <w:p w14:paraId="64752440" w14:textId="77777777" w:rsidR="001D6C34" w:rsidRPr="002344D5" w:rsidRDefault="001D6C34" w:rsidP="00FE10C7">
      <w:pPr>
        <w:spacing w:after="0" w:line="240" w:lineRule="auto"/>
        <w:ind w:left="864"/>
        <w:jc w:val="both"/>
        <w:rPr>
          <w:rFonts w:ascii="Times New Roman" w:hAnsi="Times New Roman" w:cs="Times New Roman"/>
          <w:sz w:val="20"/>
        </w:rPr>
      </w:pPr>
      <w:r w:rsidRPr="002344D5">
        <w:rPr>
          <w:rFonts w:ascii="Times New Roman" w:hAnsi="Times New Roman" w:cs="Times New Roman"/>
          <w:sz w:val="20"/>
        </w:rPr>
        <w:t>A separate column should be used for each tank washed or water rinsed.</w:t>
      </w:r>
    </w:p>
    <w:p w14:paraId="7CFC901A" w14:textId="77777777" w:rsidR="00FE10C7" w:rsidRPr="002344D5" w:rsidRDefault="00FE10C7" w:rsidP="00FE10C7">
      <w:pPr>
        <w:spacing w:before="2000" w:after="0" w:line="240" w:lineRule="auto"/>
        <w:jc w:val="both"/>
        <w:rPr>
          <w:rFonts w:ascii="Times New Roman" w:hAnsi="Times New Roman" w:cs="Times New Roman"/>
          <w:b/>
          <w:sz w:val="20"/>
        </w:rPr>
      </w:pPr>
      <w:r w:rsidRPr="002344D5">
        <w:rPr>
          <w:rFonts w:ascii="Times New Roman" w:hAnsi="Times New Roman" w:cs="Times New Roman"/>
          <w:b/>
          <w:sz w:val="20"/>
        </w:rPr>
        <w:t>—————————</w:t>
      </w:r>
    </w:p>
    <w:p w14:paraId="00312205" w14:textId="77777777" w:rsidR="001D6C34" w:rsidRPr="002344D5" w:rsidRDefault="001D6C34" w:rsidP="00FE10C7">
      <w:pPr>
        <w:spacing w:after="0" w:line="240" w:lineRule="auto"/>
        <w:ind w:left="216" w:hanging="216"/>
        <w:jc w:val="both"/>
        <w:rPr>
          <w:rFonts w:ascii="Times New Roman" w:hAnsi="Times New Roman" w:cs="Times New Roman"/>
          <w:sz w:val="18"/>
        </w:rPr>
      </w:pPr>
      <w:r w:rsidRPr="002344D5">
        <w:rPr>
          <w:rFonts w:ascii="Times New Roman" w:hAnsi="Times New Roman" w:cs="Times New Roman"/>
          <w:sz w:val="18"/>
        </w:rPr>
        <w:t xml:space="preserve">* This Supplement should be attached to the Oil Record Book for crude oil tankers operating with a cargo tank cleaning procedure using crude oil washing in accordance with Regulation 13B of Annex I of the Protocol of 1978 Relating to the International Convention for the Prevention of Pollution from Ships, 1973, and is intended to replace Section (e) of the Oil Record Book. Details of ballasting and </w:t>
      </w:r>
      <w:proofErr w:type="spellStart"/>
      <w:r w:rsidRPr="002344D5">
        <w:rPr>
          <w:rFonts w:ascii="Times New Roman" w:hAnsi="Times New Roman" w:cs="Times New Roman"/>
          <w:sz w:val="18"/>
        </w:rPr>
        <w:t>deballasting</w:t>
      </w:r>
      <w:proofErr w:type="spellEnd"/>
      <w:r w:rsidRPr="002344D5">
        <w:rPr>
          <w:rFonts w:ascii="Times New Roman" w:hAnsi="Times New Roman" w:cs="Times New Roman"/>
          <w:sz w:val="18"/>
        </w:rPr>
        <w:t xml:space="preserve"> and other information required should be entered in the Oil Record Book.</w:t>
      </w:r>
    </w:p>
    <w:p w14:paraId="77F2D4EF" w14:textId="77777777" w:rsidR="00CE41D4" w:rsidRPr="005A6B0B" w:rsidRDefault="00CE41D4" w:rsidP="005674EF">
      <w:pPr>
        <w:spacing w:after="0" w:line="240" w:lineRule="auto"/>
        <w:jc w:val="both"/>
        <w:rPr>
          <w:rFonts w:ascii="Times New Roman" w:hAnsi="Times New Roman" w:cs="Times New Roman"/>
        </w:rPr>
      </w:pPr>
      <w:r w:rsidRPr="005A6B0B">
        <w:rPr>
          <w:rFonts w:ascii="Times New Roman" w:hAnsi="Times New Roman" w:cs="Times New Roman"/>
        </w:rPr>
        <w:br w:type="page"/>
      </w:r>
    </w:p>
    <w:p w14:paraId="39DFBABB" w14:textId="77777777" w:rsidR="001D6C34" w:rsidRPr="005A6B0B" w:rsidRDefault="008B5646" w:rsidP="006A68F0">
      <w:pPr>
        <w:spacing w:after="0" w:line="240" w:lineRule="auto"/>
        <w:jc w:val="center"/>
        <w:rPr>
          <w:rFonts w:ascii="Times New Roman" w:hAnsi="Times New Roman" w:cs="Times New Roman"/>
        </w:rPr>
      </w:pPr>
      <w:r w:rsidRPr="005A6B0B">
        <w:rPr>
          <w:rFonts w:ascii="Times New Roman" w:hAnsi="Times New Roman" w:cs="Times New Roman"/>
          <w:b/>
        </w:rPr>
        <w:lastRenderedPageBreak/>
        <w:t>SCHEDULE 2</w:t>
      </w:r>
      <w:r w:rsidR="001D6C34" w:rsidRPr="005A6B0B">
        <w:rPr>
          <w:rFonts w:ascii="Times New Roman" w:hAnsi="Times New Roman" w:cs="Times New Roman"/>
        </w:rPr>
        <w:t>—continued</w:t>
      </w:r>
    </w:p>
    <w:p w14:paraId="570B5AFE"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 xml:space="preserve">(A) </w:t>
      </w:r>
      <w:r w:rsidR="008B5646" w:rsidRPr="002344D5">
        <w:rPr>
          <w:rFonts w:ascii="Times New Roman" w:hAnsi="Times New Roman" w:cs="Times New Roman"/>
          <w:i/>
          <w:sz w:val="20"/>
        </w:rPr>
        <w:t>Crude oil washing</w:t>
      </w:r>
    </w:p>
    <w:tbl>
      <w:tblPr>
        <w:tblW w:w="4654" w:type="pct"/>
        <w:tblInd w:w="580" w:type="dxa"/>
        <w:tblCellMar>
          <w:left w:w="40" w:type="dxa"/>
          <w:right w:w="40" w:type="dxa"/>
        </w:tblCellMar>
        <w:tblLook w:val="04A0" w:firstRow="1" w:lastRow="0" w:firstColumn="1" w:lastColumn="0" w:noHBand="0" w:noVBand="1"/>
      </w:tblPr>
      <w:tblGrid>
        <w:gridCol w:w="4211"/>
        <w:gridCol w:w="753"/>
        <w:gridCol w:w="818"/>
        <w:gridCol w:w="787"/>
        <w:gridCol w:w="1238"/>
      </w:tblGrid>
      <w:tr w:rsidR="001D6C34" w:rsidRPr="002344D5" w14:paraId="339BD5A1" w14:textId="77777777" w:rsidTr="006A68F0">
        <w:trPr>
          <w:trHeight w:val="20"/>
        </w:trPr>
        <w:tc>
          <w:tcPr>
            <w:tcW w:w="2697" w:type="pct"/>
            <w:tcBorders>
              <w:top w:val="single" w:sz="6" w:space="0" w:color="auto"/>
              <w:left w:val="single" w:sz="6" w:space="0" w:color="auto"/>
              <w:bottom w:val="single" w:sz="6" w:space="0" w:color="auto"/>
              <w:right w:val="single" w:sz="6" w:space="0" w:color="auto"/>
            </w:tcBorders>
          </w:tcPr>
          <w:p w14:paraId="69AEB1EA" w14:textId="77777777" w:rsidR="001D6C34" w:rsidRPr="002344D5" w:rsidRDefault="001D6C34" w:rsidP="006A68F0">
            <w:pPr>
              <w:spacing w:after="0" w:line="240" w:lineRule="auto"/>
              <w:ind w:left="504" w:hanging="504"/>
              <w:jc w:val="both"/>
              <w:rPr>
                <w:rFonts w:ascii="Times New Roman" w:hAnsi="Times New Roman" w:cs="Times New Roman"/>
                <w:sz w:val="20"/>
              </w:rPr>
            </w:pPr>
            <w:r w:rsidRPr="002344D5">
              <w:rPr>
                <w:rFonts w:ascii="Times New Roman" w:hAnsi="Times New Roman" w:cs="Times New Roman"/>
                <w:sz w:val="20"/>
              </w:rPr>
              <w:t>201.</w:t>
            </w:r>
            <w:r w:rsidR="006E0372" w:rsidRPr="002344D5">
              <w:rPr>
                <w:rFonts w:ascii="Times New Roman" w:hAnsi="Times New Roman" w:cs="Times New Roman"/>
                <w:sz w:val="20"/>
              </w:rPr>
              <w:t xml:space="preserve"> </w:t>
            </w:r>
            <w:r w:rsidRPr="002344D5">
              <w:rPr>
                <w:rFonts w:ascii="Times New Roman" w:hAnsi="Times New Roman" w:cs="Times New Roman"/>
                <w:sz w:val="20"/>
              </w:rPr>
              <w:t>Date when and port where crude oil washing was carried out or ship</w:t>
            </w:r>
            <w:r w:rsidR="00C00681" w:rsidRPr="002344D5">
              <w:rPr>
                <w:rFonts w:ascii="Times New Roman" w:hAnsi="Times New Roman" w:cs="Times New Roman"/>
                <w:sz w:val="20"/>
              </w:rPr>
              <w:t>’</w:t>
            </w:r>
            <w:r w:rsidRPr="002344D5">
              <w:rPr>
                <w:rFonts w:ascii="Times New Roman" w:hAnsi="Times New Roman" w:cs="Times New Roman"/>
                <w:sz w:val="20"/>
              </w:rPr>
              <w:t>s position if carried out between two discharge ports</w:t>
            </w:r>
          </w:p>
        </w:tc>
        <w:tc>
          <w:tcPr>
            <w:tcW w:w="482" w:type="pct"/>
            <w:tcBorders>
              <w:top w:val="single" w:sz="6" w:space="0" w:color="auto"/>
              <w:left w:val="single" w:sz="6" w:space="0" w:color="auto"/>
              <w:bottom w:val="single" w:sz="6" w:space="0" w:color="auto"/>
              <w:right w:val="single" w:sz="6" w:space="0" w:color="auto"/>
            </w:tcBorders>
          </w:tcPr>
          <w:p w14:paraId="6DEC5092" w14:textId="77777777" w:rsidR="001D6C34" w:rsidRPr="002344D5" w:rsidRDefault="001D6C34" w:rsidP="005674EF">
            <w:pPr>
              <w:spacing w:after="0" w:line="240" w:lineRule="auto"/>
              <w:jc w:val="both"/>
              <w:rPr>
                <w:rFonts w:ascii="Times New Roman" w:hAnsi="Times New Roman" w:cs="Times New Roman"/>
                <w:sz w:val="20"/>
              </w:rPr>
            </w:pPr>
          </w:p>
        </w:tc>
        <w:tc>
          <w:tcPr>
            <w:tcW w:w="524" w:type="pct"/>
            <w:tcBorders>
              <w:top w:val="single" w:sz="6" w:space="0" w:color="auto"/>
              <w:left w:val="single" w:sz="6" w:space="0" w:color="auto"/>
              <w:bottom w:val="single" w:sz="6" w:space="0" w:color="auto"/>
              <w:right w:val="single" w:sz="6" w:space="0" w:color="auto"/>
            </w:tcBorders>
          </w:tcPr>
          <w:p w14:paraId="1DDBE6D4" w14:textId="77777777" w:rsidR="001D6C34" w:rsidRPr="002344D5" w:rsidRDefault="001D6C34" w:rsidP="005674EF">
            <w:pPr>
              <w:spacing w:after="0" w:line="240" w:lineRule="auto"/>
              <w:jc w:val="both"/>
              <w:rPr>
                <w:rFonts w:ascii="Times New Roman" w:hAnsi="Times New Roman" w:cs="Times New Roman"/>
                <w:sz w:val="20"/>
              </w:rPr>
            </w:pPr>
          </w:p>
        </w:tc>
        <w:tc>
          <w:tcPr>
            <w:tcW w:w="504" w:type="pct"/>
            <w:tcBorders>
              <w:top w:val="single" w:sz="6" w:space="0" w:color="auto"/>
              <w:left w:val="single" w:sz="6" w:space="0" w:color="auto"/>
              <w:bottom w:val="single" w:sz="6" w:space="0" w:color="auto"/>
              <w:right w:val="single" w:sz="6" w:space="0" w:color="auto"/>
            </w:tcBorders>
          </w:tcPr>
          <w:p w14:paraId="18331B2D" w14:textId="77777777" w:rsidR="001D6C34" w:rsidRPr="002344D5" w:rsidRDefault="001D6C34" w:rsidP="005674EF">
            <w:pPr>
              <w:spacing w:after="0" w:line="240" w:lineRule="auto"/>
              <w:jc w:val="both"/>
              <w:rPr>
                <w:rFonts w:ascii="Times New Roman" w:hAnsi="Times New Roman" w:cs="Times New Roman"/>
                <w:sz w:val="20"/>
              </w:rPr>
            </w:pPr>
          </w:p>
        </w:tc>
        <w:tc>
          <w:tcPr>
            <w:tcW w:w="793" w:type="pct"/>
            <w:tcBorders>
              <w:top w:val="single" w:sz="6" w:space="0" w:color="auto"/>
              <w:left w:val="single" w:sz="6" w:space="0" w:color="auto"/>
              <w:bottom w:val="single" w:sz="6" w:space="0" w:color="auto"/>
              <w:right w:val="single" w:sz="6" w:space="0" w:color="auto"/>
            </w:tcBorders>
          </w:tcPr>
          <w:p w14:paraId="7BA63DBF" w14:textId="77777777" w:rsidR="001D6C34" w:rsidRPr="002344D5" w:rsidRDefault="001D6C34" w:rsidP="005674EF">
            <w:pPr>
              <w:spacing w:after="0" w:line="240" w:lineRule="auto"/>
              <w:jc w:val="both"/>
              <w:rPr>
                <w:rFonts w:ascii="Times New Roman" w:hAnsi="Times New Roman" w:cs="Times New Roman"/>
                <w:sz w:val="20"/>
              </w:rPr>
            </w:pPr>
          </w:p>
        </w:tc>
      </w:tr>
      <w:tr w:rsidR="001D6C34" w:rsidRPr="002344D5" w14:paraId="323E96D1" w14:textId="77777777" w:rsidTr="006A68F0">
        <w:trPr>
          <w:trHeight w:val="20"/>
        </w:trPr>
        <w:tc>
          <w:tcPr>
            <w:tcW w:w="2697" w:type="pct"/>
            <w:tcBorders>
              <w:top w:val="single" w:sz="6" w:space="0" w:color="auto"/>
              <w:left w:val="single" w:sz="6" w:space="0" w:color="auto"/>
              <w:bottom w:val="single" w:sz="6" w:space="0" w:color="auto"/>
              <w:right w:val="single" w:sz="6" w:space="0" w:color="auto"/>
            </w:tcBorders>
          </w:tcPr>
          <w:p w14:paraId="7C5F4419" w14:textId="77777777" w:rsidR="001D6C34" w:rsidRPr="002344D5" w:rsidRDefault="008B5646" w:rsidP="006A68F0">
            <w:pPr>
              <w:spacing w:after="0" w:line="240" w:lineRule="auto"/>
              <w:ind w:left="504" w:hanging="504"/>
              <w:jc w:val="both"/>
              <w:rPr>
                <w:rFonts w:ascii="Times New Roman" w:hAnsi="Times New Roman" w:cs="Times New Roman"/>
                <w:sz w:val="20"/>
              </w:rPr>
            </w:pPr>
            <w:r w:rsidRPr="002344D5">
              <w:rPr>
                <w:rFonts w:ascii="Times New Roman" w:hAnsi="Times New Roman" w:cs="Times New Roman"/>
                <w:sz w:val="20"/>
              </w:rPr>
              <w:t>202.</w:t>
            </w:r>
            <w:r w:rsidR="006E0372" w:rsidRPr="002344D5">
              <w:rPr>
                <w:rFonts w:ascii="Times New Roman" w:hAnsi="Times New Roman" w:cs="Times New Roman"/>
                <w:sz w:val="20"/>
              </w:rPr>
              <w:t xml:space="preserve"> </w:t>
            </w:r>
            <w:r w:rsidR="001D6C34" w:rsidRPr="002344D5">
              <w:rPr>
                <w:rFonts w:ascii="Times New Roman" w:hAnsi="Times New Roman" w:cs="Times New Roman"/>
                <w:sz w:val="20"/>
              </w:rPr>
              <w:t>Identity of tank(s) washed (see Note 1)</w:t>
            </w:r>
          </w:p>
        </w:tc>
        <w:tc>
          <w:tcPr>
            <w:tcW w:w="482" w:type="pct"/>
            <w:tcBorders>
              <w:top w:val="single" w:sz="6" w:space="0" w:color="auto"/>
              <w:left w:val="single" w:sz="6" w:space="0" w:color="auto"/>
              <w:bottom w:val="single" w:sz="6" w:space="0" w:color="auto"/>
              <w:right w:val="single" w:sz="6" w:space="0" w:color="auto"/>
            </w:tcBorders>
          </w:tcPr>
          <w:p w14:paraId="6DC45F47" w14:textId="77777777" w:rsidR="001D6C34" w:rsidRPr="002344D5" w:rsidRDefault="001D6C34" w:rsidP="005674EF">
            <w:pPr>
              <w:spacing w:after="0" w:line="240" w:lineRule="auto"/>
              <w:jc w:val="both"/>
              <w:rPr>
                <w:rFonts w:ascii="Times New Roman" w:hAnsi="Times New Roman" w:cs="Times New Roman"/>
                <w:sz w:val="20"/>
              </w:rPr>
            </w:pPr>
          </w:p>
        </w:tc>
        <w:tc>
          <w:tcPr>
            <w:tcW w:w="524" w:type="pct"/>
            <w:tcBorders>
              <w:top w:val="single" w:sz="6" w:space="0" w:color="auto"/>
              <w:left w:val="single" w:sz="6" w:space="0" w:color="auto"/>
              <w:bottom w:val="single" w:sz="6" w:space="0" w:color="auto"/>
              <w:right w:val="single" w:sz="6" w:space="0" w:color="auto"/>
            </w:tcBorders>
          </w:tcPr>
          <w:p w14:paraId="21880BB9" w14:textId="77777777" w:rsidR="001D6C34" w:rsidRPr="002344D5" w:rsidRDefault="001D6C34" w:rsidP="005674EF">
            <w:pPr>
              <w:spacing w:after="0" w:line="240" w:lineRule="auto"/>
              <w:jc w:val="both"/>
              <w:rPr>
                <w:rFonts w:ascii="Times New Roman" w:hAnsi="Times New Roman" w:cs="Times New Roman"/>
                <w:sz w:val="20"/>
              </w:rPr>
            </w:pPr>
          </w:p>
        </w:tc>
        <w:tc>
          <w:tcPr>
            <w:tcW w:w="504" w:type="pct"/>
            <w:tcBorders>
              <w:top w:val="single" w:sz="6" w:space="0" w:color="auto"/>
              <w:left w:val="single" w:sz="6" w:space="0" w:color="auto"/>
              <w:bottom w:val="single" w:sz="6" w:space="0" w:color="auto"/>
              <w:right w:val="single" w:sz="6" w:space="0" w:color="auto"/>
            </w:tcBorders>
          </w:tcPr>
          <w:p w14:paraId="7B368574" w14:textId="77777777" w:rsidR="001D6C34" w:rsidRPr="002344D5" w:rsidRDefault="001D6C34" w:rsidP="005674EF">
            <w:pPr>
              <w:spacing w:after="0" w:line="240" w:lineRule="auto"/>
              <w:jc w:val="both"/>
              <w:rPr>
                <w:rFonts w:ascii="Times New Roman" w:hAnsi="Times New Roman" w:cs="Times New Roman"/>
                <w:sz w:val="20"/>
              </w:rPr>
            </w:pPr>
          </w:p>
        </w:tc>
        <w:tc>
          <w:tcPr>
            <w:tcW w:w="793" w:type="pct"/>
            <w:tcBorders>
              <w:top w:val="single" w:sz="6" w:space="0" w:color="auto"/>
              <w:left w:val="single" w:sz="6" w:space="0" w:color="auto"/>
              <w:bottom w:val="single" w:sz="6" w:space="0" w:color="auto"/>
              <w:right w:val="single" w:sz="6" w:space="0" w:color="auto"/>
            </w:tcBorders>
          </w:tcPr>
          <w:p w14:paraId="75AABDC1" w14:textId="77777777" w:rsidR="001D6C34" w:rsidRPr="002344D5" w:rsidRDefault="001D6C34" w:rsidP="005674EF">
            <w:pPr>
              <w:spacing w:after="0" w:line="240" w:lineRule="auto"/>
              <w:jc w:val="both"/>
              <w:rPr>
                <w:rFonts w:ascii="Times New Roman" w:hAnsi="Times New Roman" w:cs="Times New Roman"/>
                <w:sz w:val="20"/>
              </w:rPr>
            </w:pPr>
          </w:p>
        </w:tc>
      </w:tr>
      <w:tr w:rsidR="001D6C34" w:rsidRPr="002344D5" w14:paraId="725BB326" w14:textId="77777777" w:rsidTr="006A68F0">
        <w:trPr>
          <w:trHeight w:val="20"/>
        </w:trPr>
        <w:tc>
          <w:tcPr>
            <w:tcW w:w="2697" w:type="pct"/>
            <w:tcBorders>
              <w:top w:val="single" w:sz="6" w:space="0" w:color="auto"/>
              <w:left w:val="single" w:sz="6" w:space="0" w:color="auto"/>
              <w:bottom w:val="single" w:sz="6" w:space="0" w:color="auto"/>
              <w:right w:val="single" w:sz="6" w:space="0" w:color="auto"/>
            </w:tcBorders>
          </w:tcPr>
          <w:p w14:paraId="262C9397" w14:textId="77777777" w:rsidR="001D6C34" w:rsidRPr="002344D5" w:rsidRDefault="008B5646" w:rsidP="006A68F0">
            <w:pPr>
              <w:spacing w:after="0" w:line="240" w:lineRule="auto"/>
              <w:ind w:left="504" w:hanging="504"/>
              <w:jc w:val="both"/>
              <w:rPr>
                <w:rFonts w:ascii="Times New Roman" w:hAnsi="Times New Roman" w:cs="Times New Roman"/>
                <w:sz w:val="20"/>
              </w:rPr>
            </w:pPr>
            <w:r w:rsidRPr="002344D5">
              <w:rPr>
                <w:rFonts w:ascii="Times New Roman" w:hAnsi="Times New Roman" w:cs="Times New Roman"/>
                <w:sz w:val="20"/>
              </w:rPr>
              <w:t>203.</w:t>
            </w:r>
            <w:r w:rsidR="006E0372" w:rsidRPr="002344D5">
              <w:rPr>
                <w:rFonts w:ascii="Times New Roman" w:hAnsi="Times New Roman" w:cs="Times New Roman"/>
                <w:sz w:val="20"/>
              </w:rPr>
              <w:t xml:space="preserve"> </w:t>
            </w:r>
            <w:r w:rsidR="001D6C34" w:rsidRPr="002344D5">
              <w:rPr>
                <w:rFonts w:ascii="Times New Roman" w:hAnsi="Times New Roman" w:cs="Times New Roman"/>
                <w:sz w:val="20"/>
              </w:rPr>
              <w:t>Number of machines in use</w:t>
            </w:r>
          </w:p>
        </w:tc>
        <w:tc>
          <w:tcPr>
            <w:tcW w:w="482" w:type="pct"/>
            <w:tcBorders>
              <w:top w:val="single" w:sz="6" w:space="0" w:color="auto"/>
              <w:left w:val="single" w:sz="6" w:space="0" w:color="auto"/>
              <w:bottom w:val="single" w:sz="6" w:space="0" w:color="auto"/>
              <w:right w:val="single" w:sz="6" w:space="0" w:color="auto"/>
            </w:tcBorders>
          </w:tcPr>
          <w:p w14:paraId="1726BC29" w14:textId="77777777" w:rsidR="001D6C34" w:rsidRPr="002344D5" w:rsidRDefault="001D6C34" w:rsidP="005674EF">
            <w:pPr>
              <w:spacing w:after="0" w:line="240" w:lineRule="auto"/>
              <w:jc w:val="both"/>
              <w:rPr>
                <w:rFonts w:ascii="Times New Roman" w:hAnsi="Times New Roman" w:cs="Times New Roman"/>
                <w:sz w:val="20"/>
              </w:rPr>
            </w:pPr>
          </w:p>
        </w:tc>
        <w:tc>
          <w:tcPr>
            <w:tcW w:w="524" w:type="pct"/>
            <w:tcBorders>
              <w:top w:val="single" w:sz="6" w:space="0" w:color="auto"/>
              <w:left w:val="single" w:sz="6" w:space="0" w:color="auto"/>
              <w:bottom w:val="single" w:sz="6" w:space="0" w:color="auto"/>
              <w:right w:val="single" w:sz="6" w:space="0" w:color="auto"/>
            </w:tcBorders>
          </w:tcPr>
          <w:p w14:paraId="440D1C21" w14:textId="77777777" w:rsidR="001D6C34" w:rsidRPr="002344D5" w:rsidRDefault="001D6C34" w:rsidP="005674EF">
            <w:pPr>
              <w:spacing w:after="0" w:line="240" w:lineRule="auto"/>
              <w:jc w:val="both"/>
              <w:rPr>
                <w:rFonts w:ascii="Times New Roman" w:hAnsi="Times New Roman" w:cs="Times New Roman"/>
                <w:sz w:val="20"/>
              </w:rPr>
            </w:pPr>
          </w:p>
        </w:tc>
        <w:tc>
          <w:tcPr>
            <w:tcW w:w="504" w:type="pct"/>
            <w:tcBorders>
              <w:top w:val="single" w:sz="6" w:space="0" w:color="auto"/>
              <w:left w:val="single" w:sz="6" w:space="0" w:color="auto"/>
              <w:bottom w:val="single" w:sz="6" w:space="0" w:color="auto"/>
              <w:right w:val="single" w:sz="6" w:space="0" w:color="auto"/>
            </w:tcBorders>
          </w:tcPr>
          <w:p w14:paraId="45FCF069" w14:textId="77777777" w:rsidR="001D6C34" w:rsidRPr="002344D5" w:rsidRDefault="001D6C34" w:rsidP="005674EF">
            <w:pPr>
              <w:spacing w:after="0" w:line="240" w:lineRule="auto"/>
              <w:jc w:val="both"/>
              <w:rPr>
                <w:rFonts w:ascii="Times New Roman" w:hAnsi="Times New Roman" w:cs="Times New Roman"/>
                <w:sz w:val="20"/>
              </w:rPr>
            </w:pPr>
          </w:p>
        </w:tc>
        <w:tc>
          <w:tcPr>
            <w:tcW w:w="793" w:type="pct"/>
            <w:tcBorders>
              <w:top w:val="single" w:sz="6" w:space="0" w:color="auto"/>
              <w:left w:val="single" w:sz="6" w:space="0" w:color="auto"/>
              <w:bottom w:val="single" w:sz="6" w:space="0" w:color="auto"/>
              <w:right w:val="single" w:sz="6" w:space="0" w:color="auto"/>
            </w:tcBorders>
          </w:tcPr>
          <w:p w14:paraId="139FBE7E" w14:textId="77777777" w:rsidR="001D6C34" w:rsidRPr="002344D5" w:rsidRDefault="001D6C34" w:rsidP="005674EF">
            <w:pPr>
              <w:spacing w:after="0" w:line="240" w:lineRule="auto"/>
              <w:jc w:val="both"/>
              <w:rPr>
                <w:rFonts w:ascii="Times New Roman" w:hAnsi="Times New Roman" w:cs="Times New Roman"/>
                <w:sz w:val="20"/>
              </w:rPr>
            </w:pPr>
          </w:p>
        </w:tc>
      </w:tr>
      <w:tr w:rsidR="001D6C34" w:rsidRPr="002344D5" w14:paraId="34BC9857" w14:textId="77777777" w:rsidTr="006A68F0">
        <w:trPr>
          <w:trHeight w:val="20"/>
        </w:trPr>
        <w:tc>
          <w:tcPr>
            <w:tcW w:w="2697" w:type="pct"/>
            <w:tcBorders>
              <w:top w:val="single" w:sz="6" w:space="0" w:color="auto"/>
              <w:left w:val="single" w:sz="6" w:space="0" w:color="auto"/>
              <w:bottom w:val="single" w:sz="6" w:space="0" w:color="auto"/>
              <w:right w:val="single" w:sz="6" w:space="0" w:color="auto"/>
            </w:tcBorders>
          </w:tcPr>
          <w:p w14:paraId="42F4AEAB" w14:textId="77777777" w:rsidR="001D6C34" w:rsidRPr="002344D5" w:rsidRDefault="008B5646" w:rsidP="006A68F0">
            <w:pPr>
              <w:spacing w:after="0" w:line="240" w:lineRule="auto"/>
              <w:ind w:left="504" w:hanging="504"/>
              <w:jc w:val="both"/>
              <w:rPr>
                <w:rFonts w:ascii="Times New Roman" w:hAnsi="Times New Roman" w:cs="Times New Roman"/>
                <w:sz w:val="20"/>
              </w:rPr>
            </w:pPr>
            <w:r w:rsidRPr="002344D5">
              <w:rPr>
                <w:rFonts w:ascii="Times New Roman" w:hAnsi="Times New Roman" w:cs="Times New Roman"/>
                <w:sz w:val="20"/>
              </w:rPr>
              <w:t>204.</w:t>
            </w:r>
            <w:r w:rsidR="006E0372" w:rsidRPr="002344D5">
              <w:rPr>
                <w:rFonts w:ascii="Times New Roman" w:hAnsi="Times New Roman" w:cs="Times New Roman"/>
                <w:sz w:val="20"/>
              </w:rPr>
              <w:t xml:space="preserve"> </w:t>
            </w:r>
            <w:r w:rsidR="001D6C34" w:rsidRPr="002344D5">
              <w:rPr>
                <w:rFonts w:ascii="Times New Roman" w:hAnsi="Times New Roman" w:cs="Times New Roman"/>
                <w:sz w:val="20"/>
              </w:rPr>
              <w:t>Commenced washing</w:t>
            </w:r>
          </w:p>
          <w:p w14:paraId="3FDDA552" w14:textId="77777777" w:rsidR="001D6C34" w:rsidRPr="002344D5" w:rsidRDefault="001D6C34" w:rsidP="006A68F0">
            <w:pPr>
              <w:spacing w:after="0" w:line="240" w:lineRule="auto"/>
              <w:ind w:left="936" w:hanging="504"/>
              <w:jc w:val="both"/>
              <w:rPr>
                <w:rFonts w:ascii="Times New Roman" w:hAnsi="Times New Roman" w:cs="Times New Roman"/>
                <w:sz w:val="20"/>
              </w:rPr>
            </w:pPr>
            <w:r w:rsidRPr="002344D5">
              <w:rPr>
                <w:rFonts w:ascii="Times New Roman" w:hAnsi="Times New Roman" w:cs="Times New Roman"/>
                <w:sz w:val="20"/>
              </w:rPr>
              <w:t>(a) date and time</w:t>
            </w:r>
          </w:p>
          <w:p w14:paraId="351C1467" w14:textId="77777777" w:rsidR="001D6C34" w:rsidRPr="002344D5" w:rsidRDefault="001D6C34" w:rsidP="006A68F0">
            <w:pPr>
              <w:spacing w:after="0" w:line="240" w:lineRule="auto"/>
              <w:ind w:left="936" w:hanging="504"/>
              <w:jc w:val="both"/>
              <w:rPr>
                <w:rFonts w:ascii="Times New Roman" w:hAnsi="Times New Roman" w:cs="Times New Roman"/>
                <w:sz w:val="20"/>
              </w:rPr>
            </w:pPr>
            <w:r w:rsidRPr="002344D5">
              <w:rPr>
                <w:rFonts w:ascii="Times New Roman" w:hAnsi="Times New Roman" w:cs="Times New Roman"/>
                <w:sz w:val="20"/>
              </w:rPr>
              <w:t>(b) ullage</w:t>
            </w:r>
          </w:p>
        </w:tc>
        <w:tc>
          <w:tcPr>
            <w:tcW w:w="482" w:type="pct"/>
            <w:tcBorders>
              <w:top w:val="single" w:sz="6" w:space="0" w:color="auto"/>
              <w:left w:val="single" w:sz="6" w:space="0" w:color="auto"/>
              <w:bottom w:val="single" w:sz="6" w:space="0" w:color="auto"/>
              <w:right w:val="single" w:sz="6" w:space="0" w:color="auto"/>
            </w:tcBorders>
          </w:tcPr>
          <w:p w14:paraId="1147968D" w14:textId="77777777" w:rsidR="001D6C34" w:rsidRPr="002344D5" w:rsidRDefault="001D6C34" w:rsidP="005674EF">
            <w:pPr>
              <w:spacing w:after="0" w:line="240" w:lineRule="auto"/>
              <w:jc w:val="both"/>
              <w:rPr>
                <w:rFonts w:ascii="Times New Roman" w:hAnsi="Times New Roman" w:cs="Times New Roman"/>
                <w:sz w:val="20"/>
              </w:rPr>
            </w:pPr>
          </w:p>
        </w:tc>
        <w:tc>
          <w:tcPr>
            <w:tcW w:w="524" w:type="pct"/>
            <w:tcBorders>
              <w:top w:val="single" w:sz="6" w:space="0" w:color="auto"/>
              <w:left w:val="single" w:sz="6" w:space="0" w:color="auto"/>
              <w:bottom w:val="single" w:sz="6" w:space="0" w:color="auto"/>
              <w:right w:val="single" w:sz="6" w:space="0" w:color="auto"/>
            </w:tcBorders>
          </w:tcPr>
          <w:p w14:paraId="02675E9E" w14:textId="77777777" w:rsidR="001D6C34" w:rsidRPr="002344D5" w:rsidRDefault="001D6C34" w:rsidP="005674EF">
            <w:pPr>
              <w:spacing w:after="0" w:line="240" w:lineRule="auto"/>
              <w:jc w:val="both"/>
              <w:rPr>
                <w:rFonts w:ascii="Times New Roman" w:hAnsi="Times New Roman" w:cs="Times New Roman"/>
                <w:sz w:val="20"/>
              </w:rPr>
            </w:pPr>
          </w:p>
        </w:tc>
        <w:tc>
          <w:tcPr>
            <w:tcW w:w="504" w:type="pct"/>
            <w:tcBorders>
              <w:top w:val="single" w:sz="6" w:space="0" w:color="auto"/>
              <w:left w:val="single" w:sz="6" w:space="0" w:color="auto"/>
              <w:bottom w:val="single" w:sz="6" w:space="0" w:color="auto"/>
              <w:right w:val="single" w:sz="6" w:space="0" w:color="auto"/>
            </w:tcBorders>
          </w:tcPr>
          <w:p w14:paraId="52A57A23" w14:textId="77777777" w:rsidR="001D6C34" w:rsidRPr="002344D5" w:rsidRDefault="001D6C34" w:rsidP="005674EF">
            <w:pPr>
              <w:spacing w:after="0" w:line="240" w:lineRule="auto"/>
              <w:jc w:val="both"/>
              <w:rPr>
                <w:rFonts w:ascii="Times New Roman" w:hAnsi="Times New Roman" w:cs="Times New Roman"/>
                <w:sz w:val="20"/>
              </w:rPr>
            </w:pPr>
          </w:p>
        </w:tc>
        <w:tc>
          <w:tcPr>
            <w:tcW w:w="793" w:type="pct"/>
            <w:tcBorders>
              <w:top w:val="single" w:sz="6" w:space="0" w:color="auto"/>
              <w:left w:val="single" w:sz="6" w:space="0" w:color="auto"/>
              <w:bottom w:val="single" w:sz="6" w:space="0" w:color="auto"/>
              <w:right w:val="single" w:sz="6" w:space="0" w:color="auto"/>
            </w:tcBorders>
          </w:tcPr>
          <w:p w14:paraId="314B6709" w14:textId="77777777" w:rsidR="001D6C34" w:rsidRPr="002344D5" w:rsidRDefault="001D6C34" w:rsidP="005674EF">
            <w:pPr>
              <w:spacing w:after="0" w:line="240" w:lineRule="auto"/>
              <w:jc w:val="both"/>
              <w:rPr>
                <w:rFonts w:ascii="Times New Roman" w:hAnsi="Times New Roman" w:cs="Times New Roman"/>
                <w:sz w:val="20"/>
              </w:rPr>
            </w:pPr>
          </w:p>
        </w:tc>
      </w:tr>
      <w:tr w:rsidR="001D6C34" w:rsidRPr="002344D5" w14:paraId="02036D17" w14:textId="77777777" w:rsidTr="006A68F0">
        <w:trPr>
          <w:trHeight w:val="20"/>
        </w:trPr>
        <w:tc>
          <w:tcPr>
            <w:tcW w:w="2697" w:type="pct"/>
            <w:tcBorders>
              <w:top w:val="single" w:sz="6" w:space="0" w:color="auto"/>
              <w:left w:val="single" w:sz="6" w:space="0" w:color="auto"/>
              <w:bottom w:val="single" w:sz="6" w:space="0" w:color="auto"/>
              <w:right w:val="single" w:sz="6" w:space="0" w:color="auto"/>
            </w:tcBorders>
          </w:tcPr>
          <w:p w14:paraId="422D13CD" w14:textId="77777777" w:rsidR="001D6C34" w:rsidRPr="002344D5" w:rsidRDefault="008B5646" w:rsidP="006A68F0">
            <w:pPr>
              <w:spacing w:after="0" w:line="240" w:lineRule="auto"/>
              <w:ind w:left="504" w:hanging="504"/>
              <w:jc w:val="both"/>
              <w:rPr>
                <w:rFonts w:ascii="Times New Roman" w:hAnsi="Times New Roman" w:cs="Times New Roman"/>
                <w:sz w:val="20"/>
              </w:rPr>
            </w:pPr>
            <w:r w:rsidRPr="002344D5">
              <w:rPr>
                <w:rFonts w:ascii="Times New Roman" w:hAnsi="Times New Roman" w:cs="Times New Roman"/>
                <w:sz w:val="20"/>
              </w:rPr>
              <w:t>205.</w:t>
            </w:r>
            <w:r w:rsidR="006E0372" w:rsidRPr="002344D5">
              <w:rPr>
                <w:rFonts w:ascii="Times New Roman" w:hAnsi="Times New Roman" w:cs="Times New Roman"/>
                <w:sz w:val="20"/>
              </w:rPr>
              <w:t xml:space="preserve"> </w:t>
            </w:r>
            <w:r w:rsidR="001D6C34" w:rsidRPr="002344D5">
              <w:rPr>
                <w:rFonts w:ascii="Times New Roman" w:hAnsi="Times New Roman" w:cs="Times New Roman"/>
                <w:sz w:val="20"/>
              </w:rPr>
              <w:t>Washing pattern employed (see Note 2)</w:t>
            </w:r>
          </w:p>
        </w:tc>
        <w:tc>
          <w:tcPr>
            <w:tcW w:w="482" w:type="pct"/>
            <w:tcBorders>
              <w:top w:val="single" w:sz="6" w:space="0" w:color="auto"/>
              <w:left w:val="single" w:sz="6" w:space="0" w:color="auto"/>
              <w:bottom w:val="single" w:sz="6" w:space="0" w:color="auto"/>
              <w:right w:val="single" w:sz="6" w:space="0" w:color="auto"/>
            </w:tcBorders>
          </w:tcPr>
          <w:p w14:paraId="565D8347" w14:textId="77777777" w:rsidR="001D6C34" w:rsidRPr="002344D5" w:rsidRDefault="001D6C34" w:rsidP="005674EF">
            <w:pPr>
              <w:spacing w:after="0" w:line="240" w:lineRule="auto"/>
              <w:jc w:val="both"/>
              <w:rPr>
                <w:rFonts w:ascii="Times New Roman" w:hAnsi="Times New Roman" w:cs="Times New Roman"/>
                <w:sz w:val="20"/>
              </w:rPr>
            </w:pPr>
          </w:p>
        </w:tc>
        <w:tc>
          <w:tcPr>
            <w:tcW w:w="524" w:type="pct"/>
            <w:tcBorders>
              <w:top w:val="single" w:sz="6" w:space="0" w:color="auto"/>
              <w:left w:val="single" w:sz="6" w:space="0" w:color="auto"/>
              <w:bottom w:val="single" w:sz="6" w:space="0" w:color="auto"/>
              <w:right w:val="single" w:sz="6" w:space="0" w:color="auto"/>
            </w:tcBorders>
          </w:tcPr>
          <w:p w14:paraId="5C821288" w14:textId="77777777" w:rsidR="001D6C34" w:rsidRPr="002344D5" w:rsidRDefault="001D6C34" w:rsidP="005674EF">
            <w:pPr>
              <w:spacing w:after="0" w:line="240" w:lineRule="auto"/>
              <w:jc w:val="both"/>
              <w:rPr>
                <w:rFonts w:ascii="Times New Roman" w:hAnsi="Times New Roman" w:cs="Times New Roman"/>
                <w:sz w:val="20"/>
              </w:rPr>
            </w:pPr>
          </w:p>
        </w:tc>
        <w:tc>
          <w:tcPr>
            <w:tcW w:w="504" w:type="pct"/>
            <w:tcBorders>
              <w:top w:val="single" w:sz="6" w:space="0" w:color="auto"/>
              <w:left w:val="single" w:sz="6" w:space="0" w:color="auto"/>
              <w:bottom w:val="single" w:sz="6" w:space="0" w:color="auto"/>
              <w:right w:val="single" w:sz="6" w:space="0" w:color="auto"/>
            </w:tcBorders>
          </w:tcPr>
          <w:p w14:paraId="050DE026" w14:textId="77777777" w:rsidR="001D6C34" w:rsidRPr="002344D5" w:rsidRDefault="001D6C34" w:rsidP="005674EF">
            <w:pPr>
              <w:spacing w:after="0" w:line="240" w:lineRule="auto"/>
              <w:jc w:val="both"/>
              <w:rPr>
                <w:rFonts w:ascii="Times New Roman" w:hAnsi="Times New Roman" w:cs="Times New Roman"/>
                <w:sz w:val="20"/>
              </w:rPr>
            </w:pPr>
          </w:p>
        </w:tc>
        <w:tc>
          <w:tcPr>
            <w:tcW w:w="793" w:type="pct"/>
            <w:tcBorders>
              <w:top w:val="single" w:sz="6" w:space="0" w:color="auto"/>
              <w:left w:val="single" w:sz="6" w:space="0" w:color="auto"/>
              <w:bottom w:val="single" w:sz="6" w:space="0" w:color="auto"/>
              <w:right w:val="single" w:sz="6" w:space="0" w:color="auto"/>
            </w:tcBorders>
          </w:tcPr>
          <w:p w14:paraId="005CC523" w14:textId="77777777" w:rsidR="001D6C34" w:rsidRPr="002344D5" w:rsidRDefault="001D6C34" w:rsidP="005674EF">
            <w:pPr>
              <w:spacing w:after="0" w:line="240" w:lineRule="auto"/>
              <w:jc w:val="both"/>
              <w:rPr>
                <w:rFonts w:ascii="Times New Roman" w:hAnsi="Times New Roman" w:cs="Times New Roman"/>
                <w:sz w:val="20"/>
              </w:rPr>
            </w:pPr>
          </w:p>
        </w:tc>
      </w:tr>
      <w:tr w:rsidR="001D6C34" w:rsidRPr="002344D5" w14:paraId="4A5ADA11" w14:textId="77777777" w:rsidTr="006A68F0">
        <w:trPr>
          <w:trHeight w:val="20"/>
        </w:trPr>
        <w:tc>
          <w:tcPr>
            <w:tcW w:w="2697" w:type="pct"/>
            <w:tcBorders>
              <w:top w:val="single" w:sz="6" w:space="0" w:color="auto"/>
              <w:left w:val="single" w:sz="6" w:space="0" w:color="auto"/>
              <w:bottom w:val="single" w:sz="6" w:space="0" w:color="auto"/>
              <w:right w:val="single" w:sz="6" w:space="0" w:color="auto"/>
            </w:tcBorders>
          </w:tcPr>
          <w:p w14:paraId="587CC6A0" w14:textId="77777777" w:rsidR="001D6C34" w:rsidRPr="002344D5" w:rsidRDefault="008B5646" w:rsidP="006A68F0">
            <w:pPr>
              <w:spacing w:after="0" w:line="240" w:lineRule="auto"/>
              <w:ind w:left="504" w:hanging="504"/>
              <w:jc w:val="both"/>
              <w:rPr>
                <w:rFonts w:ascii="Times New Roman" w:hAnsi="Times New Roman" w:cs="Times New Roman"/>
                <w:sz w:val="20"/>
              </w:rPr>
            </w:pPr>
            <w:r w:rsidRPr="002344D5">
              <w:rPr>
                <w:rFonts w:ascii="Times New Roman" w:hAnsi="Times New Roman" w:cs="Times New Roman"/>
                <w:sz w:val="20"/>
              </w:rPr>
              <w:t>206.</w:t>
            </w:r>
            <w:r w:rsidR="006E0372" w:rsidRPr="002344D5">
              <w:rPr>
                <w:rFonts w:ascii="Times New Roman" w:hAnsi="Times New Roman" w:cs="Times New Roman"/>
                <w:sz w:val="20"/>
              </w:rPr>
              <w:t xml:space="preserve"> </w:t>
            </w:r>
            <w:r w:rsidR="001D6C34" w:rsidRPr="002344D5">
              <w:rPr>
                <w:rFonts w:ascii="Times New Roman" w:hAnsi="Times New Roman" w:cs="Times New Roman"/>
                <w:sz w:val="20"/>
              </w:rPr>
              <w:t>Washing line pressure</w:t>
            </w:r>
          </w:p>
        </w:tc>
        <w:tc>
          <w:tcPr>
            <w:tcW w:w="482" w:type="pct"/>
            <w:tcBorders>
              <w:top w:val="single" w:sz="6" w:space="0" w:color="auto"/>
              <w:left w:val="single" w:sz="6" w:space="0" w:color="auto"/>
              <w:bottom w:val="single" w:sz="6" w:space="0" w:color="auto"/>
              <w:right w:val="single" w:sz="6" w:space="0" w:color="auto"/>
            </w:tcBorders>
          </w:tcPr>
          <w:p w14:paraId="45DCC3FA" w14:textId="77777777" w:rsidR="001D6C34" w:rsidRPr="002344D5" w:rsidRDefault="001D6C34" w:rsidP="005674EF">
            <w:pPr>
              <w:spacing w:after="0" w:line="240" w:lineRule="auto"/>
              <w:jc w:val="both"/>
              <w:rPr>
                <w:rFonts w:ascii="Times New Roman" w:hAnsi="Times New Roman" w:cs="Times New Roman"/>
                <w:sz w:val="20"/>
              </w:rPr>
            </w:pPr>
          </w:p>
        </w:tc>
        <w:tc>
          <w:tcPr>
            <w:tcW w:w="524" w:type="pct"/>
            <w:tcBorders>
              <w:top w:val="single" w:sz="6" w:space="0" w:color="auto"/>
              <w:left w:val="single" w:sz="6" w:space="0" w:color="auto"/>
              <w:bottom w:val="single" w:sz="6" w:space="0" w:color="auto"/>
              <w:right w:val="single" w:sz="6" w:space="0" w:color="auto"/>
            </w:tcBorders>
          </w:tcPr>
          <w:p w14:paraId="41571BE5" w14:textId="77777777" w:rsidR="001D6C34" w:rsidRPr="002344D5" w:rsidRDefault="001D6C34" w:rsidP="005674EF">
            <w:pPr>
              <w:spacing w:after="0" w:line="240" w:lineRule="auto"/>
              <w:jc w:val="both"/>
              <w:rPr>
                <w:rFonts w:ascii="Times New Roman" w:hAnsi="Times New Roman" w:cs="Times New Roman"/>
                <w:sz w:val="20"/>
              </w:rPr>
            </w:pPr>
          </w:p>
        </w:tc>
        <w:tc>
          <w:tcPr>
            <w:tcW w:w="504" w:type="pct"/>
            <w:tcBorders>
              <w:top w:val="single" w:sz="6" w:space="0" w:color="auto"/>
              <w:left w:val="single" w:sz="6" w:space="0" w:color="auto"/>
              <w:bottom w:val="single" w:sz="6" w:space="0" w:color="auto"/>
              <w:right w:val="single" w:sz="6" w:space="0" w:color="auto"/>
            </w:tcBorders>
          </w:tcPr>
          <w:p w14:paraId="45D6045F" w14:textId="77777777" w:rsidR="001D6C34" w:rsidRPr="002344D5" w:rsidRDefault="001D6C34" w:rsidP="005674EF">
            <w:pPr>
              <w:spacing w:after="0" w:line="240" w:lineRule="auto"/>
              <w:jc w:val="both"/>
              <w:rPr>
                <w:rFonts w:ascii="Times New Roman" w:hAnsi="Times New Roman" w:cs="Times New Roman"/>
                <w:sz w:val="20"/>
              </w:rPr>
            </w:pPr>
          </w:p>
        </w:tc>
        <w:tc>
          <w:tcPr>
            <w:tcW w:w="793" w:type="pct"/>
            <w:tcBorders>
              <w:top w:val="single" w:sz="6" w:space="0" w:color="auto"/>
              <w:left w:val="single" w:sz="6" w:space="0" w:color="auto"/>
              <w:bottom w:val="single" w:sz="6" w:space="0" w:color="auto"/>
              <w:right w:val="single" w:sz="6" w:space="0" w:color="auto"/>
            </w:tcBorders>
          </w:tcPr>
          <w:p w14:paraId="3E7284BB" w14:textId="77777777" w:rsidR="001D6C34" w:rsidRPr="002344D5" w:rsidRDefault="001D6C34" w:rsidP="005674EF">
            <w:pPr>
              <w:spacing w:after="0" w:line="240" w:lineRule="auto"/>
              <w:jc w:val="both"/>
              <w:rPr>
                <w:rFonts w:ascii="Times New Roman" w:hAnsi="Times New Roman" w:cs="Times New Roman"/>
                <w:sz w:val="20"/>
              </w:rPr>
            </w:pPr>
          </w:p>
        </w:tc>
      </w:tr>
      <w:tr w:rsidR="001D6C34" w:rsidRPr="002344D5" w14:paraId="48B73EE5" w14:textId="77777777" w:rsidTr="006A68F0">
        <w:trPr>
          <w:trHeight w:val="20"/>
        </w:trPr>
        <w:tc>
          <w:tcPr>
            <w:tcW w:w="2697" w:type="pct"/>
            <w:tcBorders>
              <w:top w:val="single" w:sz="6" w:space="0" w:color="auto"/>
              <w:left w:val="single" w:sz="6" w:space="0" w:color="auto"/>
              <w:bottom w:val="single" w:sz="6" w:space="0" w:color="auto"/>
              <w:right w:val="single" w:sz="6" w:space="0" w:color="auto"/>
            </w:tcBorders>
          </w:tcPr>
          <w:p w14:paraId="1A6C99BE" w14:textId="77777777" w:rsidR="001D6C34" w:rsidRPr="002344D5" w:rsidRDefault="008B5646" w:rsidP="006A68F0">
            <w:pPr>
              <w:spacing w:after="0" w:line="240" w:lineRule="auto"/>
              <w:ind w:left="504" w:hanging="504"/>
              <w:jc w:val="both"/>
              <w:rPr>
                <w:rFonts w:ascii="Times New Roman" w:hAnsi="Times New Roman" w:cs="Times New Roman"/>
                <w:sz w:val="20"/>
              </w:rPr>
            </w:pPr>
            <w:r w:rsidRPr="002344D5">
              <w:rPr>
                <w:rFonts w:ascii="Times New Roman" w:hAnsi="Times New Roman" w:cs="Times New Roman"/>
                <w:sz w:val="20"/>
              </w:rPr>
              <w:t>207.</w:t>
            </w:r>
            <w:r w:rsidR="006E0372" w:rsidRPr="002344D5">
              <w:rPr>
                <w:rFonts w:ascii="Times New Roman" w:hAnsi="Times New Roman" w:cs="Times New Roman"/>
                <w:sz w:val="20"/>
              </w:rPr>
              <w:t xml:space="preserve"> </w:t>
            </w:r>
            <w:r w:rsidR="001D6C34" w:rsidRPr="002344D5">
              <w:rPr>
                <w:rFonts w:ascii="Times New Roman" w:hAnsi="Times New Roman" w:cs="Times New Roman"/>
                <w:sz w:val="20"/>
              </w:rPr>
              <w:t>Completed or stopped washing</w:t>
            </w:r>
          </w:p>
          <w:p w14:paraId="5352C026" w14:textId="77777777" w:rsidR="001D6C34" w:rsidRPr="002344D5" w:rsidRDefault="001D6C34" w:rsidP="006A68F0">
            <w:pPr>
              <w:spacing w:after="0" w:line="240" w:lineRule="auto"/>
              <w:ind w:left="936" w:hanging="504"/>
              <w:jc w:val="both"/>
              <w:rPr>
                <w:rFonts w:ascii="Times New Roman" w:hAnsi="Times New Roman" w:cs="Times New Roman"/>
                <w:sz w:val="20"/>
              </w:rPr>
            </w:pPr>
            <w:r w:rsidRPr="002344D5">
              <w:rPr>
                <w:rFonts w:ascii="Times New Roman" w:hAnsi="Times New Roman" w:cs="Times New Roman"/>
                <w:sz w:val="20"/>
              </w:rPr>
              <w:t>(a) date and time</w:t>
            </w:r>
          </w:p>
          <w:p w14:paraId="28A25F80" w14:textId="77777777" w:rsidR="001D6C34" w:rsidRPr="002344D5" w:rsidRDefault="001D6C34" w:rsidP="006A68F0">
            <w:pPr>
              <w:spacing w:after="0" w:line="240" w:lineRule="auto"/>
              <w:ind w:left="936" w:hanging="504"/>
              <w:jc w:val="both"/>
              <w:rPr>
                <w:rFonts w:ascii="Times New Roman" w:hAnsi="Times New Roman" w:cs="Times New Roman"/>
                <w:sz w:val="20"/>
              </w:rPr>
            </w:pPr>
            <w:r w:rsidRPr="002344D5">
              <w:rPr>
                <w:rFonts w:ascii="Times New Roman" w:hAnsi="Times New Roman" w:cs="Times New Roman"/>
                <w:sz w:val="20"/>
              </w:rPr>
              <w:t>(b) ullage</w:t>
            </w:r>
          </w:p>
        </w:tc>
        <w:tc>
          <w:tcPr>
            <w:tcW w:w="482" w:type="pct"/>
            <w:tcBorders>
              <w:top w:val="single" w:sz="6" w:space="0" w:color="auto"/>
              <w:left w:val="single" w:sz="6" w:space="0" w:color="auto"/>
              <w:bottom w:val="single" w:sz="6" w:space="0" w:color="auto"/>
              <w:right w:val="single" w:sz="6" w:space="0" w:color="auto"/>
            </w:tcBorders>
          </w:tcPr>
          <w:p w14:paraId="78368857" w14:textId="77777777" w:rsidR="001D6C34" w:rsidRPr="002344D5" w:rsidRDefault="001D6C34" w:rsidP="005674EF">
            <w:pPr>
              <w:spacing w:after="0" w:line="240" w:lineRule="auto"/>
              <w:jc w:val="both"/>
              <w:rPr>
                <w:rFonts w:ascii="Times New Roman" w:hAnsi="Times New Roman" w:cs="Times New Roman"/>
                <w:sz w:val="20"/>
              </w:rPr>
            </w:pPr>
          </w:p>
        </w:tc>
        <w:tc>
          <w:tcPr>
            <w:tcW w:w="524" w:type="pct"/>
            <w:tcBorders>
              <w:top w:val="single" w:sz="6" w:space="0" w:color="auto"/>
              <w:left w:val="single" w:sz="6" w:space="0" w:color="auto"/>
              <w:bottom w:val="single" w:sz="6" w:space="0" w:color="auto"/>
              <w:right w:val="single" w:sz="6" w:space="0" w:color="auto"/>
            </w:tcBorders>
          </w:tcPr>
          <w:p w14:paraId="5F195F73" w14:textId="77777777" w:rsidR="001D6C34" w:rsidRPr="002344D5" w:rsidRDefault="001D6C34" w:rsidP="005674EF">
            <w:pPr>
              <w:spacing w:after="0" w:line="240" w:lineRule="auto"/>
              <w:jc w:val="both"/>
              <w:rPr>
                <w:rFonts w:ascii="Times New Roman" w:hAnsi="Times New Roman" w:cs="Times New Roman"/>
                <w:sz w:val="20"/>
              </w:rPr>
            </w:pPr>
          </w:p>
        </w:tc>
        <w:tc>
          <w:tcPr>
            <w:tcW w:w="504" w:type="pct"/>
            <w:tcBorders>
              <w:top w:val="single" w:sz="6" w:space="0" w:color="auto"/>
              <w:left w:val="single" w:sz="6" w:space="0" w:color="auto"/>
              <w:bottom w:val="single" w:sz="6" w:space="0" w:color="auto"/>
              <w:right w:val="single" w:sz="6" w:space="0" w:color="auto"/>
            </w:tcBorders>
          </w:tcPr>
          <w:p w14:paraId="6B6FA3B4" w14:textId="77777777" w:rsidR="001D6C34" w:rsidRPr="002344D5" w:rsidRDefault="001D6C34" w:rsidP="005674EF">
            <w:pPr>
              <w:spacing w:after="0" w:line="240" w:lineRule="auto"/>
              <w:jc w:val="both"/>
              <w:rPr>
                <w:rFonts w:ascii="Times New Roman" w:hAnsi="Times New Roman" w:cs="Times New Roman"/>
                <w:sz w:val="20"/>
              </w:rPr>
            </w:pPr>
          </w:p>
        </w:tc>
        <w:tc>
          <w:tcPr>
            <w:tcW w:w="793" w:type="pct"/>
            <w:tcBorders>
              <w:top w:val="single" w:sz="6" w:space="0" w:color="auto"/>
              <w:left w:val="single" w:sz="6" w:space="0" w:color="auto"/>
              <w:bottom w:val="single" w:sz="6" w:space="0" w:color="auto"/>
              <w:right w:val="single" w:sz="6" w:space="0" w:color="auto"/>
            </w:tcBorders>
          </w:tcPr>
          <w:p w14:paraId="34E823EE" w14:textId="77777777" w:rsidR="001D6C34" w:rsidRPr="002344D5" w:rsidRDefault="001D6C34" w:rsidP="005674EF">
            <w:pPr>
              <w:spacing w:after="0" w:line="240" w:lineRule="auto"/>
              <w:jc w:val="both"/>
              <w:rPr>
                <w:rFonts w:ascii="Times New Roman" w:hAnsi="Times New Roman" w:cs="Times New Roman"/>
                <w:sz w:val="20"/>
              </w:rPr>
            </w:pPr>
          </w:p>
        </w:tc>
      </w:tr>
      <w:tr w:rsidR="001D6C34" w:rsidRPr="002344D5" w14:paraId="64CB812E" w14:textId="77777777" w:rsidTr="006A68F0">
        <w:trPr>
          <w:trHeight w:val="20"/>
        </w:trPr>
        <w:tc>
          <w:tcPr>
            <w:tcW w:w="2697" w:type="pct"/>
            <w:tcBorders>
              <w:top w:val="single" w:sz="6" w:space="0" w:color="auto"/>
              <w:left w:val="single" w:sz="6" w:space="0" w:color="auto"/>
              <w:bottom w:val="single" w:sz="6" w:space="0" w:color="auto"/>
              <w:right w:val="single" w:sz="6" w:space="0" w:color="auto"/>
            </w:tcBorders>
          </w:tcPr>
          <w:p w14:paraId="38F4C470" w14:textId="77777777" w:rsidR="001D6C34" w:rsidRPr="002344D5" w:rsidRDefault="008B5646"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208.</w:t>
            </w:r>
            <w:r w:rsidR="006E0372" w:rsidRPr="002344D5">
              <w:rPr>
                <w:rFonts w:ascii="Times New Roman" w:hAnsi="Times New Roman" w:cs="Times New Roman"/>
                <w:sz w:val="20"/>
              </w:rPr>
              <w:t xml:space="preserve"> </w:t>
            </w:r>
            <w:r w:rsidR="001D6C34" w:rsidRPr="002344D5">
              <w:rPr>
                <w:rFonts w:ascii="Times New Roman" w:hAnsi="Times New Roman" w:cs="Times New Roman"/>
                <w:sz w:val="20"/>
              </w:rPr>
              <w:t>Remarks</w:t>
            </w:r>
          </w:p>
        </w:tc>
        <w:tc>
          <w:tcPr>
            <w:tcW w:w="482" w:type="pct"/>
            <w:tcBorders>
              <w:top w:val="single" w:sz="6" w:space="0" w:color="auto"/>
              <w:left w:val="single" w:sz="6" w:space="0" w:color="auto"/>
              <w:bottom w:val="single" w:sz="6" w:space="0" w:color="auto"/>
              <w:right w:val="single" w:sz="6" w:space="0" w:color="auto"/>
            </w:tcBorders>
          </w:tcPr>
          <w:p w14:paraId="2120D016" w14:textId="77777777" w:rsidR="001D6C34" w:rsidRPr="002344D5" w:rsidRDefault="001D6C34" w:rsidP="005674EF">
            <w:pPr>
              <w:spacing w:after="0" w:line="240" w:lineRule="auto"/>
              <w:jc w:val="both"/>
              <w:rPr>
                <w:rFonts w:ascii="Times New Roman" w:hAnsi="Times New Roman" w:cs="Times New Roman"/>
                <w:sz w:val="20"/>
              </w:rPr>
            </w:pPr>
          </w:p>
        </w:tc>
        <w:tc>
          <w:tcPr>
            <w:tcW w:w="524" w:type="pct"/>
            <w:tcBorders>
              <w:top w:val="single" w:sz="6" w:space="0" w:color="auto"/>
              <w:left w:val="single" w:sz="6" w:space="0" w:color="auto"/>
              <w:bottom w:val="single" w:sz="6" w:space="0" w:color="auto"/>
              <w:right w:val="single" w:sz="6" w:space="0" w:color="auto"/>
            </w:tcBorders>
          </w:tcPr>
          <w:p w14:paraId="02DB95D7" w14:textId="77777777" w:rsidR="001D6C34" w:rsidRPr="002344D5" w:rsidRDefault="001D6C34" w:rsidP="005674EF">
            <w:pPr>
              <w:spacing w:after="0" w:line="240" w:lineRule="auto"/>
              <w:jc w:val="both"/>
              <w:rPr>
                <w:rFonts w:ascii="Times New Roman" w:hAnsi="Times New Roman" w:cs="Times New Roman"/>
                <w:sz w:val="20"/>
              </w:rPr>
            </w:pPr>
          </w:p>
        </w:tc>
        <w:tc>
          <w:tcPr>
            <w:tcW w:w="504" w:type="pct"/>
            <w:tcBorders>
              <w:top w:val="single" w:sz="6" w:space="0" w:color="auto"/>
              <w:left w:val="single" w:sz="6" w:space="0" w:color="auto"/>
              <w:bottom w:val="single" w:sz="6" w:space="0" w:color="auto"/>
              <w:right w:val="single" w:sz="6" w:space="0" w:color="auto"/>
            </w:tcBorders>
          </w:tcPr>
          <w:p w14:paraId="3D101546" w14:textId="77777777" w:rsidR="001D6C34" w:rsidRPr="002344D5" w:rsidRDefault="001D6C34" w:rsidP="005674EF">
            <w:pPr>
              <w:spacing w:after="0" w:line="240" w:lineRule="auto"/>
              <w:jc w:val="both"/>
              <w:rPr>
                <w:rFonts w:ascii="Times New Roman" w:hAnsi="Times New Roman" w:cs="Times New Roman"/>
                <w:sz w:val="20"/>
              </w:rPr>
            </w:pPr>
          </w:p>
        </w:tc>
        <w:tc>
          <w:tcPr>
            <w:tcW w:w="793" w:type="pct"/>
            <w:tcBorders>
              <w:top w:val="single" w:sz="6" w:space="0" w:color="auto"/>
              <w:left w:val="single" w:sz="6" w:space="0" w:color="auto"/>
              <w:bottom w:val="single" w:sz="6" w:space="0" w:color="auto"/>
              <w:right w:val="single" w:sz="6" w:space="0" w:color="auto"/>
            </w:tcBorders>
          </w:tcPr>
          <w:p w14:paraId="2D0CF2CE" w14:textId="77777777" w:rsidR="001D6C34" w:rsidRPr="002344D5" w:rsidRDefault="001D6C34" w:rsidP="005674EF">
            <w:pPr>
              <w:spacing w:after="0" w:line="240" w:lineRule="auto"/>
              <w:jc w:val="both"/>
              <w:rPr>
                <w:rFonts w:ascii="Times New Roman" w:hAnsi="Times New Roman" w:cs="Times New Roman"/>
                <w:sz w:val="20"/>
              </w:rPr>
            </w:pPr>
          </w:p>
        </w:tc>
      </w:tr>
    </w:tbl>
    <w:p w14:paraId="6E27B253" w14:textId="77777777" w:rsidR="001D6C34" w:rsidRPr="002344D5" w:rsidRDefault="001D6C34" w:rsidP="00120195">
      <w:pPr>
        <w:spacing w:after="60" w:line="240" w:lineRule="auto"/>
        <w:jc w:val="both"/>
        <w:rPr>
          <w:rFonts w:ascii="Times New Roman" w:hAnsi="Times New Roman" w:cs="Times New Roman"/>
          <w:sz w:val="20"/>
        </w:rPr>
      </w:pPr>
      <w:r w:rsidRPr="002344D5">
        <w:rPr>
          <w:rFonts w:ascii="Times New Roman" w:hAnsi="Times New Roman" w:cs="Times New Roman"/>
          <w:sz w:val="20"/>
        </w:rPr>
        <w:t xml:space="preserve">The tanks were washed in accordance with </w:t>
      </w:r>
      <w:proofErr w:type="spellStart"/>
      <w:r w:rsidRPr="002344D5">
        <w:rPr>
          <w:rFonts w:ascii="Times New Roman" w:hAnsi="Times New Roman" w:cs="Times New Roman"/>
          <w:sz w:val="20"/>
        </w:rPr>
        <w:t>programmes</w:t>
      </w:r>
      <w:proofErr w:type="spellEnd"/>
      <w:r w:rsidRPr="002344D5">
        <w:rPr>
          <w:rFonts w:ascii="Times New Roman" w:hAnsi="Times New Roman" w:cs="Times New Roman"/>
          <w:sz w:val="20"/>
        </w:rPr>
        <w:t xml:space="preserve"> given in the Operations and Equipment Manual (see Note 3) and confirmed dry on completion.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2"/>
      </w:tblGrid>
      <w:tr w:rsidR="00120195" w:rsidRPr="002344D5" w14:paraId="2A556ABD" w14:textId="77777777" w:rsidTr="003541F6">
        <w:tc>
          <w:tcPr>
            <w:tcW w:w="4262" w:type="dxa"/>
          </w:tcPr>
          <w:p w14:paraId="03F11A95" w14:textId="77777777" w:rsidR="00120195" w:rsidRPr="002344D5" w:rsidRDefault="00120195" w:rsidP="003541F6">
            <w:pPr>
              <w:tabs>
                <w:tab w:val="left" w:leader="dot" w:pos="3780"/>
              </w:tabs>
              <w:jc w:val="both"/>
              <w:rPr>
                <w:rFonts w:ascii="Times New Roman" w:hAnsi="Times New Roman" w:cs="Times New Roman"/>
                <w:sz w:val="20"/>
              </w:rPr>
            </w:pPr>
            <w:r w:rsidRPr="002344D5">
              <w:rPr>
                <w:rFonts w:ascii="Times New Roman" w:hAnsi="Times New Roman" w:cs="Times New Roman"/>
                <w:sz w:val="20"/>
              </w:rPr>
              <w:t>Date of entry</w:t>
            </w:r>
            <w:r w:rsidR="007B3424" w:rsidRPr="002344D5">
              <w:rPr>
                <w:rFonts w:ascii="Times New Roman" w:hAnsi="Times New Roman" w:cs="Times New Roman"/>
                <w:sz w:val="20"/>
              </w:rPr>
              <w:tab/>
            </w:r>
          </w:p>
        </w:tc>
        <w:tc>
          <w:tcPr>
            <w:tcW w:w="4263" w:type="dxa"/>
          </w:tcPr>
          <w:p w14:paraId="5395867E" w14:textId="77777777" w:rsidR="00120195" w:rsidRPr="002344D5" w:rsidRDefault="00120195" w:rsidP="003541F6">
            <w:pPr>
              <w:tabs>
                <w:tab w:val="left" w:leader="dot" w:pos="3838"/>
              </w:tabs>
              <w:jc w:val="both"/>
              <w:rPr>
                <w:rFonts w:ascii="Times New Roman" w:hAnsi="Times New Roman" w:cs="Times New Roman"/>
                <w:sz w:val="20"/>
              </w:rPr>
            </w:pPr>
            <w:r w:rsidRPr="002344D5">
              <w:rPr>
                <w:rFonts w:ascii="Times New Roman" w:hAnsi="Times New Roman" w:cs="Times New Roman"/>
                <w:sz w:val="20"/>
              </w:rPr>
              <w:t>Officer in charge</w:t>
            </w:r>
            <w:r w:rsidRPr="002344D5">
              <w:rPr>
                <w:rFonts w:ascii="Times New Roman" w:hAnsi="Times New Roman" w:cs="Times New Roman"/>
                <w:sz w:val="20"/>
              </w:rPr>
              <w:tab/>
            </w:r>
          </w:p>
        </w:tc>
      </w:tr>
      <w:tr w:rsidR="00120195" w:rsidRPr="002344D5" w14:paraId="7E3AA6B4" w14:textId="77777777" w:rsidTr="003541F6">
        <w:tc>
          <w:tcPr>
            <w:tcW w:w="4262" w:type="dxa"/>
          </w:tcPr>
          <w:p w14:paraId="29EC9BC5" w14:textId="77777777" w:rsidR="00120195" w:rsidRPr="002344D5" w:rsidRDefault="00120195" w:rsidP="003541F6">
            <w:pPr>
              <w:jc w:val="both"/>
              <w:rPr>
                <w:rFonts w:ascii="Times New Roman" w:hAnsi="Times New Roman" w:cs="Times New Roman"/>
                <w:sz w:val="20"/>
              </w:rPr>
            </w:pPr>
          </w:p>
        </w:tc>
        <w:tc>
          <w:tcPr>
            <w:tcW w:w="4263" w:type="dxa"/>
          </w:tcPr>
          <w:p w14:paraId="75209680" w14:textId="77777777" w:rsidR="00120195" w:rsidRPr="002344D5" w:rsidRDefault="00120195" w:rsidP="003541F6">
            <w:pPr>
              <w:tabs>
                <w:tab w:val="left" w:leader="dot" w:pos="3838"/>
              </w:tabs>
              <w:jc w:val="both"/>
              <w:rPr>
                <w:rFonts w:ascii="Times New Roman" w:hAnsi="Times New Roman" w:cs="Times New Roman"/>
                <w:sz w:val="20"/>
              </w:rPr>
            </w:pPr>
            <w:r w:rsidRPr="002344D5">
              <w:rPr>
                <w:rFonts w:ascii="Times New Roman" w:hAnsi="Times New Roman" w:cs="Times New Roman"/>
                <w:sz w:val="20"/>
              </w:rPr>
              <w:t>Master</w:t>
            </w:r>
            <w:r w:rsidRPr="002344D5">
              <w:rPr>
                <w:rFonts w:ascii="Times New Roman" w:hAnsi="Times New Roman" w:cs="Times New Roman"/>
                <w:sz w:val="20"/>
              </w:rPr>
              <w:tab/>
            </w:r>
          </w:p>
        </w:tc>
      </w:tr>
    </w:tbl>
    <w:p w14:paraId="2B1A517C" w14:textId="77777777" w:rsidR="00120195" w:rsidRPr="002344D5" w:rsidRDefault="00120195" w:rsidP="00120195">
      <w:pPr>
        <w:spacing w:before="1600" w:after="0" w:line="240" w:lineRule="auto"/>
        <w:jc w:val="both"/>
        <w:rPr>
          <w:rFonts w:ascii="Times New Roman" w:hAnsi="Times New Roman" w:cs="Times New Roman"/>
          <w:b/>
          <w:sz w:val="20"/>
        </w:rPr>
      </w:pPr>
      <w:r w:rsidRPr="002344D5">
        <w:rPr>
          <w:rFonts w:ascii="Times New Roman" w:hAnsi="Times New Roman" w:cs="Times New Roman"/>
          <w:b/>
          <w:sz w:val="20"/>
        </w:rPr>
        <w:t>——————————</w:t>
      </w:r>
    </w:p>
    <w:p w14:paraId="2BB4D2E5" w14:textId="77777777" w:rsidR="001D6C34" w:rsidRPr="002344D5" w:rsidRDefault="008B5646" w:rsidP="00120195">
      <w:pPr>
        <w:spacing w:after="0" w:line="240" w:lineRule="auto"/>
        <w:ind w:left="720" w:hanging="720"/>
        <w:jc w:val="both"/>
        <w:rPr>
          <w:rFonts w:ascii="Times New Roman" w:hAnsi="Times New Roman" w:cs="Times New Roman"/>
          <w:sz w:val="18"/>
        </w:rPr>
      </w:pPr>
      <w:r w:rsidRPr="002344D5">
        <w:rPr>
          <w:rFonts w:ascii="Times New Roman" w:hAnsi="Times New Roman" w:cs="Times New Roman"/>
          <w:i/>
          <w:sz w:val="18"/>
        </w:rPr>
        <w:t xml:space="preserve">Note 1 </w:t>
      </w:r>
      <w:r w:rsidR="001D6C34" w:rsidRPr="002344D5">
        <w:rPr>
          <w:rFonts w:ascii="Times New Roman" w:hAnsi="Times New Roman" w:cs="Times New Roman"/>
          <w:sz w:val="18"/>
        </w:rPr>
        <w:t>When an individual tank has more machines than can be operated simultaneously, as described in the Operations and Equipment Manual, then the section being crude oil washed should be identified, e.g. No. 2 centre, forward section.</w:t>
      </w:r>
    </w:p>
    <w:p w14:paraId="530B74A8" w14:textId="77777777" w:rsidR="001D6C34" w:rsidRPr="002344D5" w:rsidRDefault="008B5646" w:rsidP="00120195">
      <w:pPr>
        <w:spacing w:after="0" w:line="240" w:lineRule="auto"/>
        <w:ind w:left="720" w:hanging="720"/>
        <w:jc w:val="both"/>
        <w:rPr>
          <w:rFonts w:ascii="Times New Roman" w:hAnsi="Times New Roman" w:cs="Times New Roman"/>
          <w:sz w:val="18"/>
        </w:rPr>
      </w:pPr>
      <w:r w:rsidRPr="002344D5">
        <w:rPr>
          <w:rFonts w:ascii="Times New Roman" w:hAnsi="Times New Roman" w:cs="Times New Roman"/>
          <w:i/>
          <w:sz w:val="18"/>
        </w:rPr>
        <w:t xml:space="preserve">Note 2 </w:t>
      </w:r>
      <w:r w:rsidR="001D6C34" w:rsidRPr="002344D5">
        <w:rPr>
          <w:rFonts w:ascii="Times New Roman" w:hAnsi="Times New Roman" w:cs="Times New Roman"/>
          <w:sz w:val="18"/>
        </w:rPr>
        <w:t xml:space="preserve">In accordance with the Operations and Equipment Manual, enter whether single-stage or multi-stage method of washing is employed. If multi-stage method is used, give the vertical arc covered by the machines and the number of times that arc is covered for that particular stage of the </w:t>
      </w:r>
      <w:proofErr w:type="spellStart"/>
      <w:r w:rsidR="001D6C34" w:rsidRPr="002344D5">
        <w:rPr>
          <w:rFonts w:ascii="Times New Roman" w:hAnsi="Times New Roman" w:cs="Times New Roman"/>
          <w:sz w:val="18"/>
        </w:rPr>
        <w:t>programme</w:t>
      </w:r>
      <w:proofErr w:type="spellEnd"/>
      <w:r w:rsidR="001D6C34" w:rsidRPr="002344D5">
        <w:rPr>
          <w:rFonts w:ascii="Times New Roman" w:hAnsi="Times New Roman" w:cs="Times New Roman"/>
          <w:sz w:val="18"/>
        </w:rPr>
        <w:t>.</w:t>
      </w:r>
    </w:p>
    <w:p w14:paraId="79872639" w14:textId="77777777" w:rsidR="001D6C34" w:rsidRPr="002344D5" w:rsidRDefault="008B5646" w:rsidP="00120195">
      <w:pPr>
        <w:spacing w:after="0" w:line="240" w:lineRule="auto"/>
        <w:ind w:left="720" w:hanging="720"/>
        <w:jc w:val="both"/>
        <w:rPr>
          <w:rFonts w:ascii="Times New Roman" w:hAnsi="Times New Roman" w:cs="Times New Roman"/>
          <w:sz w:val="18"/>
        </w:rPr>
      </w:pPr>
      <w:r w:rsidRPr="002344D5">
        <w:rPr>
          <w:rFonts w:ascii="Times New Roman" w:hAnsi="Times New Roman" w:cs="Times New Roman"/>
          <w:i/>
          <w:sz w:val="18"/>
        </w:rPr>
        <w:t xml:space="preserve">Note 3 </w:t>
      </w:r>
      <w:r w:rsidR="001D6C34" w:rsidRPr="002344D5">
        <w:rPr>
          <w:rFonts w:ascii="Times New Roman" w:hAnsi="Times New Roman" w:cs="Times New Roman"/>
          <w:sz w:val="18"/>
        </w:rPr>
        <w:t xml:space="preserve">If the </w:t>
      </w:r>
      <w:proofErr w:type="spellStart"/>
      <w:r w:rsidR="001D6C34" w:rsidRPr="002344D5">
        <w:rPr>
          <w:rFonts w:ascii="Times New Roman" w:hAnsi="Times New Roman" w:cs="Times New Roman"/>
          <w:sz w:val="18"/>
        </w:rPr>
        <w:t>programmes</w:t>
      </w:r>
      <w:proofErr w:type="spellEnd"/>
      <w:r w:rsidR="001D6C34" w:rsidRPr="002344D5">
        <w:rPr>
          <w:rFonts w:ascii="Times New Roman" w:hAnsi="Times New Roman" w:cs="Times New Roman"/>
          <w:sz w:val="18"/>
        </w:rPr>
        <w:t xml:space="preserve"> given in the Operations and Equipment Manual are not followed, then details must be given under Remarks.</w:t>
      </w:r>
    </w:p>
    <w:p w14:paraId="50D246B3" w14:textId="77777777" w:rsidR="00CE41D4" w:rsidRPr="002344D5" w:rsidRDefault="00CE41D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br w:type="page"/>
      </w:r>
    </w:p>
    <w:p w14:paraId="2DEF33BE" w14:textId="77777777" w:rsidR="001D6C34" w:rsidRPr="005A6B0B" w:rsidRDefault="008B5646" w:rsidP="00C504FF">
      <w:pPr>
        <w:spacing w:after="120" w:line="240" w:lineRule="auto"/>
        <w:jc w:val="center"/>
        <w:rPr>
          <w:rFonts w:ascii="Times New Roman" w:hAnsi="Times New Roman" w:cs="Times New Roman"/>
        </w:rPr>
      </w:pPr>
      <w:r w:rsidRPr="005A6B0B">
        <w:rPr>
          <w:rFonts w:ascii="Times New Roman" w:hAnsi="Times New Roman" w:cs="Times New Roman"/>
          <w:b/>
        </w:rPr>
        <w:lastRenderedPageBreak/>
        <w:t>SCHEDULE 2</w:t>
      </w:r>
      <w:r w:rsidR="001D6C34" w:rsidRPr="005A6B0B">
        <w:rPr>
          <w:rFonts w:ascii="Times New Roman" w:hAnsi="Times New Roman" w:cs="Times New Roman"/>
        </w:rPr>
        <w:t>—continued</w:t>
      </w:r>
    </w:p>
    <w:p w14:paraId="4CA0DD62" w14:textId="77777777" w:rsidR="001D6C34" w:rsidRPr="002344D5" w:rsidRDefault="001D6C34" w:rsidP="00C504FF">
      <w:pPr>
        <w:spacing w:after="60" w:line="240" w:lineRule="auto"/>
        <w:jc w:val="both"/>
        <w:rPr>
          <w:rFonts w:ascii="Times New Roman" w:hAnsi="Times New Roman" w:cs="Times New Roman"/>
          <w:sz w:val="20"/>
        </w:rPr>
      </w:pPr>
      <w:r w:rsidRPr="002344D5">
        <w:rPr>
          <w:rFonts w:ascii="Times New Roman" w:hAnsi="Times New Roman" w:cs="Times New Roman"/>
          <w:sz w:val="20"/>
        </w:rPr>
        <w:t xml:space="preserve">(B) </w:t>
      </w:r>
      <w:r w:rsidR="008B5646" w:rsidRPr="002344D5">
        <w:rPr>
          <w:rFonts w:ascii="Times New Roman" w:hAnsi="Times New Roman" w:cs="Times New Roman"/>
          <w:i/>
          <w:sz w:val="20"/>
        </w:rPr>
        <w:t>Water rinsing or flushing of tank bottoms</w:t>
      </w:r>
    </w:p>
    <w:tbl>
      <w:tblPr>
        <w:tblW w:w="4399" w:type="pct"/>
        <w:tblInd w:w="670" w:type="dxa"/>
        <w:tblCellMar>
          <w:left w:w="40" w:type="dxa"/>
          <w:right w:w="40" w:type="dxa"/>
        </w:tblCellMar>
        <w:tblLook w:val="04A0" w:firstRow="1" w:lastRow="0" w:firstColumn="1" w:lastColumn="0" w:noHBand="0" w:noVBand="1"/>
      </w:tblPr>
      <w:tblGrid>
        <w:gridCol w:w="4320"/>
        <w:gridCol w:w="810"/>
        <w:gridCol w:w="720"/>
        <w:gridCol w:w="810"/>
        <w:gridCol w:w="719"/>
      </w:tblGrid>
      <w:tr w:rsidR="001D6C34" w:rsidRPr="002344D5" w14:paraId="3D2C2617" w14:textId="77777777" w:rsidTr="00C504FF">
        <w:trPr>
          <w:trHeight w:val="20"/>
        </w:trPr>
        <w:tc>
          <w:tcPr>
            <w:tcW w:w="2927" w:type="pct"/>
            <w:tcBorders>
              <w:top w:val="single" w:sz="6" w:space="0" w:color="auto"/>
              <w:left w:val="single" w:sz="6" w:space="0" w:color="auto"/>
              <w:bottom w:val="single" w:sz="6" w:space="0" w:color="auto"/>
              <w:right w:val="single" w:sz="6" w:space="0" w:color="auto"/>
            </w:tcBorders>
          </w:tcPr>
          <w:p w14:paraId="5259DEE1" w14:textId="77777777" w:rsidR="001D6C34" w:rsidRPr="002344D5" w:rsidRDefault="008B5646" w:rsidP="00C504FF">
            <w:pPr>
              <w:spacing w:after="0" w:line="240" w:lineRule="auto"/>
              <w:ind w:left="504" w:hanging="504"/>
              <w:jc w:val="both"/>
              <w:rPr>
                <w:rFonts w:ascii="Times New Roman" w:hAnsi="Times New Roman" w:cs="Times New Roman"/>
                <w:sz w:val="20"/>
              </w:rPr>
            </w:pPr>
            <w:r w:rsidRPr="002344D5">
              <w:rPr>
                <w:rFonts w:ascii="Times New Roman" w:hAnsi="Times New Roman" w:cs="Times New Roman"/>
                <w:sz w:val="20"/>
              </w:rPr>
              <w:t>209.</w:t>
            </w:r>
            <w:r w:rsidR="006E0372" w:rsidRPr="002344D5">
              <w:rPr>
                <w:rFonts w:ascii="Times New Roman" w:hAnsi="Times New Roman" w:cs="Times New Roman"/>
                <w:sz w:val="20"/>
              </w:rPr>
              <w:t xml:space="preserve"> </w:t>
            </w:r>
            <w:r w:rsidR="001D6C34" w:rsidRPr="002344D5">
              <w:rPr>
                <w:rFonts w:ascii="Times New Roman" w:hAnsi="Times New Roman" w:cs="Times New Roman"/>
                <w:sz w:val="20"/>
              </w:rPr>
              <w:t>Date and position of ship when rinsing or flushing was carried out</w:t>
            </w:r>
          </w:p>
        </w:tc>
        <w:tc>
          <w:tcPr>
            <w:tcW w:w="549" w:type="pct"/>
            <w:tcBorders>
              <w:top w:val="single" w:sz="6" w:space="0" w:color="auto"/>
              <w:left w:val="single" w:sz="6" w:space="0" w:color="auto"/>
              <w:bottom w:val="single" w:sz="6" w:space="0" w:color="auto"/>
              <w:right w:val="single" w:sz="6" w:space="0" w:color="auto"/>
            </w:tcBorders>
          </w:tcPr>
          <w:p w14:paraId="5CC83541" w14:textId="77777777" w:rsidR="001D6C34" w:rsidRPr="002344D5" w:rsidRDefault="001D6C34" w:rsidP="005674EF">
            <w:pPr>
              <w:spacing w:after="0" w:line="240" w:lineRule="auto"/>
              <w:jc w:val="both"/>
              <w:rPr>
                <w:rFonts w:ascii="Times New Roman" w:hAnsi="Times New Roman" w:cs="Times New Roman"/>
                <w:sz w:val="20"/>
              </w:rPr>
            </w:pPr>
          </w:p>
        </w:tc>
        <w:tc>
          <w:tcPr>
            <w:tcW w:w="488" w:type="pct"/>
            <w:tcBorders>
              <w:top w:val="single" w:sz="6" w:space="0" w:color="auto"/>
              <w:left w:val="single" w:sz="6" w:space="0" w:color="auto"/>
              <w:bottom w:val="single" w:sz="6" w:space="0" w:color="auto"/>
              <w:right w:val="single" w:sz="6" w:space="0" w:color="auto"/>
            </w:tcBorders>
          </w:tcPr>
          <w:p w14:paraId="07AFDE73" w14:textId="77777777" w:rsidR="001D6C34" w:rsidRPr="002344D5" w:rsidRDefault="001D6C34" w:rsidP="005674EF">
            <w:pPr>
              <w:spacing w:after="0" w:line="240" w:lineRule="auto"/>
              <w:jc w:val="both"/>
              <w:rPr>
                <w:rFonts w:ascii="Times New Roman" w:hAnsi="Times New Roman" w:cs="Times New Roman"/>
                <w:sz w:val="20"/>
              </w:rPr>
            </w:pPr>
          </w:p>
        </w:tc>
        <w:tc>
          <w:tcPr>
            <w:tcW w:w="549" w:type="pct"/>
            <w:tcBorders>
              <w:top w:val="single" w:sz="6" w:space="0" w:color="auto"/>
              <w:left w:val="single" w:sz="6" w:space="0" w:color="auto"/>
              <w:bottom w:val="single" w:sz="6" w:space="0" w:color="auto"/>
              <w:right w:val="single" w:sz="6" w:space="0" w:color="auto"/>
            </w:tcBorders>
          </w:tcPr>
          <w:p w14:paraId="00F5A178" w14:textId="77777777" w:rsidR="001D6C34" w:rsidRPr="002344D5" w:rsidRDefault="001D6C34" w:rsidP="005674EF">
            <w:pPr>
              <w:spacing w:after="0" w:line="240" w:lineRule="auto"/>
              <w:jc w:val="both"/>
              <w:rPr>
                <w:rFonts w:ascii="Times New Roman" w:hAnsi="Times New Roman" w:cs="Times New Roman"/>
                <w:sz w:val="20"/>
              </w:rPr>
            </w:pPr>
          </w:p>
        </w:tc>
        <w:tc>
          <w:tcPr>
            <w:tcW w:w="488" w:type="pct"/>
            <w:tcBorders>
              <w:top w:val="single" w:sz="6" w:space="0" w:color="auto"/>
              <w:left w:val="single" w:sz="6" w:space="0" w:color="auto"/>
              <w:bottom w:val="single" w:sz="6" w:space="0" w:color="auto"/>
              <w:right w:val="single" w:sz="6" w:space="0" w:color="auto"/>
            </w:tcBorders>
          </w:tcPr>
          <w:p w14:paraId="6A403B34" w14:textId="77777777" w:rsidR="001D6C34" w:rsidRPr="002344D5" w:rsidRDefault="001D6C34" w:rsidP="005674EF">
            <w:pPr>
              <w:spacing w:after="0" w:line="240" w:lineRule="auto"/>
              <w:jc w:val="both"/>
              <w:rPr>
                <w:rFonts w:ascii="Times New Roman" w:hAnsi="Times New Roman" w:cs="Times New Roman"/>
                <w:sz w:val="20"/>
              </w:rPr>
            </w:pPr>
          </w:p>
        </w:tc>
      </w:tr>
      <w:tr w:rsidR="001D6C34" w:rsidRPr="002344D5" w14:paraId="4949C809" w14:textId="77777777" w:rsidTr="00C504FF">
        <w:trPr>
          <w:trHeight w:val="20"/>
        </w:trPr>
        <w:tc>
          <w:tcPr>
            <w:tcW w:w="2927" w:type="pct"/>
            <w:tcBorders>
              <w:top w:val="single" w:sz="6" w:space="0" w:color="auto"/>
              <w:left w:val="single" w:sz="6" w:space="0" w:color="auto"/>
              <w:bottom w:val="single" w:sz="6" w:space="0" w:color="auto"/>
              <w:right w:val="single" w:sz="6" w:space="0" w:color="auto"/>
            </w:tcBorders>
          </w:tcPr>
          <w:p w14:paraId="61BE0A62" w14:textId="77777777" w:rsidR="001D6C34" w:rsidRPr="002344D5" w:rsidRDefault="008B5646" w:rsidP="00C504FF">
            <w:pPr>
              <w:spacing w:after="0" w:line="240" w:lineRule="auto"/>
              <w:ind w:left="504" w:hanging="504"/>
              <w:jc w:val="both"/>
              <w:rPr>
                <w:rFonts w:ascii="Times New Roman" w:hAnsi="Times New Roman" w:cs="Times New Roman"/>
                <w:sz w:val="20"/>
              </w:rPr>
            </w:pPr>
            <w:r w:rsidRPr="002344D5">
              <w:rPr>
                <w:rFonts w:ascii="Times New Roman" w:hAnsi="Times New Roman" w:cs="Times New Roman"/>
                <w:sz w:val="20"/>
              </w:rPr>
              <w:t>210.</w:t>
            </w:r>
            <w:r w:rsidR="006E0372" w:rsidRPr="002344D5">
              <w:rPr>
                <w:rFonts w:ascii="Times New Roman" w:hAnsi="Times New Roman" w:cs="Times New Roman"/>
                <w:sz w:val="20"/>
              </w:rPr>
              <w:t xml:space="preserve"> </w:t>
            </w:r>
            <w:r w:rsidR="001D6C34" w:rsidRPr="002344D5">
              <w:rPr>
                <w:rFonts w:ascii="Times New Roman" w:hAnsi="Times New Roman" w:cs="Times New Roman"/>
                <w:sz w:val="20"/>
              </w:rPr>
              <w:t>Identity of tank(s) and date</w:t>
            </w:r>
          </w:p>
        </w:tc>
        <w:tc>
          <w:tcPr>
            <w:tcW w:w="549" w:type="pct"/>
            <w:tcBorders>
              <w:top w:val="single" w:sz="6" w:space="0" w:color="auto"/>
              <w:left w:val="single" w:sz="6" w:space="0" w:color="auto"/>
              <w:bottom w:val="single" w:sz="6" w:space="0" w:color="auto"/>
              <w:right w:val="single" w:sz="6" w:space="0" w:color="auto"/>
            </w:tcBorders>
          </w:tcPr>
          <w:p w14:paraId="52A13D1F" w14:textId="77777777" w:rsidR="001D6C34" w:rsidRPr="002344D5" w:rsidRDefault="001D6C34" w:rsidP="005674EF">
            <w:pPr>
              <w:spacing w:after="0" w:line="240" w:lineRule="auto"/>
              <w:jc w:val="both"/>
              <w:rPr>
                <w:rFonts w:ascii="Times New Roman" w:hAnsi="Times New Roman" w:cs="Times New Roman"/>
                <w:sz w:val="20"/>
              </w:rPr>
            </w:pPr>
          </w:p>
        </w:tc>
        <w:tc>
          <w:tcPr>
            <w:tcW w:w="488" w:type="pct"/>
            <w:tcBorders>
              <w:top w:val="single" w:sz="6" w:space="0" w:color="auto"/>
              <w:left w:val="single" w:sz="6" w:space="0" w:color="auto"/>
              <w:bottom w:val="single" w:sz="6" w:space="0" w:color="auto"/>
              <w:right w:val="single" w:sz="6" w:space="0" w:color="auto"/>
            </w:tcBorders>
          </w:tcPr>
          <w:p w14:paraId="0EB2C134" w14:textId="77777777" w:rsidR="001D6C34" w:rsidRPr="002344D5" w:rsidRDefault="001D6C34" w:rsidP="005674EF">
            <w:pPr>
              <w:spacing w:after="0" w:line="240" w:lineRule="auto"/>
              <w:jc w:val="both"/>
              <w:rPr>
                <w:rFonts w:ascii="Times New Roman" w:hAnsi="Times New Roman" w:cs="Times New Roman"/>
                <w:sz w:val="20"/>
              </w:rPr>
            </w:pPr>
          </w:p>
        </w:tc>
        <w:tc>
          <w:tcPr>
            <w:tcW w:w="549" w:type="pct"/>
            <w:tcBorders>
              <w:top w:val="single" w:sz="6" w:space="0" w:color="auto"/>
              <w:left w:val="single" w:sz="6" w:space="0" w:color="auto"/>
              <w:bottom w:val="single" w:sz="6" w:space="0" w:color="auto"/>
              <w:right w:val="single" w:sz="6" w:space="0" w:color="auto"/>
            </w:tcBorders>
          </w:tcPr>
          <w:p w14:paraId="7AAAB3CA" w14:textId="77777777" w:rsidR="001D6C34" w:rsidRPr="002344D5" w:rsidRDefault="001D6C34" w:rsidP="005674EF">
            <w:pPr>
              <w:spacing w:after="0" w:line="240" w:lineRule="auto"/>
              <w:jc w:val="both"/>
              <w:rPr>
                <w:rFonts w:ascii="Times New Roman" w:hAnsi="Times New Roman" w:cs="Times New Roman"/>
                <w:sz w:val="20"/>
              </w:rPr>
            </w:pPr>
          </w:p>
        </w:tc>
        <w:tc>
          <w:tcPr>
            <w:tcW w:w="488" w:type="pct"/>
            <w:tcBorders>
              <w:top w:val="single" w:sz="6" w:space="0" w:color="auto"/>
              <w:left w:val="single" w:sz="6" w:space="0" w:color="auto"/>
              <w:bottom w:val="single" w:sz="6" w:space="0" w:color="auto"/>
              <w:right w:val="single" w:sz="6" w:space="0" w:color="auto"/>
            </w:tcBorders>
          </w:tcPr>
          <w:p w14:paraId="01C04CAA" w14:textId="77777777" w:rsidR="001D6C34" w:rsidRPr="002344D5" w:rsidRDefault="001D6C34" w:rsidP="005674EF">
            <w:pPr>
              <w:spacing w:after="0" w:line="240" w:lineRule="auto"/>
              <w:jc w:val="both"/>
              <w:rPr>
                <w:rFonts w:ascii="Times New Roman" w:hAnsi="Times New Roman" w:cs="Times New Roman"/>
                <w:sz w:val="20"/>
              </w:rPr>
            </w:pPr>
          </w:p>
        </w:tc>
      </w:tr>
      <w:tr w:rsidR="001D6C34" w:rsidRPr="002344D5" w14:paraId="654AB2EA" w14:textId="77777777" w:rsidTr="00C504FF">
        <w:trPr>
          <w:trHeight w:val="20"/>
        </w:trPr>
        <w:tc>
          <w:tcPr>
            <w:tcW w:w="2927" w:type="pct"/>
            <w:tcBorders>
              <w:top w:val="single" w:sz="6" w:space="0" w:color="auto"/>
              <w:left w:val="single" w:sz="6" w:space="0" w:color="auto"/>
              <w:bottom w:val="single" w:sz="6" w:space="0" w:color="auto"/>
              <w:right w:val="single" w:sz="6" w:space="0" w:color="auto"/>
            </w:tcBorders>
          </w:tcPr>
          <w:p w14:paraId="2E8BD68B" w14:textId="77777777" w:rsidR="001D6C34" w:rsidRPr="002344D5" w:rsidRDefault="008B5646" w:rsidP="00C504FF">
            <w:pPr>
              <w:spacing w:after="0" w:line="240" w:lineRule="auto"/>
              <w:ind w:left="504" w:hanging="504"/>
              <w:jc w:val="both"/>
              <w:rPr>
                <w:rFonts w:ascii="Times New Roman" w:hAnsi="Times New Roman" w:cs="Times New Roman"/>
                <w:sz w:val="20"/>
              </w:rPr>
            </w:pPr>
            <w:r w:rsidRPr="002344D5">
              <w:rPr>
                <w:rFonts w:ascii="Times New Roman" w:hAnsi="Times New Roman" w:cs="Times New Roman"/>
                <w:sz w:val="20"/>
              </w:rPr>
              <w:t>211.</w:t>
            </w:r>
            <w:r w:rsidR="006E0372" w:rsidRPr="002344D5">
              <w:rPr>
                <w:rFonts w:ascii="Times New Roman" w:hAnsi="Times New Roman" w:cs="Times New Roman"/>
                <w:sz w:val="20"/>
              </w:rPr>
              <w:t xml:space="preserve"> </w:t>
            </w:r>
            <w:r w:rsidR="001D6C34" w:rsidRPr="002344D5">
              <w:rPr>
                <w:rFonts w:ascii="Times New Roman" w:hAnsi="Times New Roman" w:cs="Times New Roman"/>
                <w:sz w:val="20"/>
              </w:rPr>
              <w:t>Volume of water used</w:t>
            </w:r>
          </w:p>
        </w:tc>
        <w:tc>
          <w:tcPr>
            <w:tcW w:w="549" w:type="pct"/>
            <w:tcBorders>
              <w:top w:val="single" w:sz="6" w:space="0" w:color="auto"/>
              <w:left w:val="single" w:sz="6" w:space="0" w:color="auto"/>
              <w:bottom w:val="single" w:sz="6" w:space="0" w:color="auto"/>
              <w:right w:val="single" w:sz="6" w:space="0" w:color="auto"/>
            </w:tcBorders>
          </w:tcPr>
          <w:p w14:paraId="45B251BC" w14:textId="77777777" w:rsidR="001D6C34" w:rsidRPr="002344D5" w:rsidRDefault="001D6C34" w:rsidP="005674EF">
            <w:pPr>
              <w:spacing w:after="0" w:line="240" w:lineRule="auto"/>
              <w:jc w:val="both"/>
              <w:rPr>
                <w:rFonts w:ascii="Times New Roman" w:hAnsi="Times New Roman" w:cs="Times New Roman"/>
                <w:sz w:val="20"/>
              </w:rPr>
            </w:pPr>
          </w:p>
        </w:tc>
        <w:tc>
          <w:tcPr>
            <w:tcW w:w="488" w:type="pct"/>
            <w:tcBorders>
              <w:top w:val="single" w:sz="6" w:space="0" w:color="auto"/>
              <w:left w:val="single" w:sz="6" w:space="0" w:color="auto"/>
              <w:bottom w:val="single" w:sz="6" w:space="0" w:color="auto"/>
              <w:right w:val="single" w:sz="6" w:space="0" w:color="auto"/>
            </w:tcBorders>
          </w:tcPr>
          <w:p w14:paraId="64F67ED3" w14:textId="77777777" w:rsidR="001D6C34" w:rsidRPr="002344D5" w:rsidRDefault="001D6C34" w:rsidP="005674EF">
            <w:pPr>
              <w:spacing w:after="0" w:line="240" w:lineRule="auto"/>
              <w:jc w:val="both"/>
              <w:rPr>
                <w:rFonts w:ascii="Times New Roman" w:hAnsi="Times New Roman" w:cs="Times New Roman"/>
                <w:sz w:val="20"/>
              </w:rPr>
            </w:pPr>
          </w:p>
        </w:tc>
        <w:tc>
          <w:tcPr>
            <w:tcW w:w="549" w:type="pct"/>
            <w:tcBorders>
              <w:top w:val="single" w:sz="6" w:space="0" w:color="auto"/>
              <w:left w:val="single" w:sz="6" w:space="0" w:color="auto"/>
              <w:bottom w:val="single" w:sz="6" w:space="0" w:color="auto"/>
              <w:right w:val="single" w:sz="6" w:space="0" w:color="auto"/>
            </w:tcBorders>
          </w:tcPr>
          <w:p w14:paraId="5F6C4336" w14:textId="77777777" w:rsidR="001D6C34" w:rsidRPr="002344D5" w:rsidRDefault="001D6C34" w:rsidP="005674EF">
            <w:pPr>
              <w:spacing w:after="0" w:line="240" w:lineRule="auto"/>
              <w:jc w:val="both"/>
              <w:rPr>
                <w:rFonts w:ascii="Times New Roman" w:hAnsi="Times New Roman" w:cs="Times New Roman"/>
                <w:sz w:val="20"/>
              </w:rPr>
            </w:pPr>
          </w:p>
        </w:tc>
        <w:tc>
          <w:tcPr>
            <w:tcW w:w="488" w:type="pct"/>
            <w:tcBorders>
              <w:top w:val="single" w:sz="6" w:space="0" w:color="auto"/>
              <w:left w:val="single" w:sz="6" w:space="0" w:color="auto"/>
              <w:bottom w:val="single" w:sz="6" w:space="0" w:color="auto"/>
              <w:right w:val="single" w:sz="6" w:space="0" w:color="auto"/>
            </w:tcBorders>
          </w:tcPr>
          <w:p w14:paraId="575B514C" w14:textId="77777777" w:rsidR="001D6C34" w:rsidRPr="002344D5" w:rsidRDefault="001D6C34" w:rsidP="005674EF">
            <w:pPr>
              <w:spacing w:after="0" w:line="240" w:lineRule="auto"/>
              <w:jc w:val="both"/>
              <w:rPr>
                <w:rFonts w:ascii="Times New Roman" w:hAnsi="Times New Roman" w:cs="Times New Roman"/>
                <w:sz w:val="20"/>
              </w:rPr>
            </w:pPr>
          </w:p>
        </w:tc>
      </w:tr>
      <w:tr w:rsidR="001D6C34" w:rsidRPr="002344D5" w14:paraId="29329420" w14:textId="77777777" w:rsidTr="00C504FF">
        <w:trPr>
          <w:trHeight w:val="20"/>
        </w:trPr>
        <w:tc>
          <w:tcPr>
            <w:tcW w:w="2927" w:type="pct"/>
            <w:tcBorders>
              <w:top w:val="single" w:sz="6" w:space="0" w:color="auto"/>
              <w:left w:val="single" w:sz="6" w:space="0" w:color="auto"/>
              <w:bottom w:val="single" w:sz="6" w:space="0" w:color="auto"/>
              <w:right w:val="single" w:sz="6" w:space="0" w:color="auto"/>
            </w:tcBorders>
          </w:tcPr>
          <w:p w14:paraId="7DBEA0D5" w14:textId="77777777" w:rsidR="001D6C34" w:rsidRPr="002344D5" w:rsidRDefault="008B5646" w:rsidP="00C504FF">
            <w:pPr>
              <w:spacing w:after="0" w:line="240" w:lineRule="auto"/>
              <w:ind w:left="504" w:hanging="504"/>
              <w:jc w:val="both"/>
              <w:rPr>
                <w:rFonts w:ascii="Times New Roman" w:hAnsi="Times New Roman" w:cs="Times New Roman"/>
                <w:sz w:val="20"/>
              </w:rPr>
            </w:pPr>
            <w:r w:rsidRPr="002344D5">
              <w:rPr>
                <w:rFonts w:ascii="Times New Roman" w:hAnsi="Times New Roman" w:cs="Times New Roman"/>
                <w:sz w:val="20"/>
              </w:rPr>
              <w:t>212.</w:t>
            </w:r>
            <w:r w:rsidR="006E0372" w:rsidRPr="002344D5">
              <w:rPr>
                <w:rFonts w:ascii="Times New Roman" w:hAnsi="Times New Roman" w:cs="Times New Roman"/>
                <w:sz w:val="20"/>
              </w:rPr>
              <w:t xml:space="preserve"> </w:t>
            </w:r>
            <w:r w:rsidR="001D6C34" w:rsidRPr="002344D5">
              <w:rPr>
                <w:rFonts w:ascii="Times New Roman" w:hAnsi="Times New Roman" w:cs="Times New Roman"/>
                <w:sz w:val="20"/>
              </w:rPr>
              <w:t>Transferred to:</w:t>
            </w:r>
          </w:p>
          <w:p w14:paraId="152D05D1" w14:textId="77777777" w:rsidR="001D6C34" w:rsidRPr="002344D5" w:rsidRDefault="001D6C34" w:rsidP="00C504FF">
            <w:pPr>
              <w:spacing w:after="0" w:line="240" w:lineRule="auto"/>
              <w:ind w:left="432"/>
              <w:jc w:val="both"/>
              <w:rPr>
                <w:rFonts w:ascii="Times New Roman" w:hAnsi="Times New Roman" w:cs="Times New Roman"/>
                <w:sz w:val="20"/>
              </w:rPr>
            </w:pPr>
            <w:r w:rsidRPr="002344D5">
              <w:rPr>
                <w:rFonts w:ascii="Times New Roman" w:hAnsi="Times New Roman" w:cs="Times New Roman"/>
                <w:sz w:val="20"/>
              </w:rPr>
              <w:t>(a) reception facilities</w:t>
            </w:r>
          </w:p>
          <w:p w14:paraId="7B44CEE8" w14:textId="77777777" w:rsidR="001D6C34" w:rsidRPr="002344D5" w:rsidRDefault="001D6C34" w:rsidP="00C504FF">
            <w:pPr>
              <w:spacing w:after="0" w:line="240" w:lineRule="auto"/>
              <w:ind w:left="432"/>
              <w:jc w:val="both"/>
              <w:rPr>
                <w:rFonts w:ascii="Times New Roman" w:hAnsi="Times New Roman" w:cs="Times New Roman"/>
                <w:sz w:val="20"/>
              </w:rPr>
            </w:pPr>
            <w:r w:rsidRPr="002344D5">
              <w:rPr>
                <w:rFonts w:ascii="Times New Roman" w:hAnsi="Times New Roman" w:cs="Times New Roman"/>
                <w:sz w:val="20"/>
              </w:rPr>
              <w:t>(b) slop tank(s) (identify slop tank(s))</w:t>
            </w:r>
          </w:p>
        </w:tc>
        <w:tc>
          <w:tcPr>
            <w:tcW w:w="549" w:type="pct"/>
            <w:tcBorders>
              <w:top w:val="single" w:sz="6" w:space="0" w:color="auto"/>
              <w:left w:val="single" w:sz="6" w:space="0" w:color="auto"/>
              <w:bottom w:val="single" w:sz="6" w:space="0" w:color="auto"/>
              <w:right w:val="single" w:sz="6" w:space="0" w:color="auto"/>
            </w:tcBorders>
          </w:tcPr>
          <w:p w14:paraId="19C28C06" w14:textId="77777777" w:rsidR="001D6C34" w:rsidRPr="002344D5" w:rsidRDefault="001D6C34" w:rsidP="005674EF">
            <w:pPr>
              <w:spacing w:after="0" w:line="240" w:lineRule="auto"/>
              <w:jc w:val="both"/>
              <w:rPr>
                <w:rFonts w:ascii="Times New Roman" w:hAnsi="Times New Roman" w:cs="Times New Roman"/>
                <w:sz w:val="20"/>
              </w:rPr>
            </w:pPr>
          </w:p>
        </w:tc>
        <w:tc>
          <w:tcPr>
            <w:tcW w:w="488" w:type="pct"/>
            <w:tcBorders>
              <w:top w:val="single" w:sz="6" w:space="0" w:color="auto"/>
              <w:left w:val="single" w:sz="6" w:space="0" w:color="auto"/>
              <w:bottom w:val="single" w:sz="6" w:space="0" w:color="auto"/>
              <w:right w:val="single" w:sz="6" w:space="0" w:color="auto"/>
            </w:tcBorders>
          </w:tcPr>
          <w:p w14:paraId="578291D4" w14:textId="77777777" w:rsidR="001D6C34" w:rsidRPr="002344D5" w:rsidRDefault="001D6C34" w:rsidP="005674EF">
            <w:pPr>
              <w:spacing w:after="0" w:line="240" w:lineRule="auto"/>
              <w:jc w:val="both"/>
              <w:rPr>
                <w:rFonts w:ascii="Times New Roman" w:hAnsi="Times New Roman" w:cs="Times New Roman"/>
                <w:sz w:val="20"/>
              </w:rPr>
            </w:pPr>
          </w:p>
        </w:tc>
        <w:tc>
          <w:tcPr>
            <w:tcW w:w="549" w:type="pct"/>
            <w:tcBorders>
              <w:top w:val="single" w:sz="6" w:space="0" w:color="auto"/>
              <w:left w:val="single" w:sz="6" w:space="0" w:color="auto"/>
              <w:bottom w:val="single" w:sz="6" w:space="0" w:color="auto"/>
              <w:right w:val="single" w:sz="6" w:space="0" w:color="auto"/>
            </w:tcBorders>
          </w:tcPr>
          <w:p w14:paraId="47214F14" w14:textId="77777777" w:rsidR="001D6C34" w:rsidRPr="002344D5" w:rsidRDefault="001D6C34" w:rsidP="005674EF">
            <w:pPr>
              <w:spacing w:after="0" w:line="240" w:lineRule="auto"/>
              <w:jc w:val="both"/>
              <w:rPr>
                <w:rFonts w:ascii="Times New Roman" w:hAnsi="Times New Roman" w:cs="Times New Roman"/>
                <w:sz w:val="20"/>
              </w:rPr>
            </w:pPr>
          </w:p>
        </w:tc>
        <w:tc>
          <w:tcPr>
            <w:tcW w:w="488" w:type="pct"/>
            <w:tcBorders>
              <w:top w:val="single" w:sz="6" w:space="0" w:color="auto"/>
              <w:left w:val="single" w:sz="6" w:space="0" w:color="auto"/>
              <w:bottom w:val="single" w:sz="6" w:space="0" w:color="auto"/>
              <w:right w:val="single" w:sz="6" w:space="0" w:color="auto"/>
            </w:tcBorders>
          </w:tcPr>
          <w:p w14:paraId="63E37CAB" w14:textId="77777777" w:rsidR="001D6C34" w:rsidRPr="002344D5" w:rsidRDefault="001D6C34" w:rsidP="005674EF">
            <w:pPr>
              <w:spacing w:after="0" w:line="240" w:lineRule="auto"/>
              <w:jc w:val="both"/>
              <w:rPr>
                <w:rFonts w:ascii="Times New Roman" w:hAnsi="Times New Roman" w:cs="Times New Roman"/>
                <w:sz w:val="20"/>
              </w:rPr>
            </w:pPr>
          </w:p>
        </w:tc>
      </w:tr>
    </w:tbl>
    <w:p w14:paraId="14694799" w14:textId="77777777" w:rsidR="00C504FF" w:rsidRPr="002344D5" w:rsidRDefault="00C504FF" w:rsidP="005674EF">
      <w:pPr>
        <w:spacing w:after="0" w:line="240" w:lineRule="auto"/>
        <w:jc w:val="both"/>
        <w:rPr>
          <w:rFonts w:ascii="Times New Roman" w:hAnsi="Times New Roman" w:cs="Times New Roman"/>
          <w:sz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2"/>
      </w:tblGrid>
      <w:tr w:rsidR="00C504FF" w:rsidRPr="002344D5" w14:paraId="44F8A746" w14:textId="77777777" w:rsidTr="003541F6">
        <w:tc>
          <w:tcPr>
            <w:tcW w:w="4262" w:type="dxa"/>
          </w:tcPr>
          <w:p w14:paraId="25EC865C" w14:textId="77777777" w:rsidR="00C504FF" w:rsidRPr="002344D5" w:rsidRDefault="00C504FF" w:rsidP="003541F6">
            <w:pPr>
              <w:tabs>
                <w:tab w:val="left" w:leader="dot" w:pos="3780"/>
              </w:tabs>
              <w:jc w:val="both"/>
              <w:rPr>
                <w:rFonts w:ascii="Times New Roman" w:hAnsi="Times New Roman" w:cs="Times New Roman"/>
                <w:sz w:val="20"/>
              </w:rPr>
            </w:pPr>
            <w:r w:rsidRPr="002344D5">
              <w:rPr>
                <w:rFonts w:ascii="Times New Roman" w:hAnsi="Times New Roman" w:cs="Times New Roman"/>
                <w:sz w:val="20"/>
              </w:rPr>
              <w:t>Date of entry</w:t>
            </w:r>
            <w:r w:rsidR="007B3424" w:rsidRPr="002344D5">
              <w:rPr>
                <w:rFonts w:ascii="Times New Roman" w:hAnsi="Times New Roman" w:cs="Times New Roman"/>
                <w:sz w:val="20"/>
              </w:rPr>
              <w:tab/>
            </w:r>
          </w:p>
        </w:tc>
        <w:tc>
          <w:tcPr>
            <w:tcW w:w="4263" w:type="dxa"/>
          </w:tcPr>
          <w:p w14:paraId="7DEB3FB9" w14:textId="77777777" w:rsidR="00C504FF" w:rsidRPr="002344D5" w:rsidRDefault="00C504FF" w:rsidP="003541F6">
            <w:pPr>
              <w:tabs>
                <w:tab w:val="left" w:leader="dot" w:pos="3838"/>
              </w:tabs>
              <w:jc w:val="both"/>
              <w:rPr>
                <w:rFonts w:ascii="Times New Roman" w:hAnsi="Times New Roman" w:cs="Times New Roman"/>
                <w:sz w:val="20"/>
              </w:rPr>
            </w:pPr>
            <w:r w:rsidRPr="002344D5">
              <w:rPr>
                <w:rFonts w:ascii="Times New Roman" w:hAnsi="Times New Roman" w:cs="Times New Roman"/>
                <w:sz w:val="20"/>
              </w:rPr>
              <w:t>Officer in charge</w:t>
            </w:r>
            <w:r w:rsidRPr="002344D5">
              <w:rPr>
                <w:rFonts w:ascii="Times New Roman" w:hAnsi="Times New Roman" w:cs="Times New Roman"/>
                <w:sz w:val="20"/>
              </w:rPr>
              <w:tab/>
            </w:r>
          </w:p>
        </w:tc>
      </w:tr>
      <w:tr w:rsidR="00C504FF" w:rsidRPr="002344D5" w14:paraId="1DFEBF0E" w14:textId="77777777" w:rsidTr="003541F6">
        <w:tc>
          <w:tcPr>
            <w:tcW w:w="4262" w:type="dxa"/>
          </w:tcPr>
          <w:p w14:paraId="12360711" w14:textId="77777777" w:rsidR="00C504FF" w:rsidRPr="002344D5" w:rsidRDefault="00C504FF" w:rsidP="003541F6">
            <w:pPr>
              <w:jc w:val="both"/>
              <w:rPr>
                <w:rFonts w:ascii="Times New Roman" w:hAnsi="Times New Roman" w:cs="Times New Roman"/>
                <w:sz w:val="20"/>
              </w:rPr>
            </w:pPr>
          </w:p>
        </w:tc>
        <w:tc>
          <w:tcPr>
            <w:tcW w:w="4263" w:type="dxa"/>
          </w:tcPr>
          <w:p w14:paraId="3DB9DA76" w14:textId="77777777" w:rsidR="00C504FF" w:rsidRPr="002344D5" w:rsidRDefault="00C504FF" w:rsidP="003541F6">
            <w:pPr>
              <w:tabs>
                <w:tab w:val="left" w:leader="dot" w:pos="3838"/>
              </w:tabs>
              <w:jc w:val="both"/>
              <w:rPr>
                <w:rFonts w:ascii="Times New Roman" w:hAnsi="Times New Roman" w:cs="Times New Roman"/>
                <w:sz w:val="20"/>
              </w:rPr>
            </w:pPr>
            <w:r w:rsidRPr="002344D5">
              <w:rPr>
                <w:rFonts w:ascii="Times New Roman" w:hAnsi="Times New Roman" w:cs="Times New Roman"/>
                <w:sz w:val="20"/>
              </w:rPr>
              <w:t>Master</w:t>
            </w:r>
            <w:r w:rsidRPr="002344D5">
              <w:rPr>
                <w:rFonts w:ascii="Times New Roman" w:hAnsi="Times New Roman" w:cs="Times New Roman"/>
                <w:sz w:val="20"/>
              </w:rPr>
              <w:tab/>
            </w:r>
          </w:p>
        </w:tc>
      </w:tr>
    </w:tbl>
    <w:p w14:paraId="50F43BED" w14:textId="77777777" w:rsidR="00CE41D4" w:rsidRPr="002344D5" w:rsidRDefault="00CE41D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br w:type="page"/>
      </w:r>
    </w:p>
    <w:p w14:paraId="44ABC3A5" w14:textId="77777777" w:rsidR="001D6C34" w:rsidRPr="005A6B0B" w:rsidRDefault="008B5646" w:rsidP="00C504FF">
      <w:pPr>
        <w:spacing w:after="0" w:line="240" w:lineRule="auto"/>
        <w:jc w:val="center"/>
        <w:rPr>
          <w:rFonts w:ascii="Times New Roman" w:hAnsi="Times New Roman" w:cs="Times New Roman"/>
        </w:rPr>
      </w:pPr>
      <w:r w:rsidRPr="005A6B0B">
        <w:rPr>
          <w:rFonts w:ascii="Times New Roman" w:hAnsi="Times New Roman" w:cs="Times New Roman"/>
          <w:b/>
        </w:rPr>
        <w:lastRenderedPageBreak/>
        <w:t>SCHEDULE 2</w:t>
      </w:r>
      <w:r w:rsidR="001D6C34" w:rsidRPr="005A6B0B">
        <w:rPr>
          <w:rFonts w:ascii="Times New Roman" w:hAnsi="Times New Roman" w:cs="Times New Roman"/>
        </w:rPr>
        <w:t>—continued</w:t>
      </w:r>
    </w:p>
    <w:p w14:paraId="0C7D74E6" w14:textId="78A43A44" w:rsidR="001D6C34" w:rsidRPr="002344D5" w:rsidRDefault="008B5646" w:rsidP="00C504FF">
      <w:pPr>
        <w:spacing w:before="120" w:after="60" w:line="240" w:lineRule="auto"/>
        <w:jc w:val="center"/>
        <w:rPr>
          <w:rFonts w:ascii="Times New Roman" w:hAnsi="Times New Roman" w:cs="Times New Roman"/>
          <w:sz w:val="20"/>
        </w:rPr>
      </w:pPr>
      <w:r w:rsidRPr="002344D5">
        <w:rPr>
          <w:rFonts w:ascii="Times New Roman" w:hAnsi="Times New Roman" w:cs="Times New Roman"/>
          <w:i/>
          <w:sz w:val="20"/>
        </w:rPr>
        <w:t>Supplement 3</w:t>
      </w:r>
    </w:p>
    <w:p w14:paraId="43FA5ADF" w14:textId="77777777" w:rsidR="001D6C34" w:rsidRPr="002344D5" w:rsidRDefault="001D6C34" w:rsidP="00C504FF">
      <w:pPr>
        <w:spacing w:after="0" w:line="240" w:lineRule="auto"/>
        <w:jc w:val="center"/>
        <w:rPr>
          <w:rFonts w:ascii="Times New Roman" w:hAnsi="Times New Roman" w:cs="Times New Roman"/>
          <w:sz w:val="20"/>
        </w:rPr>
      </w:pPr>
      <w:r w:rsidRPr="002344D5">
        <w:rPr>
          <w:rFonts w:ascii="Times New Roman" w:hAnsi="Times New Roman" w:cs="Times New Roman"/>
          <w:sz w:val="20"/>
        </w:rPr>
        <w:t>FORM OF SUPPLEMENT TO OIL RECORD BOOK FOR OIL TANKERS ENGAGED IN SPECIFIC TRADES*</w:t>
      </w:r>
    </w:p>
    <w:p w14:paraId="767CE324" w14:textId="77777777" w:rsidR="001D6C34" w:rsidRPr="002344D5" w:rsidRDefault="001D6C34" w:rsidP="00C504FF">
      <w:pPr>
        <w:tabs>
          <w:tab w:val="left" w:leader="dot" w:pos="8280"/>
        </w:tabs>
        <w:spacing w:after="0" w:line="240" w:lineRule="auto"/>
        <w:jc w:val="both"/>
        <w:rPr>
          <w:rFonts w:ascii="Times New Roman" w:hAnsi="Times New Roman" w:cs="Times New Roman"/>
          <w:sz w:val="20"/>
        </w:rPr>
      </w:pPr>
      <w:r w:rsidRPr="002344D5">
        <w:rPr>
          <w:rFonts w:ascii="Times New Roman" w:hAnsi="Times New Roman" w:cs="Times New Roman"/>
          <w:sz w:val="20"/>
        </w:rPr>
        <w:t>Name of ship</w:t>
      </w:r>
      <w:r w:rsidR="007B3424" w:rsidRPr="002344D5">
        <w:rPr>
          <w:rFonts w:ascii="Times New Roman" w:hAnsi="Times New Roman" w:cs="Times New Roman"/>
          <w:sz w:val="20"/>
        </w:rPr>
        <w:tab/>
      </w:r>
    </w:p>
    <w:p w14:paraId="3022DCE2" w14:textId="77777777" w:rsidR="001D6C34" w:rsidRPr="002344D5" w:rsidRDefault="001D6C34" w:rsidP="00C504FF">
      <w:pPr>
        <w:tabs>
          <w:tab w:val="left" w:leader="dot" w:pos="8280"/>
        </w:tabs>
        <w:spacing w:after="0" w:line="240" w:lineRule="auto"/>
        <w:jc w:val="both"/>
        <w:rPr>
          <w:rFonts w:ascii="Times New Roman" w:hAnsi="Times New Roman" w:cs="Times New Roman"/>
          <w:sz w:val="20"/>
        </w:rPr>
      </w:pPr>
      <w:r w:rsidRPr="002344D5">
        <w:rPr>
          <w:rFonts w:ascii="Times New Roman" w:hAnsi="Times New Roman" w:cs="Times New Roman"/>
          <w:sz w:val="20"/>
        </w:rPr>
        <w:t>Distinctive number or letters</w:t>
      </w:r>
      <w:r w:rsidR="007B3424" w:rsidRPr="002344D5">
        <w:rPr>
          <w:rFonts w:ascii="Times New Roman" w:hAnsi="Times New Roman" w:cs="Times New Roman"/>
          <w:sz w:val="20"/>
        </w:rPr>
        <w:tab/>
      </w:r>
    </w:p>
    <w:p w14:paraId="448086DE" w14:textId="77777777" w:rsidR="001D6C34" w:rsidRPr="002344D5" w:rsidRDefault="001D6C34" w:rsidP="00C504FF">
      <w:pPr>
        <w:tabs>
          <w:tab w:val="left" w:leader="dot" w:pos="7110"/>
        </w:tabs>
        <w:spacing w:after="0" w:line="240" w:lineRule="auto"/>
        <w:jc w:val="both"/>
        <w:rPr>
          <w:rFonts w:ascii="Times New Roman" w:hAnsi="Times New Roman" w:cs="Times New Roman"/>
          <w:sz w:val="20"/>
        </w:rPr>
      </w:pPr>
      <w:r w:rsidRPr="002344D5">
        <w:rPr>
          <w:rFonts w:ascii="Times New Roman" w:hAnsi="Times New Roman" w:cs="Times New Roman"/>
          <w:sz w:val="20"/>
        </w:rPr>
        <w:t>Total cargo carrying capacity</w:t>
      </w:r>
      <w:r w:rsidR="007B3424" w:rsidRPr="002344D5">
        <w:rPr>
          <w:rFonts w:ascii="Times New Roman" w:hAnsi="Times New Roman" w:cs="Times New Roman"/>
          <w:sz w:val="20"/>
        </w:rPr>
        <w:tab/>
      </w:r>
      <w:r w:rsidR="00C504FF" w:rsidRPr="002344D5">
        <w:rPr>
          <w:rFonts w:ascii="Times New Roman" w:hAnsi="Times New Roman" w:cs="Times New Roman"/>
          <w:sz w:val="20"/>
        </w:rPr>
        <w:t xml:space="preserve"> </w:t>
      </w:r>
      <w:r w:rsidRPr="002344D5">
        <w:rPr>
          <w:rFonts w:ascii="Times New Roman" w:hAnsi="Times New Roman" w:cs="Times New Roman"/>
          <w:sz w:val="20"/>
        </w:rPr>
        <w:t xml:space="preserve">cubic </w:t>
      </w:r>
      <w:proofErr w:type="spellStart"/>
      <w:r w:rsidRPr="002344D5">
        <w:rPr>
          <w:rFonts w:ascii="Times New Roman" w:hAnsi="Times New Roman" w:cs="Times New Roman"/>
          <w:sz w:val="20"/>
        </w:rPr>
        <w:t>metres</w:t>
      </w:r>
      <w:proofErr w:type="spellEnd"/>
    </w:p>
    <w:p w14:paraId="11C2D867" w14:textId="77777777" w:rsidR="00EF0123"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Total ballast water capacity</w:t>
      </w:r>
    </w:p>
    <w:p w14:paraId="7AF4B484" w14:textId="77777777" w:rsidR="00EF0123"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required for compliance with</w:t>
      </w:r>
    </w:p>
    <w:p w14:paraId="18BE28A3" w14:textId="77777777" w:rsidR="00EF0123"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Regulation 13 (2) and (3) of</w:t>
      </w:r>
    </w:p>
    <w:p w14:paraId="5229B248" w14:textId="77777777" w:rsidR="001D6C34" w:rsidRPr="002344D5" w:rsidRDefault="001D6C34" w:rsidP="00EF0123">
      <w:pPr>
        <w:tabs>
          <w:tab w:val="left" w:leader="dot" w:pos="7110"/>
        </w:tabs>
        <w:spacing w:after="0" w:line="240" w:lineRule="auto"/>
        <w:jc w:val="both"/>
        <w:rPr>
          <w:rFonts w:ascii="Times New Roman" w:hAnsi="Times New Roman" w:cs="Times New Roman"/>
          <w:sz w:val="20"/>
        </w:rPr>
      </w:pPr>
      <w:r w:rsidRPr="002344D5">
        <w:rPr>
          <w:rFonts w:ascii="Times New Roman" w:hAnsi="Times New Roman" w:cs="Times New Roman"/>
          <w:sz w:val="20"/>
        </w:rPr>
        <w:t>Annex I of the Protocol</w:t>
      </w:r>
      <w:r w:rsidR="007B3424" w:rsidRPr="002344D5">
        <w:rPr>
          <w:rFonts w:ascii="Times New Roman" w:hAnsi="Times New Roman" w:cs="Times New Roman"/>
          <w:sz w:val="20"/>
        </w:rPr>
        <w:tab/>
      </w:r>
      <w:r w:rsidRPr="002344D5">
        <w:rPr>
          <w:rFonts w:ascii="Times New Roman" w:hAnsi="Times New Roman" w:cs="Times New Roman"/>
          <w:sz w:val="20"/>
        </w:rPr>
        <w:t xml:space="preserve">cubic </w:t>
      </w:r>
      <w:proofErr w:type="spellStart"/>
      <w:r w:rsidRPr="002344D5">
        <w:rPr>
          <w:rFonts w:ascii="Times New Roman" w:hAnsi="Times New Roman" w:cs="Times New Roman"/>
          <w:sz w:val="20"/>
        </w:rPr>
        <w:t>metres</w:t>
      </w:r>
      <w:proofErr w:type="spellEnd"/>
    </w:p>
    <w:p w14:paraId="24A94F6C" w14:textId="77777777" w:rsidR="001D6C34" w:rsidRPr="002344D5" w:rsidRDefault="001D6C34" w:rsidP="00EF0123">
      <w:pPr>
        <w:tabs>
          <w:tab w:val="left" w:leader="dot" w:pos="4140"/>
        </w:tabs>
        <w:spacing w:after="0" w:line="240" w:lineRule="auto"/>
        <w:jc w:val="both"/>
        <w:rPr>
          <w:rFonts w:ascii="Times New Roman" w:hAnsi="Times New Roman" w:cs="Times New Roman"/>
          <w:sz w:val="20"/>
        </w:rPr>
      </w:pPr>
      <w:r w:rsidRPr="002344D5">
        <w:rPr>
          <w:rFonts w:ascii="Times New Roman" w:hAnsi="Times New Roman" w:cs="Times New Roman"/>
          <w:sz w:val="20"/>
        </w:rPr>
        <w:t>Voyages from</w:t>
      </w:r>
      <w:r w:rsidR="007B3424" w:rsidRPr="002344D5">
        <w:rPr>
          <w:rFonts w:ascii="Times New Roman" w:hAnsi="Times New Roman" w:cs="Times New Roman"/>
          <w:sz w:val="20"/>
        </w:rPr>
        <w:tab/>
      </w:r>
      <w:r w:rsidRPr="002344D5">
        <w:rPr>
          <w:rFonts w:ascii="Times New Roman" w:hAnsi="Times New Roman" w:cs="Times New Roman"/>
          <w:sz w:val="20"/>
        </w:rPr>
        <w:t xml:space="preserve">to </w:t>
      </w:r>
      <w:r w:rsidR="00EF0123" w:rsidRPr="002344D5">
        <w:rPr>
          <w:rFonts w:ascii="Times New Roman" w:hAnsi="Times New Roman" w:cs="Times New Roman"/>
          <w:sz w:val="20"/>
        </w:rPr>
        <w:t>……………………………………………</w:t>
      </w:r>
    </w:p>
    <w:p w14:paraId="0E589EDB" w14:textId="77777777" w:rsidR="001D6C34" w:rsidRPr="002344D5" w:rsidRDefault="00EF0123" w:rsidP="00EF0123">
      <w:pPr>
        <w:tabs>
          <w:tab w:val="left" w:pos="2160"/>
          <w:tab w:val="left" w:pos="5760"/>
        </w:tabs>
        <w:spacing w:after="0" w:line="240" w:lineRule="auto"/>
        <w:jc w:val="both"/>
        <w:rPr>
          <w:rFonts w:ascii="Times New Roman" w:hAnsi="Times New Roman" w:cs="Times New Roman"/>
          <w:sz w:val="20"/>
        </w:rPr>
      </w:pPr>
      <w:r w:rsidRPr="002344D5">
        <w:rPr>
          <w:rFonts w:ascii="Times New Roman" w:hAnsi="Times New Roman" w:cs="Times New Roman"/>
          <w:sz w:val="20"/>
        </w:rPr>
        <w:tab/>
      </w:r>
      <w:r w:rsidR="008B5646" w:rsidRPr="002344D5">
        <w:rPr>
          <w:rFonts w:ascii="Times New Roman" w:hAnsi="Times New Roman" w:cs="Times New Roman"/>
          <w:sz w:val="20"/>
        </w:rPr>
        <w:t>(</w:t>
      </w:r>
      <w:r w:rsidR="008B5646" w:rsidRPr="002344D5">
        <w:rPr>
          <w:rFonts w:ascii="Times New Roman" w:hAnsi="Times New Roman" w:cs="Times New Roman"/>
          <w:i/>
          <w:sz w:val="20"/>
        </w:rPr>
        <w:t>Port</w:t>
      </w:r>
      <w:r w:rsidR="008B5646" w:rsidRPr="002344D5">
        <w:rPr>
          <w:rFonts w:ascii="Times New Roman" w:hAnsi="Times New Roman" w:cs="Times New Roman"/>
          <w:sz w:val="20"/>
        </w:rPr>
        <w:t>(</w:t>
      </w:r>
      <w:r w:rsidR="008B5646" w:rsidRPr="002344D5">
        <w:rPr>
          <w:rFonts w:ascii="Times New Roman" w:hAnsi="Times New Roman" w:cs="Times New Roman"/>
          <w:i/>
          <w:sz w:val="20"/>
        </w:rPr>
        <w:t>s</w:t>
      </w:r>
      <w:r w:rsidR="008B5646" w:rsidRPr="002344D5">
        <w:rPr>
          <w:rFonts w:ascii="Times New Roman" w:hAnsi="Times New Roman" w:cs="Times New Roman"/>
          <w:sz w:val="20"/>
        </w:rPr>
        <w:t>))</w:t>
      </w:r>
      <w:r w:rsidR="007B3424" w:rsidRPr="002344D5">
        <w:rPr>
          <w:rFonts w:ascii="Times New Roman" w:hAnsi="Times New Roman" w:cs="Times New Roman"/>
          <w:i/>
          <w:sz w:val="20"/>
        </w:rPr>
        <w:tab/>
      </w:r>
      <w:r w:rsidR="008B5646" w:rsidRPr="002344D5">
        <w:rPr>
          <w:rFonts w:ascii="Times New Roman" w:hAnsi="Times New Roman" w:cs="Times New Roman"/>
          <w:i/>
          <w:sz w:val="20"/>
        </w:rPr>
        <w:t>Port</w:t>
      </w:r>
      <w:r w:rsidR="008B5646" w:rsidRPr="002344D5">
        <w:rPr>
          <w:rFonts w:ascii="Times New Roman" w:hAnsi="Times New Roman" w:cs="Times New Roman"/>
          <w:sz w:val="20"/>
        </w:rPr>
        <w:t>(</w:t>
      </w:r>
      <w:r w:rsidR="008B5646" w:rsidRPr="002344D5">
        <w:rPr>
          <w:rFonts w:ascii="Times New Roman" w:hAnsi="Times New Roman" w:cs="Times New Roman"/>
          <w:i/>
          <w:sz w:val="20"/>
        </w:rPr>
        <w:t>s</w:t>
      </w:r>
      <w:r w:rsidR="008B5646" w:rsidRPr="002344D5">
        <w:rPr>
          <w:rFonts w:ascii="Times New Roman" w:hAnsi="Times New Roman" w:cs="Times New Roman"/>
          <w:sz w:val="20"/>
        </w:rPr>
        <w:t>))</w:t>
      </w:r>
    </w:p>
    <w:p w14:paraId="78D2E902" w14:textId="77777777" w:rsidR="001D6C34" w:rsidRPr="002344D5" w:rsidRDefault="001D6C34" w:rsidP="00EF0123">
      <w:pPr>
        <w:spacing w:after="0" w:line="240" w:lineRule="auto"/>
        <w:ind w:left="720" w:hanging="720"/>
        <w:jc w:val="both"/>
        <w:rPr>
          <w:rFonts w:ascii="Times New Roman" w:hAnsi="Times New Roman" w:cs="Times New Roman"/>
          <w:sz w:val="20"/>
        </w:rPr>
      </w:pPr>
      <w:r w:rsidRPr="002344D5">
        <w:rPr>
          <w:rFonts w:ascii="Times New Roman" w:hAnsi="Times New Roman" w:cs="Times New Roman"/>
          <w:sz w:val="20"/>
        </w:rPr>
        <w:t>NOTE: The periods covered by the Supplement should be consistent with the periods covered by the Oil Record Book.</w:t>
      </w:r>
    </w:p>
    <w:p w14:paraId="4E41ED6F" w14:textId="77777777" w:rsidR="00EF0123" w:rsidRPr="00EF0123" w:rsidRDefault="00EF0123" w:rsidP="00EF0123">
      <w:pPr>
        <w:spacing w:before="2400" w:after="0" w:line="240" w:lineRule="auto"/>
        <w:jc w:val="both"/>
        <w:rPr>
          <w:rFonts w:ascii="Times New Roman" w:hAnsi="Times New Roman" w:cs="Times New Roman"/>
          <w:b/>
        </w:rPr>
      </w:pPr>
      <w:r w:rsidRPr="00EF0123">
        <w:rPr>
          <w:rFonts w:ascii="Times New Roman" w:hAnsi="Times New Roman" w:cs="Times New Roman"/>
          <w:b/>
        </w:rPr>
        <w:t>——————————</w:t>
      </w:r>
    </w:p>
    <w:p w14:paraId="523E90F7" w14:textId="77777777" w:rsidR="001D6C34" w:rsidRPr="002344D5" w:rsidRDefault="001D6C34" w:rsidP="00EF0123">
      <w:pPr>
        <w:spacing w:after="0" w:line="240" w:lineRule="auto"/>
        <w:ind w:left="216" w:hanging="216"/>
        <w:jc w:val="both"/>
        <w:rPr>
          <w:rFonts w:ascii="Times New Roman" w:hAnsi="Times New Roman" w:cs="Times New Roman"/>
          <w:sz w:val="18"/>
        </w:rPr>
      </w:pPr>
      <w:r w:rsidRPr="002344D5">
        <w:rPr>
          <w:rFonts w:ascii="Times New Roman" w:hAnsi="Times New Roman" w:cs="Times New Roman"/>
          <w:sz w:val="18"/>
        </w:rPr>
        <w:t>* This Supplement should be attached to the Oil Record Book for oil tankers engaged in specific trades in accordance with Regulation 13C of Annex I of the Protocol of 1978 Relating to the International Convention for the Prevention of Pollution from Ships, 1973, and is intended to replace Sections (d), (f), (g) and (</w:t>
      </w:r>
      <w:proofErr w:type="spellStart"/>
      <w:r w:rsidRPr="002344D5">
        <w:rPr>
          <w:rFonts w:ascii="Times New Roman" w:hAnsi="Times New Roman" w:cs="Times New Roman"/>
          <w:sz w:val="18"/>
        </w:rPr>
        <w:t>i</w:t>
      </w:r>
      <w:proofErr w:type="spellEnd"/>
      <w:r w:rsidRPr="002344D5">
        <w:rPr>
          <w:rFonts w:ascii="Times New Roman" w:hAnsi="Times New Roman" w:cs="Times New Roman"/>
          <w:sz w:val="18"/>
        </w:rPr>
        <w:t>) of the Oil Record Book. Other information required should be entered in the Oil Record Book.</w:t>
      </w:r>
    </w:p>
    <w:p w14:paraId="454C452C" w14:textId="77777777" w:rsidR="00CE41D4" w:rsidRPr="002344D5" w:rsidRDefault="00CE41D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br w:type="page"/>
      </w:r>
    </w:p>
    <w:p w14:paraId="1A0682FA" w14:textId="77777777" w:rsidR="0099313F" w:rsidRPr="005A6B0B" w:rsidRDefault="0099313F" w:rsidP="0099313F">
      <w:pPr>
        <w:spacing w:after="0" w:line="240" w:lineRule="auto"/>
        <w:jc w:val="center"/>
        <w:rPr>
          <w:rFonts w:ascii="Times New Roman" w:hAnsi="Times New Roman" w:cs="Times New Roman"/>
        </w:rPr>
      </w:pPr>
      <w:r w:rsidRPr="005A6B0B">
        <w:rPr>
          <w:rFonts w:ascii="Times New Roman" w:hAnsi="Times New Roman" w:cs="Times New Roman"/>
          <w:b/>
        </w:rPr>
        <w:lastRenderedPageBreak/>
        <w:t>SCHEDULE 2</w:t>
      </w:r>
      <w:r w:rsidRPr="005A6B0B">
        <w:rPr>
          <w:rFonts w:ascii="Times New Roman" w:hAnsi="Times New Roman" w:cs="Times New Roman"/>
        </w:rPr>
        <w:t>—continued</w:t>
      </w:r>
    </w:p>
    <w:p w14:paraId="06DB6A12" w14:textId="77777777" w:rsidR="0099313F" w:rsidRPr="002344D5" w:rsidRDefault="0099313F" w:rsidP="0099313F">
      <w:pPr>
        <w:spacing w:after="60" w:line="240" w:lineRule="auto"/>
        <w:jc w:val="both"/>
        <w:rPr>
          <w:rFonts w:ascii="Times New Roman" w:hAnsi="Times New Roman" w:cs="Times New Roman"/>
          <w:sz w:val="20"/>
        </w:rPr>
      </w:pPr>
      <w:r w:rsidRPr="002344D5">
        <w:rPr>
          <w:rFonts w:ascii="Times New Roman" w:hAnsi="Times New Roman" w:cs="Times New Roman"/>
          <w:sz w:val="20"/>
        </w:rPr>
        <w:t xml:space="preserve">(A) </w:t>
      </w:r>
      <w:r w:rsidRPr="002344D5">
        <w:rPr>
          <w:rFonts w:ascii="Times New Roman" w:hAnsi="Times New Roman" w:cs="Times New Roman"/>
          <w:i/>
          <w:sz w:val="20"/>
        </w:rPr>
        <w:t>Loading of ballast water</w:t>
      </w:r>
    </w:p>
    <w:tbl>
      <w:tblPr>
        <w:tblW w:w="4560" w:type="pct"/>
        <w:tblInd w:w="400" w:type="dxa"/>
        <w:tblCellMar>
          <w:left w:w="40" w:type="dxa"/>
          <w:right w:w="40" w:type="dxa"/>
        </w:tblCellMar>
        <w:tblLook w:val="04A0" w:firstRow="1" w:lastRow="0" w:firstColumn="1" w:lastColumn="0" w:noHBand="0" w:noVBand="1"/>
      </w:tblPr>
      <w:tblGrid>
        <w:gridCol w:w="541"/>
        <w:gridCol w:w="4600"/>
        <w:gridCol w:w="693"/>
        <w:gridCol w:w="696"/>
        <w:gridCol w:w="581"/>
        <w:gridCol w:w="538"/>
      </w:tblGrid>
      <w:tr w:rsidR="0099313F" w:rsidRPr="002344D5" w14:paraId="0399DEB9" w14:textId="77777777" w:rsidTr="0099313F">
        <w:trPr>
          <w:trHeight w:val="20"/>
        </w:trPr>
        <w:tc>
          <w:tcPr>
            <w:tcW w:w="353" w:type="pct"/>
            <w:tcBorders>
              <w:top w:val="single" w:sz="6" w:space="0" w:color="auto"/>
              <w:left w:val="single" w:sz="6" w:space="0" w:color="auto"/>
              <w:bottom w:val="single" w:sz="6" w:space="0" w:color="auto"/>
              <w:right w:val="single" w:sz="6" w:space="0" w:color="auto"/>
            </w:tcBorders>
          </w:tcPr>
          <w:p w14:paraId="2A80DF53" w14:textId="77777777" w:rsidR="001D6C34" w:rsidRPr="002344D5" w:rsidRDefault="008B5646"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301.</w:t>
            </w:r>
          </w:p>
        </w:tc>
        <w:tc>
          <w:tcPr>
            <w:tcW w:w="3007" w:type="pct"/>
            <w:tcBorders>
              <w:top w:val="single" w:sz="6" w:space="0" w:color="auto"/>
              <w:left w:val="single" w:sz="6" w:space="0" w:color="auto"/>
              <w:bottom w:val="single" w:sz="6" w:space="0" w:color="auto"/>
              <w:right w:val="single" w:sz="6" w:space="0" w:color="auto"/>
            </w:tcBorders>
          </w:tcPr>
          <w:p w14:paraId="2D044221"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Identity of tank(s) ballasted</w:t>
            </w:r>
          </w:p>
        </w:tc>
        <w:tc>
          <w:tcPr>
            <w:tcW w:w="453" w:type="pct"/>
            <w:tcBorders>
              <w:top w:val="single" w:sz="6" w:space="0" w:color="auto"/>
              <w:left w:val="single" w:sz="6" w:space="0" w:color="auto"/>
              <w:bottom w:val="single" w:sz="6" w:space="0" w:color="auto"/>
              <w:right w:val="single" w:sz="6" w:space="0" w:color="auto"/>
            </w:tcBorders>
          </w:tcPr>
          <w:p w14:paraId="1769B0B3" w14:textId="77777777" w:rsidR="001D6C34" w:rsidRPr="002344D5" w:rsidRDefault="001D6C34" w:rsidP="005674EF">
            <w:pPr>
              <w:spacing w:after="0" w:line="240" w:lineRule="auto"/>
              <w:jc w:val="both"/>
              <w:rPr>
                <w:rFonts w:ascii="Times New Roman" w:hAnsi="Times New Roman" w:cs="Times New Roman"/>
                <w:sz w:val="20"/>
              </w:rPr>
            </w:pPr>
          </w:p>
        </w:tc>
        <w:tc>
          <w:tcPr>
            <w:tcW w:w="455" w:type="pct"/>
            <w:tcBorders>
              <w:top w:val="single" w:sz="6" w:space="0" w:color="auto"/>
              <w:left w:val="single" w:sz="6" w:space="0" w:color="auto"/>
              <w:bottom w:val="single" w:sz="6" w:space="0" w:color="auto"/>
              <w:right w:val="single" w:sz="6" w:space="0" w:color="auto"/>
            </w:tcBorders>
          </w:tcPr>
          <w:p w14:paraId="4CAC8C28" w14:textId="77777777" w:rsidR="001D6C34" w:rsidRPr="002344D5" w:rsidRDefault="001D6C34" w:rsidP="005674EF">
            <w:pPr>
              <w:spacing w:after="0" w:line="240" w:lineRule="auto"/>
              <w:jc w:val="both"/>
              <w:rPr>
                <w:rFonts w:ascii="Times New Roman" w:hAnsi="Times New Roman" w:cs="Times New Roman"/>
                <w:sz w:val="20"/>
              </w:rPr>
            </w:pPr>
          </w:p>
        </w:tc>
        <w:tc>
          <w:tcPr>
            <w:tcW w:w="380" w:type="pct"/>
            <w:tcBorders>
              <w:top w:val="single" w:sz="6" w:space="0" w:color="auto"/>
              <w:left w:val="single" w:sz="6" w:space="0" w:color="auto"/>
              <w:bottom w:val="single" w:sz="6" w:space="0" w:color="auto"/>
              <w:right w:val="single" w:sz="6" w:space="0" w:color="auto"/>
            </w:tcBorders>
          </w:tcPr>
          <w:p w14:paraId="1289BF2A" w14:textId="77777777" w:rsidR="001D6C34" w:rsidRPr="002344D5" w:rsidRDefault="001D6C34" w:rsidP="005674EF">
            <w:pPr>
              <w:spacing w:after="0" w:line="240" w:lineRule="auto"/>
              <w:jc w:val="both"/>
              <w:rPr>
                <w:rFonts w:ascii="Times New Roman" w:hAnsi="Times New Roman" w:cs="Times New Roman"/>
                <w:sz w:val="20"/>
              </w:rPr>
            </w:pPr>
          </w:p>
        </w:tc>
        <w:tc>
          <w:tcPr>
            <w:tcW w:w="353" w:type="pct"/>
            <w:tcBorders>
              <w:top w:val="single" w:sz="6" w:space="0" w:color="auto"/>
              <w:left w:val="single" w:sz="6" w:space="0" w:color="auto"/>
              <w:bottom w:val="single" w:sz="6" w:space="0" w:color="auto"/>
              <w:right w:val="single" w:sz="6" w:space="0" w:color="auto"/>
            </w:tcBorders>
          </w:tcPr>
          <w:p w14:paraId="49775F8F" w14:textId="77777777" w:rsidR="001D6C34" w:rsidRPr="002344D5" w:rsidRDefault="001D6C34" w:rsidP="005674EF">
            <w:pPr>
              <w:spacing w:after="0" w:line="240" w:lineRule="auto"/>
              <w:jc w:val="both"/>
              <w:rPr>
                <w:rFonts w:ascii="Times New Roman" w:hAnsi="Times New Roman" w:cs="Times New Roman"/>
                <w:sz w:val="20"/>
              </w:rPr>
            </w:pPr>
          </w:p>
        </w:tc>
      </w:tr>
      <w:tr w:rsidR="0099313F" w:rsidRPr="002344D5" w14:paraId="586BEA86" w14:textId="77777777" w:rsidTr="0099313F">
        <w:trPr>
          <w:trHeight w:val="20"/>
        </w:trPr>
        <w:tc>
          <w:tcPr>
            <w:tcW w:w="353" w:type="pct"/>
            <w:tcBorders>
              <w:top w:val="single" w:sz="6" w:space="0" w:color="auto"/>
              <w:left w:val="single" w:sz="6" w:space="0" w:color="auto"/>
              <w:bottom w:val="single" w:sz="6" w:space="0" w:color="auto"/>
              <w:right w:val="single" w:sz="6" w:space="0" w:color="auto"/>
            </w:tcBorders>
          </w:tcPr>
          <w:p w14:paraId="410216A7" w14:textId="77777777" w:rsidR="001D6C34" w:rsidRPr="002344D5" w:rsidRDefault="008B5646"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302.</w:t>
            </w:r>
          </w:p>
        </w:tc>
        <w:tc>
          <w:tcPr>
            <w:tcW w:w="3007" w:type="pct"/>
            <w:tcBorders>
              <w:top w:val="single" w:sz="6" w:space="0" w:color="auto"/>
              <w:left w:val="single" w:sz="6" w:space="0" w:color="auto"/>
              <w:bottom w:val="single" w:sz="6" w:space="0" w:color="auto"/>
              <w:right w:val="single" w:sz="6" w:space="0" w:color="auto"/>
            </w:tcBorders>
          </w:tcPr>
          <w:p w14:paraId="082BEE65"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Date and position of ship when ballasted</w:t>
            </w:r>
          </w:p>
        </w:tc>
        <w:tc>
          <w:tcPr>
            <w:tcW w:w="453" w:type="pct"/>
            <w:tcBorders>
              <w:top w:val="single" w:sz="6" w:space="0" w:color="auto"/>
              <w:left w:val="single" w:sz="6" w:space="0" w:color="auto"/>
              <w:bottom w:val="single" w:sz="6" w:space="0" w:color="auto"/>
              <w:right w:val="single" w:sz="6" w:space="0" w:color="auto"/>
            </w:tcBorders>
          </w:tcPr>
          <w:p w14:paraId="1865577C" w14:textId="77777777" w:rsidR="001D6C34" w:rsidRPr="002344D5" w:rsidRDefault="001D6C34" w:rsidP="005674EF">
            <w:pPr>
              <w:spacing w:after="0" w:line="240" w:lineRule="auto"/>
              <w:jc w:val="both"/>
              <w:rPr>
                <w:rFonts w:ascii="Times New Roman" w:hAnsi="Times New Roman" w:cs="Times New Roman"/>
                <w:sz w:val="20"/>
              </w:rPr>
            </w:pPr>
          </w:p>
        </w:tc>
        <w:tc>
          <w:tcPr>
            <w:tcW w:w="455" w:type="pct"/>
            <w:tcBorders>
              <w:top w:val="single" w:sz="6" w:space="0" w:color="auto"/>
              <w:left w:val="single" w:sz="6" w:space="0" w:color="auto"/>
              <w:bottom w:val="single" w:sz="6" w:space="0" w:color="auto"/>
              <w:right w:val="single" w:sz="6" w:space="0" w:color="auto"/>
            </w:tcBorders>
          </w:tcPr>
          <w:p w14:paraId="02D9EBC5" w14:textId="77777777" w:rsidR="001D6C34" w:rsidRPr="002344D5" w:rsidRDefault="001D6C34" w:rsidP="005674EF">
            <w:pPr>
              <w:spacing w:after="0" w:line="240" w:lineRule="auto"/>
              <w:jc w:val="both"/>
              <w:rPr>
                <w:rFonts w:ascii="Times New Roman" w:hAnsi="Times New Roman" w:cs="Times New Roman"/>
                <w:sz w:val="20"/>
              </w:rPr>
            </w:pPr>
          </w:p>
        </w:tc>
        <w:tc>
          <w:tcPr>
            <w:tcW w:w="380" w:type="pct"/>
            <w:tcBorders>
              <w:top w:val="single" w:sz="6" w:space="0" w:color="auto"/>
              <w:left w:val="single" w:sz="6" w:space="0" w:color="auto"/>
              <w:bottom w:val="single" w:sz="6" w:space="0" w:color="auto"/>
              <w:right w:val="single" w:sz="6" w:space="0" w:color="auto"/>
            </w:tcBorders>
          </w:tcPr>
          <w:p w14:paraId="7D368F1F" w14:textId="77777777" w:rsidR="001D6C34" w:rsidRPr="002344D5" w:rsidRDefault="001D6C34" w:rsidP="005674EF">
            <w:pPr>
              <w:spacing w:after="0" w:line="240" w:lineRule="auto"/>
              <w:jc w:val="both"/>
              <w:rPr>
                <w:rFonts w:ascii="Times New Roman" w:hAnsi="Times New Roman" w:cs="Times New Roman"/>
                <w:sz w:val="20"/>
              </w:rPr>
            </w:pPr>
          </w:p>
        </w:tc>
        <w:tc>
          <w:tcPr>
            <w:tcW w:w="353" w:type="pct"/>
            <w:tcBorders>
              <w:top w:val="single" w:sz="6" w:space="0" w:color="auto"/>
              <w:left w:val="single" w:sz="6" w:space="0" w:color="auto"/>
              <w:bottom w:val="single" w:sz="6" w:space="0" w:color="auto"/>
              <w:right w:val="single" w:sz="6" w:space="0" w:color="auto"/>
            </w:tcBorders>
          </w:tcPr>
          <w:p w14:paraId="311D9F10" w14:textId="77777777" w:rsidR="001D6C34" w:rsidRPr="002344D5" w:rsidRDefault="001D6C34" w:rsidP="005674EF">
            <w:pPr>
              <w:spacing w:after="0" w:line="240" w:lineRule="auto"/>
              <w:jc w:val="both"/>
              <w:rPr>
                <w:rFonts w:ascii="Times New Roman" w:hAnsi="Times New Roman" w:cs="Times New Roman"/>
                <w:sz w:val="20"/>
              </w:rPr>
            </w:pPr>
          </w:p>
        </w:tc>
      </w:tr>
      <w:tr w:rsidR="0099313F" w:rsidRPr="002344D5" w14:paraId="18666CDE" w14:textId="77777777" w:rsidTr="0099313F">
        <w:trPr>
          <w:trHeight w:val="20"/>
        </w:trPr>
        <w:tc>
          <w:tcPr>
            <w:tcW w:w="353" w:type="pct"/>
            <w:tcBorders>
              <w:top w:val="single" w:sz="6" w:space="0" w:color="auto"/>
              <w:left w:val="single" w:sz="6" w:space="0" w:color="auto"/>
              <w:bottom w:val="single" w:sz="6" w:space="0" w:color="auto"/>
              <w:right w:val="single" w:sz="6" w:space="0" w:color="auto"/>
            </w:tcBorders>
          </w:tcPr>
          <w:p w14:paraId="3F10FBFC" w14:textId="77777777" w:rsidR="001D6C34" w:rsidRPr="002344D5" w:rsidRDefault="008B5646"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303.</w:t>
            </w:r>
          </w:p>
        </w:tc>
        <w:tc>
          <w:tcPr>
            <w:tcW w:w="3007" w:type="pct"/>
            <w:tcBorders>
              <w:top w:val="single" w:sz="6" w:space="0" w:color="auto"/>
              <w:left w:val="single" w:sz="6" w:space="0" w:color="auto"/>
              <w:bottom w:val="single" w:sz="6" w:space="0" w:color="auto"/>
              <w:right w:val="single" w:sz="6" w:space="0" w:color="auto"/>
            </w:tcBorders>
          </w:tcPr>
          <w:p w14:paraId="099FBC34"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 xml:space="preserve">Total quantity of ballast loaded in cubic </w:t>
            </w:r>
            <w:proofErr w:type="spellStart"/>
            <w:r w:rsidRPr="002344D5">
              <w:rPr>
                <w:rFonts w:ascii="Times New Roman" w:hAnsi="Times New Roman" w:cs="Times New Roman"/>
                <w:sz w:val="20"/>
              </w:rPr>
              <w:t>metres</w:t>
            </w:r>
            <w:proofErr w:type="spellEnd"/>
          </w:p>
        </w:tc>
        <w:tc>
          <w:tcPr>
            <w:tcW w:w="453" w:type="pct"/>
            <w:tcBorders>
              <w:top w:val="single" w:sz="6" w:space="0" w:color="auto"/>
              <w:left w:val="single" w:sz="6" w:space="0" w:color="auto"/>
              <w:bottom w:val="single" w:sz="6" w:space="0" w:color="auto"/>
              <w:right w:val="single" w:sz="6" w:space="0" w:color="auto"/>
            </w:tcBorders>
          </w:tcPr>
          <w:p w14:paraId="5003DF92" w14:textId="77777777" w:rsidR="001D6C34" w:rsidRPr="002344D5" w:rsidRDefault="001D6C34" w:rsidP="005674EF">
            <w:pPr>
              <w:spacing w:after="0" w:line="240" w:lineRule="auto"/>
              <w:jc w:val="both"/>
              <w:rPr>
                <w:rFonts w:ascii="Times New Roman" w:hAnsi="Times New Roman" w:cs="Times New Roman"/>
                <w:sz w:val="20"/>
              </w:rPr>
            </w:pPr>
          </w:p>
        </w:tc>
        <w:tc>
          <w:tcPr>
            <w:tcW w:w="455" w:type="pct"/>
            <w:tcBorders>
              <w:top w:val="single" w:sz="6" w:space="0" w:color="auto"/>
              <w:left w:val="single" w:sz="6" w:space="0" w:color="auto"/>
              <w:bottom w:val="single" w:sz="6" w:space="0" w:color="auto"/>
              <w:right w:val="single" w:sz="6" w:space="0" w:color="auto"/>
            </w:tcBorders>
          </w:tcPr>
          <w:p w14:paraId="3FA4C539" w14:textId="77777777" w:rsidR="001D6C34" w:rsidRPr="002344D5" w:rsidRDefault="001D6C34" w:rsidP="005674EF">
            <w:pPr>
              <w:spacing w:after="0" w:line="240" w:lineRule="auto"/>
              <w:jc w:val="both"/>
              <w:rPr>
                <w:rFonts w:ascii="Times New Roman" w:hAnsi="Times New Roman" w:cs="Times New Roman"/>
                <w:sz w:val="20"/>
              </w:rPr>
            </w:pPr>
          </w:p>
        </w:tc>
        <w:tc>
          <w:tcPr>
            <w:tcW w:w="380" w:type="pct"/>
            <w:tcBorders>
              <w:top w:val="single" w:sz="6" w:space="0" w:color="auto"/>
              <w:left w:val="single" w:sz="6" w:space="0" w:color="auto"/>
              <w:bottom w:val="single" w:sz="6" w:space="0" w:color="auto"/>
              <w:right w:val="single" w:sz="6" w:space="0" w:color="auto"/>
            </w:tcBorders>
          </w:tcPr>
          <w:p w14:paraId="2F2EE5BD" w14:textId="77777777" w:rsidR="001D6C34" w:rsidRPr="002344D5" w:rsidRDefault="001D6C34" w:rsidP="005674EF">
            <w:pPr>
              <w:spacing w:after="0" w:line="240" w:lineRule="auto"/>
              <w:jc w:val="both"/>
              <w:rPr>
                <w:rFonts w:ascii="Times New Roman" w:hAnsi="Times New Roman" w:cs="Times New Roman"/>
                <w:sz w:val="20"/>
              </w:rPr>
            </w:pPr>
          </w:p>
        </w:tc>
        <w:tc>
          <w:tcPr>
            <w:tcW w:w="353" w:type="pct"/>
            <w:tcBorders>
              <w:top w:val="single" w:sz="6" w:space="0" w:color="auto"/>
              <w:left w:val="single" w:sz="6" w:space="0" w:color="auto"/>
              <w:bottom w:val="single" w:sz="6" w:space="0" w:color="auto"/>
              <w:right w:val="single" w:sz="6" w:space="0" w:color="auto"/>
            </w:tcBorders>
          </w:tcPr>
          <w:p w14:paraId="353048D2" w14:textId="77777777" w:rsidR="001D6C34" w:rsidRPr="002344D5" w:rsidRDefault="001D6C34" w:rsidP="005674EF">
            <w:pPr>
              <w:spacing w:after="0" w:line="240" w:lineRule="auto"/>
              <w:jc w:val="both"/>
              <w:rPr>
                <w:rFonts w:ascii="Times New Roman" w:hAnsi="Times New Roman" w:cs="Times New Roman"/>
                <w:sz w:val="20"/>
              </w:rPr>
            </w:pPr>
          </w:p>
        </w:tc>
      </w:tr>
      <w:tr w:rsidR="0099313F" w:rsidRPr="002344D5" w14:paraId="6DB1D1B9" w14:textId="77777777" w:rsidTr="0099313F">
        <w:trPr>
          <w:trHeight w:val="20"/>
        </w:trPr>
        <w:tc>
          <w:tcPr>
            <w:tcW w:w="353" w:type="pct"/>
            <w:tcBorders>
              <w:top w:val="single" w:sz="6" w:space="0" w:color="auto"/>
              <w:left w:val="single" w:sz="6" w:space="0" w:color="auto"/>
              <w:bottom w:val="single" w:sz="6" w:space="0" w:color="auto"/>
              <w:right w:val="single" w:sz="6" w:space="0" w:color="auto"/>
            </w:tcBorders>
          </w:tcPr>
          <w:p w14:paraId="2C6B4C8D" w14:textId="77777777" w:rsidR="001D6C34" w:rsidRPr="002344D5" w:rsidRDefault="008B5646"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304.</w:t>
            </w:r>
          </w:p>
        </w:tc>
        <w:tc>
          <w:tcPr>
            <w:tcW w:w="3007" w:type="pct"/>
            <w:tcBorders>
              <w:top w:val="single" w:sz="6" w:space="0" w:color="auto"/>
              <w:left w:val="single" w:sz="6" w:space="0" w:color="auto"/>
              <w:bottom w:val="single" w:sz="6" w:space="0" w:color="auto"/>
              <w:right w:val="single" w:sz="6" w:space="0" w:color="auto"/>
            </w:tcBorders>
          </w:tcPr>
          <w:p w14:paraId="2B649723"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Method of calculating ballast quantity</w:t>
            </w:r>
          </w:p>
        </w:tc>
        <w:tc>
          <w:tcPr>
            <w:tcW w:w="453" w:type="pct"/>
            <w:tcBorders>
              <w:top w:val="single" w:sz="6" w:space="0" w:color="auto"/>
              <w:left w:val="single" w:sz="6" w:space="0" w:color="auto"/>
              <w:bottom w:val="single" w:sz="6" w:space="0" w:color="auto"/>
              <w:right w:val="single" w:sz="6" w:space="0" w:color="auto"/>
            </w:tcBorders>
          </w:tcPr>
          <w:p w14:paraId="4D06F25B" w14:textId="77777777" w:rsidR="001D6C34" w:rsidRPr="002344D5" w:rsidRDefault="001D6C34" w:rsidP="005674EF">
            <w:pPr>
              <w:spacing w:after="0" w:line="240" w:lineRule="auto"/>
              <w:jc w:val="both"/>
              <w:rPr>
                <w:rFonts w:ascii="Times New Roman" w:hAnsi="Times New Roman" w:cs="Times New Roman"/>
                <w:sz w:val="20"/>
              </w:rPr>
            </w:pPr>
          </w:p>
        </w:tc>
        <w:tc>
          <w:tcPr>
            <w:tcW w:w="455" w:type="pct"/>
            <w:tcBorders>
              <w:top w:val="single" w:sz="6" w:space="0" w:color="auto"/>
              <w:left w:val="single" w:sz="6" w:space="0" w:color="auto"/>
              <w:bottom w:val="single" w:sz="6" w:space="0" w:color="auto"/>
              <w:right w:val="single" w:sz="6" w:space="0" w:color="auto"/>
            </w:tcBorders>
          </w:tcPr>
          <w:p w14:paraId="1E8C6254" w14:textId="77777777" w:rsidR="001D6C34" w:rsidRPr="002344D5" w:rsidRDefault="001D6C34" w:rsidP="005674EF">
            <w:pPr>
              <w:spacing w:after="0" w:line="240" w:lineRule="auto"/>
              <w:jc w:val="both"/>
              <w:rPr>
                <w:rFonts w:ascii="Times New Roman" w:hAnsi="Times New Roman" w:cs="Times New Roman"/>
                <w:sz w:val="20"/>
              </w:rPr>
            </w:pPr>
          </w:p>
        </w:tc>
        <w:tc>
          <w:tcPr>
            <w:tcW w:w="380" w:type="pct"/>
            <w:tcBorders>
              <w:top w:val="single" w:sz="6" w:space="0" w:color="auto"/>
              <w:left w:val="single" w:sz="6" w:space="0" w:color="auto"/>
              <w:bottom w:val="single" w:sz="6" w:space="0" w:color="auto"/>
              <w:right w:val="single" w:sz="6" w:space="0" w:color="auto"/>
            </w:tcBorders>
          </w:tcPr>
          <w:p w14:paraId="0AA4FF1E" w14:textId="77777777" w:rsidR="001D6C34" w:rsidRPr="002344D5" w:rsidRDefault="001D6C34" w:rsidP="005674EF">
            <w:pPr>
              <w:spacing w:after="0" w:line="240" w:lineRule="auto"/>
              <w:jc w:val="both"/>
              <w:rPr>
                <w:rFonts w:ascii="Times New Roman" w:hAnsi="Times New Roman" w:cs="Times New Roman"/>
                <w:sz w:val="20"/>
              </w:rPr>
            </w:pPr>
          </w:p>
        </w:tc>
        <w:tc>
          <w:tcPr>
            <w:tcW w:w="353" w:type="pct"/>
            <w:tcBorders>
              <w:top w:val="single" w:sz="6" w:space="0" w:color="auto"/>
              <w:left w:val="single" w:sz="6" w:space="0" w:color="auto"/>
              <w:bottom w:val="single" w:sz="6" w:space="0" w:color="auto"/>
              <w:right w:val="single" w:sz="6" w:space="0" w:color="auto"/>
            </w:tcBorders>
          </w:tcPr>
          <w:p w14:paraId="76DBEA20" w14:textId="77777777" w:rsidR="001D6C34" w:rsidRPr="002344D5" w:rsidRDefault="001D6C34" w:rsidP="005674EF">
            <w:pPr>
              <w:spacing w:after="0" w:line="240" w:lineRule="auto"/>
              <w:jc w:val="both"/>
              <w:rPr>
                <w:rFonts w:ascii="Times New Roman" w:hAnsi="Times New Roman" w:cs="Times New Roman"/>
                <w:sz w:val="20"/>
              </w:rPr>
            </w:pPr>
          </w:p>
        </w:tc>
      </w:tr>
      <w:tr w:rsidR="0099313F" w:rsidRPr="002344D5" w14:paraId="18B49EF0" w14:textId="77777777" w:rsidTr="0099313F">
        <w:trPr>
          <w:trHeight w:val="20"/>
        </w:trPr>
        <w:tc>
          <w:tcPr>
            <w:tcW w:w="353" w:type="pct"/>
            <w:tcBorders>
              <w:top w:val="single" w:sz="6" w:space="0" w:color="auto"/>
              <w:left w:val="single" w:sz="6" w:space="0" w:color="auto"/>
              <w:bottom w:val="single" w:sz="6" w:space="0" w:color="auto"/>
              <w:right w:val="single" w:sz="6" w:space="0" w:color="auto"/>
            </w:tcBorders>
          </w:tcPr>
          <w:p w14:paraId="59C78909" w14:textId="77777777" w:rsidR="001D6C34" w:rsidRPr="002344D5" w:rsidRDefault="008B5646"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305.</w:t>
            </w:r>
          </w:p>
        </w:tc>
        <w:tc>
          <w:tcPr>
            <w:tcW w:w="3007" w:type="pct"/>
            <w:tcBorders>
              <w:top w:val="single" w:sz="6" w:space="0" w:color="auto"/>
              <w:left w:val="single" w:sz="6" w:space="0" w:color="auto"/>
              <w:bottom w:val="single" w:sz="6" w:space="0" w:color="auto"/>
              <w:right w:val="single" w:sz="6" w:space="0" w:color="auto"/>
            </w:tcBorders>
          </w:tcPr>
          <w:p w14:paraId="56E10E96"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Remarks</w:t>
            </w:r>
          </w:p>
        </w:tc>
        <w:tc>
          <w:tcPr>
            <w:tcW w:w="453" w:type="pct"/>
            <w:tcBorders>
              <w:top w:val="single" w:sz="6" w:space="0" w:color="auto"/>
              <w:left w:val="single" w:sz="6" w:space="0" w:color="auto"/>
              <w:bottom w:val="single" w:sz="6" w:space="0" w:color="auto"/>
              <w:right w:val="single" w:sz="6" w:space="0" w:color="auto"/>
            </w:tcBorders>
          </w:tcPr>
          <w:p w14:paraId="12F9750D" w14:textId="77777777" w:rsidR="001D6C34" w:rsidRPr="002344D5" w:rsidRDefault="001D6C34" w:rsidP="005674EF">
            <w:pPr>
              <w:spacing w:after="0" w:line="240" w:lineRule="auto"/>
              <w:jc w:val="both"/>
              <w:rPr>
                <w:rFonts w:ascii="Times New Roman" w:hAnsi="Times New Roman" w:cs="Times New Roman"/>
                <w:sz w:val="20"/>
              </w:rPr>
            </w:pPr>
          </w:p>
        </w:tc>
        <w:tc>
          <w:tcPr>
            <w:tcW w:w="455" w:type="pct"/>
            <w:tcBorders>
              <w:top w:val="single" w:sz="6" w:space="0" w:color="auto"/>
              <w:left w:val="single" w:sz="6" w:space="0" w:color="auto"/>
              <w:bottom w:val="single" w:sz="6" w:space="0" w:color="auto"/>
              <w:right w:val="single" w:sz="6" w:space="0" w:color="auto"/>
            </w:tcBorders>
          </w:tcPr>
          <w:p w14:paraId="070C1E10" w14:textId="77777777" w:rsidR="001D6C34" w:rsidRPr="002344D5" w:rsidRDefault="001D6C34" w:rsidP="005674EF">
            <w:pPr>
              <w:spacing w:after="0" w:line="240" w:lineRule="auto"/>
              <w:jc w:val="both"/>
              <w:rPr>
                <w:rFonts w:ascii="Times New Roman" w:hAnsi="Times New Roman" w:cs="Times New Roman"/>
                <w:sz w:val="20"/>
              </w:rPr>
            </w:pPr>
          </w:p>
        </w:tc>
        <w:tc>
          <w:tcPr>
            <w:tcW w:w="380" w:type="pct"/>
            <w:tcBorders>
              <w:top w:val="single" w:sz="6" w:space="0" w:color="auto"/>
              <w:left w:val="single" w:sz="6" w:space="0" w:color="auto"/>
              <w:bottom w:val="single" w:sz="6" w:space="0" w:color="auto"/>
              <w:right w:val="single" w:sz="6" w:space="0" w:color="auto"/>
            </w:tcBorders>
          </w:tcPr>
          <w:p w14:paraId="76E9F0F9" w14:textId="77777777" w:rsidR="001D6C34" w:rsidRPr="002344D5" w:rsidRDefault="001D6C34" w:rsidP="005674EF">
            <w:pPr>
              <w:spacing w:after="0" w:line="240" w:lineRule="auto"/>
              <w:jc w:val="both"/>
              <w:rPr>
                <w:rFonts w:ascii="Times New Roman" w:hAnsi="Times New Roman" w:cs="Times New Roman"/>
                <w:sz w:val="20"/>
              </w:rPr>
            </w:pPr>
          </w:p>
        </w:tc>
        <w:tc>
          <w:tcPr>
            <w:tcW w:w="353" w:type="pct"/>
            <w:tcBorders>
              <w:top w:val="single" w:sz="6" w:space="0" w:color="auto"/>
              <w:left w:val="single" w:sz="6" w:space="0" w:color="auto"/>
              <w:bottom w:val="single" w:sz="6" w:space="0" w:color="auto"/>
              <w:right w:val="single" w:sz="6" w:space="0" w:color="auto"/>
            </w:tcBorders>
          </w:tcPr>
          <w:p w14:paraId="07CE8442" w14:textId="77777777" w:rsidR="001D6C34" w:rsidRPr="002344D5" w:rsidRDefault="001D6C34" w:rsidP="005674EF">
            <w:pPr>
              <w:spacing w:after="0" w:line="240" w:lineRule="auto"/>
              <w:jc w:val="both"/>
              <w:rPr>
                <w:rFonts w:ascii="Times New Roman" w:hAnsi="Times New Roman" w:cs="Times New Roman"/>
                <w:sz w:val="20"/>
              </w:rPr>
            </w:pPr>
          </w:p>
        </w:tc>
      </w:tr>
      <w:tr w:rsidR="0099313F" w:rsidRPr="002344D5" w14:paraId="21B409EE" w14:textId="77777777" w:rsidTr="0099313F">
        <w:trPr>
          <w:trHeight w:val="20"/>
        </w:trPr>
        <w:tc>
          <w:tcPr>
            <w:tcW w:w="353" w:type="pct"/>
            <w:tcBorders>
              <w:top w:val="single" w:sz="6" w:space="0" w:color="auto"/>
              <w:left w:val="single" w:sz="6" w:space="0" w:color="auto"/>
              <w:bottom w:val="single" w:sz="6" w:space="0" w:color="auto"/>
              <w:right w:val="single" w:sz="6" w:space="0" w:color="auto"/>
            </w:tcBorders>
          </w:tcPr>
          <w:p w14:paraId="64421130" w14:textId="77777777" w:rsidR="001D6C34" w:rsidRPr="002344D5" w:rsidRDefault="008B5646"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306.</w:t>
            </w:r>
          </w:p>
        </w:tc>
        <w:tc>
          <w:tcPr>
            <w:tcW w:w="3007" w:type="pct"/>
            <w:tcBorders>
              <w:top w:val="single" w:sz="6" w:space="0" w:color="auto"/>
              <w:left w:val="single" w:sz="6" w:space="0" w:color="auto"/>
              <w:bottom w:val="single" w:sz="6" w:space="0" w:color="auto"/>
              <w:right w:val="single" w:sz="6" w:space="0" w:color="auto"/>
            </w:tcBorders>
          </w:tcPr>
          <w:p w14:paraId="559A3A86"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Date and signature of officer in charge</w:t>
            </w:r>
          </w:p>
        </w:tc>
        <w:tc>
          <w:tcPr>
            <w:tcW w:w="453" w:type="pct"/>
            <w:tcBorders>
              <w:top w:val="single" w:sz="6" w:space="0" w:color="auto"/>
              <w:left w:val="single" w:sz="6" w:space="0" w:color="auto"/>
              <w:bottom w:val="single" w:sz="6" w:space="0" w:color="auto"/>
              <w:right w:val="single" w:sz="6" w:space="0" w:color="auto"/>
            </w:tcBorders>
          </w:tcPr>
          <w:p w14:paraId="18C40996" w14:textId="77777777" w:rsidR="001D6C34" w:rsidRPr="002344D5" w:rsidRDefault="001D6C34" w:rsidP="005674EF">
            <w:pPr>
              <w:spacing w:after="0" w:line="240" w:lineRule="auto"/>
              <w:jc w:val="both"/>
              <w:rPr>
                <w:rFonts w:ascii="Times New Roman" w:hAnsi="Times New Roman" w:cs="Times New Roman"/>
                <w:sz w:val="20"/>
              </w:rPr>
            </w:pPr>
          </w:p>
        </w:tc>
        <w:tc>
          <w:tcPr>
            <w:tcW w:w="455" w:type="pct"/>
            <w:tcBorders>
              <w:top w:val="single" w:sz="6" w:space="0" w:color="auto"/>
              <w:left w:val="single" w:sz="6" w:space="0" w:color="auto"/>
              <w:bottom w:val="single" w:sz="6" w:space="0" w:color="auto"/>
              <w:right w:val="single" w:sz="6" w:space="0" w:color="auto"/>
            </w:tcBorders>
          </w:tcPr>
          <w:p w14:paraId="33B09057" w14:textId="77777777" w:rsidR="001D6C34" w:rsidRPr="002344D5" w:rsidRDefault="001D6C34" w:rsidP="005674EF">
            <w:pPr>
              <w:spacing w:after="0" w:line="240" w:lineRule="auto"/>
              <w:jc w:val="both"/>
              <w:rPr>
                <w:rFonts w:ascii="Times New Roman" w:hAnsi="Times New Roman" w:cs="Times New Roman"/>
                <w:sz w:val="20"/>
              </w:rPr>
            </w:pPr>
          </w:p>
        </w:tc>
        <w:tc>
          <w:tcPr>
            <w:tcW w:w="380" w:type="pct"/>
            <w:tcBorders>
              <w:top w:val="single" w:sz="6" w:space="0" w:color="auto"/>
              <w:left w:val="single" w:sz="6" w:space="0" w:color="auto"/>
              <w:bottom w:val="single" w:sz="6" w:space="0" w:color="auto"/>
              <w:right w:val="single" w:sz="6" w:space="0" w:color="auto"/>
            </w:tcBorders>
          </w:tcPr>
          <w:p w14:paraId="179E3313" w14:textId="77777777" w:rsidR="001D6C34" w:rsidRPr="002344D5" w:rsidRDefault="001D6C34" w:rsidP="005674EF">
            <w:pPr>
              <w:spacing w:after="0" w:line="240" w:lineRule="auto"/>
              <w:jc w:val="both"/>
              <w:rPr>
                <w:rFonts w:ascii="Times New Roman" w:hAnsi="Times New Roman" w:cs="Times New Roman"/>
                <w:sz w:val="20"/>
              </w:rPr>
            </w:pPr>
          </w:p>
        </w:tc>
        <w:tc>
          <w:tcPr>
            <w:tcW w:w="353" w:type="pct"/>
            <w:tcBorders>
              <w:top w:val="single" w:sz="6" w:space="0" w:color="auto"/>
              <w:left w:val="single" w:sz="6" w:space="0" w:color="auto"/>
              <w:bottom w:val="single" w:sz="6" w:space="0" w:color="auto"/>
              <w:right w:val="single" w:sz="6" w:space="0" w:color="auto"/>
            </w:tcBorders>
          </w:tcPr>
          <w:p w14:paraId="2B1A0EBC" w14:textId="77777777" w:rsidR="001D6C34" w:rsidRPr="002344D5" w:rsidRDefault="001D6C34" w:rsidP="005674EF">
            <w:pPr>
              <w:spacing w:after="0" w:line="240" w:lineRule="auto"/>
              <w:jc w:val="both"/>
              <w:rPr>
                <w:rFonts w:ascii="Times New Roman" w:hAnsi="Times New Roman" w:cs="Times New Roman"/>
                <w:sz w:val="20"/>
              </w:rPr>
            </w:pPr>
          </w:p>
        </w:tc>
      </w:tr>
      <w:tr w:rsidR="0099313F" w:rsidRPr="002344D5" w14:paraId="1F0424F7" w14:textId="77777777" w:rsidTr="0099313F">
        <w:trPr>
          <w:trHeight w:val="20"/>
        </w:trPr>
        <w:tc>
          <w:tcPr>
            <w:tcW w:w="353" w:type="pct"/>
            <w:tcBorders>
              <w:top w:val="single" w:sz="6" w:space="0" w:color="auto"/>
              <w:left w:val="single" w:sz="6" w:space="0" w:color="auto"/>
              <w:bottom w:val="single" w:sz="6" w:space="0" w:color="auto"/>
              <w:right w:val="single" w:sz="6" w:space="0" w:color="auto"/>
            </w:tcBorders>
          </w:tcPr>
          <w:p w14:paraId="12EDBBD1" w14:textId="77777777" w:rsidR="001D6C34" w:rsidRPr="002344D5" w:rsidRDefault="008B5646"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307.</w:t>
            </w:r>
          </w:p>
        </w:tc>
        <w:tc>
          <w:tcPr>
            <w:tcW w:w="3007" w:type="pct"/>
            <w:tcBorders>
              <w:top w:val="single" w:sz="6" w:space="0" w:color="auto"/>
              <w:left w:val="single" w:sz="6" w:space="0" w:color="auto"/>
              <w:bottom w:val="single" w:sz="6" w:space="0" w:color="auto"/>
              <w:right w:val="single" w:sz="6" w:space="0" w:color="auto"/>
            </w:tcBorders>
          </w:tcPr>
          <w:p w14:paraId="454AF7EC"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Date and signature of Master</w:t>
            </w:r>
          </w:p>
        </w:tc>
        <w:tc>
          <w:tcPr>
            <w:tcW w:w="453" w:type="pct"/>
            <w:tcBorders>
              <w:top w:val="single" w:sz="6" w:space="0" w:color="auto"/>
              <w:left w:val="single" w:sz="6" w:space="0" w:color="auto"/>
              <w:bottom w:val="single" w:sz="6" w:space="0" w:color="auto"/>
              <w:right w:val="single" w:sz="6" w:space="0" w:color="auto"/>
            </w:tcBorders>
          </w:tcPr>
          <w:p w14:paraId="6815FF02" w14:textId="77777777" w:rsidR="001D6C34" w:rsidRPr="002344D5" w:rsidRDefault="001D6C34" w:rsidP="005674EF">
            <w:pPr>
              <w:spacing w:after="0" w:line="240" w:lineRule="auto"/>
              <w:jc w:val="both"/>
              <w:rPr>
                <w:rFonts w:ascii="Times New Roman" w:hAnsi="Times New Roman" w:cs="Times New Roman"/>
                <w:sz w:val="20"/>
              </w:rPr>
            </w:pPr>
          </w:p>
        </w:tc>
        <w:tc>
          <w:tcPr>
            <w:tcW w:w="455" w:type="pct"/>
            <w:tcBorders>
              <w:top w:val="single" w:sz="6" w:space="0" w:color="auto"/>
              <w:left w:val="single" w:sz="6" w:space="0" w:color="auto"/>
              <w:bottom w:val="single" w:sz="6" w:space="0" w:color="auto"/>
              <w:right w:val="single" w:sz="6" w:space="0" w:color="auto"/>
            </w:tcBorders>
          </w:tcPr>
          <w:p w14:paraId="2EE4ED9C" w14:textId="77777777" w:rsidR="001D6C34" w:rsidRPr="002344D5" w:rsidRDefault="001D6C34" w:rsidP="005674EF">
            <w:pPr>
              <w:spacing w:after="0" w:line="240" w:lineRule="auto"/>
              <w:jc w:val="both"/>
              <w:rPr>
                <w:rFonts w:ascii="Times New Roman" w:hAnsi="Times New Roman" w:cs="Times New Roman"/>
                <w:sz w:val="20"/>
              </w:rPr>
            </w:pPr>
          </w:p>
        </w:tc>
        <w:tc>
          <w:tcPr>
            <w:tcW w:w="380" w:type="pct"/>
            <w:tcBorders>
              <w:top w:val="single" w:sz="6" w:space="0" w:color="auto"/>
              <w:left w:val="single" w:sz="6" w:space="0" w:color="auto"/>
              <w:bottom w:val="single" w:sz="6" w:space="0" w:color="auto"/>
              <w:right w:val="single" w:sz="6" w:space="0" w:color="auto"/>
            </w:tcBorders>
          </w:tcPr>
          <w:p w14:paraId="1F7C3325" w14:textId="77777777" w:rsidR="001D6C34" w:rsidRPr="002344D5" w:rsidRDefault="001D6C34" w:rsidP="005674EF">
            <w:pPr>
              <w:spacing w:after="0" w:line="240" w:lineRule="auto"/>
              <w:jc w:val="both"/>
              <w:rPr>
                <w:rFonts w:ascii="Times New Roman" w:hAnsi="Times New Roman" w:cs="Times New Roman"/>
                <w:sz w:val="20"/>
              </w:rPr>
            </w:pPr>
          </w:p>
        </w:tc>
        <w:tc>
          <w:tcPr>
            <w:tcW w:w="353" w:type="pct"/>
            <w:tcBorders>
              <w:top w:val="single" w:sz="6" w:space="0" w:color="auto"/>
              <w:left w:val="single" w:sz="6" w:space="0" w:color="auto"/>
              <w:bottom w:val="single" w:sz="6" w:space="0" w:color="auto"/>
              <w:right w:val="single" w:sz="6" w:space="0" w:color="auto"/>
            </w:tcBorders>
          </w:tcPr>
          <w:p w14:paraId="7AC2D221" w14:textId="77777777" w:rsidR="001D6C34" w:rsidRPr="002344D5" w:rsidRDefault="001D6C34" w:rsidP="005674EF">
            <w:pPr>
              <w:spacing w:after="0" w:line="240" w:lineRule="auto"/>
              <w:jc w:val="both"/>
              <w:rPr>
                <w:rFonts w:ascii="Times New Roman" w:hAnsi="Times New Roman" w:cs="Times New Roman"/>
                <w:sz w:val="20"/>
              </w:rPr>
            </w:pPr>
          </w:p>
        </w:tc>
      </w:tr>
    </w:tbl>
    <w:p w14:paraId="7D0ADDA3" w14:textId="77777777" w:rsidR="001D6C34" w:rsidRPr="002344D5" w:rsidRDefault="001D6C34" w:rsidP="0099313F">
      <w:pPr>
        <w:spacing w:before="60" w:after="60" w:line="240" w:lineRule="auto"/>
        <w:jc w:val="both"/>
        <w:rPr>
          <w:rFonts w:ascii="Times New Roman" w:hAnsi="Times New Roman" w:cs="Times New Roman"/>
          <w:sz w:val="20"/>
        </w:rPr>
      </w:pPr>
      <w:r w:rsidRPr="002344D5">
        <w:rPr>
          <w:rFonts w:ascii="Times New Roman" w:hAnsi="Times New Roman" w:cs="Times New Roman"/>
          <w:sz w:val="20"/>
        </w:rPr>
        <w:t xml:space="preserve">(B) </w:t>
      </w:r>
      <w:r w:rsidR="008B5646" w:rsidRPr="002344D5">
        <w:rPr>
          <w:rFonts w:ascii="Times New Roman" w:hAnsi="Times New Roman" w:cs="Times New Roman"/>
          <w:i/>
          <w:sz w:val="20"/>
        </w:rPr>
        <w:t>Re-allocation of ballast water within the ship</w:t>
      </w:r>
    </w:p>
    <w:tbl>
      <w:tblPr>
        <w:tblW w:w="4560" w:type="pct"/>
        <w:tblInd w:w="400" w:type="dxa"/>
        <w:tblCellMar>
          <w:left w:w="40" w:type="dxa"/>
          <w:right w:w="40" w:type="dxa"/>
        </w:tblCellMar>
        <w:tblLook w:val="04A0" w:firstRow="1" w:lastRow="0" w:firstColumn="1" w:lastColumn="0" w:noHBand="0" w:noVBand="1"/>
      </w:tblPr>
      <w:tblGrid>
        <w:gridCol w:w="540"/>
        <w:gridCol w:w="4589"/>
        <w:gridCol w:w="719"/>
        <w:gridCol w:w="721"/>
        <w:gridCol w:w="538"/>
        <w:gridCol w:w="542"/>
      </w:tblGrid>
      <w:tr w:rsidR="0099313F" w:rsidRPr="002344D5" w14:paraId="29185ED7" w14:textId="77777777" w:rsidTr="0099313F">
        <w:trPr>
          <w:trHeight w:val="20"/>
        </w:trPr>
        <w:tc>
          <w:tcPr>
            <w:tcW w:w="353" w:type="pct"/>
            <w:tcBorders>
              <w:top w:val="single" w:sz="6" w:space="0" w:color="auto"/>
              <w:left w:val="single" w:sz="6" w:space="0" w:color="auto"/>
              <w:bottom w:val="single" w:sz="6" w:space="0" w:color="auto"/>
              <w:right w:val="single" w:sz="6" w:space="0" w:color="auto"/>
            </w:tcBorders>
          </w:tcPr>
          <w:p w14:paraId="24E5A21D" w14:textId="77777777" w:rsidR="001D6C34" w:rsidRPr="002344D5" w:rsidRDefault="008B5646"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308.</w:t>
            </w:r>
          </w:p>
        </w:tc>
        <w:tc>
          <w:tcPr>
            <w:tcW w:w="3000" w:type="pct"/>
            <w:tcBorders>
              <w:top w:val="single" w:sz="6" w:space="0" w:color="auto"/>
              <w:left w:val="single" w:sz="6" w:space="0" w:color="auto"/>
              <w:bottom w:val="single" w:sz="6" w:space="0" w:color="auto"/>
              <w:right w:val="single" w:sz="6" w:space="0" w:color="auto"/>
            </w:tcBorders>
          </w:tcPr>
          <w:p w14:paraId="1888FB98"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Reason for re-allocation</w:t>
            </w:r>
          </w:p>
        </w:tc>
        <w:tc>
          <w:tcPr>
            <w:tcW w:w="470" w:type="pct"/>
            <w:tcBorders>
              <w:top w:val="single" w:sz="6" w:space="0" w:color="auto"/>
              <w:left w:val="single" w:sz="6" w:space="0" w:color="auto"/>
              <w:bottom w:val="single" w:sz="6" w:space="0" w:color="auto"/>
              <w:right w:val="single" w:sz="6" w:space="0" w:color="auto"/>
            </w:tcBorders>
          </w:tcPr>
          <w:p w14:paraId="5A28AD84" w14:textId="77777777" w:rsidR="001D6C34" w:rsidRPr="002344D5" w:rsidRDefault="001D6C34" w:rsidP="005674EF">
            <w:pPr>
              <w:spacing w:after="0" w:line="240" w:lineRule="auto"/>
              <w:jc w:val="both"/>
              <w:rPr>
                <w:rFonts w:ascii="Times New Roman" w:hAnsi="Times New Roman" w:cs="Times New Roman"/>
                <w:sz w:val="20"/>
              </w:rPr>
            </w:pPr>
          </w:p>
        </w:tc>
        <w:tc>
          <w:tcPr>
            <w:tcW w:w="471" w:type="pct"/>
            <w:tcBorders>
              <w:top w:val="single" w:sz="6" w:space="0" w:color="auto"/>
              <w:left w:val="single" w:sz="6" w:space="0" w:color="auto"/>
              <w:bottom w:val="single" w:sz="6" w:space="0" w:color="auto"/>
              <w:right w:val="single" w:sz="6" w:space="0" w:color="auto"/>
            </w:tcBorders>
          </w:tcPr>
          <w:p w14:paraId="65957CBD" w14:textId="77777777" w:rsidR="001D6C34" w:rsidRPr="002344D5" w:rsidRDefault="001D6C34" w:rsidP="005674EF">
            <w:pPr>
              <w:spacing w:after="0" w:line="240" w:lineRule="auto"/>
              <w:jc w:val="both"/>
              <w:rPr>
                <w:rFonts w:ascii="Times New Roman" w:hAnsi="Times New Roman" w:cs="Times New Roman"/>
                <w:sz w:val="20"/>
              </w:rPr>
            </w:pPr>
          </w:p>
        </w:tc>
        <w:tc>
          <w:tcPr>
            <w:tcW w:w="352" w:type="pct"/>
            <w:tcBorders>
              <w:top w:val="single" w:sz="6" w:space="0" w:color="auto"/>
              <w:left w:val="single" w:sz="6" w:space="0" w:color="auto"/>
              <w:bottom w:val="single" w:sz="6" w:space="0" w:color="auto"/>
              <w:right w:val="single" w:sz="6" w:space="0" w:color="auto"/>
            </w:tcBorders>
          </w:tcPr>
          <w:p w14:paraId="32DF4C0E" w14:textId="77777777" w:rsidR="001D6C34" w:rsidRPr="002344D5" w:rsidRDefault="001D6C34" w:rsidP="005674EF">
            <w:pPr>
              <w:spacing w:after="0" w:line="240" w:lineRule="auto"/>
              <w:jc w:val="both"/>
              <w:rPr>
                <w:rFonts w:ascii="Times New Roman" w:hAnsi="Times New Roman" w:cs="Times New Roman"/>
                <w:sz w:val="20"/>
              </w:rPr>
            </w:pPr>
          </w:p>
        </w:tc>
        <w:tc>
          <w:tcPr>
            <w:tcW w:w="354" w:type="pct"/>
            <w:tcBorders>
              <w:top w:val="single" w:sz="6" w:space="0" w:color="auto"/>
              <w:left w:val="single" w:sz="6" w:space="0" w:color="auto"/>
              <w:bottom w:val="single" w:sz="6" w:space="0" w:color="auto"/>
              <w:right w:val="single" w:sz="6" w:space="0" w:color="auto"/>
            </w:tcBorders>
          </w:tcPr>
          <w:p w14:paraId="3B75966B" w14:textId="77777777" w:rsidR="001D6C34" w:rsidRPr="002344D5" w:rsidRDefault="001D6C34" w:rsidP="005674EF">
            <w:pPr>
              <w:spacing w:after="0" w:line="240" w:lineRule="auto"/>
              <w:jc w:val="both"/>
              <w:rPr>
                <w:rFonts w:ascii="Times New Roman" w:hAnsi="Times New Roman" w:cs="Times New Roman"/>
                <w:sz w:val="20"/>
              </w:rPr>
            </w:pPr>
          </w:p>
        </w:tc>
      </w:tr>
      <w:tr w:rsidR="0099313F" w:rsidRPr="002344D5" w14:paraId="6B406341" w14:textId="77777777" w:rsidTr="0099313F">
        <w:trPr>
          <w:trHeight w:val="20"/>
        </w:trPr>
        <w:tc>
          <w:tcPr>
            <w:tcW w:w="353" w:type="pct"/>
            <w:tcBorders>
              <w:top w:val="single" w:sz="6" w:space="0" w:color="auto"/>
              <w:left w:val="single" w:sz="6" w:space="0" w:color="auto"/>
              <w:bottom w:val="single" w:sz="6" w:space="0" w:color="auto"/>
              <w:right w:val="single" w:sz="6" w:space="0" w:color="auto"/>
            </w:tcBorders>
          </w:tcPr>
          <w:p w14:paraId="26FB1B06" w14:textId="77777777" w:rsidR="001D6C34" w:rsidRPr="002344D5" w:rsidRDefault="008B5646"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309.</w:t>
            </w:r>
          </w:p>
        </w:tc>
        <w:tc>
          <w:tcPr>
            <w:tcW w:w="3000" w:type="pct"/>
            <w:tcBorders>
              <w:top w:val="single" w:sz="6" w:space="0" w:color="auto"/>
              <w:left w:val="single" w:sz="6" w:space="0" w:color="auto"/>
              <w:bottom w:val="single" w:sz="6" w:space="0" w:color="auto"/>
              <w:right w:val="single" w:sz="6" w:space="0" w:color="auto"/>
            </w:tcBorders>
          </w:tcPr>
          <w:p w14:paraId="0A488282"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Date and signature of officer in charge</w:t>
            </w:r>
          </w:p>
        </w:tc>
        <w:tc>
          <w:tcPr>
            <w:tcW w:w="470" w:type="pct"/>
            <w:tcBorders>
              <w:top w:val="single" w:sz="6" w:space="0" w:color="auto"/>
              <w:left w:val="single" w:sz="6" w:space="0" w:color="auto"/>
              <w:bottom w:val="single" w:sz="6" w:space="0" w:color="auto"/>
              <w:right w:val="single" w:sz="6" w:space="0" w:color="auto"/>
            </w:tcBorders>
          </w:tcPr>
          <w:p w14:paraId="1AC37A17" w14:textId="77777777" w:rsidR="001D6C34" w:rsidRPr="002344D5" w:rsidRDefault="001D6C34" w:rsidP="005674EF">
            <w:pPr>
              <w:spacing w:after="0" w:line="240" w:lineRule="auto"/>
              <w:jc w:val="both"/>
              <w:rPr>
                <w:rFonts w:ascii="Times New Roman" w:hAnsi="Times New Roman" w:cs="Times New Roman"/>
                <w:sz w:val="20"/>
              </w:rPr>
            </w:pPr>
          </w:p>
        </w:tc>
        <w:tc>
          <w:tcPr>
            <w:tcW w:w="471" w:type="pct"/>
            <w:tcBorders>
              <w:top w:val="single" w:sz="6" w:space="0" w:color="auto"/>
              <w:left w:val="single" w:sz="6" w:space="0" w:color="auto"/>
              <w:bottom w:val="single" w:sz="6" w:space="0" w:color="auto"/>
              <w:right w:val="single" w:sz="6" w:space="0" w:color="auto"/>
            </w:tcBorders>
          </w:tcPr>
          <w:p w14:paraId="582F750F" w14:textId="77777777" w:rsidR="001D6C34" w:rsidRPr="002344D5" w:rsidRDefault="001D6C34" w:rsidP="005674EF">
            <w:pPr>
              <w:spacing w:after="0" w:line="240" w:lineRule="auto"/>
              <w:jc w:val="both"/>
              <w:rPr>
                <w:rFonts w:ascii="Times New Roman" w:hAnsi="Times New Roman" w:cs="Times New Roman"/>
                <w:sz w:val="20"/>
              </w:rPr>
            </w:pPr>
          </w:p>
        </w:tc>
        <w:tc>
          <w:tcPr>
            <w:tcW w:w="352" w:type="pct"/>
            <w:tcBorders>
              <w:top w:val="single" w:sz="6" w:space="0" w:color="auto"/>
              <w:left w:val="single" w:sz="6" w:space="0" w:color="auto"/>
              <w:bottom w:val="single" w:sz="6" w:space="0" w:color="auto"/>
              <w:right w:val="single" w:sz="6" w:space="0" w:color="auto"/>
            </w:tcBorders>
          </w:tcPr>
          <w:p w14:paraId="2FAA9CD6" w14:textId="77777777" w:rsidR="001D6C34" w:rsidRPr="002344D5" w:rsidRDefault="001D6C34" w:rsidP="005674EF">
            <w:pPr>
              <w:spacing w:after="0" w:line="240" w:lineRule="auto"/>
              <w:jc w:val="both"/>
              <w:rPr>
                <w:rFonts w:ascii="Times New Roman" w:hAnsi="Times New Roman" w:cs="Times New Roman"/>
                <w:sz w:val="20"/>
              </w:rPr>
            </w:pPr>
          </w:p>
        </w:tc>
        <w:tc>
          <w:tcPr>
            <w:tcW w:w="354" w:type="pct"/>
            <w:tcBorders>
              <w:top w:val="single" w:sz="6" w:space="0" w:color="auto"/>
              <w:left w:val="single" w:sz="6" w:space="0" w:color="auto"/>
              <w:bottom w:val="single" w:sz="6" w:space="0" w:color="auto"/>
              <w:right w:val="single" w:sz="6" w:space="0" w:color="auto"/>
            </w:tcBorders>
          </w:tcPr>
          <w:p w14:paraId="3F4F9628" w14:textId="77777777" w:rsidR="001D6C34" w:rsidRPr="002344D5" w:rsidRDefault="001D6C34" w:rsidP="005674EF">
            <w:pPr>
              <w:spacing w:after="0" w:line="240" w:lineRule="auto"/>
              <w:jc w:val="both"/>
              <w:rPr>
                <w:rFonts w:ascii="Times New Roman" w:hAnsi="Times New Roman" w:cs="Times New Roman"/>
                <w:sz w:val="20"/>
              </w:rPr>
            </w:pPr>
          </w:p>
        </w:tc>
      </w:tr>
      <w:tr w:rsidR="0099313F" w:rsidRPr="002344D5" w14:paraId="6D4BE930" w14:textId="77777777" w:rsidTr="0099313F">
        <w:trPr>
          <w:trHeight w:val="20"/>
        </w:trPr>
        <w:tc>
          <w:tcPr>
            <w:tcW w:w="353" w:type="pct"/>
            <w:tcBorders>
              <w:top w:val="single" w:sz="6" w:space="0" w:color="auto"/>
              <w:left w:val="single" w:sz="6" w:space="0" w:color="auto"/>
              <w:bottom w:val="single" w:sz="6" w:space="0" w:color="auto"/>
              <w:right w:val="single" w:sz="6" w:space="0" w:color="auto"/>
            </w:tcBorders>
          </w:tcPr>
          <w:p w14:paraId="202CB5F1" w14:textId="77777777" w:rsidR="001D6C34" w:rsidRPr="002344D5" w:rsidRDefault="008B5646"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310.</w:t>
            </w:r>
          </w:p>
        </w:tc>
        <w:tc>
          <w:tcPr>
            <w:tcW w:w="3000" w:type="pct"/>
            <w:tcBorders>
              <w:top w:val="single" w:sz="6" w:space="0" w:color="auto"/>
              <w:left w:val="single" w:sz="6" w:space="0" w:color="auto"/>
              <w:bottom w:val="single" w:sz="6" w:space="0" w:color="auto"/>
              <w:right w:val="single" w:sz="6" w:space="0" w:color="auto"/>
            </w:tcBorders>
          </w:tcPr>
          <w:p w14:paraId="6E4CA5CE"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Date and signature of Master</w:t>
            </w:r>
          </w:p>
        </w:tc>
        <w:tc>
          <w:tcPr>
            <w:tcW w:w="470" w:type="pct"/>
            <w:tcBorders>
              <w:top w:val="single" w:sz="6" w:space="0" w:color="auto"/>
              <w:left w:val="single" w:sz="6" w:space="0" w:color="auto"/>
              <w:bottom w:val="single" w:sz="6" w:space="0" w:color="auto"/>
              <w:right w:val="single" w:sz="6" w:space="0" w:color="auto"/>
            </w:tcBorders>
          </w:tcPr>
          <w:p w14:paraId="0D81C614" w14:textId="77777777" w:rsidR="001D6C34" w:rsidRPr="002344D5" w:rsidRDefault="001D6C34" w:rsidP="005674EF">
            <w:pPr>
              <w:spacing w:after="0" w:line="240" w:lineRule="auto"/>
              <w:jc w:val="both"/>
              <w:rPr>
                <w:rFonts w:ascii="Times New Roman" w:hAnsi="Times New Roman" w:cs="Times New Roman"/>
                <w:sz w:val="20"/>
              </w:rPr>
            </w:pPr>
          </w:p>
        </w:tc>
        <w:tc>
          <w:tcPr>
            <w:tcW w:w="471" w:type="pct"/>
            <w:tcBorders>
              <w:top w:val="single" w:sz="6" w:space="0" w:color="auto"/>
              <w:left w:val="single" w:sz="6" w:space="0" w:color="auto"/>
              <w:bottom w:val="single" w:sz="6" w:space="0" w:color="auto"/>
              <w:right w:val="single" w:sz="6" w:space="0" w:color="auto"/>
            </w:tcBorders>
          </w:tcPr>
          <w:p w14:paraId="469892A8" w14:textId="77777777" w:rsidR="001D6C34" w:rsidRPr="002344D5" w:rsidRDefault="001D6C34" w:rsidP="005674EF">
            <w:pPr>
              <w:spacing w:after="0" w:line="240" w:lineRule="auto"/>
              <w:jc w:val="both"/>
              <w:rPr>
                <w:rFonts w:ascii="Times New Roman" w:hAnsi="Times New Roman" w:cs="Times New Roman"/>
                <w:sz w:val="20"/>
              </w:rPr>
            </w:pPr>
          </w:p>
        </w:tc>
        <w:tc>
          <w:tcPr>
            <w:tcW w:w="352" w:type="pct"/>
            <w:tcBorders>
              <w:top w:val="single" w:sz="6" w:space="0" w:color="auto"/>
              <w:left w:val="single" w:sz="6" w:space="0" w:color="auto"/>
              <w:bottom w:val="single" w:sz="6" w:space="0" w:color="auto"/>
              <w:right w:val="single" w:sz="6" w:space="0" w:color="auto"/>
            </w:tcBorders>
          </w:tcPr>
          <w:p w14:paraId="663F0302" w14:textId="77777777" w:rsidR="001D6C34" w:rsidRPr="002344D5" w:rsidRDefault="001D6C34" w:rsidP="005674EF">
            <w:pPr>
              <w:spacing w:after="0" w:line="240" w:lineRule="auto"/>
              <w:jc w:val="both"/>
              <w:rPr>
                <w:rFonts w:ascii="Times New Roman" w:hAnsi="Times New Roman" w:cs="Times New Roman"/>
                <w:sz w:val="20"/>
              </w:rPr>
            </w:pPr>
          </w:p>
        </w:tc>
        <w:tc>
          <w:tcPr>
            <w:tcW w:w="354" w:type="pct"/>
            <w:tcBorders>
              <w:top w:val="single" w:sz="6" w:space="0" w:color="auto"/>
              <w:left w:val="single" w:sz="6" w:space="0" w:color="auto"/>
              <w:bottom w:val="single" w:sz="6" w:space="0" w:color="auto"/>
              <w:right w:val="single" w:sz="6" w:space="0" w:color="auto"/>
            </w:tcBorders>
          </w:tcPr>
          <w:p w14:paraId="1A63449D" w14:textId="77777777" w:rsidR="001D6C34" w:rsidRPr="002344D5" w:rsidRDefault="001D6C34" w:rsidP="005674EF">
            <w:pPr>
              <w:spacing w:after="0" w:line="240" w:lineRule="auto"/>
              <w:jc w:val="both"/>
              <w:rPr>
                <w:rFonts w:ascii="Times New Roman" w:hAnsi="Times New Roman" w:cs="Times New Roman"/>
                <w:sz w:val="20"/>
              </w:rPr>
            </w:pPr>
          </w:p>
        </w:tc>
      </w:tr>
    </w:tbl>
    <w:p w14:paraId="143DD272" w14:textId="77777777" w:rsidR="001D6C34" w:rsidRPr="002344D5" w:rsidRDefault="001D6C34" w:rsidP="0099313F">
      <w:pPr>
        <w:spacing w:before="60" w:after="60" w:line="240" w:lineRule="auto"/>
        <w:jc w:val="both"/>
        <w:rPr>
          <w:rFonts w:ascii="Times New Roman" w:hAnsi="Times New Roman" w:cs="Times New Roman"/>
          <w:sz w:val="20"/>
        </w:rPr>
      </w:pPr>
      <w:r w:rsidRPr="002344D5">
        <w:rPr>
          <w:rFonts w:ascii="Times New Roman" w:hAnsi="Times New Roman" w:cs="Times New Roman"/>
          <w:sz w:val="20"/>
        </w:rPr>
        <w:t xml:space="preserve">(C) </w:t>
      </w:r>
      <w:r w:rsidR="008B5646" w:rsidRPr="002344D5">
        <w:rPr>
          <w:rFonts w:ascii="Times New Roman" w:hAnsi="Times New Roman" w:cs="Times New Roman"/>
          <w:i/>
          <w:sz w:val="20"/>
        </w:rPr>
        <w:t>Ballast water discharge to reception facility</w:t>
      </w:r>
    </w:p>
    <w:tbl>
      <w:tblPr>
        <w:tblW w:w="4560" w:type="pct"/>
        <w:tblInd w:w="400" w:type="dxa"/>
        <w:tblCellMar>
          <w:left w:w="40" w:type="dxa"/>
          <w:right w:w="40" w:type="dxa"/>
        </w:tblCellMar>
        <w:tblLook w:val="04A0" w:firstRow="1" w:lastRow="0" w:firstColumn="1" w:lastColumn="0" w:noHBand="0" w:noVBand="1"/>
      </w:tblPr>
      <w:tblGrid>
        <w:gridCol w:w="628"/>
        <w:gridCol w:w="4500"/>
        <w:gridCol w:w="721"/>
        <w:gridCol w:w="721"/>
        <w:gridCol w:w="542"/>
        <w:gridCol w:w="537"/>
      </w:tblGrid>
      <w:tr w:rsidR="0099313F" w:rsidRPr="002344D5" w14:paraId="3DE65152" w14:textId="77777777" w:rsidTr="0099313F">
        <w:trPr>
          <w:trHeight w:val="20"/>
        </w:trPr>
        <w:tc>
          <w:tcPr>
            <w:tcW w:w="411" w:type="pct"/>
            <w:tcBorders>
              <w:top w:val="single" w:sz="6" w:space="0" w:color="auto"/>
              <w:left w:val="single" w:sz="6" w:space="0" w:color="auto"/>
              <w:bottom w:val="single" w:sz="6" w:space="0" w:color="auto"/>
              <w:right w:val="single" w:sz="6" w:space="0" w:color="auto"/>
            </w:tcBorders>
          </w:tcPr>
          <w:p w14:paraId="22BF2A92" w14:textId="77777777" w:rsidR="001D6C34" w:rsidRPr="002344D5" w:rsidRDefault="008B5646"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311.</w:t>
            </w:r>
          </w:p>
        </w:tc>
        <w:tc>
          <w:tcPr>
            <w:tcW w:w="2941" w:type="pct"/>
            <w:tcBorders>
              <w:top w:val="single" w:sz="6" w:space="0" w:color="auto"/>
              <w:left w:val="single" w:sz="6" w:space="0" w:color="auto"/>
              <w:bottom w:val="single" w:sz="6" w:space="0" w:color="auto"/>
              <w:right w:val="single" w:sz="6" w:space="0" w:color="auto"/>
            </w:tcBorders>
          </w:tcPr>
          <w:p w14:paraId="1AD0DDA3"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Date and port(s) where ballast water was discharged</w:t>
            </w:r>
          </w:p>
        </w:tc>
        <w:tc>
          <w:tcPr>
            <w:tcW w:w="471" w:type="pct"/>
            <w:tcBorders>
              <w:top w:val="single" w:sz="6" w:space="0" w:color="auto"/>
              <w:left w:val="single" w:sz="6" w:space="0" w:color="auto"/>
              <w:bottom w:val="single" w:sz="6" w:space="0" w:color="auto"/>
              <w:right w:val="single" w:sz="6" w:space="0" w:color="auto"/>
            </w:tcBorders>
          </w:tcPr>
          <w:p w14:paraId="59D36B56" w14:textId="77777777" w:rsidR="001D6C34" w:rsidRPr="002344D5" w:rsidRDefault="001D6C34" w:rsidP="005674EF">
            <w:pPr>
              <w:spacing w:after="0" w:line="240" w:lineRule="auto"/>
              <w:jc w:val="both"/>
              <w:rPr>
                <w:rFonts w:ascii="Times New Roman" w:hAnsi="Times New Roman" w:cs="Times New Roman"/>
                <w:sz w:val="20"/>
              </w:rPr>
            </w:pPr>
          </w:p>
        </w:tc>
        <w:tc>
          <w:tcPr>
            <w:tcW w:w="471" w:type="pct"/>
            <w:tcBorders>
              <w:top w:val="single" w:sz="6" w:space="0" w:color="auto"/>
              <w:left w:val="single" w:sz="6" w:space="0" w:color="auto"/>
              <w:bottom w:val="single" w:sz="6" w:space="0" w:color="auto"/>
              <w:right w:val="single" w:sz="6" w:space="0" w:color="auto"/>
            </w:tcBorders>
          </w:tcPr>
          <w:p w14:paraId="1EC9BA21" w14:textId="77777777" w:rsidR="001D6C34" w:rsidRPr="002344D5" w:rsidRDefault="001D6C34" w:rsidP="005674EF">
            <w:pPr>
              <w:spacing w:after="0" w:line="240" w:lineRule="auto"/>
              <w:jc w:val="both"/>
              <w:rPr>
                <w:rFonts w:ascii="Times New Roman" w:hAnsi="Times New Roman" w:cs="Times New Roman"/>
                <w:sz w:val="20"/>
              </w:rPr>
            </w:pPr>
          </w:p>
        </w:tc>
        <w:tc>
          <w:tcPr>
            <w:tcW w:w="354" w:type="pct"/>
            <w:tcBorders>
              <w:top w:val="single" w:sz="6" w:space="0" w:color="auto"/>
              <w:left w:val="single" w:sz="6" w:space="0" w:color="auto"/>
              <w:bottom w:val="single" w:sz="6" w:space="0" w:color="auto"/>
              <w:right w:val="single" w:sz="6" w:space="0" w:color="auto"/>
            </w:tcBorders>
          </w:tcPr>
          <w:p w14:paraId="3BF64F71" w14:textId="77777777" w:rsidR="001D6C34" w:rsidRPr="002344D5" w:rsidRDefault="001D6C34" w:rsidP="005674EF">
            <w:pPr>
              <w:spacing w:after="0" w:line="240" w:lineRule="auto"/>
              <w:jc w:val="both"/>
              <w:rPr>
                <w:rFonts w:ascii="Times New Roman" w:hAnsi="Times New Roman" w:cs="Times New Roman"/>
                <w:sz w:val="20"/>
              </w:rPr>
            </w:pPr>
          </w:p>
        </w:tc>
        <w:tc>
          <w:tcPr>
            <w:tcW w:w="351" w:type="pct"/>
            <w:tcBorders>
              <w:top w:val="single" w:sz="6" w:space="0" w:color="auto"/>
              <w:left w:val="single" w:sz="6" w:space="0" w:color="auto"/>
              <w:bottom w:val="single" w:sz="6" w:space="0" w:color="auto"/>
              <w:right w:val="single" w:sz="6" w:space="0" w:color="auto"/>
            </w:tcBorders>
          </w:tcPr>
          <w:p w14:paraId="73527884" w14:textId="77777777" w:rsidR="001D6C34" w:rsidRPr="002344D5" w:rsidRDefault="001D6C34" w:rsidP="005674EF">
            <w:pPr>
              <w:spacing w:after="0" w:line="240" w:lineRule="auto"/>
              <w:jc w:val="both"/>
              <w:rPr>
                <w:rFonts w:ascii="Times New Roman" w:hAnsi="Times New Roman" w:cs="Times New Roman"/>
                <w:sz w:val="20"/>
              </w:rPr>
            </w:pPr>
          </w:p>
        </w:tc>
      </w:tr>
      <w:tr w:rsidR="0099313F" w:rsidRPr="002344D5" w14:paraId="6E776A11" w14:textId="77777777" w:rsidTr="0099313F">
        <w:trPr>
          <w:trHeight w:val="20"/>
        </w:trPr>
        <w:tc>
          <w:tcPr>
            <w:tcW w:w="411" w:type="pct"/>
            <w:tcBorders>
              <w:top w:val="single" w:sz="6" w:space="0" w:color="auto"/>
              <w:left w:val="single" w:sz="6" w:space="0" w:color="auto"/>
              <w:bottom w:val="single" w:sz="6" w:space="0" w:color="auto"/>
              <w:right w:val="single" w:sz="6" w:space="0" w:color="auto"/>
            </w:tcBorders>
          </w:tcPr>
          <w:p w14:paraId="47CA89E2" w14:textId="77777777" w:rsidR="001D6C34" w:rsidRPr="002344D5" w:rsidRDefault="008B5646"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312.</w:t>
            </w:r>
          </w:p>
        </w:tc>
        <w:tc>
          <w:tcPr>
            <w:tcW w:w="2941" w:type="pct"/>
            <w:tcBorders>
              <w:top w:val="single" w:sz="6" w:space="0" w:color="auto"/>
              <w:left w:val="single" w:sz="6" w:space="0" w:color="auto"/>
              <w:bottom w:val="single" w:sz="6" w:space="0" w:color="auto"/>
              <w:right w:val="single" w:sz="6" w:space="0" w:color="auto"/>
            </w:tcBorders>
          </w:tcPr>
          <w:p w14:paraId="40188DCD"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Name or designation of reception facility</w:t>
            </w:r>
          </w:p>
        </w:tc>
        <w:tc>
          <w:tcPr>
            <w:tcW w:w="471" w:type="pct"/>
            <w:tcBorders>
              <w:top w:val="single" w:sz="6" w:space="0" w:color="auto"/>
              <w:left w:val="single" w:sz="6" w:space="0" w:color="auto"/>
              <w:bottom w:val="single" w:sz="6" w:space="0" w:color="auto"/>
              <w:right w:val="single" w:sz="6" w:space="0" w:color="auto"/>
            </w:tcBorders>
          </w:tcPr>
          <w:p w14:paraId="0904BE21" w14:textId="77777777" w:rsidR="001D6C34" w:rsidRPr="002344D5" w:rsidRDefault="001D6C34" w:rsidP="005674EF">
            <w:pPr>
              <w:spacing w:after="0" w:line="240" w:lineRule="auto"/>
              <w:jc w:val="both"/>
              <w:rPr>
                <w:rFonts w:ascii="Times New Roman" w:hAnsi="Times New Roman" w:cs="Times New Roman"/>
                <w:sz w:val="20"/>
              </w:rPr>
            </w:pPr>
          </w:p>
        </w:tc>
        <w:tc>
          <w:tcPr>
            <w:tcW w:w="471" w:type="pct"/>
            <w:tcBorders>
              <w:top w:val="single" w:sz="6" w:space="0" w:color="auto"/>
              <w:left w:val="single" w:sz="6" w:space="0" w:color="auto"/>
              <w:bottom w:val="single" w:sz="6" w:space="0" w:color="auto"/>
              <w:right w:val="single" w:sz="6" w:space="0" w:color="auto"/>
            </w:tcBorders>
          </w:tcPr>
          <w:p w14:paraId="15FEA480" w14:textId="77777777" w:rsidR="001D6C34" w:rsidRPr="002344D5" w:rsidRDefault="001D6C34" w:rsidP="005674EF">
            <w:pPr>
              <w:spacing w:after="0" w:line="240" w:lineRule="auto"/>
              <w:jc w:val="both"/>
              <w:rPr>
                <w:rFonts w:ascii="Times New Roman" w:hAnsi="Times New Roman" w:cs="Times New Roman"/>
                <w:sz w:val="20"/>
              </w:rPr>
            </w:pPr>
          </w:p>
        </w:tc>
        <w:tc>
          <w:tcPr>
            <w:tcW w:w="354" w:type="pct"/>
            <w:tcBorders>
              <w:top w:val="single" w:sz="6" w:space="0" w:color="auto"/>
              <w:left w:val="single" w:sz="6" w:space="0" w:color="auto"/>
              <w:bottom w:val="single" w:sz="6" w:space="0" w:color="auto"/>
              <w:right w:val="single" w:sz="6" w:space="0" w:color="auto"/>
            </w:tcBorders>
          </w:tcPr>
          <w:p w14:paraId="64F971ED" w14:textId="77777777" w:rsidR="001D6C34" w:rsidRPr="002344D5" w:rsidRDefault="001D6C34" w:rsidP="005674EF">
            <w:pPr>
              <w:spacing w:after="0" w:line="240" w:lineRule="auto"/>
              <w:jc w:val="both"/>
              <w:rPr>
                <w:rFonts w:ascii="Times New Roman" w:hAnsi="Times New Roman" w:cs="Times New Roman"/>
                <w:sz w:val="20"/>
              </w:rPr>
            </w:pPr>
          </w:p>
        </w:tc>
        <w:tc>
          <w:tcPr>
            <w:tcW w:w="351" w:type="pct"/>
            <w:tcBorders>
              <w:top w:val="single" w:sz="6" w:space="0" w:color="auto"/>
              <w:left w:val="single" w:sz="6" w:space="0" w:color="auto"/>
              <w:bottom w:val="single" w:sz="6" w:space="0" w:color="auto"/>
              <w:right w:val="single" w:sz="6" w:space="0" w:color="auto"/>
            </w:tcBorders>
          </w:tcPr>
          <w:p w14:paraId="5094907A" w14:textId="77777777" w:rsidR="001D6C34" w:rsidRPr="002344D5" w:rsidRDefault="001D6C34" w:rsidP="005674EF">
            <w:pPr>
              <w:spacing w:after="0" w:line="240" w:lineRule="auto"/>
              <w:jc w:val="both"/>
              <w:rPr>
                <w:rFonts w:ascii="Times New Roman" w:hAnsi="Times New Roman" w:cs="Times New Roman"/>
                <w:sz w:val="20"/>
              </w:rPr>
            </w:pPr>
          </w:p>
        </w:tc>
      </w:tr>
      <w:tr w:rsidR="0099313F" w:rsidRPr="002344D5" w14:paraId="34D46F0A" w14:textId="77777777" w:rsidTr="0099313F">
        <w:trPr>
          <w:trHeight w:val="20"/>
        </w:trPr>
        <w:tc>
          <w:tcPr>
            <w:tcW w:w="411" w:type="pct"/>
            <w:tcBorders>
              <w:top w:val="single" w:sz="6" w:space="0" w:color="auto"/>
              <w:left w:val="single" w:sz="6" w:space="0" w:color="auto"/>
              <w:bottom w:val="single" w:sz="6" w:space="0" w:color="auto"/>
              <w:right w:val="single" w:sz="6" w:space="0" w:color="auto"/>
            </w:tcBorders>
          </w:tcPr>
          <w:p w14:paraId="762CEE88" w14:textId="77777777" w:rsidR="001D6C34" w:rsidRPr="002344D5" w:rsidRDefault="008B5646"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313.</w:t>
            </w:r>
          </w:p>
        </w:tc>
        <w:tc>
          <w:tcPr>
            <w:tcW w:w="2941" w:type="pct"/>
            <w:tcBorders>
              <w:top w:val="single" w:sz="6" w:space="0" w:color="auto"/>
              <w:left w:val="single" w:sz="6" w:space="0" w:color="auto"/>
              <w:bottom w:val="single" w:sz="6" w:space="0" w:color="auto"/>
              <w:right w:val="single" w:sz="6" w:space="0" w:color="auto"/>
            </w:tcBorders>
          </w:tcPr>
          <w:p w14:paraId="34C7C806"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 xml:space="preserve">Total quantity of ballast water discharged in cubic </w:t>
            </w:r>
            <w:proofErr w:type="spellStart"/>
            <w:r w:rsidRPr="002344D5">
              <w:rPr>
                <w:rFonts w:ascii="Times New Roman" w:hAnsi="Times New Roman" w:cs="Times New Roman"/>
                <w:sz w:val="20"/>
              </w:rPr>
              <w:t>metres</w:t>
            </w:r>
            <w:proofErr w:type="spellEnd"/>
          </w:p>
        </w:tc>
        <w:tc>
          <w:tcPr>
            <w:tcW w:w="471" w:type="pct"/>
            <w:tcBorders>
              <w:top w:val="single" w:sz="6" w:space="0" w:color="auto"/>
              <w:left w:val="single" w:sz="6" w:space="0" w:color="auto"/>
              <w:bottom w:val="single" w:sz="6" w:space="0" w:color="auto"/>
              <w:right w:val="single" w:sz="6" w:space="0" w:color="auto"/>
            </w:tcBorders>
          </w:tcPr>
          <w:p w14:paraId="6F516851" w14:textId="77777777" w:rsidR="001D6C34" w:rsidRPr="002344D5" w:rsidRDefault="001D6C34" w:rsidP="005674EF">
            <w:pPr>
              <w:spacing w:after="0" w:line="240" w:lineRule="auto"/>
              <w:jc w:val="both"/>
              <w:rPr>
                <w:rFonts w:ascii="Times New Roman" w:hAnsi="Times New Roman" w:cs="Times New Roman"/>
                <w:sz w:val="20"/>
              </w:rPr>
            </w:pPr>
          </w:p>
        </w:tc>
        <w:tc>
          <w:tcPr>
            <w:tcW w:w="471" w:type="pct"/>
            <w:tcBorders>
              <w:top w:val="single" w:sz="6" w:space="0" w:color="auto"/>
              <w:left w:val="single" w:sz="6" w:space="0" w:color="auto"/>
              <w:bottom w:val="single" w:sz="6" w:space="0" w:color="auto"/>
              <w:right w:val="single" w:sz="6" w:space="0" w:color="auto"/>
            </w:tcBorders>
          </w:tcPr>
          <w:p w14:paraId="211BD8F9" w14:textId="77777777" w:rsidR="001D6C34" w:rsidRPr="002344D5" w:rsidRDefault="001D6C34" w:rsidP="005674EF">
            <w:pPr>
              <w:spacing w:after="0" w:line="240" w:lineRule="auto"/>
              <w:jc w:val="both"/>
              <w:rPr>
                <w:rFonts w:ascii="Times New Roman" w:hAnsi="Times New Roman" w:cs="Times New Roman"/>
                <w:sz w:val="20"/>
              </w:rPr>
            </w:pPr>
          </w:p>
        </w:tc>
        <w:tc>
          <w:tcPr>
            <w:tcW w:w="354" w:type="pct"/>
            <w:tcBorders>
              <w:top w:val="single" w:sz="6" w:space="0" w:color="auto"/>
              <w:left w:val="single" w:sz="6" w:space="0" w:color="auto"/>
              <w:bottom w:val="single" w:sz="6" w:space="0" w:color="auto"/>
              <w:right w:val="single" w:sz="6" w:space="0" w:color="auto"/>
            </w:tcBorders>
          </w:tcPr>
          <w:p w14:paraId="445F9183" w14:textId="77777777" w:rsidR="001D6C34" w:rsidRPr="002344D5" w:rsidRDefault="001D6C34" w:rsidP="005674EF">
            <w:pPr>
              <w:spacing w:after="0" w:line="240" w:lineRule="auto"/>
              <w:jc w:val="both"/>
              <w:rPr>
                <w:rFonts w:ascii="Times New Roman" w:hAnsi="Times New Roman" w:cs="Times New Roman"/>
                <w:sz w:val="20"/>
              </w:rPr>
            </w:pPr>
          </w:p>
        </w:tc>
        <w:tc>
          <w:tcPr>
            <w:tcW w:w="351" w:type="pct"/>
            <w:tcBorders>
              <w:top w:val="single" w:sz="6" w:space="0" w:color="auto"/>
              <w:left w:val="single" w:sz="6" w:space="0" w:color="auto"/>
              <w:bottom w:val="single" w:sz="6" w:space="0" w:color="auto"/>
              <w:right w:val="single" w:sz="6" w:space="0" w:color="auto"/>
            </w:tcBorders>
          </w:tcPr>
          <w:p w14:paraId="215E2C41" w14:textId="77777777" w:rsidR="001D6C34" w:rsidRPr="002344D5" w:rsidRDefault="001D6C34" w:rsidP="005674EF">
            <w:pPr>
              <w:spacing w:after="0" w:line="240" w:lineRule="auto"/>
              <w:jc w:val="both"/>
              <w:rPr>
                <w:rFonts w:ascii="Times New Roman" w:hAnsi="Times New Roman" w:cs="Times New Roman"/>
                <w:sz w:val="20"/>
              </w:rPr>
            </w:pPr>
          </w:p>
        </w:tc>
      </w:tr>
      <w:tr w:rsidR="0099313F" w:rsidRPr="002344D5" w14:paraId="171EC94C" w14:textId="77777777" w:rsidTr="0099313F">
        <w:trPr>
          <w:trHeight w:val="20"/>
        </w:trPr>
        <w:tc>
          <w:tcPr>
            <w:tcW w:w="411" w:type="pct"/>
            <w:tcBorders>
              <w:top w:val="single" w:sz="6" w:space="0" w:color="auto"/>
              <w:left w:val="single" w:sz="6" w:space="0" w:color="auto"/>
              <w:bottom w:val="single" w:sz="6" w:space="0" w:color="auto"/>
              <w:right w:val="single" w:sz="6" w:space="0" w:color="auto"/>
            </w:tcBorders>
          </w:tcPr>
          <w:p w14:paraId="54B499AA" w14:textId="77777777" w:rsidR="001D6C34" w:rsidRPr="002344D5" w:rsidRDefault="008B5646"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314.</w:t>
            </w:r>
          </w:p>
        </w:tc>
        <w:tc>
          <w:tcPr>
            <w:tcW w:w="2941" w:type="pct"/>
            <w:tcBorders>
              <w:top w:val="single" w:sz="6" w:space="0" w:color="auto"/>
              <w:left w:val="single" w:sz="6" w:space="0" w:color="auto"/>
              <w:bottom w:val="single" w:sz="6" w:space="0" w:color="auto"/>
              <w:right w:val="single" w:sz="6" w:space="0" w:color="auto"/>
            </w:tcBorders>
          </w:tcPr>
          <w:p w14:paraId="2F77F017"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Method of calculating ballast quantity</w:t>
            </w:r>
          </w:p>
        </w:tc>
        <w:tc>
          <w:tcPr>
            <w:tcW w:w="471" w:type="pct"/>
            <w:tcBorders>
              <w:top w:val="single" w:sz="6" w:space="0" w:color="auto"/>
              <w:left w:val="single" w:sz="6" w:space="0" w:color="auto"/>
              <w:bottom w:val="single" w:sz="6" w:space="0" w:color="auto"/>
              <w:right w:val="single" w:sz="6" w:space="0" w:color="auto"/>
            </w:tcBorders>
          </w:tcPr>
          <w:p w14:paraId="27427A53" w14:textId="77777777" w:rsidR="001D6C34" w:rsidRPr="002344D5" w:rsidRDefault="001D6C34" w:rsidP="005674EF">
            <w:pPr>
              <w:spacing w:after="0" w:line="240" w:lineRule="auto"/>
              <w:jc w:val="both"/>
              <w:rPr>
                <w:rFonts w:ascii="Times New Roman" w:hAnsi="Times New Roman" w:cs="Times New Roman"/>
                <w:sz w:val="20"/>
              </w:rPr>
            </w:pPr>
          </w:p>
        </w:tc>
        <w:tc>
          <w:tcPr>
            <w:tcW w:w="471" w:type="pct"/>
            <w:tcBorders>
              <w:top w:val="single" w:sz="6" w:space="0" w:color="auto"/>
              <w:left w:val="single" w:sz="6" w:space="0" w:color="auto"/>
              <w:bottom w:val="single" w:sz="6" w:space="0" w:color="auto"/>
              <w:right w:val="single" w:sz="6" w:space="0" w:color="auto"/>
            </w:tcBorders>
          </w:tcPr>
          <w:p w14:paraId="3C5B7F12" w14:textId="77777777" w:rsidR="001D6C34" w:rsidRPr="002344D5" w:rsidRDefault="001D6C34" w:rsidP="005674EF">
            <w:pPr>
              <w:spacing w:after="0" w:line="240" w:lineRule="auto"/>
              <w:jc w:val="both"/>
              <w:rPr>
                <w:rFonts w:ascii="Times New Roman" w:hAnsi="Times New Roman" w:cs="Times New Roman"/>
                <w:sz w:val="20"/>
              </w:rPr>
            </w:pPr>
          </w:p>
        </w:tc>
        <w:tc>
          <w:tcPr>
            <w:tcW w:w="354" w:type="pct"/>
            <w:tcBorders>
              <w:top w:val="single" w:sz="6" w:space="0" w:color="auto"/>
              <w:left w:val="single" w:sz="6" w:space="0" w:color="auto"/>
              <w:bottom w:val="single" w:sz="6" w:space="0" w:color="auto"/>
              <w:right w:val="single" w:sz="6" w:space="0" w:color="auto"/>
            </w:tcBorders>
          </w:tcPr>
          <w:p w14:paraId="1D26A2DE" w14:textId="77777777" w:rsidR="001D6C34" w:rsidRPr="002344D5" w:rsidRDefault="001D6C34" w:rsidP="005674EF">
            <w:pPr>
              <w:spacing w:after="0" w:line="240" w:lineRule="auto"/>
              <w:jc w:val="both"/>
              <w:rPr>
                <w:rFonts w:ascii="Times New Roman" w:hAnsi="Times New Roman" w:cs="Times New Roman"/>
                <w:sz w:val="20"/>
              </w:rPr>
            </w:pPr>
          </w:p>
        </w:tc>
        <w:tc>
          <w:tcPr>
            <w:tcW w:w="351" w:type="pct"/>
            <w:tcBorders>
              <w:top w:val="single" w:sz="6" w:space="0" w:color="auto"/>
              <w:left w:val="single" w:sz="6" w:space="0" w:color="auto"/>
              <w:bottom w:val="single" w:sz="6" w:space="0" w:color="auto"/>
              <w:right w:val="single" w:sz="6" w:space="0" w:color="auto"/>
            </w:tcBorders>
          </w:tcPr>
          <w:p w14:paraId="6E42E381" w14:textId="77777777" w:rsidR="001D6C34" w:rsidRPr="002344D5" w:rsidRDefault="001D6C34" w:rsidP="005674EF">
            <w:pPr>
              <w:spacing w:after="0" w:line="240" w:lineRule="auto"/>
              <w:jc w:val="both"/>
              <w:rPr>
                <w:rFonts w:ascii="Times New Roman" w:hAnsi="Times New Roman" w:cs="Times New Roman"/>
                <w:sz w:val="20"/>
              </w:rPr>
            </w:pPr>
          </w:p>
        </w:tc>
      </w:tr>
      <w:tr w:rsidR="0099313F" w:rsidRPr="002344D5" w14:paraId="1ED5AC1B" w14:textId="77777777" w:rsidTr="0099313F">
        <w:trPr>
          <w:trHeight w:val="20"/>
        </w:trPr>
        <w:tc>
          <w:tcPr>
            <w:tcW w:w="411" w:type="pct"/>
            <w:tcBorders>
              <w:top w:val="single" w:sz="6" w:space="0" w:color="auto"/>
              <w:left w:val="single" w:sz="6" w:space="0" w:color="auto"/>
              <w:bottom w:val="single" w:sz="6" w:space="0" w:color="auto"/>
              <w:right w:val="single" w:sz="6" w:space="0" w:color="auto"/>
            </w:tcBorders>
          </w:tcPr>
          <w:p w14:paraId="131D1EC9" w14:textId="77777777" w:rsidR="001D6C34" w:rsidRPr="002344D5" w:rsidRDefault="008B5646"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315.</w:t>
            </w:r>
          </w:p>
        </w:tc>
        <w:tc>
          <w:tcPr>
            <w:tcW w:w="2941" w:type="pct"/>
            <w:tcBorders>
              <w:top w:val="single" w:sz="6" w:space="0" w:color="auto"/>
              <w:left w:val="single" w:sz="6" w:space="0" w:color="auto"/>
              <w:bottom w:val="single" w:sz="6" w:space="0" w:color="auto"/>
              <w:right w:val="single" w:sz="6" w:space="0" w:color="auto"/>
            </w:tcBorders>
          </w:tcPr>
          <w:p w14:paraId="5F32C502"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Date and signature of officer in charge</w:t>
            </w:r>
          </w:p>
        </w:tc>
        <w:tc>
          <w:tcPr>
            <w:tcW w:w="471" w:type="pct"/>
            <w:tcBorders>
              <w:top w:val="single" w:sz="6" w:space="0" w:color="auto"/>
              <w:left w:val="single" w:sz="6" w:space="0" w:color="auto"/>
              <w:bottom w:val="single" w:sz="6" w:space="0" w:color="auto"/>
              <w:right w:val="single" w:sz="6" w:space="0" w:color="auto"/>
            </w:tcBorders>
          </w:tcPr>
          <w:p w14:paraId="39BCBC36" w14:textId="77777777" w:rsidR="001D6C34" w:rsidRPr="002344D5" w:rsidRDefault="001D6C34" w:rsidP="005674EF">
            <w:pPr>
              <w:spacing w:after="0" w:line="240" w:lineRule="auto"/>
              <w:jc w:val="both"/>
              <w:rPr>
                <w:rFonts w:ascii="Times New Roman" w:hAnsi="Times New Roman" w:cs="Times New Roman"/>
                <w:sz w:val="20"/>
              </w:rPr>
            </w:pPr>
          </w:p>
        </w:tc>
        <w:tc>
          <w:tcPr>
            <w:tcW w:w="471" w:type="pct"/>
            <w:tcBorders>
              <w:top w:val="single" w:sz="6" w:space="0" w:color="auto"/>
              <w:left w:val="single" w:sz="6" w:space="0" w:color="auto"/>
              <w:bottom w:val="single" w:sz="6" w:space="0" w:color="auto"/>
              <w:right w:val="single" w:sz="6" w:space="0" w:color="auto"/>
            </w:tcBorders>
          </w:tcPr>
          <w:p w14:paraId="188D3F55" w14:textId="77777777" w:rsidR="001D6C34" w:rsidRPr="002344D5" w:rsidRDefault="001D6C34" w:rsidP="005674EF">
            <w:pPr>
              <w:spacing w:after="0" w:line="240" w:lineRule="auto"/>
              <w:jc w:val="both"/>
              <w:rPr>
                <w:rFonts w:ascii="Times New Roman" w:hAnsi="Times New Roman" w:cs="Times New Roman"/>
                <w:sz w:val="20"/>
              </w:rPr>
            </w:pPr>
          </w:p>
        </w:tc>
        <w:tc>
          <w:tcPr>
            <w:tcW w:w="354" w:type="pct"/>
            <w:tcBorders>
              <w:top w:val="single" w:sz="6" w:space="0" w:color="auto"/>
              <w:left w:val="single" w:sz="6" w:space="0" w:color="auto"/>
              <w:bottom w:val="single" w:sz="6" w:space="0" w:color="auto"/>
              <w:right w:val="single" w:sz="6" w:space="0" w:color="auto"/>
            </w:tcBorders>
          </w:tcPr>
          <w:p w14:paraId="7DC35FF0" w14:textId="77777777" w:rsidR="001D6C34" w:rsidRPr="002344D5" w:rsidRDefault="001D6C34" w:rsidP="005674EF">
            <w:pPr>
              <w:spacing w:after="0" w:line="240" w:lineRule="auto"/>
              <w:jc w:val="both"/>
              <w:rPr>
                <w:rFonts w:ascii="Times New Roman" w:hAnsi="Times New Roman" w:cs="Times New Roman"/>
                <w:sz w:val="20"/>
              </w:rPr>
            </w:pPr>
          </w:p>
        </w:tc>
        <w:tc>
          <w:tcPr>
            <w:tcW w:w="351" w:type="pct"/>
            <w:tcBorders>
              <w:top w:val="single" w:sz="6" w:space="0" w:color="auto"/>
              <w:left w:val="single" w:sz="6" w:space="0" w:color="auto"/>
              <w:bottom w:val="single" w:sz="6" w:space="0" w:color="auto"/>
              <w:right w:val="single" w:sz="6" w:space="0" w:color="auto"/>
            </w:tcBorders>
          </w:tcPr>
          <w:p w14:paraId="4B448601" w14:textId="77777777" w:rsidR="001D6C34" w:rsidRPr="002344D5" w:rsidRDefault="001D6C34" w:rsidP="005674EF">
            <w:pPr>
              <w:spacing w:after="0" w:line="240" w:lineRule="auto"/>
              <w:jc w:val="both"/>
              <w:rPr>
                <w:rFonts w:ascii="Times New Roman" w:hAnsi="Times New Roman" w:cs="Times New Roman"/>
                <w:sz w:val="20"/>
              </w:rPr>
            </w:pPr>
          </w:p>
        </w:tc>
      </w:tr>
      <w:tr w:rsidR="0099313F" w:rsidRPr="002344D5" w14:paraId="0A8299D4" w14:textId="77777777" w:rsidTr="0099313F">
        <w:trPr>
          <w:trHeight w:val="20"/>
        </w:trPr>
        <w:tc>
          <w:tcPr>
            <w:tcW w:w="411" w:type="pct"/>
            <w:tcBorders>
              <w:top w:val="single" w:sz="6" w:space="0" w:color="auto"/>
              <w:left w:val="single" w:sz="6" w:space="0" w:color="auto"/>
              <w:bottom w:val="single" w:sz="6" w:space="0" w:color="auto"/>
              <w:right w:val="single" w:sz="6" w:space="0" w:color="auto"/>
            </w:tcBorders>
          </w:tcPr>
          <w:p w14:paraId="06385630" w14:textId="77777777" w:rsidR="001D6C34" w:rsidRPr="002344D5" w:rsidRDefault="008B5646"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316.</w:t>
            </w:r>
          </w:p>
        </w:tc>
        <w:tc>
          <w:tcPr>
            <w:tcW w:w="2941" w:type="pct"/>
            <w:tcBorders>
              <w:top w:val="single" w:sz="6" w:space="0" w:color="auto"/>
              <w:left w:val="single" w:sz="6" w:space="0" w:color="auto"/>
              <w:bottom w:val="single" w:sz="6" w:space="0" w:color="auto"/>
              <w:right w:val="single" w:sz="6" w:space="0" w:color="auto"/>
            </w:tcBorders>
          </w:tcPr>
          <w:p w14:paraId="3A4F22C4"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Date and signature of Master</w:t>
            </w:r>
          </w:p>
        </w:tc>
        <w:tc>
          <w:tcPr>
            <w:tcW w:w="471" w:type="pct"/>
            <w:tcBorders>
              <w:top w:val="single" w:sz="6" w:space="0" w:color="auto"/>
              <w:left w:val="single" w:sz="6" w:space="0" w:color="auto"/>
              <w:bottom w:val="single" w:sz="6" w:space="0" w:color="auto"/>
              <w:right w:val="single" w:sz="6" w:space="0" w:color="auto"/>
            </w:tcBorders>
          </w:tcPr>
          <w:p w14:paraId="08F57CF1" w14:textId="77777777" w:rsidR="001D6C34" w:rsidRPr="002344D5" w:rsidRDefault="001D6C34" w:rsidP="005674EF">
            <w:pPr>
              <w:spacing w:after="0" w:line="240" w:lineRule="auto"/>
              <w:jc w:val="both"/>
              <w:rPr>
                <w:rFonts w:ascii="Times New Roman" w:hAnsi="Times New Roman" w:cs="Times New Roman"/>
                <w:sz w:val="20"/>
              </w:rPr>
            </w:pPr>
          </w:p>
        </w:tc>
        <w:tc>
          <w:tcPr>
            <w:tcW w:w="471" w:type="pct"/>
            <w:tcBorders>
              <w:top w:val="single" w:sz="6" w:space="0" w:color="auto"/>
              <w:left w:val="single" w:sz="6" w:space="0" w:color="auto"/>
              <w:bottom w:val="single" w:sz="6" w:space="0" w:color="auto"/>
              <w:right w:val="single" w:sz="6" w:space="0" w:color="auto"/>
            </w:tcBorders>
          </w:tcPr>
          <w:p w14:paraId="4CC6E4D2" w14:textId="77777777" w:rsidR="001D6C34" w:rsidRPr="002344D5" w:rsidRDefault="001D6C34" w:rsidP="005674EF">
            <w:pPr>
              <w:spacing w:after="0" w:line="240" w:lineRule="auto"/>
              <w:jc w:val="both"/>
              <w:rPr>
                <w:rFonts w:ascii="Times New Roman" w:hAnsi="Times New Roman" w:cs="Times New Roman"/>
                <w:sz w:val="20"/>
              </w:rPr>
            </w:pPr>
          </w:p>
        </w:tc>
        <w:tc>
          <w:tcPr>
            <w:tcW w:w="354" w:type="pct"/>
            <w:tcBorders>
              <w:top w:val="single" w:sz="6" w:space="0" w:color="auto"/>
              <w:left w:val="single" w:sz="6" w:space="0" w:color="auto"/>
              <w:bottom w:val="single" w:sz="6" w:space="0" w:color="auto"/>
              <w:right w:val="single" w:sz="6" w:space="0" w:color="auto"/>
            </w:tcBorders>
          </w:tcPr>
          <w:p w14:paraId="054519C5" w14:textId="77777777" w:rsidR="001D6C34" w:rsidRPr="002344D5" w:rsidRDefault="001D6C34" w:rsidP="005674EF">
            <w:pPr>
              <w:spacing w:after="0" w:line="240" w:lineRule="auto"/>
              <w:jc w:val="both"/>
              <w:rPr>
                <w:rFonts w:ascii="Times New Roman" w:hAnsi="Times New Roman" w:cs="Times New Roman"/>
                <w:sz w:val="20"/>
              </w:rPr>
            </w:pPr>
          </w:p>
        </w:tc>
        <w:tc>
          <w:tcPr>
            <w:tcW w:w="351" w:type="pct"/>
            <w:tcBorders>
              <w:top w:val="single" w:sz="6" w:space="0" w:color="auto"/>
              <w:left w:val="single" w:sz="6" w:space="0" w:color="auto"/>
              <w:bottom w:val="single" w:sz="6" w:space="0" w:color="auto"/>
              <w:right w:val="single" w:sz="6" w:space="0" w:color="auto"/>
            </w:tcBorders>
          </w:tcPr>
          <w:p w14:paraId="46FA4700" w14:textId="77777777" w:rsidR="001D6C34" w:rsidRPr="002344D5" w:rsidRDefault="001D6C34" w:rsidP="005674EF">
            <w:pPr>
              <w:spacing w:after="0" w:line="240" w:lineRule="auto"/>
              <w:jc w:val="both"/>
              <w:rPr>
                <w:rFonts w:ascii="Times New Roman" w:hAnsi="Times New Roman" w:cs="Times New Roman"/>
                <w:sz w:val="20"/>
              </w:rPr>
            </w:pPr>
          </w:p>
        </w:tc>
      </w:tr>
      <w:tr w:rsidR="0099313F" w:rsidRPr="002344D5" w14:paraId="4805C059" w14:textId="77777777" w:rsidTr="0099313F">
        <w:trPr>
          <w:trHeight w:val="20"/>
        </w:trPr>
        <w:tc>
          <w:tcPr>
            <w:tcW w:w="411" w:type="pct"/>
            <w:tcBorders>
              <w:top w:val="single" w:sz="6" w:space="0" w:color="auto"/>
              <w:left w:val="single" w:sz="6" w:space="0" w:color="auto"/>
              <w:bottom w:val="single" w:sz="6" w:space="0" w:color="auto"/>
              <w:right w:val="single" w:sz="6" w:space="0" w:color="auto"/>
            </w:tcBorders>
          </w:tcPr>
          <w:p w14:paraId="4F5410CA" w14:textId="77777777" w:rsidR="001D6C34" w:rsidRPr="002344D5" w:rsidRDefault="008B5646"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317.</w:t>
            </w:r>
          </w:p>
        </w:tc>
        <w:tc>
          <w:tcPr>
            <w:tcW w:w="2941" w:type="pct"/>
            <w:tcBorders>
              <w:top w:val="single" w:sz="6" w:space="0" w:color="auto"/>
              <w:left w:val="single" w:sz="6" w:space="0" w:color="auto"/>
              <w:bottom w:val="single" w:sz="6" w:space="0" w:color="auto"/>
              <w:right w:val="single" w:sz="6" w:space="0" w:color="auto"/>
            </w:tcBorders>
          </w:tcPr>
          <w:p w14:paraId="6714E6C1" w14:textId="77777777" w:rsidR="001D6C34" w:rsidRPr="002344D5" w:rsidRDefault="001D6C3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t>Date, signature and stamp of port authority official</w:t>
            </w:r>
          </w:p>
        </w:tc>
        <w:tc>
          <w:tcPr>
            <w:tcW w:w="471" w:type="pct"/>
            <w:tcBorders>
              <w:top w:val="single" w:sz="6" w:space="0" w:color="auto"/>
              <w:left w:val="single" w:sz="6" w:space="0" w:color="auto"/>
              <w:bottom w:val="single" w:sz="6" w:space="0" w:color="auto"/>
              <w:right w:val="single" w:sz="6" w:space="0" w:color="auto"/>
            </w:tcBorders>
          </w:tcPr>
          <w:p w14:paraId="27E55DFF" w14:textId="77777777" w:rsidR="001D6C34" w:rsidRPr="002344D5" w:rsidRDefault="001D6C34" w:rsidP="005674EF">
            <w:pPr>
              <w:spacing w:after="0" w:line="240" w:lineRule="auto"/>
              <w:jc w:val="both"/>
              <w:rPr>
                <w:rFonts w:ascii="Times New Roman" w:hAnsi="Times New Roman" w:cs="Times New Roman"/>
                <w:sz w:val="20"/>
              </w:rPr>
            </w:pPr>
          </w:p>
        </w:tc>
        <w:tc>
          <w:tcPr>
            <w:tcW w:w="471" w:type="pct"/>
            <w:tcBorders>
              <w:top w:val="single" w:sz="6" w:space="0" w:color="auto"/>
              <w:left w:val="single" w:sz="6" w:space="0" w:color="auto"/>
              <w:bottom w:val="single" w:sz="6" w:space="0" w:color="auto"/>
              <w:right w:val="single" w:sz="6" w:space="0" w:color="auto"/>
            </w:tcBorders>
          </w:tcPr>
          <w:p w14:paraId="2553B7FC" w14:textId="77777777" w:rsidR="001D6C34" w:rsidRPr="002344D5" w:rsidRDefault="001D6C34" w:rsidP="005674EF">
            <w:pPr>
              <w:spacing w:after="0" w:line="240" w:lineRule="auto"/>
              <w:jc w:val="both"/>
              <w:rPr>
                <w:rFonts w:ascii="Times New Roman" w:hAnsi="Times New Roman" w:cs="Times New Roman"/>
                <w:sz w:val="20"/>
              </w:rPr>
            </w:pPr>
          </w:p>
        </w:tc>
        <w:tc>
          <w:tcPr>
            <w:tcW w:w="354" w:type="pct"/>
            <w:tcBorders>
              <w:top w:val="single" w:sz="6" w:space="0" w:color="auto"/>
              <w:left w:val="single" w:sz="6" w:space="0" w:color="auto"/>
              <w:bottom w:val="single" w:sz="6" w:space="0" w:color="auto"/>
              <w:right w:val="single" w:sz="6" w:space="0" w:color="auto"/>
            </w:tcBorders>
          </w:tcPr>
          <w:p w14:paraId="17C608CE" w14:textId="77777777" w:rsidR="001D6C34" w:rsidRPr="002344D5" w:rsidRDefault="001D6C34" w:rsidP="005674EF">
            <w:pPr>
              <w:spacing w:after="0" w:line="240" w:lineRule="auto"/>
              <w:jc w:val="both"/>
              <w:rPr>
                <w:rFonts w:ascii="Times New Roman" w:hAnsi="Times New Roman" w:cs="Times New Roman"/>
                <w:sz w:val="20"/>
              </w:rPr>
            </w:pPr>
          </w:p>
        </w:tc>
        <w:tc>
          <w:tcPr>
            <w:tcW w:w="351" w:type="pct"/>
            <w:tcBorders>
              <w:top w:val="single" w:sz="6" w:space="0" w:color="auto"/>
              <w:left w:val="single" w:sz="6" w:space="0" w:color="auto"/>
              <w:bottom w:val="single" w:sz="6" w:space="0" w:color="auto"/>
              <w:right w:val="single" w:sz="6" w:space="0" w:color="auto"/>
            </w:tcBorders>
          </w:tcPr>
          <w:p w14:paraId="234C7A8A" w14:textId="77777777" w:rsidR="001D6C34" w:rsidRPr="002344D5" w:rsidRDefault="001D6C34" w:rsidP="005674EF">
            <w:pPr>
              <w:spacing w:after="0" w:line="240" w:lineRule="auto"/>
              <w:jc w:val="both"/>
              <w:rPr>
                <w:rFonts w:ascii="Times New Roman" w:hAnsi="Times New Roman" w:cs="Times New Roman"/>
                <w:sz w:val="20"/>
              </w:rPr>
            </w:pPr>
          </w:p>
        </w:tc>
      </w:tr>
    </w:tbl>
    <w:p w14:paraId="1FB0E35C" w14:textId="77777777" w:rsidR="00CE41D4" w:rsidRPr="002344D5" w:rsidRDefault="00CE41D4" w:rsidP="005674EF">
      <w:pPr>
        <w:spacing w:after="0" w:line="240" w:lineRule="auto"/>
        <w:jc w:val="both"/>
        <w:rPr>
          <w:rFonts w:ascii="Times New Roman" w:hAnsi="Times New Roman" w:cs="Times New Roman"/>
          <w:sz w:val="20"/>
        </w:rPr>
      </w:pPr>
      <w:r w:rsidRPr="002344D5">
        <w:rPr>
          <w:rFonts w:ascii="Times New Roman" w:hAnsi="Times New Roman" w:cs="Times New Roman"/>
          <w:sz w:val="20"/>
        </w:rPr>
        <w:br w:type="page"/>
      </w:r>
    </w:p>
    <w:p w14:paraId="600F0FC5" w14:textId="77777777" w:rsidR="001D6C34" w:rsidRPr="005A6B0B" w:rsidRDefault="008B5646" w:rsidP="00B9733A">
      <w:pPr>
        <w:spacing w:after="0" w:line="240" w:lineRule="auto"/>
        <w:jc w:val="center"/>
        <w:rPr>
          <w:rFonts w:ascii="Times New Roman" w:hAnsi="Times New Roman" w:cs="Times New Roman"/>
        </w:rPr>
      </w:pPr>
      <w:r w:rsidRPr="005A6B0B">
        <w:rPr>
          <w:rFonts w:ascii="Times New Roman" w:hAnsi="Times New Roman" w:cs="Times New Roman"/>
          <w:b/>
        </w:rPr>
        <w:lastRenderedPageBreak/>
        <w:t>SCHEDULE 2</w:t>
      </w:r>
      <w:r w:rsidR="001D6C34" w:rsidRPr="005A6B0B">
        <w:rPr>
          <w:rFonts w:ascii="Times New Roman" w:hAnsi="Times New Roman" w:cs="Times New Roman"/>
        </w:rPr>
        <w:t>—continued</w:t>
      </w:r>
    </w:p>
    <w:p w14:paraId="3CDCE01E" w14:textId="77777777" w:rsidR="001D6C34" w:rsidRPr="002344D5" w:rsidRDefault="008B5646" w:rsidP="00B9733A">
      <w:pPr>
        <w:spacing w:before="120" w:after="120" w:line="240" w:lineRule="auto"/>
        <w:jc w:val="center"/>
        <w:rPr>
          <w:rFonts w:ascii="Times New Roman" w:hAnsi="Times New Roman" w:cs="Times New Roman"/>
          <w:sz w:val="20"/>
        </w:rPr>
      </w:pPr>
      <w:r w:rsidRPr="002344D5">
        <w:rPr>
          <w:rFonts w:ascii="Times New Roman" w:hAnsi="Times New Roman" w:cs="Times New Roman"/>
          <w:b/>
          <w:sz w:val="20"/>
        </w:rPr>
        <w:t>Annex II</w:t>
      </w:r>
    </w:p>
    <w:p w14:paraId="008EB9CA" w14:textId="77777777" w:rsidR="001D6C34" w:rsidRPr="002344D5" w:rsidRDefault="001D6C34" w:rsidP="00B9733A">
      <w:pPr>
        <w:spacing w:after="0" w:line="240" w:lineRule="auto"/>
        <w:jc w:val="center"/>
        <w:rPr>
          <w:rFonts w:ascii="Times New Roman" w:hAnsi="Times New Roman" w:cs="Times New Roman"/>
          <w:sz w:val="20"/>
        </w:rPr>
      </w:pPr>
      <w:r w:rsidRPr="002344D5">
        <w:rPr>
          <w:rFonts w:ascii="Times New Roman" w:hAnsi="Times New Roman" w:cs="Times New Roman"/>
          <w:sz w:val="20"/>
        </w:rPr>
        <w:t>REGULATIONS FOR THE CONTROL OF POLLUTION BY NOXIOUS LIQUID SUBSTANCES IN BULK</w:t>
      </w:r>
    </w:p>
    <w:p w14:paraId="7E7A3A85" w14:textId="77777777" w:rsidR="001D6C34" w:rsidRPr="002344D5" w:rsidRDefault="008B5646" w:rsidP="00B9733A">
      <w:pPr>
        <w:spacing w:before="60" w:after="0" w:line="240" w:lineRule="auto"/>
        <w:jc w:val="center"/>
        <w:rPr>
          <w:rFonts w:ascii="Times New Roman" w:hAnsi="Times New Roman" w:cs="Times New Roman"/>
          <w:sz w:val="20"/>
        </w:rPr>
      </w:pPr>
      <w:r w:rsidRPr="002344D5">
        <w:rPr>
          <w:rFonts w:ascii="Times New Roman" w:hAnsi="Times New Roman" w:cs="Times New Roman"/>
          <w:i/>
          <w:sz w:val="20"/>
        </w:rPr>
        <w:t>No change</w:t>
      </w:r>
      <w:bookmarkStart w:id="0" w:name="_GoBack"/>
      <w:bookmarkEnd w:id="0"/>
    </w:p>
    <w:sectPr w:rsidR="001D6C34" w:rsidRPr="002344D5" w:rsidSect="00F32896">
      <w:pgSz w:w="10325" w:h="14573" w:code="13"/>
      <w:pgMar w:top="232" w:right="1009" w:bottom="232" w:left="1009" w:header="227" w:footer="227"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CD902B" w15:done="0"/>
  <w15:commentEx w15:paraId="1820CC64" w15:done="0"/>
  <w15:commentEx w15:paraId="3D4DDB17" w15:done="0"/>
  <w15:commentEx w15:paraId="5C2F094F" w15:done="0"/>
  <w15:commentEx w15:paraId="72C61305" w15:done="0"/>
  <w15:commentEx w15:paraId="7FDEBF25" w15:done="0"/>
  <w15:commentEx w15:paraId="280480D0" w15:done="0"/>
  <w15:commentEx w15:paraId="1A3938B9" w15:done="0"/>
  <w15:commentEx w15:paraId="21F0A2C7" w15:done="0"/>
  <w15:commentEx w15:paraId="77F67D33" w15:done="0"/>
  <w15:commentEx w15:paraId="3ADC09E0" w15:done="0"/>
  <w15:commentEx w15:paraId="0C5A5CBB" w15:done="0"/>
  <w15:commentEx w15:paraId="1F721E66" w15:done="0"/>
  <w15:commentEx w15:paraId="218DC6B6" w15:done="0"/>
  <w15:commentEx w15:paraId="018C399C" w15:done="0"/>
  <w15:commentEx w15:paraId="08AE0CD3" w15:done="0"/>
  <w15:commentEx w15:paraId="310C91E1" w15:done="0"/>
  <w15:commentEx w15:paraId="21AC736B" w15:done="0"/>
  <w15:commentEx w15:paraId="677B9952" w15:done="0"/>
  <w15:commentEx w15:paraId="1CC3CE6E" w15:done="0"/>
  <w15:commentEx w15:paraId="36BB05C8" w15:done="0"/>
  <w15:commentEx w15:paraId="176DB421" w15:done="0"/>
  <w15:commentEx w15:paraId="2DED7771" w15:done="0"/>
  <w15:commentEx w15:paraId="7594ADA7" w15:done="0"/>
  <w15:commentEx w15:paraId="748B380F" w15:done="0"/>
  <w15:commentEx w15:paraId="07CDAC4D" w15:done="0"/>
  <w15:commentEx w15:paraId="0A40D7CA" w15:done="0"/>
  <w15:commentEx w15:paraId="105E8280" w15:done="0"/>
  <w15:commentEx w15:paraId="16D3C8EF" w15:done="0"/>
  <w15:commentEx w15:paraId="30F4B777" w15:done="0"/>
  <w15:commentEx w15:paraId="4D2CE4A1" w15:done="0"/>
  <w15:commentEx w15:paraId="7233064E" w15:done="0"/>
  <w15:commentEx w15:paraId="6208E570" w15:done="0"/>
  <w15:commentEx w15:paraId="49902D7B" w15:done="0"/>
  <w15:commentEx w15:paraId="5806A4B5" w15:done="0"/>
  <w15:commentEx w15:paraId="3284D002" w15:done="0"/>
  <w15:commentEx w15:paraId="3AE30F16" w15:done="0"/>
  <w15:commentEx w15:paraId="26486A99" w15:done="0"/>
  <w15:commentEx w15:paraId="652DA260" w15:done="0"/>
  <w15:commentEx w15:paraId="7D8263C4" w15:done="0"/>
  <w15:commentEx w15:paraId="10748479" w15:done="0"/>
  <w15:commentEx w15:paraId="4F076867" w15:done="0"/>
  <w15:commentEx w15:paraId="24676A82" w15:done="0"/>
  <w15:commentEx w15:paraId="79C5E19A" w15:done="0"/>
  <w15:commentEx w15:paraId="22008ECD" w15:done="0"/>
  <w15:commentEx w15:paraId="6D710F51" w15:done="0"/>
  <w15:commentEx w15:paraId="2C2E37D0" w15:done="0"/>
  <w15:commentEx w15:paraId="58E86805" w15:done="0"/>
  <w15:commentEx w15:paraId="5B31A9FD" w15:done="0"/>
  <w15:commentEx w15:paraId="4EF5000F" w15:done="0"/>
  <w15:commentEx w15:paraId="31651B85" w15:done="0"/>
  <w15:commentEx w15:paraId="0FA85062" w15:done="0"/>
  <w15:commentEx w15:paraId="5B7B545E" w15:done="0"/>
  <w15:commentEx w15:paraId="1E230588" w15:done="0"/>
  <w15:commentEx w15:paraId="5C1BD12D" w15:done="0"/>
  <w15:commentEx w15:paraId="2D6794DE" w15:done="0"/>
  <w15:commentEx w15:paraId="51B25303" w15:done="0"/>
  <w15:commentEx w15:paraId="2486A722" w15:done="0"/>
  <w15:commentEx w15:paraId="43C5BA3A" w15:done="0"/>
  <w15:commentEx w15:paraId="27F63DCD" w15:done="0"/>
  <w15:commentEx w15:paraId="5E4B8C55" w15:done="0"/>
  <w15:commentEx w15:paraId="067E2AD3" w15:done="0"/>
  <w15:commentEx w15:paraId="23919889" w15:done="0"/>
  <w15:commentEx w15:paraId="502A7C42" w15:done="0"/>
  <w15:commentEx w15:paraId="063DA894" w15:done="0"/>
  <w15:commentEx w15:paraId="6F143DB3" w15:done="0"/>
  <w15:commentEx w15:paraId="64BDC691" w15:done="0"/>
  <w15:commentEx w15:paraId="282A9F9F" w15:done="0"/>
  <w15:commentEx w15:paraId="0A52604F" w15:done="0"/>
  <w15:commentEx w15:paraId="0FEF9E68" w15:done="0"/>
  <w15:commentEx w15:paraId="2CCE5E2F" w15:done="0"/>
  <w15:commentEx w15:paraId="3ACE394A" w15:done="0"/>
  <w15:commentEx w15:paraId="04086288" w15:done="0"/>
  <w15:commentEx w15:paraId="0E4F02DA" w15:done="0"/>
  <w15:commentEx w15:paraId="0D175AAC" w15:done="0"/>
  <w15:commentEx w15:paraId="69BEC470" w15:done="0"/>
  <w15:commentEx w15:paraId="5596EBC6" w15:done="0"/>
  <w15:commentEx w15:paraId="34618EB1" w15:done="0"/>
  <w15:commentEx w15:paraId="77CB7399" w15:done="0"/>
  <w15:commentEx w15:paraId="1DC9A5F3" w15:done="0"/>
  <w15:commentEx w15:paraId="35C1EFEE" w15:done="0"/>
  <w15:commentEx w15:paraId="2AC61454" w15:done="0"/>
  <w15:commentEx w15:paraId="2A915043" w15:done="0"/>
  <w15:commentEx w15:paraId="42533BCB" w15:done="0"/>
  <w15:commentEx w15:paraId="748EEBBA" w15:done="0"/>
  <w15:commentEx w15:paraId="2F82D1BF" w15:done="0"/>
  <w15:commentEx w15:paraId="329040F0" w15:done="0"/>
  <w15:commentEx w15:paraId="426E5A44" w15:done="0"/>
  <w15:commentEx w15:paraId="2B6129E8" w15:done="0"/>
  <w15:commentEx w15:paraId="0FBD78E6" w15:done="0"/>
  <w15:commentEx w15:paraId="49CE6FC1" w15:done="0"/>
  <w15:commentEx w15:paraId="6FFF6369" w15:done="0"/>
  <w15:commentEx w15:paraId="1A7E2E0A" w15:done="0"/>
  <w15:commentEx w15:paraId="3F971F98" w15:done="0"/>
  <w15:commentEx w15:paraId="66B186EB" w15:done="0"/>
  <w15:commentEx w15:paraId="27328DE7" w15:done="0"/>
  <w15:commentEx w15:paraId="797C3DC1" w15:done="0"/>
  <w15:commentEx w15:paraId="01505535" w15:done="0"/>
  <w15:commentEx w15:paraId="70E5D0C0" w15:done="0"/>
  <w15:commentEx w15:paraId="32EE771D" w15:done="0"/>
  <w15:commentEx w15:paraId="73FA5008" w15:done="0"/>
  <w15:commentEx w15:paraId="0F0386EF" w15:done="0"/>
  <w15:commentEx w15:paraId="2B970986" w15:done="0"/>
  <w15:commentEx w15:paraId="7774ED5C" w15:done="0"/>
  <w15:commentEx w15:paraId="0A7062A3" w15:done="0"/>
  <w15:commentEx w15:paraId="0152B5F0" w15:done="0"/>
  <w15:commentEx w15:paraId="23E070D2" w15:done="0"/>
  <w15:commentEx w15:paraId="657F12AD" w15:done="0"/>
  <w15:commentEx w15:paraId="6F7AA4D1" w15:done="0"/>
  <w15:commentEx w15:paraId="0DA83C09" w15:done="0"/>
  <w15:commentEx w15:paraId="3E64E8ED" w15:done="0"/>
  <w15:commentEx w15:paraId="2C0F00EA" w15:done="0"/>
  <w15:commentEx w15:paraId="6ECA7058" w15:done="0"/>
  <w15:commentEx w15:paraId="140FE03E" w15:done="0"/>
  <w15:commentEx w15:paraId="3F157D95" w15:done="0"/>
  <w15:commentEx w15:paraId="5802DD60" w15:done="0"/>
  <w15:commentEx w15:paraId="33337DE5" w15:done="0"/>
  <w15:commentEx w15:paraId="168CAD02" w15:done="0"/>
  <w15:commentEx w15:paraId="1888D77F" w15:done="0"/>
  <w15:commentEx w15:paraId="06FB56DF" w15:done="0"/>
  <w15:commentEx w15:paraId="16E664C3" w15:done="0"/>
  <w15:commentEx w15:paraId="0E374E8D" w15:done="0"/>
  <w15:commentEx w15:paraId="43D99E0A" w15:done="0"/>
  <w15:commentEx w15:paraId="39D469C8" w15:done="0"/>
  <w15:commentEx w15:paraId="37DDF121" w15:done="0"/>
  <w15:commentEx w15:paraId="5315A2B2" w15:done="0"/>
  <w15:commentEx w15:paraId="64BB5626" w15:done="0"/>
  <w15:commentEx w15:paraId="4CCA8DA1" w15:done="0"/>
  <w15:commentEx w15:paraId="02B55B7A" w15:done="0"/>
  <w15:commentEx w15:paraId="2EBCB026" w15:done="0"/>
  <w15:commentEx w15:paraId="6334943A" w15:done="0"/>
  <w15:commentEx w15:paraId="2F608130" w15:done="0"/>
  <w15:commentEx w15:paraId="61075EDE" w15:done="0"/>
  <w15:commentEx w15:paraId="0AD6A342" w15:done="0"/>
  <w15:commentEx w15:paraId="467C1BDB" w15:done="0"/>
  <w15:commentEx w15:paraId="3E8C3637" w15:done="0"/>
  <w15:commentEx w15:paraId="109632E2" w15:done="0"/>
  <w15:commentEx w15:paraId="6367FA90" w15:done="0"/>
  <w15:commentEx w15:paraId="454A595E" w15:done="0"/>
  <w15:commentEx w15:paraId="7A5E4040" w15:done="0"/>
  <w15:commentEx w15:paraId="3D100919" w15:done="0"/>
  <w15:commentEx w15:paraId="438B8C96" w15:done="0"/>
  <w15:commentEx w15:paraId="1187A86F" w15:done="0"/>
  <w15:commentEx w15:paraId="36026603" w15:done="0"/>
  <w15:commentEx w15:paraId="68429B7F" w15:done="0"/>
  <w15:commentEx w15:paraId="561D87FF" w15:done="0"/>
  <w15:commentEx w15:paraId="163F1D57" w15:done="0"/>
  <w15:commentEx w15:paraId="3782348D" w15:done="0"/>
  <w15:commentEx w15:paraId="4E84AF87" w15:done="0"/>
  <w15:commentEx w15:paraId="5D6EB868" w15:done="0"/>
  <w15:commentEx w15:paraId="1C97CE67" w15:done="0"/>
  <w15:commentEx w15:paraId="58D36FE9" w15:done="0"/>
  <w15:commentEx w15:paraId="10F3E619" w15:done="0"/>
  <w15:commentEx w15:paraId="4BB9C342" w15:done="0"/>
  <w15:commentEx w15:paraId="229894AA" w15:done="0"/>
  <w15:commentEx w15:paraId="22A1A624" w15:done="0"/>
  <w15:commentEx w15:paraId="1C4970B4" w15:done="0"/>
  <w15:commentEx w15:paraId="10535651" w15:done="0"/>
  <w15:commentEx w15:paraId="14342E77" w15:done="0"/>
  <w15:commentEx w15:paraId="5E65E23F" w15:done="0"/>
  <w15:commentEx w15:paraId="7A1814CE" w15:done="0"/>
  <w15:commentEx w15:paraId="709E071A" w15:done="0"/>
  <w15:commentEx w15:paraId="03212CA8" w15:done="0"/>
  <w15:commentEx w15:paraId="08E141E4" w15:done="0"/>
  <w15:commentEx w15:paraId="4E6752B9" w15:done="0"/>
  <w15:commentEx w15:paraId="3BE22001" w15:done="0"/>
  <w15:commentEx w15:paraId="0FE88180" w15:done="0"/>
  <w15:commentEx w15:paraId="1381031B" w15:done="0"/>
  <w15:commentEx w15:paraId="2513D481" w15:done="0"/>
  <w15:commentEx w15:paraId="459DDCC6" w15:done="0"/>
  <w15:commentEx w15:paraId="1D55BB9D" w15:done="0"/>
  <w15:commentEx w15:paraId="44D8C72F" w15:done="0"/>
  <w15:commentEx w15:paraId="7076BCD4" w15:done="0"/>
  <w15:commentEx w15:paraId="2B10DCCA" w15:done="0"/>
  <w15:commentEx w15:paraId="3F0D386B" w15:done="0"/>
  <w15:commentEx w15:paraId="3F58CB30" w15:done="0"/>
  <w15:commentEx w15:paraId="0974BD7C" w15:done="0"/>
  <w15:commentEx w15:paraId="517550A2" w15:done="0"/>
  <w15:commentEx w15:paraId="4218B9AE" w15:done="0"/>
  <w15:commentEx w15:paraId="22FAC9C6" w15:done="0"/>
  <w15:commentEx w15:paraId="0F1E9661" w15:done="0"/>
  <w15:commentEx w15:paraId="246A5485" w15:done="0"/>
  <w15:commentEx w15:paraId="509FF89A" w15:done="0"/>
  <w15:commentEx w15:paraId="46F61518" w15:done="0"/>
  <w15:commentEx w15:paraId="0A9DBC11" w15:done="0"/>
  <w15:commentEx w15:paraId="54052EF1" w15:done="0"/>
  <w15:commentEx w15:paraId="04442824" w15:done="0"/>
  <w15:commentEx w15:paraId="135D616E" w15:done="0"/>
  <w15:commentEx w15:paraId="6B92D9D6" w15:done="0"/>
  <w15:commentEx w15:paraId="00E9DAE7" w15:done="0"/>
  <w15:commentEx w15:paraId="105A8B47" w15:done="0"/>
  <w15:commentEx w15:paraId="52BDF68B" w15:done="0"/>
  <w15:commentEx w15:paraId="0A9E41D2" w15:done="0"/>
  <w15:commentEx w15:paraId="54490113" w15:done="0"/>
  <w15:commentEx w15:paraId="63B9908A" w15:done="0"/>
  <w15:commentEx w15:paraId="1AE129AD" w15:done="0"/>
  <w15:commentEx w15:paraId="5951DD30" w15:done="0"/>
  <w15:commentEx w15:paraId="51781750" w15:done="0"/>
  <w15:commentEx w15:paraId="71715B76" w15:done="0"/>
  <w15:commentEx w15:paraId="30061FAF" w15:done="0"/>
  <w15:commentEx w15:paraId="16915372" w15:done="0"/>
  <w15:commentEx w15:paraId="3CA74ED4" w15:done="0"/>
  <w15:commentEx w15:paraId="6E013C60" w15:done="0"/>
  <w15:commentEx w15:paraId="01B141B2" w15:done="0"/>
  <w15:commentEx w15:paraId="1D131251" w15:done="0"/>
  <w15:commentEx w15:paraId="1C931A61" w15:done="0"/>
  <w15:commentEx w15:paraId="2AA3747C" w15:done="0"/>
  <w15:commentEx w15:paraId="649F09D3" w15:done="0"/>
  <w15:commentEx w15:paraId="1E382350" w15:done="0"/>
  <w15:commentEx w15:paraId="23606C80" w15:done="0"/>
  <w15:commentEx w15:paraId="587A8EB3" w15:done="0"/>
  <w15:commentEx w15:paraId="65254FF1" w15:done="0"/>
  <w15:commentEx w15:paraId="25F3B020" w15:done="0"/>
  <w15:commentEx w15:paraId="523115E1" w15:done="0"/>
  <w15:commentEx w15:paraId="209FFB0A" w15:done="0"/>
  <w15:commentEx w15:paraId="4ED93838" w15:done="0"/>
  <w15:commentEx w15:paraId="1D1672BA" w15:done="0"/>
  <w15:commentEx w15:paraId="7BF2DDC7" w15:done="0"/>
  <w15:commentEx w15:paraId="5A609189" w15:done="0"/>
  <w15:commentEx w15:paraId="54677C5B" w15:done="0"/>
  <w15:commentEx w15:paraId="5FE9D40E" w15:done="0"/>
  <w15:commentEx w15:paraId="74859FCB" w15:done="0"/>
  <w15:commentEx w15:paraId="7FE66DA2" w15:done="0"/>
  <w15:commentEx w15:paraId="5789001F" w15:done="0"/>
  <w15:commentEx w15:paraId="57771F36" w15:done="0"/>
  <w15:commentEx w15:paraId="2A4384C7" w15:done="0"/>
  <w15:commentEx w15:paraId="7D654F51" w15:done="0"/>
  <w15:commentEx w15:paraId="551BF780" w15:done="0"/>
  <w15:commentEx w15:paraId="7E649ABA" w15:done="0"/>
  <w15:commentEx w15:paraId="0846D5E4" w15:done="0"/>
  <w15:commentEx w15:paraId="30CBCE7B" w15:done="0"/>
  <w15:commentEx w15:paraId="0A037879" w15:done="0"/>
  <w15:commentEx w15:paraId="65798890" w15:done="0"/>
  <w15:commentEx w15:paraId="587316E8" w15:done="0"/>
  <w15:commentEx w15:paraId="7B278688" w15:done="0"/>
  <w15:commentEx w15:paraId="4DBB4B30" w15:done="0"/>
  <w15:commentEx w15:paraId="1697DB1C" w15:done="0"/>
  <w15:commentEx w15:paraId="010D9227" w15:done="0"/>
  <w15:commentEx w15:paraId="2B2B4292" w15:done="0"/>
  <w15:commentEx w15:paraId="50FBAA3D" w15:done="0"/>
  <w15:commentEx w15:paraId="1580ADB7" w15:done="0"/>
  <w15:commentEx w15:paraId="57C9DBEE" w15:done="0"/>
  <w15:commentEx w15:paraId="7B3ED955" w15:done="0"/>
  <w15:commentEx w15:paraId="18FA9EFA" w15:done="0"/>
  <w15:commentEx w15:paraId="7BA05F1A" w15:done="0"/>
  <w15:commentEx w15:paraId="1E29ADB4" w15:done="0"/>
  <w15:commentEx w15:paraId="6AEE0FD2" w15:done="0"/>
  <w15:commentEx w15:paraId="5B23916B" w15:done="0"/>
  <w15:commentEx w15:paraId="7387070E" w15:done="0"/>
  <w15:commentEx w15:paraId="437F18E8" w15:done="0"/>
  <w15:commentEx w15:paraId="31F91D28" w15:done="0"/>
  <w15:commentEx w15:paraId="7A732874" w15:done="0"/>
  <w15:commentEx w15:paraId="63B12E46" w15:done="0"/>
  <w15:commentEx w15:paraId="29619C71" w15:done="0"/>
  <w15:commentEx w15:paraId="067A77C6" w15:done="0"/>
  <w15:commentEx w15:paraId="212AF6E8" w15:done="0"/>
  <w15:commentEx w15:paraId="63ED0313" w15:done="0"/>
  <w15:commentEx w15:paraId="0CB5D33A" w15:done="0"/>
  <w15:commentEx w15:paraId="255ABAAD" w15:done="0"/>
  <w15:commentEx w15:paraId="6292F8A0" w15:done="0"/>
  <w15:commentEx w15:paraId="71575C12" w15:done="0"/>
  <w15:commentEx w15:paraId="77BA67AA" w15:done="0"/>
  <w15:commentEx w15:paraId="464C4CCE" w15:done="0"/>
  <w15:commentEx w15:paraId="4A9BF0CB" w15:done="0"/>
  <w15:commentEx w15:paraId="7A6F22CC" w15:done="0"/>
  <w15:commentEx w15:paraId="55FC2861" w15:done="0"/>
  <w15:commentEx w15:paraId="6BE60752" w15:done="0"/>
  <w15:commentEx w15:paraId="73923A65" w15:done="0"/>
  <w15:commentEx w15:paraId="03B859ED" w15:done="0"/>
  <w15:commentEx w15:paraId="7B79E1B9" w15:done="0"/>
  <w15:commentEx w15:paraId="28359993" w15:done="0"/>
  <w15:commentEx w15:paraId="263B96E4" w15:done="0"/>
  <w15:commentEx w15:paraId="098824B6" w15:done="0"/>
  <w15:commentEx w15:paraId="36F0CAC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CD902B" w16cid:durableId="1FD5BE61"/>
  <w16cid:commentId w16cid:paraId="1820CC64" w16cid:durableId="1FD5BE7E"/>
  <w16cid:commentId w16cid:paraId="3D4DDB17" w16cid:durableId="1FD5BE8B"/>
  <w16cid:commentId w16cid:paraId="5C2F094F" w16cid:durableId="1FD5BEE8"/>
  <w16cid:commentId w16cid:paraId="72C61305" w16cid:durableId="1FD5BEEF"/>
  <w16cid:commentId w16cid:paraId="7FDEBF25" w16cid:durableId="1FD5BF10"/>
  <w16cid:commentId w16cid:paraId="280480D0" w16cid:durableId="1FD5CD0C"/>
  <w16cid:commentId w16cid:paraId="1A3938B9" w16cid:durableId="1FD5CD5B"/>
  <w16cid:commentId w16cid:paraId="21F0A2C7" w16cid:durableId="1FD5CE76"/>
  <w16cid:commentId w16cid:paraId="77F67D33" w16cid:durableId="1FD5CEC0"/>
  <w16cid:commentId w16cid:paraId="3ADC09E0" w16cid:durableId="1FD5CF14"/>
  <w16cid:commentId w16cid:paraId="0C5A5CBB" w16cid:durableId="1FD5CF1E"/>
  <w16cid:commentId w16cid:paraId="1F721E66" w16cid:durableId="1FD5CF29"/>
  <w16cid:commentId w16cid:paraId="218DC6B6" w16cid:durableId="1FD5CF39"/>
  <w16cid:commentId w16cid:paraId="018C399C" w16cid:durableId="1FD5CF55"/>
  <w16cid:commentId w16cid:paraId="08AE0CD3" w16cid:durableId="1FD5CF5E"/>
  <w16cid:commentId w16cid:paraId="310C91E1" w16cid:durableId="1FD5CF72"/>
  <w16cid:commentId w16cid:paraId="21AC736B" w16cid:durableId="1FD5CF7D"/>
  <w16cid:commentId w16cid:paraId="677B9952" w16cid:durableId="1FD5CF8B"/>
  <w16cid:commentId w16cid:paraId="1CC3CE6E" w16cid:durableId="1FD5CFA2"/>
  <w16cid:commentId w16cid:paraId="36BB05C8" w16cid:durableId="1FD5CFA8"/>
  <w16cid:commentId w16cid:paraId="176DB421" w16cid:durableId="1FD5CFD8"/>
  <w16cid:commentId w16cid:paraId="2DED7771" w16cid:durableId="1FD5D001"/>
  <w16cid:commentId w16cid:paraId="7594ADA7" w16cid:durableId="1FD5D009"/>
  <w16cid:commentId w16cid:paraId="748B380F" w16cid:durableId="1FD5D015"/>
  <w16cid:commentId w16cid:paraId="07CDAC4D" w16cid:durableId="1FD5D035"/>
  <w16cid:commentId w16cid:paraId="0A40D7CA" w16cid:durableId="1FD5D040"/>
  <w16cid:commentId w16cid:paraId="105E8280" w16cid:durableId="1FD5D07D"/>
  <w16cid:commentId w16cid:paraId="16D3C8EF" w16cid:durableId="1FD5D086"/>
  <w16cid:commentId w16cid:paraId="30F4B777" w16cid:durableId="1FD5D08E"/>
  <w16cid:commentId w16cid:paraId="4D2CE4A1" w16cid:durableId="1FD5D0B9"/>
  <w16cid:commentId w16cid:paraId="7233064E" w16cid:durableId="1FD5D0E9"/>
  <w16cid:commentId w16cid:paraId="6208E570" w16cid:durableId="1FD5D117"/>
  <w16cid:commentId w16cid:paraId="49902D7B" w16cid:durableId="1FD5F266"/>
  <w16cid:commentId w16cid:paraId="5806A4B5" w16cid:durableId="1FD5D13E"/>
  <w16cid:commentId w16cid:paraId="3284D002" w16cid:durableId="1FD5ED57"/>
  <w16cid:commentId w16cid:paraId="3AE30F16" w16cid:durableId="1FD5EDA7"/>
  <w16cid:commentId w16cid:paraId="26486A99" w16cid:durableId="1FD5EDF9"/>
  <w16cid:commentId w16cid:paraId="652DA260" w16cid:durableId="1FD5EDFF"/>
  <w16cid:commentId w16cid:paraId="7D8263C4" w16cid:durableId="1FD5EE05"/>
  <w16cid:commentId w16cid:paraId="10748479" w16cid:durableId="1FD5EE0B"/>
  <w16cid:commentId w16cid:paraId="4F076867" w16cid:durableId="1FD5EE1A"/>
  <w16cid:commentId w16cid:paraId="24676A82" w16cid:durableId="1FD5EE20"/>
  <w16cid:commentId w16cid:paraId="79C5E19A" w16cid:durableId="1FD5EE8A"/>
  <w16cid:commentId w16cid:paraId="22008ECD" w16cid:durableId="1FD5EF28"/>
  <w16cid:commentId w16cid:paraId="6D710F51" w16cid:durableId="1FD5EF6C"/>
  <w16cid:commentId w16cid:paraId="2C2E37D0" w16cid:durableId="1FD5EF86"/>
  <w16cid:commentId w16cid:paraId="58E86805" w16cid:durableId="1FD5EF94"/>
  <w16cid:commentId w16cid:paraId="5B31A9FD" w16cid:durableId="1FD5EFC3"/>
  <w16cid:commentId w16cid:paraId="4EF5000F" w16cid:durableId="1FD5EFE4"/>
  <w16cid:commentId w16cid:paraId="31651B85" w16cid:durableId="1FD5F021"/>
  <w16cid:commentId w16cid:paraId="0FA85062" w16cid:durableId="1FD5F184"/>
  <w16cid:commentId w16cid:paraId="5B7B545E" w16cid:durableId="1FD5F104"/>
  <w16cid:commentId w16cid:paraId="1E230588" w16cid:durableId="1FD5F194"/>
  <w16cid:commentId w16cid:paraId="5C1BD12D" w16cid:durableId="1FD5F116"/>
  <w16cid:commentId w16cid:paraId="2D6794DE" w16cid:durableId="1FD5F13C"/>
  <w16cid:commentId w16cid:paraId="51B25303" w16cid:durableId="1FD5F156"/>
  <w16cid:commentId w16cid:paraId="2486A722" w16cid:durableId="1FD5F15B"/>
  <w16cid:commentId w16cid:paraId="43C5BA3A" w16cid:durableId="1FD5F19B"/>
  <w16cid:commentId w16cid:paraId="27F63DCD" w16cid:durableId="1FD5F1A4"/>
  <w16cid:commentId w16cid:paraId="5E4B8C55" w16cid:durableId="1FD5F1D9"/>
  <w16cid:commentId w16cid:paraId="067E2AD3" w16cid:durableId="1FD5F1DE"/>
  <w16cid:commentId w16cid:paraId="23919889" w16cid:durableId="1FD5F1ED"/>
  <w16cid:commentId w16cid:paraId="502A7C42" w16cid:durableId="1FD5F289"/>
  <w16cid:commentId w16cid:paraId="063DA894" w16cid:durableId="1FD5F22C"/>
  <w16cid:commentId w16cid:paraId="6F143DB3" w16cid:durableId="1FD5F240"/>
  <w16cid:commentId w16cid:paraId="64BDC691" w16cid:durableId="1FD5F2D5"/>
  <w16cid:commentId w16cid:paraId="282A9F9F" w16cid:durableId="1FD5F2ED"/>
  <w16cid:commentId w16cid:paraId="0A52604F" w16cid:durableId="1FD5F2F5"/>
  <w16cid:commentId w16cid:paraId="0FEF9E68" w16cid:durableId="1FD5F31D"/>
  <w16cid:commentId w16cid:paraId="2CCE5E2F" w16cid:durableId="1FD5F327"/>
  <w16cid:commentId w16cid:paraId="3ACE394A" w16cid:durableId="1FD5F339"/>
  <w16cid:commentId w16cid:paraId="04086288" w16cid:durableId="1FD5F862"/>
  <w16cid:commentId w16cid:paraId="0E4F02DA" w16cid:durableId="1FD5F8B1"/>
  <w16cid:commentId w16cid:paraId="0D175AAC" w16cid:durableId="1FD5F8D6"/>
  <w16cid:commentId w16cid:paraId="69BEC470" w16cid:durableId="1FD5F919"/>
  <w16cid:commentId w16cid:paraId="5596EBC6" w16cid:durableId="1FD5F932"/>
  <w16cid:commentId w16cid:paraId="34618EB1" w16cid:durableId="1FD5F93B"/>
  <w16cid:commentId w16cid:paraId="77CB7399" w16cid:durableId="1FD5F967"/>
  <w16cid:commentId w16cid:paraId="1DC9A5F3" w16cid:durableId="1FD5F992"/>
  <w16cid:commentId w16cid:paraId="35C1EFEE" w16cid:durableId="1FD5F9DB"/>
  <w16cid:commentId w16cid:paraId="2AC61454" w16cid:durableId="1FD5F9E9"/>
  <w16cid:commentId w16cid:paraId="2A915043" w16cid:durableId="1FD5FA1B"/>
  <w16cid:commentId w16cid:paraId="42533BCB" w16cid:durableId="1FD5FA59"/>
  <w16cid:commentId w16cid:paraId="748EEBBA" w16cid:durableId="1FD5FA44"/>
  <w16cid:commentId w16cid:paraId="2F82D1BF" w16cid:durableId="1FD5FA3C"/>
  <w16cid:commentId w16cid:paraId="329040F0" w16cid:durableId="1FD5FA6C"/>
  <w16cid:commentId w16cid:paraId="426E5A44" w16cid:durableId="1FD5FA7F"/>
  <w16cid:commentId w16cid:paraId="2B6129E8" w16cid:durableId="1FD5FA73"/>
  <w16cid:commentId w16cid:paraId="0FBD78E6" w16cid:durableId="1FD5FA8E"/>
  <w16cid:commentId w16cid:paraId="49CE6FC1" w16cid:durableId="1FD5FAA2"/>
  <w16cid:commentId w16cid:paraId="6FFF6369" w16cid:durableId="1FD5FAE4"/>
  <w16cid:commentId w16cid:paraId="1A7E2E0A" w16cid:durableId="1FD5FB19"/>
  <w16cid:commentId w16cid:paraId="3F971F98" w16cid:durableId="1FD5FB20"/>
  <w16cid:commentId w16cid:paraId="66B186EB" w16cid:durableId="1FD5FB27"/>
  <w16cid:commentId w16cid:paraId="27328DE7" w16cid:durableId="1FD5FB2D"/>
  <w16cid:commentId w16cid:paraId="797C3DC1" w16cid:durableId="1FD5FB33"/>
  <w16cid:commentId w16cid:paraId="01505535" w16cid:durableId="1FD5FB38"/>
  <w16cid:commentId w16cid:paraId="70E5D0C0" w16cid:durableId="1FD5FB3D"/>
  <w16cid:commentId w16cid:paraId="32EE771D" w16cid:durableId="1FD5FB44"/>
  <w16cid:commentId w16cid:paraId="73FA5008" w16cid:durableId="1FD5FB48"/>
  <w16cid:commentId w16cid:paraId="0F0386EF" w16cid:durableId="1FD5FB4D"/>
  <w16cid:commentId w16cid:paraId="2B970986" w16cid:durableId="1FD5FB55"/>
  <w16cid:commentId w16cid:paraId="7774ED5C" w16cid:durableId="1FD5FB5B"/>
  <w16cid:commentId w16cid:paraId="0A7062A3" w16cid:durableId="1FD5FB62"/>
  <w16cid:commentId w16cid:paraId="0152B5F0" w16cid:durableId="1FD5FB67"/>
  <w16cid:commentId w16cid:paraId="23E070D2" w16cid:durableId="1FD5FB6C"/>
  <w16cid:commentId w16cid:paraId="657F12AD" w16cid:durableId="1FD5FB7A"/>
  <w16cid:commentId w16cid:paraId="6F7AA4D1" w16cid:durableId="1FD5FB7E"/>
  <w16cid:commentId w16cid:paraId="0DA83C09" w16cid:durableId="1FD5FB83"/>
  <w16cid:commentId w16cid:paraId="3E64E8ED" w16cid:durableId="1FD5FB9B"/>
  <w16cid:commentId w16cid:paraId="2C0F00EA" w16cid:durableId="1FD5FBA1"/>
  <w16cid:commentId w16cid:paraId="6ECA7058" w16cid:durableId="1FD5FBA7"/>
  <w16cid:commentId w16cid:paraId="140FE03E" w16cid:durableId="1FD5FBAC"/>
  <w16cid:commentId w16cid:paraId="3F157D95" w16cid:durableId="1FD5FBB0"/>
  <w16cid:commentId w16cid:paraId="5802DD60" w16cid:durableId="1FD5FBB7"/>
  <w16cid:commentId w16cid:paraId="33337DE5" w16cid:durableId="1FD5FBBD"/>
  <w16cid:commentId w16cid:paraId="168CAD02" w16cid:durableId="1FD5FBC1"/>
  <w16cid:commentId w16cid:paraId="1888D77F" w16cid:durableId="1FD5FBC5"/>
  <w16cid:commentId w16cid:paraId="06FB56DF" w16cid:durableId="1FD5FBCA"/>
  <w16cid:commentId w16cid:paraId="16E664C3" w16cid:durableId="1FD5FBDB"/>
  <w16cid:commentId w16cid:paraId="0E374E8D" w16cid:durableId="1FD5FBE0"/>
  <w16cid:commentId w16cid:paraId="43D99E0A" w16cid:durableId="1FD5FBE5"/>
  <w16cid:commentId w16cid:paraId="39D469C8" w16cid:durableId="1FD5FBE9"/>
  <w16cid:commentId w16cid:paraId="37DDF121" w16cid:durableId="1FD5FBED"/>
  <w16cid:commentId w16cid:paraId="5315A2B2" w16cid:durableId="1FD5FBF2"/>
  <w16cid:commentId w16cid:paraId="64BB5626" w16cid:durableId="1FD5FBF8"/>
  <w16cid:commentId w16cid:paraId="4CCA8DA1" w16cid:durableId="1FD5FBFC"/>
  <w16cid:commentId w16cid:paraId="02B55B7A" w16cid:durableId="1FD5FC00"/>
  <w16cid:commentId w16cid:paraId="2EBCB026" w16cid:durableId="1FD5FC05"/>
  <w16cid:commentId w16cid:paraId="6334943A" w16cid:durableId="1FD5FC0D"/>
  <w16cid:commentId w16cid:paraId="2F608130" w16cid:durableId="1FD5FC12"/>
  <w16cid:commentId w16cid:paraId="61075EDE" w16cid:durableId="1FD5FC16"/>
  <w16cid:commentId w16cid:paraId="0AD6A342" w16cid:durableId="1FD5FC1A"/>
  <w16cid:commentId w16cid:paraId="467C1BDB" w16cid:durableId="1FD5FC2A"/>
  <w16cid:commentId w16cid:paraId="3E8C3637" w16cid:durableId="1FD5FC2F"/>
  <w16cid:commentId w16cid:paraId="109632E2" w16cid:durableId="1FD5FC3C"/>
  <w16cid:commentId w16cid:paraId="6367FA90" w16cid:durableId="1FD5FC40"/>
  <w16cid:commentId w16cid:paraId="454A595E" w16cid:durableId="1FD5FC48"/>
  <w16cid:commentId w16cid:paraId="7A5E4040" w16cid:durableId="1FD5FC4D"/>
  <w16cid:commentId w16cid:paraId="3D100919" w16cid:durableId="1FD5FC51"/>
  <w16cid:commentId w16cid:paraId="438B8C96" w16cid:durableId="1FD5FC60"/>
  <w16cid:commentId w16cid:paraId="1187A86F" w16cid:durableId="1FD5FC64"/>
  <w16cid:commentId w16cid:paraId="36026603" w16cid:durableId="1FD5FC69"/>
  <w16cid:commentId w16cid:paraId="68429B7F" w16cid:durableId="1FD5FC6D"/>
  <w16cid:commentId w16cid:paraId="561D87FF" w16cid:durableId="1FD5FC81"/>
  <w16cid:commentId w16cid:paraId="163F1D57" w16cid:durableId="1FD5FC87"/>
  <w16cid:commentId w16cid:paraId="3782348D" w16cid:durableId="1FD5FC91"/>
  <w16cid:commentId w16cid:paraId="4E84AF87" w16cid:durableId="1FD5FC95"/>
  <w16cid:commentId w16cid:paraId="5D6EB868" w16cid:durableId="1FD5FC9A"/>
  <w16cid:commentId w16cid:paraId="1C97CE67" w16cid:durableId="1FD5FC9E"/>
  <w16cid:commentId w16cid:paraId="58D36FE9" w16cid:durableId="1FD5FCA2"/>
  <w16cid:commentId w16cid:paraId="10F3E619" w16cid:durableId="1FD5FCC0"/>
  <w16cid:commentId w16cid:paraId="4BB9C342" w16cid:durableId="1FD5FCCC"/>
  <w16cid:commentId w16cid:paraId="229894AA" w16cid:durableId="1FD5FCE7"/>
  <w16cid:commentId w16cid:paraId="22A1A624" w16cid:durableId="1FD5FCFC"/>
  <w16cid:commentId w16cid:paraId="1C4970B4" w16cid:durableId="1FD5FD06"/>
  <w16cid:commentId w16cid:paraId="10535651" w16cid:durableId="1FD5FD0D"/>
  <w16cid:commentId w16cid:paraId="14342E77" w16cid:durableId="1FD5FD13"/>
  <w16cid:commentId w16cid:paraId="5E65E23F" w16cid:durableId="1FD5FD19"/>
  <w16cid:commentId w16cid:paraId="7A1814CE" w16cid:durableId="1FD5FD1D"/>
  <w16cid:commentId w16cid:paraId="709E071A" w16cid:durableId="1FD5FD23"/>
  <w16cid:commentId w16cid:paraId="03212CA8" w16cid:durableId="1FD5FD27"/>
  <w16cid:commentId w16cid:paraId="08E141E4" w16cid:durableId="1FD5FD2F"/>
  <w16cid:commentId w16cid:paraId="4E6752B9" w16cid:durableId="1FD5FD35"/>
  <w16cid:commentId w16cid:paraId="3BE22001" w16cid:durableId="1FD5FD4A"/>
  <w16cid:commentId w16cid:paraId="0FE88180" w16cid:durableId="1FD5FD50"/>
  <w16cid:commentId w16cid:paraId="1381031B" w16cid:durableId="1FD5FD55"/>
  <w16cid:commentId w16cid:paraId="2513D481" w16cid:durableId="1FD5FD59"/>
  <w16cid:commentId w16cid:paraId="459DDCC6" w16cid:durableId="1FD5FD5D"/>
  <w16cid:commentId w16cid:paraId="1D55BB9D" w16cid:durableId="1FD5FD63"/>
  <w16cid:commentId w16cid:paraId="44D8C72F" w16cid:durableId="1FD5FD67"/>
  <w16cid:commentId w16cid:paraId="7076BCD4" w16cid:durableId="1FD5FD6C"/>
  <w16cid:commentId w16cid:paraId="2B10DCCA" w16cid:durableId="1FD5FD84"/>
  <w16cid:commentId w16cid:paraId="3F0D386B" w16cid:durableId="1FD5FD89"/>
  <w16cid:commentId w16cid:paraId="3F58CB30" w16cid:durableId="1FD5FD8F"/>
  <w16cid:commentId w16cid:paraId="0974BD7C" w16cid:durableId="1FD5FD93"/>
  <w16cid:commentId w16cid:paraId="517550A2" w16cid:durableId="1FD5FDA1"/>
  <w16cid:commentId w16cid:paraId="4218B9AE" w16cid:durableId="1FD5FDAA"/>
  <w16cid:commentId w16cid:paraId="22FAC9C6" w16cid:durableId="1FD5FDD8"/>
  <w16cid:commentId w16cid:paraId="0F1E9661" w16cid:durableId="1FD5FDE2"/>
  <w16cid:commentId w16cid:paraId="246A5485" w16cid:durableId="1FD5FE06"/>
  <w16cid:commentId w16cid:paraId="509FF89A" w16cid:durableId="1FD5FE0C"/>
  <w16cid:commentId w16cid:paraId="46F61518" w16cid:durableId="1FD5FF10"/>
  <w16cid:commentId w16cid:paraId="0A9DBC11" w16cid:durableId="1FD5FF55"/>
  <w16cid:commentId w16cid:paraId="54052EF1" w16cid:durableId="1FD5FF7A"/>
  <w16cid:commentId w16cid:paraId="04442824" w16cid:durableId="1FD5FF99"/>
  <w16cid:commentId w16cid:paraId="135D616E" w16cid:durableId="1FD5FFBD"/>
  <w16cid:commentId w16cid:paraId="6B92D9D6" w16cid:durableId="1FD5FFEB"/>
  <w16cid:commentId w16cid:paraId="00E9DAE7" w16cid:durableId="1FD5FFF9"/>
  <w16cid:commentId w16cid:paraId="105A8B47" w16cid:durableId="1FD6000F"/>
  <w16cid:commentId w16cid:paraId="52BDF68B" w16cid:durableId="1FD6002F"/>
  <w16cid:commentId w16cid:paraId="0A9E41D2" w16cid:durableId="1FD6004D"/>
  <w16cid:commentId w16cid:paraId="54490113" w16cid:durableId="1FD6007C"/>
  <w16cid:commentId w16cid:paraId="63B9908A" w16cid:durableId="1FD6012C"/>
  <w16cid:commentId w16cid:paraId="1AE129AD" w16cid:durableId="1FD601D6"/>
  <w16cid:commentId w16cid:paraId="5951DD30" w16cid:durableId="1FD60234"/>
  <w16cid:commentId w16cid:paraId="51781750" w16cid:durableId="1FD6023A"/>
  <w16cid:commentId w16cid:paraId="71715B76" w16cid:durableId="1FD60247"/>
  <w16cid:commentId w16cid:paraId="30061FAF" w16cid:durableId="1FD60253"/>
  <w16cid:commentId w16cid:paraId="16915372" w16cid:durableId="1FD602DA"/>
  <w16cid:commentId w16cid:paraId="3CA74ED4" w16cid:durableId="1FD60325"/>
  <w16cid:commentId w16cid:paraId="6E013C60" w16cid:durableId="1FD6033D"/>
  <w16cid:commentId w16cid:paraId="01B141B2" w16cid:durableId="1FD60367"/>
  <w16cid:commentId w16cid:paraId="1D131251" w16cid:durableId="1FD60378"/>
  <w16cid:commentId w16cid:paraId="1C931A61" w16cid:durableId="1FD603B1"/>
  <w16cid:commentId w16cid:paraId="2AA3747C" w16cid:durableId="1FD603E5"/>
  <w16cid:commentId w16cid:paraId="649F09D3" w16cid:durableId="1FD6048D"/>
  <w16cid:commentId w16cid:paraId="1E382350" w16cid:durableId="1FD60499"/>
  <w16cid:commentId w16cid:paraId="23606C80" w16cid:durableId="1FD604D9"/>
  <w16cid:commentId w16cid:paraId="587A8EB3" w16cid:durableId="1FD604FC"/>
  <w16cid:commentId w16cid:paraId="65254FF1" w16cid:durableId="1FD60525"/>
  <w16cid:commentId w16cid:paraId="25F3B020" w16cid:durableId="1FD60542"/>
  <w16cid:commentId w16cid:paraId="523115E1" w16cid:durableId="1FD60568"/>
  <w16cid:commentId w16cid:paraId="209FFB0A" w16cid:durableId="1FD6058A"/>
  <w16cid:commentId w16cid:paraId="4ED93838" w16cid:durableId="1FD60605"/>
  <w16cid:commentId w16cid:paraId="1D1672BA" w16cid:durableId="1FD6060C"/>
  <w16cid:commentId w16cid:paraId="7BF2DDC7" w16cid:durableId="1FD6062D"/>
  <w16cid:commentId w16cid:paraId="5A609189" w16cid:durableId="1FD60638"/>
  <w16cid:commentId w16cid:paraId="54677C5B" w16cid:durableId="1FD6065E"/>
  <w16cid:commentId w16cid:paraId="5FE9D40E" w16cid:durableId="1FD60686"/>
  <w16cid:commentId w16cid:paraId="74859FCB" w16cid:durableId="1FD606A3"/>
  <w16cid:commentId w16cid:paraId="7FE66DA2" w16cid:durableId="1FD606A9"/>
  <w16cid:commentId w16cid:paraId="5789001F" w16cid:durableId="1FD606B6"/>
  <w16cid:commentId w16cid:paraId="57771F36" w16cid:durableId="1FD606C7"/>
  <w16cid:commentId w16cid:paraId="2A4384C7" w16cid:durableId="1FD606D7"/>
  <w16cid:commentId w16cid:paraId="7D654F51" w16cid:durableId="1FD606FE"/>
  <w16cid:commentId w16cid:paraId="551BF780" w16cid:durableId="1FD60739"/>
  <w16cid:commentId w16cid:paraId="7E649ABA" w16cid:durableId="1FD60756"/>
  <w16cid:commentId w16cid:paraId="0846D5E4" w16cid:durableId="1FD6075B"/>
  <w16cid:commentId w16cid:paraId="30CBCE7B" w16cid:durableId="1FD60764"/>
  <w16cid:commentId w16cid:paraId="0A037879" w16cid:durableId="1FD60769"/>
  <w16cid:commentId w16cid:paraId="65798890" w16cid:durableId="1FD6076F"/>
  <w16cid:commentId w16cid:paraId="587316E8" w16cid:durableId="1FD60773"/>
  <w16cid:commentId w16cid:paraId="7B278688" w16cid:durableId="1FD6078F"/>
  <w16cid:commentId w16cid:paraId="4DBB4B30" w16cid:durableId="1FD60792"/>
  <w16cid:commentId w16cid:paraId="1697DB1C" w16cid:durableId="1FD60797"/>
  <w16cid:commentId w16cid:paraId="010D9227" w16cid:durableId="1FD6079B"/>
  <w16cid:commentId w16cid:paraId="2B2B4292" w16cid:durableId="1FD6079F"/>
  <w16cid:commentId w16cid:paraId="50FBAA3D" w16cid:durableId="1FD607A4"/>
  <w16cid:commentId w16cid:paraId="1580ADB7" w16cid:durableId="1FD607A8"/>
  <w16cid:commentId w16cid:paraId="57C9DBEE" w16cid:durableId="1FD607AE"/>
  <w16cid:commentId w16cid:paraId="7B3ED955" w16cid:durableId="1FD607B2"/>
  <w16cid:commentId w16cid:paraId="18FA9EFA" w16cid:durableId="1FD607BB"/>
  <w16cid:commentId w16cid:paraId="7BA05F1A" w16cid:durableId="1FD607EA"/>
  <w16cid:commentId w16cid:paraId="1E29ADB4" w16cid:durableId="1FD607F0"/>
  <w16cid:commentId w16cid:paraId="6AEE0FD2" w16cid:durableId="1FD607F5"/>
  <w16cid:commentId w16cid:paraId="5B23916B" w16cid:durableId="1FD607F9"/>
  <w16cid:commentId w16cid:paraId="7387070E" w16cid:durableId="1FD607FE"/>
  <w16cid:commentId w16cid:paraId="437F18E8" w16cid:durableId="1FD60803"/>
  <w16cid:commentId w16cid:paraId="31F91D28" w16cid:durableId="1FD60807"/>
  <w16cid:commentId w16cid:paraId="7A732874" w16cid:durableId="1FD6080C"/>
  <w16cid:commentId w16cid:paraId="63B12E46" w16cid:durableId="1FD6082B"/>
  <w16cid:commentId w16cid:paraId="29619C71" w16cid:durableId="1FD60836"/>
  <w16cid:commentId w16cid:paraId="067A77C6" w16cid:durableId="1FD6083A"/>
  <w16cid:commentId w16cid:paraId="212AF6E8" w16cid:durableId="1FD6083F"/>
  <w16cid:commentId w16cid:paraId="63ED0313" w16cid:durableId="1FD60848"/>
  <w16cid:commentId w16cid:paraId="0CB5D33A" w16cid:durableId="1FD6085E"/>
  <w16cid:commentId w16cid:paraId="255ABAAD" w16cid:durableId="1FD60862"/>
  <w16cid:commentId w16cid:paraId="6292F8A0" w16cid:durableId="1FD60869"/>
  <w16cid:commentId w16cid:paraId="71575C12" w16cid:durableId="1FD6086D"/>
  <w16cid:commentId w16cid:paraId="77BA67AA" w16cid:durableId="1FD60872"/>
  <w16cid:commentId w16cid:paraId="464C4CCE" w16cid:durableId="1FD60876"/>
  <w16cid:commentId w16cid:paraId="4A9BF0CB" w16cid:durableId="1FD6087B"/>
  <w16cid:commentId w16cid:paraId="7A6F22CC" w16cid:durableId="1FD60885"/>
  <w16cid:commentId w16cid:paraId="55FC2861" w16cid:durableId="1FD60889"/>
  <w16cid:commentId w16cid:paraId="6BE60752" w16cid:durableId="1FD6088E"/>
  <w16cid:commentId w16cid:paraId="73923A65" w16cid:durableId="1FD60898"/>
  <w16cid:commentId w16cid:paraId="03B859ED" w16cid:durableId="1FD6089F"/>
  <w16cid:commentId w16cid:paraId="7B79E1B9" w16cid:durableId="1FD608A4"/>
  <w16cid:commentId w16cid:paraId="28359993" w16cid:durableId="1FD608A8"/>
  <w16cid:commentId w16cid:paraId="263B96E4" w16cid:durableId="1FD608AB"/>
  <w16cid:commentId w16cid:paraId="098824B6" w16cid:durableId="1FD608AF"/>
  <w16cid:commentId w16cid:paraId="36F0CAC0" w16cid:durableId="1FD608B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89583F" w14:textId="77777777" w:rsidR="00E961A1" w:rsidRDefault="00E961A1" w:rsidP="004504C6">
      <w:pPr>
        <w:spacing w:after="0" w:line="240" w:lineRule="auto"/>
      </w:pPr>
      <w:r>
        <w:separator/>
      </w:r>
    </w:p>
  </w:endnote>
  <w:endnote w:type="continuationSeparator" w:id="0">
    <w:p w14:paraId="0F732697" w14:textId="77777777" w:rsidR="00E961A1" w:rsidRDefault="00E961A1" w:rsidP="00450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3F8CB0" w14:textId="77777777" w:rsidR="00E961A1" w:rsidRDefault="00E961A1" w:rsidP="004504C6">
      <w:pPr>
        <w:spacing w:after="0" w:line="240" w:lineRule="auto"/>
      </w:pPr>
      <w:r>
        <w:separator/>
      </w:r>
    </w:p>
  </w:footnote>
  <w:footnote w:type="continuationSeparator" w:id="0">
    <w:p w14:paraId="0978B1A9" w14:textId="77777777" w:rsidR="00E961A1" w:rsidRDefault="00E961A1" w:rsidP="004504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02089" w14:textId="77777777" w:rsidR="00E961A1" w:rsidRDefault="00E961A1" w:rsidP="004504C6">
    <w:pPr>
      <w:pStyle w:val="Header"/>
      <w:tabs>
        <w:tab w:val="clear" w:pos="4680"/>
        <w:tab w:val="center" w:pos="3600"/>
      </w:tabs>
      <w:ind w:left="2016" w:right="2016"/>
      <w:jc w:val="center"/>
      <w:rPr>
        <w:rFonts w:ascii="Times New Roman" w:hAnsi="Times New Roman" w:cs="Times New Roman"/>
        <w:i/>
        <w:sz w:val="20"/>
      </w:rPr>
    </w:pPr>
    <w:r w:rsidRPr="004504C6">
      <w:rPr>
        <w:rFonts w:ascii="Times New Roman" w:hAnsi="Times New Roman" w:cs="Times New Roman"/>
        <w:i/>
        <w:sz w:val="20"/>
      </w:rPr>
      <w:t xml:space="preserve">Protection of the Sea </w:t>
    </w:r>
    <w:r w:rsidRPr="004504C6">
      <w:rPr>
        <w:rFonts w:ascii="Times New Roman" w:hAnsi="Times New Roman" w:cs="Times New Roman"/>
        <w:sz w:val="20"/>
      </w:rPr>
      <w:t>(</w:t>
    </w:r>
    <w:r w:rsidRPr="004504C6">
      <w:rPr>
        <w:rFonts w:ascii="Times New Roman" w:hAnsi="Times New Roman" w:cs="Times New Roman"/>
        <w:i/>
        <w:sz w:val="20"/>
      </w:rPr>
      <w:t>Prevention of Pollution from Ships</w:t>
    </w:r>
    <w:r w:rsidRPr="004504C6">
      <w:rPr>
        <w:rFonts w:ascii="Times New Roman" w:hAnsi="Times New Roman" w:cs="Times New Roman"/>
        <w:sz w:val="20"/>
      </w:rPr>
      <w:t>)</w:t>
    </w:r>
    <w:r>
      <w:rPr>
        <w:rFonts w:ascii="Times New Roman" w:hAnsi="Times New Roman" w:cs="Times New Roman"/>
        <w:i/>
        <w:sz w:val="20"/>
      </w:rPr>
      <w:tab/>
    </w:r>
    <w:r w:rsidRPr="004504C6">
      <w:rPr>
        <w:rFonts w:ascii="Times New Roman" w:hAnsi="Times New Roman" w:cs="Times New Roman"/>
        <w:i/>
        <w:sz w:val="20"/>
      </w:rPr>
      <w:t>No. 41, 1983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6BBD4" w14:textId="77777777" w:rsidR="00E961A1" w:rsidRDefault="00E961A1" w:rsidP="00EA6FA8">
    <w:pPr>
      <w:pStyle w:val="Header"/>
      <w:tabs>
        <w:tab w:val="clear" w:pos="4680"/>
        <w:tab w:val="center" w:pos="3600"/>
      </w:tabs>
      <w:ind w:left="2016" w:right="2016"/>
      <w:jc w:val="center"/>
      <w:rPr>
        <w:rFonts w:ascii="Times New Roman" w:hAnsi="Times New Roman" w:cs="Times New Roman"/>
        <w:i/>
        <w:sz w:val="20"/>
      </w:rPr>
    </w:pPr>
    <w:r w:rsidRPr="004504C6">
      <w:rPr>
        <w:rFonts w:ascii="Times New Roman" w:hAnsi="Times New Roman" w:cs="Times New Roman"/>
        <w:i/>
        <w:sz w:val="20"/>
      </w:rPr>
      <w:t xml:space="preserve">Protection of the Sea </w:t>
    </w:r>
    <w:r w:rsidRPr="004504C6">
      <w:rPr>
        <w:rFonts w:ascii="Times New Roman" w:hAnsi="Times New Roman" w:cs="Times New Roman"/>
        <w:sz w:val="20"/>
      </w:rPr>
      <w:t>(</w:t>
    </w:r>
    <w:r w:rsidRPr="004504C6">
      <w:rPr>
        <w:rFonts w:ascii="Times New Roman" w:hAnsi="Times New Roman" w:cs="Times New Roman"/>
        <w:i/>
        <w:sz w:val="20"/>
      </w:rPr>
      <w:t>Prevention of Pollution from Ships</w:t>
    </w:r>
    <w:r w:rsidRPr="004504C6">
      <w:rPr>
        <w:rFonts w:ascii="Times New Roman" w:hAnsi="Times New Roman" w:cs="Times New Roman"/>
        <w:sz w:val="20"/>
      </w:rPr>
      <w:t>)</w:t>
    </w:r>
    <w:r>
      <w:rPr>
        <w:rFonts w:ascii="Times New Roman" w:hAnsi="Times New Roman" w:cs="Times New Roman"/>
        <w:i/>
        <w:sz w:val="20"/>
      </w:rPr>
      <w:tab/>
    </w:r>
    <w:r w:rsidRPr="004504C6">
      <w:rPr>
        <w:rFonts w:ascii="Times New Roman" w:hAnsi="Times New Roman" w:cs="Times New Roman"/>
        <w:i/>
        <w:sz w:val="20"/>
      </w:rPr>
      <w:t>No. 41, 1983</w:t>
    </w:r>
  </w:p>
  <w:p w14:paraId="1DEAB1F6" w14:textId="77777777" w:rsidR="00E961A1" w:rsidRDefault="00E961A1" w:rsidP="00EA6FA8">
    <w:pPr>
      <w:pStyle w:val="Header"/>
      <w:tabs>
        <w:tab w:val="clear" w:pos="4680"/>
        <w:tab w:val="center" w:pos="3600"/>
      </w:tabs>
      <w:ind w:left="2016" w:right="2016"/>
      <w:jc w:val="cent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D6C34"/>
    <w:rsid w:val="00010594"/>
    <w:rsid w:val="00016394"/>
    <w:rsid w:val="00021F54"/>
    <w:rsid w:val="00026F21"/>
    <w:rsid w:val="000272A7"/>
    <w:rsid w:val="00030F9D"/>
    <w:rsid w:val="00031F24"/>
    <w:rsid w:val="00033822"/>
    <w:rsid w:val="00034855"/>
    <w:rsid w:val="00045A24"/>
    <w:rsid w:val="00062704"/>
    <w:rsid w:val="000709DB"/>
    <w:rsid w:val="00076B9B"/>
    <w:rsid w:val="0008155A"/>
    <w:rsid w:val="00084540"/>
    <w:rsid w:val="000850D4"/>
    <w:rsid w:val="000935E5"/>
    <w:rsid w:val="00095935"/>
    <w:rsid w:val="00096FD4"/>
    <w:rsid w:val="000A230C"/>
    <w:rsid w:val="000B42A8"/>
    <w:rsid w:val="000B7DD6"/>
    <w:rsid w:val="000C0616"/>
    <w:rsid w:val="000C3682"/>
    <w:rsid w:val="000C4055"/>
    <w:rsid w:val="000D7761"/>
    <w:rsid w:val="000E1FA6"/>
    <w:rsid w:val="000E5B46"/>
    <w:rsid w:val="000E6664"/>
    <w:rsid w:val="00100E35"/>
    <w:rsid w:val="00103E24"/>
    <w:rsid w:val="001156D6"/>
    <w:rsid w:val="00120195"/>
    <w:rsid w:val="00122257"/>
    <w:rsid w:val="00137BD6"/>
    <w:rsid w:val="0014388D"/>
    <w:rsid w:val="001541ED"/>
    <w:rsid w:val="001706E5"/>
    <w:rsid w:val="00173B82"/>
    <w:rsid w:val="00180776"/>
    <w:rsid w:val="001877A9"/>
    <w:rsid w:val="001943FB"/>
    <w:rsid w:val="001B305B"/>
    <w:rsid w:val="001C5E9B"/>
    <w:rsid w:val="001D5771"/>
    <w:rsid w:val="001D6C34"/>
    <w:rsid w:val="001F0F35"/>
    <w:rsid w:val="001F737F"/>
    <w:rsid w:val="002053A8"/>
    <w:rsid w:val="0021284F"/>
    <w:rsid w:val="00230F38"/>
    <w:rsid w:val="002344D5"/>
    <w:rsid w:val="0024688D"/>
    <w:rsid w:val="00251946"/>
    <w:rsid w:val="0025570A"/>
    <w:rsid w:val="00267E88"/>
    <w:rsid w:val="002734C7"/>
    <w:rsid w:val="00277BCA"/>
    <w:rsid w:val="00277EA3"/>
    <w:rsid w:val="00284CEE"/>
    <w:rsid w:val="0028766D"/>
    <w:rsid w:val="00287D70"/>
    <w:rsid w:val="00287EB5"/>
    <w:rsid w:val="002901D8"/>
    <w:rsid w:val="00293B87"/>
    <w:rsid w:val="002948CD"/>
    <w:rsid w:val="00295063"/>
    <w:rsid w:val="002975A3"/>
    <w:rsid w:val="002A2954"/>
    <w:rsid w:val="002A57FD"/>
    <w:rsid w:val="002B358F"/>
    <w:rsid w:val="002C2A8D"/>
    <w:rsid w:val="002D7377"/>
    <w:rsid w:val="002E0C83"/>
    <w:rsid w:val="0031382E"/>
    <w:rsid w:val="003210C7"/>
    <w:rsid w:val="00324A77"/>
    <w:rsid w:val="00334CC8"/>
    <w:rsid w:val="00335AA9"/>
    <w:rsid w:val="00335E86"/>
    <w:rsid w:val="003472C9"/>
    <w:rsid w:val="003541F6"/>
    <w:rsid w:val="00357247"/>
    <w:rsid w:val="0036425E"/>
    <w:rsid w:val="00372B9A"/>
    <w:rsid w:val="0038086C"/>
    <w:rsid w:val="003A1546"/>
    <w:rsid w:val="003A46D0"/>
    <w:rsid w:val="003A5958"/>
    <w:rsid w:val="003B50C0"/>
    <w:rsid w:val="003B7FC5"/>
    <w:rsid w:val="003C51B5"/>
    <w:rsid w:val="003D1C57"/>
    <w:rsid w:val="003F3267"/>
    <w:rsid w:val="003F7FEF"/>
    <w:rsid w:val="00400FCC"/>
    <w:rsid w:val="004135D0"/>
    <w:rsid w:val="0041707E"/>
    <w:rsid w:val="004220C9"/>
    <w:rsid w:val="0042250D"/>
    <w:rsid w:val="00423692"/>
    <w:rsid w:val="00441666"/>
    <w:rsid w:val="004504C6"/>
    <w:rsid w:val="0045300A"/>
    <w:rsid w:val="00454259"/>
    <w:rsid w:val="00462376"/>
    <w:rsid w:val="00472B8C"/>
    <w:rsid w:val="00484A1C"/>
    <w:rsid w:val="00486610"/>
    <w:rsid w:val="0049387B"/>
    <w:rsid w:val="004B413E"/>
    <w:rsid w:val="004C10EA"/>
    <w:rsid w:val="004C6991"/>
    <w:rsid w:val="004C6B7D"/>
    <w:rsid w:val="004D0CD7"/>
    <w:rsid w:val="004E7E37"/>
    <w:rsid w:val="004F094D"/>
    <w:rsid w:val="00530AD8"/>
    <w:rsid w:val="00541FB2"/>
    <w:rsid w:val="00554A95"/>
    <w:rsid w:val="00562373"/>
    <w:rsid w:val="00564E76"/>
    <w:rsid w:val="005674EF"/>
    <w:rsid w:val="00582E9A"/>
    <w:rsid w:val="0058325B"/>
    <w:rsid w:val="00583500"/>
    <w:rsid w:val="005A3140"/>
    <w:rsid w:val="005A65C2"/>
    <w:rsid w:val="005A6B0B"/>
    <w:rsid w:val="005B0D2E"/>
    <w:rsid w:val="005B7F62"/>
    <w:rsid w:val="005C2F09"/>
    <w:rsid w:val="005E1003"/>
    <w:rsid w:val="005E14D8"/>
    <w:rsid w:val="005E2905"/>
    <w:rsid w:val="006026E5"/>
    <w:rsid w:val="00622AD1"/>
    <w:rsid w:val="00630F33"/>
    <w:rsid w:val="006632DF"/>
    <w:rsid w:val="00663DFB"/>
    <w:rsid w:val="00680DA4"/>
    <w:rsid w:val="006A3E2D"/>
    <w:rsid w:val="006A4335"/>
    <w:rsid w:val="006A68F0"/>
    <w:rsid w:val="006C78BF"/>
    <w:rsid w:val="006E0372"/>
    <w:rsid w:val="006F4868"/>
    <w:rsid w:val="006F5BA1"/>
    <w:rsid w:val="007118E5"/>
    <w:rsid w:val="00717488"/>
    <w:rsid w:val="00724825"/>
    <w:rsid w:val="00727107"/>
    <w:rsid w:val="007316ED"/>
    <w:rsid w:val="007362AF"/>
    <w:rsid w:val="00742B4F"/>
    <w:rsid w:val="007431E8"/>
    <w:rsid w:val="00771F52"/>
    <w:rsid w:val="0077534D"/>
    <w:rsid w:val="00776911"/>
    <w:rsid w:val="007A0FAB"/>
    <w:rsid w:val="007B3424"/>
    <w:rsid w:val="007C1ED1"/>
    <w:rsid w:val="007C38D8"/>
    <w:rsid w:val="007D3F18"/>
    <w:rsid w:val="007F26CD"/>
    <w:rsid w:val="008066DA"/>
    <w:rsid w:val="00816DF0"/>
    <w:rsid w:val="00825D2F"/>
    <w:rsid w:val="0083413D"/>
    <w:rsid w:val="00864057"/>
    <w:rsid w:val="00867B76"/>
    <w:rsid w:val="00873955"/>
    <w:rsid w:val="00874A40"/>
    <w:rsid w:val="00882DD9"/>
    <w:rsid w:val="00893722"/>
    <w:rsid w:val="008B2641"/>
    <w:rsid w:val="008B4FB6"/>
    <w:rsid w:val="008B5646"/>
    <w:rsid w:val="008D37AB"/>
    <w:rsid w:val="008D4999"/>
    <w:rsid w:val="008E3395"/>
    <w:rsid w:val="008E5758"/>
    <w:rsid w:val="0091061A"/>
    <w:rsid w:val="00922DC7"/>
    <w:rsid w:val="00922E50"/>
    <w:rsid w:val="009241C6"/>
    <w:rsid w:val="009300E4"/>
    <w:rsid w:val="009344F3"/>
    <w:rsid w:val="009414AE"/>
    <w:rsid w:val="00951724"/>
    <w:rsid w:val="00962FC2"/>
    <w:rsid w:val="009670E7"/>
    <w:rsid w:val="00975EE0"/>
    <w:rsid w:val="00981F27"/>
    <w:rsid w:val="00986B22"/>
    <w:rsid w:val="0099313F"/>
    <w:rsid w:val="009A4EAA"/>
    <w:rsid w:val="009C674F"/>
    <w:rsid w:val="009D28AC"/>
    <w:rsid w:val="009E072E"/>
    <w:rsid w:val="009F5819"/>
    <w:rsid w:val="009F5FF2"/>
    <w:rsid w:val="009F7ABF"/>
    <w:rsid w:val="00A02F8A"/>
    <w:rsid w:val="00A16F8E"/>
    <w:rsid w:val="00A37A6E"/>
    <w:rsid w:val="00A42BD4"/>
    <w:rsid w:val="00A458B4"/>
    <w:rsid w:val="00A56E32"/>
    <w:rsid w:val="00A5708C"/>
    <w:rsid w:val="00A75C25"/>
    <w:rsid w:val="00A8078E"/>
    <w:rsid w:val="00A81D18"/>
    <w:rsid w:val="00A84D2A"/>
    <w:rsid w:val="00A90F32"/>
    <w:rsid w:val="00AC6031"/>
    <w:rsid w:val="00AD065E"/>
    <w:rsid w:val="00AF6B8C"/>
    <w:rsid w:val="00B11248"/>
    <w:rsid w:val="00B13671"/>
    <w:rsid w:val="00B13C84"/>
    <w:rsid w:val="00B42DE5"/>
    <w:rsid w:val="00B43D8F"/>
    <w:rsid w:val="00B52FA9"/>
    <w:rsid w:val="00B55AA1"/>
    <w:rsid w:val="00B96336"/>
    <w:rsid w:val="00B9733A"/>
    <w:rsid w:val="00BB544A"/>
    <w:rsid w:val="00BB64D7"/>
    <w:rsid w:val="00BD0AA5"/>
    <w:rsid w:val="00BD55B5"/>
    <w:rsid w:val="00C00681"/>
    <w:rsid w:val="00C073CC"/>
    <w:rsid w:val="00C125DF"/>
    <w:rsid w:val="00C15250"/>
    <w:rsid w:val="00C169DE"/>
    <w:rsid w:val="00C21B41"/>
    <w:rsid w:val="00C31911"/>
    <w:rsid w:val="00C353B0"/>
    <w:rsid w:val="00C504FF"/>
    <w:rsid w:val="00C71F99"/>
    <w:rsid w:val="00C739FA"/>
    <w:rsid w:val="00C84651"/>
    <w:rsid w:val="00C866E4"/>
    <w:rsid w:val="00CA4E86"/>
    <w:rsid w:val="00CA5333"/>
    <w:rsid w:val="00CD2176"/>
    <w:rsid w:val="00CE41D4"/>
    <w:rsid w:val="00CE5539"/>
    <w:rsid w:val="00CF2703"/>
    <w:rsid w:val="00D23344"/>
    <w:rsid w:val="00D27717"/>
    <w:rsid w:val="00D33C6F"/>
    <w:rsid w:val="00D56924"/>
    <w:rsid w:val="00D776C3"/>
    <w:rsid w:val="00D86DD0"/>
    <w:rsid w:val="00DB3800"/>
    <w:rsid w:val="00DB4BF8"/>
    <w:rsid w:val="00DC58EE"/>
    <w:rsid w:val="00DD459E"/>
    <w:rsid w:val="00DD7799"/>
    <w:rsid w:val="00DD7CDD"/>
    <w:rsid w:val="00DE1CD2"/>
    <w:rsid w:val="00DF19C7"/>
    <w:rsid w:val="00DF1BEC"/>
    <w:rsid w:val="00E10D04"/>
    <w:rsid w:val="00E144A6"/>
    <w:rsid w:val="00E2262A"/>
    <w:rsid w:val="00E81BEB"/>
    <w:rsid w:val="00E85C3C"/>
    <w:rsid w:val="00E94532"/>
    <w:rsid w:val="00E948C4"/>
    <w:rsid w:val="00E95F21"/>
    <w:rsid w:val="00E961A1"/>
    <w:rsid w:val="00E96D89"/>
    <w:rsid w:val="00EA6FA8"/>
    <w:rsid w:val="00EC01FB"/>
    <w:rsid w:val="00EC65E6"/>
    <w:rsid w:val="00ED77E2"/>
    <w:rsid w:val="00EF0123"/>
    <w:rsid w:val="00EF0AAA"/>
    <w:rsid w:val="00EF2C13"/>
    <w:rsid w:val="00F0286F"/>
    <w:rsid w:val="00F32896"/>
    <w:rsid w:val="00F40B12"/>
    <w:rsid w:val="00F44E23"/>
    <w:rsid w:val="00F50EB3"/>
    <w:rsid w:val="00F56A65"/>
    <w:rsid w:val="00F66D5B"/>
    <w:rsid w:val="00F849CD"/>
    <w:rsid w:val="00F94B70"/>
    <w:rsid w:val="00FA1843"/>
    <w:rsid w:val="00FA4AA8"/>
    <w:rsid w:val="00FB6D13"/>
    <w:rsid w:val="00FB6DB7"/>
    <w:rsid w:val="00FC13A3"/>
    <w:rsid w:val="00FC58CE"/>
    <w:rsid w:val="00FC6469"/>
    <w:rsid w:val="00FD5520"/>
    <w:rsid w:val="00FE10C7"/>
    <w:rsid w:val="00FE4232"/>
    <w:rsid w:val="00FE4BEF"/>
    <w:rsid w:val="00FF4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73EC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F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1D6C34"/>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1D6C34"/>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1D6C34"/>
    <w:pPr>
      <w:spacing w:after="0" w:line="240" w:lineRule="auto"/>
    </w:pPr>
    <w:rPr>
      <w:rFonts w:ascii="Times New Roman" w:eastAsia="Times New Roman" w:hAnsi="Times New Roman" w:cs="Times New Roman"/>
      <w:sz w:val="20"/>
      <w:szCs w:val="20"/>
    </w:rPr>
  </w:style>
  <w:style w:type="paragraph" w:customStyle="1" w:styleId="Style3424">
    <w:name w:val="Style3424"/>
    <w:basedOn w:val="Normal"/>
    <w:rsid w:val="001D6C34"/>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1D6C34"/>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1D6C34"/>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1D6C34"/>
    <w:pPr>
      <w:spacing w:after="0" w:line="240" w:lineRule="auto"/>
    </w:pPr>
    <w:rPr>
      <w:rFonts w:ascii="Times New Roman" w:eastAsia="Times New Roman" w:hAnsi="Times New Roman" w:cs="Times New Roman"/>
      <w:sz w:val="20"/>
      <w:szCs w:val="20"/>
    </w:rPr>
  </w:style>
  <w:style w:type="paragraph" w:customStyle="1" w:styleId="Style2307">
    <w:name w:val="Style2307"/>
    <w:basedOn w:val="Normal"/>
    <w:rsid w:val="001D6C34"/>
    <w:pPr>
      <w:spacing w:after="0" w:line="240" w:lineRule="auto"/>
    </w:pPr>
    <w:rPr>
      <w:rFonts w:ascii="Times New Roman" w:eastAsia="Times New Roman" w:hAnsi="Times New Roman" w:cs="Times New Roman"/>
      <w:sz w:val="20"/>
      <w:szCs w:val="20"/>
    </w:rPr>
  </w:style>
  <w:style w:type="paragraph" w:customStyle="1" w:styleId="Style1115">
    <w:name w:val="Style1115"/>
    <w:basedOn w:val="Normal"/>
    <w:rsid w:val="001D6C34"/>
    <w:pPr>
      <w:spacing w:after="0" w:line="240" w:lineRule="auto"/>
    </w:pPr>
    <w:rPr>
      <w:rFonts w:ascii="Times New Roman" w:eastAsia="Times New Roman" w:hAnsi="Times New Roman" w:cs="Times New Roman"/>
      <w:sz w:val="20"/>
      <w:szCs w:val="20"/>
    </w:rPr>
  </w:style>
  <w:style w:type="paragraph" w:customStyle="1" w:styleId="Style3659">
    <w:name w:val="Style3659"/>
    <w:basedOn w:val="Normal"/>
    <w:rsid w:val="001D6C34"/>
    <w:pPr>
      <w:spacing w:after="0" w:line="240" w:lineRule="auto"/>
    </w:pPr>
    <w:rPr>
      <w:rFonts w:ascii="Times New Roman" w:eastAsia="Times New Roman" w:hAnsi="Times New Roman" w:cs="Times New Roman"/>
      <w:sz w:val="20"/>
      <w:szCs w:val="20"/>
    </w:rPr>
  </w:style>
  <w:style w:type="paragraph" w:customStyle="1" w:styleId="Style1139">
    <w:name w:val="Style1139"/>
    <w:basedOn w:val="Normal"/>
    <w:rsid w:val="001D6C34"/>
    <w:pPr>
      <w:spacing w:after="0" w:line="240" w:lineRule="auto"/>
    </w:pPr>
    <w:rPr>
      <w:rFonts w:ascii="Times New Roman" w:eastAsia="Times New Roman" w:hAnsi="Times New Roman" w:cs="Times New Roman"/>
      <w:sz w:val="20"/>
      <w:szCs w:val="20"/>
    </w:rPr>
  </w:style>
  <w:style w:type="paragraph" w:customStyle="1" w:styleId="Style83">
    <w:name w:val="Style83"/>
    <w:basedOn w:val="Normal"/>
    <w:rsid w:val="001D6C34"/>
    <w:pPr>
      <w:spacing w:after="0" w:line="240" w:lineRule="auto"/>
    </w:pPr>
    <w:rPr>
      <w:rFonts w:ascii="Times New Roman" w:eastAsia="Times New Roman" w:hAnsi="Times New Roman" w:cs="Times New Roman"/>
      <w:sz w:val="20"/>
      <w:szCs w:val="20"/>
    </w:rPr>
  </w:style>
  <w:style w:type="paragraph" w:customStyle="1" w:styleId="Style82">
    <w:name w:val="Style82"/>
    <w:basedOn w:val="Normal"/>
    <w:rsid w:val="001D6C34"/>
    <w:pPr>
      <w:spacing w:after="0" w:line="240" w:lineRule="auto"/>
    </w:pPr>
    <w:rPr>
      <w:rFonts w:ascii="Times New Roman" w:eastAsia="Times New Roman" w:hAnsi="Times New Roman" w:cs="Times New Roman"/>
      <w:sz w:val="20"/>
      <w:szCs w:val="20"/>
    </w:rPr>
  </w:style>
  <w:style w:type="paragraph" w:customStyle="1" w:styleId="Style1402">
    <w:name w:val="Style1402"/>
    <w:basedOn w:val="Normal"/>
    <w:rsid w:val="001D6C34"/>
    <w:pPr>
      <w:spacing w:after="0" w:line="240" w:lineRule="auto"/>
    </w:pPr>
    <w:rPr>
      <w:rFonts w:ascii="Times New Roman" w:eastAsia="Times New Roman" w:hAnsi="Times New Roman" w:cs="Times New Roman"/>
      <w:sz w:val="20"/>
      <w:szCs w:val="20"/>
    </w:rPr>
  </w:style>
  <w:style w:type="paragraph" w:customStyle="1" w:styleId="Style1428">
    <w:name w:val="Style1428"/>
    <w:basedOn w:val="Normal"/>
    <w:rsid w:val="001D6C34"/>
    <w:pPr>
      <w:spacing w:after="0" w:line="240" w:lineRule="auto"/>
    </w:pPr>
    <w:rPr>
      <w:rFonts w:ascii="Times New Roman" w:eastAsia="Times New Roman" w:hAnsi="Times New Roman" w:cs="Times New Roman"/>
      <w:sz w:val="20"/>
      <w:szCs w:val="20"/>
    </w:rPr>
  </w:style>
  <w:style w:type="paragraph" w:customStyle="1" w:styleId="Style697">
    <w:name w:val="Style697"/>
    <w:basedOn w:val="Normal"/>
    <w:rsid w:val="001D6C34"/>
    <w:pPr>
      <w:spacing w:after="0" w:line="240" w:lineRule="auto"/>
    </w:pPr>
    <w:rPr>
      <w:rFonts w:ascii="Times New Roman" w:eastAsia="Times New Roman" w:hAnsi="Times New Roman" w:cs="Times New Roman"/>
      <w:sz w:val="20"/>
      <w:szCs w:val="20"/>
    </w:rPr>
  </w:style>
  <w:style w:type="paragraph" w:customStyle="1" w:styleId="Style782">
    <w:name w:val="Style782"/>
    <w:basedOn w:val="Normal"/>
    <w:rsid w:val="001D6C34"/>
    <w:pPr>
      <w:spacing w:after="0" w:line="240" w:lineRule="auto"/>
    </w:pPr>
    <w:rPr>
      <w:rFonts w:ascii="Times New Roman" w:eastAsia="Times New Roman" w:hAnsi="Times New Roman" w:cs="Times New Roman"/>
      <w:sz w:val="20"/>
      <w:szCs w:val="20"/>
    </w:rPr>
  </w:style>
  <w:style w:type="paragraph" w:customStyle="1" w:styleId="Style88">
    <w:name w:val="Style88"/>
    <w:basedOn w:val="Normal"/>
    <w:rsid w:val="001D6C34"/>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1D6C34"/>
    <w:pPr>
      <w:spacing w:after="0" w:line="240" w:lineRule="auto"/>
    </w:pPr>
    <w:rPr>
      <w:rFonts w:ascii="Times New Roman" w:eastAsia="Times New Roman" w:hAnsi="Times New Roman" w:cs="Times New Roman"/>
      <w:sz w:val="20"/>
      <w:szCs w:val="20"/>
    </w:rPr>
  </w:style>
  <w:style w:type="paragraph" w:customStyle="1" w:styleId="Style90">
    <w:name w:val="Style90"/>
    <w:basedOn w:val="Normal"/>
    <w:rsid w:val="001D6C34"/>
    <w:pPr>
      <w:spacing w:after="0" w:line="240" w:lineRule="auto"/>
    </w:pPr>
    <w:rPr>
      <w:rFonts w:ascii="Times New Roman" w:eastAsia="Times New Roman" w:hAnsi="Times New Roman" w:cs="Times New Roman"/>
      <w:sz w:val="20"/>
      <w:szCs w:val="20"/>
    </w:rPr>
  </w:style>
  <w:style w:type="paragraph" w:customStyle="1" w:styleId="Style91">
    <w:name w:val="Style91"/>
    <w:basedOn w:val="Normal"/>
    <w:rsid w:val="001D6C34"/>
    <w:pPr>
      <w:spacing w:after="0" w:line="240" w:lineRule="auto"/>
    </w:pPr>
    <w:rPr>
      <w:rFonts w:ascii="Times New Roman" w:eastAsia="Times New Roman" w:hAnsi="Times New Roman" w:cs="Times New Roman"/>
      <w:sz w:val="20"/>
      <w:szCs w:val="20"/>
    </w:rPr>
  </w:style>
  <w:style w:type="paragraph" w:customStyle="1" w:styleId="Style95">
    <w:name w:val="Style95"/>
    <w:basedOn w:val="Normal"/>
    <w:rsid w:val="001D6C34"/>
    <w:pPr>
      <w:spacing w:after="0" w:line="240" w:lineRule="auto"/>
    </w:pPr>
    <w:rPr>
      <w:rFonts w:ascii="Times New Roman" w:eastAsia="Times New Roman" w:hAnsi="Times New Roman" w:cs="Times New Roman"/>
      <w:sz w:val="20"/>
      <w:szCs w:val="20"/>
    </w:rPr>
  </w:style>
  <w:style w:type="paragraph" w:customStyle="1" w:styleId="Style93">
    <w:name w:val="Style93"/>
    <w:basedOn w:val="Normal"/>
    <w:rsid w:val="001D6C34"/>
    <w:pPr>
      <w:spacing w:after="0" w:line="240" w:lineRule="auto"/>
    </w:pPr>
    <w:rPr>
      <w:rFonts w:ascii="Times New Roman" w:eastAsia="Times New Roman" w:hAnsi="Times New Roman" w:cs="Times New Roman"/>
      <w:sz w:val="20"/>
      <w:szCs w:val="20"/>
    </w:rPr>
  </w:style>
  <w:style w:type="paragraph" w:customStyle="1" w:styleId="Style1233">
    <w:name w:val="Style1233"/>
    <w:basedOn w:val="Normal"/>
    <w:rsid w:val="001D6C34"/>
    <w:pPr>
      <w:spacing w:after="0" w:line="240" w:lineRule="auto"/>
    </w:pPr>
    <w:rPr>
      <w:rFonts w:ascii="Times New Roman" w:eastAsia="Times New Roman" w:hAnsi="Times New Roman" w:cs="Times New Roman"/>
      <w:sz w:val="20"/>
      <w:szCs w:val="20"/>
    </w:rPr>
  </w:style>
  <w:style w:type="paragraph" w:customStyle="1" w:styleId="Style96">
    <w:name w:val="Style96"/>
    <w:basedOn w:val="Normal"/>
    <w:rsid w:val="001D6C34"/>
    <w:pPr>
      <w:spacing w:after="0" w:line="240" w:lineRule="auto"/>
    </w:pPr>
    <w:rPr>
      <w:rFonts w:ascii="Times New Roman" w:eastAsia="Times New Roman" w:hAnsi="Times New Roman" w:cs="Times New Roman"/>
      <w:sz w:val="20"/>
      <w:szCs w:val="20"/>
    </w:rPr>
  </w:style>
  <w:style w:type="paragraph" w:customStyle="1" w:styleId="Style530">
    <w:name w:val="Style530"/>
    <w:basedOn w:val="Normal"/>
    <w:rsid w:val="001D6C34"/>
    <w:pPr>
      <w:spacing w:after="0" w:line="240" w:lineRule="auto"/>
    </w:pPr>
    <w:rPr>
      <w:rFonts w:ascii="Times New Roman" w:eastAsia="Times New Roman" w:hAnsi="Times New Roman" w:cs="Times New Roman"/>
      <w:sz w:val="20"/>
      <w:szCs w:val="20"/>
    </w:rPr>
  </w:style>
  <w:style w:type="paragraph" w:customStyle="1" w:styleId="Style812">
    <w:name w:val="Style812"/>
    <w:basedOn w:val="Normal"/>
    <w:rsid w:val="001D6C34"/>
    <w:pPr>
      <w:spacing w:after="0" w:line="240" w:lineRule="auto"/>
    </w:pPr>
    <w:rPr>
      <w:rFonts w:ascii="Times New Roman" w:eastAsia="Times New Roman" w:hAnsi="Times New Roman" w:cs="Times New Roman"/>
      <w:sz w:val="20"/>
      <w:szCs w:val="20"/>
    </w:rPr>
  </w:style>
  <w:style w:type="paragraph" w:customStyle="1" w:styleId="Style99">
    <w:name w:val="Style99"/>
    <w:basedOn w:val="Normal"/>
    <w:rsid w:val="001D6C34"/>
    <w:pPr>
      <w:spacing w:after="0" w:line="240" w:lineRule="auto"/>
    </w:pPr>
    <w:rPr>
      <w:rFonts w:ascii="Times New Roman" w:eastAsia="Times New Roman" w:hAnsi="Times New Roman" w:cs="Times New Roman"/>
      <w:sz w:val="20"/>
      <w:szCs w:val="20"/>
    </w:rPr>
  </w:style>
  <w:style w:type="paragraph" w:customStyle="1" w:styleId="Style653">
    <w:name w:val="Style653"/>
    <w:basedOn w:val="Normal"/>
    <w:rsid w:val="001D6C34"/>
    <w:pPr>
      <w:spacing w:after="0" w:line="240" w:lineRule="auto"/>
    </w:pPr>
    <w:rPr>
      <w:rFonts w:ascii="Times New Roman" w:eastAsia="Times New Roman" w:hAnsi="Times New Roman" w:cs="Times New Roman"/>
      <w:sz w:val="20"/>
      <w:szCs w:val="20"/>
    </w:rPr>
  </w:style>
  <w:style w:type="paragraph" w:customStyle="1" w:styleId="Style101">
    <w:name w:val="Style101"/>
    <w:basedOn w:val="Normal"/>
    <w:rsid w:val="001D6C34"/>
    <w:pPr>
      <w:spacing w:after="0" w:line="240" w:lineRule="auto"/>
    </w:pPr>
    <w:rPr>
      <w:rFonts w:ascii="Times New Roman" w:eastAsia="Times New Roman" w:hAnsi="Times New Roman" w:cs="Times New Roman"/>
      <w:sz w:val="20"/>
      <w:szCs w:val="20"/>
    </w:rPr>
  </w:style>
  <w:style w:type="paragraph" w:customStyle="1" w:styleId="Style104">
    <w:name w:val="Style104"/>
    <w:basedOn w:val="Normal"/>
    <w:rsid w:val="001D6C34"/>
    <w:pPr>
      <w:spacing w:after="0" w:line="240" w:lineRule="auto"/>
    </w:pPr>
    <w:rPr>
      <w:rFonts w:ascii="Times New Roman" w:eastAsia="Times New Roman" w:hAnsi="Times New Roman" w:cs="Times New Roman"/>
      <w:sz w:val="20"/>
      <w:szCs w:val="20"/>
    </w:rPr>
  </w:style>
  <w:style w:type="paragraph" w:customStyle="1" w:styleId="Style103">
    <w:name w:val="Style103"/>
    <w:basedOn w:val="Normal"/>
    <w:rsid w:val="001D6C34"/>
    <w:pPr>
      <w:spacing w:after="0" w:line="240" w:lineRule="auto"/>
    </w:pPr>
    <w:rPr>
      <w:rFonts w:ascii="Times New Roman" w:eastAsia="Times New Roman" w:hAnsi="Times New Roman" w:cs="Times New Roman"/>
      <w:sz w:val="20"/>
      <w:szCs w:val="20"/>
    </w:rPr>
  </w:style>
  <w:style w:type="paragraph" w:customStyle="1" w:styleId="Style760">
    <w:name w:val="Style760"/>
    <w:basedOn w:val="Normal"/>
    <w:rsid w:val="001D6C34"/>
    <w:pPr>
      <w:spacing w:after="0" w:line="240" w:lineRule="auto"/>
    </w:pPr>
    <w:rPr>
      <w:rFonts w:ascii="Times New Roman" w:eastAsia="Times New Roman" w:hAnsi="Times New Roman" w:cs="Times New Roman"/>
      <w:sz w:val="20"/>
      <w:szCs w:val="20"/>
    </w:rPr>
  </w:style>
  <w:style w:type="paragraph" w:customStyle="1" w:styleId="Style3952">
    <w:name w:val="Style3952"/>
    <w:basedOn w:val="Normal"/>
    <w:rsid w:val="001D6C34"/>
    <w:pPr>
      <w:spacing w:after="0" w:line="240" w:lineRule="auto"/>
    </w:pPr>
    <w:rPr>
      <w:rFonts w:ascii="Times New Roman" w:eastAsia="Times New Roman" w:hAnsi="Times New Roman" w:cs="Times New Roman"/>
      <w:sz w:val="20"/>
      <w:szCs w:val="20"/>
    </w:rPr>
  </w:style>
  <w:style w:type="paragraph" w:customStyle="1" w:styleId="Style1617">
    <w:name w:val="Style1617"/>
    <w:basedOn w:val="Normal"/>
    <w:rsid w:val="001D6C34"/>
    <w:pPr>
      <w:spacing w:after="0" w:line="240" w:lineRule="auto"/>
    </w:pPr>
    <w:rPr>
      <w:rFonts w:ascii="Times New Roman" w:eastAsia="Times New Roman" w:hAnsi="Times New Roman" w:cs="Times New Roman"/>
      <w:sz w:val="20"/>
      <w:szCs w:val="20"/>
    </w:rPr>
  </w:style>
  <w:style w:type="paragraph" w:customStyle="1" w:styleId="Style124">
    <w:name w:val="Style124"/>
    <w:basedOn w:val="Normal"/>
    <w:rsid w:val="001D6C34"/>
    <w:pPr>
      <w:spacing w:after="0" w:line="240" w:lineRule="auto"/>
    </w:pPr>
    <w:rPr>
      <w:rFonts w:ascii="Times New Roman" w:eastAsia="Times New Roman" w:hAnsi="Times New Roman" w:cs="Times New Roman"/>
      <w:sz w:val="20"/>
      <w:szCs w:val="20"/>
    </w:rPr>
  </w:style>
  <w:style w:type="paragraph" w:customStyle="1" w:styleId="Style1308">
    <w:name w:val="Style1308"/>
    <w:basedOn w:val="Normal"/>
    <w:rsid w:val="001D6C34"/>
    <w:pPr>
      <w:spacing w:after="0" w:line="240" w:lineRule="auto"/>
    </w:pPr>
    <w:rPr>
      <w:rFonts w:ascii="Times New Roman" w:eastAsia="Times New Roman" w:hAnsi="Times New Roman" w:cs="Times New Roman"/>
      <w:sz w:val="20"/>
      <w:szCs w:val="20"/>
    </w:rPr>
  </w:style>
  <w:style w:type="paragraph" w:customStyle="1" w:styleId="Style3334">
    <w:name w:val="Style3334"/>
    <w:basedOn w:val="Normal"/>
    <w:rsid w:val="001D6C34"/>
    <w:pPr>
      <w:spacing w:after="0" w:line="240" w:lineRule="auto"/>
    </w:pPr>
    <w:rPr>
      <w:rFonts w:ascii="Times New Roman" w:eastAsia="Times New Roman" w:hAnsi="Times New Roman" w:cs="Times New Roman"/>
      <w:sz w:val="20"/>
      <w:szCs w:val="20"/>
    </w:rPr>
  </w:style>
  <w:style w:type="paragraph" w:customStyle="1" w:styleId="Style136">
    <w:name w:val="Style136"/>
    <w:basedOn w:val="Normal"/>
    <w:rsid w:val="001D6C34"/>
    <w:pPr>
      <w:spacing w:after="0" w:line="240" w:lineRule="auto"/>
    </w:pPr>
    <w:rPr>
      <w:rFonts w:ascii="Times New Roman" w:eastAsia="Times New Roman" w:hAnsi="Times New Roman" w:cs="Times New Roman"/>
      <w:sz w:val="20"/>
      <w:szCs w:val="20"/>
    </w:rPr>
  </w:style>
  <w:style w:type="paragraph" w:customStyle="1" w:styleId="Style2298">
    <w:name w:val="Style2298"/>
    <w:basedOn w:val="Normal"/>
    <w:rsid w:val="001D6C34"/>
    <w:pPr>
      <w:spacing w:after="0" w:line="240" w:lineRule="auto"/>
    </w:pPr>
    <w:rPr>
      <w:rFonts w:ascii="Times New Roman" w:eastAsia="Times New Roman" w:hAnsi="Times New Roman" w:cs="Times New Roman"/>
      <w:sz w:val="20"/>
      <w:szCs w:val="20"/>
    </w:rPr>
  </w:style>
  <w:style w:type="paragraph" w:customStyle="1" w:styleId="Style1208">
    <w:name w:val="Style1208"/>
    <w:basedOn w:val="Normal"/>
    <w:rsid w:val="001D6C34"/>
    <w:pPr>
      <w:spacing w:after="0" w:line="240" w:lineRule="auto"/>
    </w:pPr>
    <w:rPr>
      <w:rFonts w:ascii="Times New Roman" w:eastAsia="Times New Roman" w:hAnsi="Times New Roman" w:cs="Times New Roman"/>
      <w:sz w:val="20"/>
      <w:szCs w:val="20"/>
    </w:rPr>
  </w:style>
  <w:style w:type="paragraph" w:customStyle="1" w:styleId="Style1170">
    <w:name w:val="Style1170"/>
    <w:basedOn w:val="Normal"/>
    <w:rsid w:val="001D6C34"/>
    <w:pPr>
      <w:spacing w:after="0" w:line="240" w:lineRule="auto"/>
    </w:pPr>
    <w:rPr>
      <w:rFonts w:ascii="Times New Roman" w:eastAsia="Times New Roman" w:hAnsi="Times New Roman" w:cs="Times New Roman"/>
      <w:sz w:val="20"/>
      <w:szCs w:val="20"/>
    </w:rPr>
  </w:style>
  <w:style w:type="paragraph" w:customStyle="1" w:styleId="Style3172">
    <w:name w:val="Style3172"/>
    <w:basedOn w:val="Normal"/>
    <w:rsid w:val="001D6C34"/>
    <w:pPr>
      <w:spacing w:after="0" w:line="240" w:lineRule="auto"/>
    </w:pPr>
    <w:rPr>
      <w:rFonts w:ascii="Times New Roman" w:eastAsia="Times New Roman" w:hAnsi="Times New Roman" w:cs="Times New Roman"/>
      <w:sz w:val="20"/>
      <w:szCs w:val="20"/>
    </w:rPr>
  </w:style>
  <w:style w:type="paragraph" w:customStyle="1" w:styleId="Style2980">
    <w:name w:val="Style2980"/>
    <w:basedOn w:val="Normal"/>
    <w:rsid w:val="001D6C34"/>
    <w:pPr>
      <w:spacing w:after="0" w:line="240" w:lineRule="auto"/>
    </w:pPr>
    <w:rPr>
      <w:rFonts w:ascii="Times New Roman" w:eastAsia="Times New Roman" w:hAnsi="Times New Roman" w:cs="Times New Roman"/>
      <w:sz w:val="20"/>
      <w:szCs w:val="20"/>
    </w:rPr>
  </w:style>
  <w:style w:type="paragraph" w:customStyle="1" w:styleId="Style1049">
    <w:name w:val="Style1049"/>
    <w:basedOn w:val="Normal"/>
    <w:rsid w:val="001D6C34"/>
    <w:pPr>
      <w:spacing w:after="0" w:line="240" w:lineRule="auto"/>
    </w:pPr>
    <w:rPr>
      <w:rFonts w:ascii="Times New Roman" w:eastAsia="Times New Roman" w:hAnsi="Times New Roman" w:cs="Times New Roman"/>
      <w:sz w:val="20"/>
      <w:szCs w:val="20"/>
    </w:rPr>
  </w:style>
  <w:style w:type="paragraph" w:customStyle="1" w:styleId="Style1287">
    <w:name w:val="Style1287"/>
    <w:basedOn w:val="Normal"/>
    <w:rsid w:val="001D6C34"/>
    <w:pPr>
      <w:spacing w:after="0" w:line="240" w:lineRule="auto"/>
    </w:pPr>
    <w:rPr>
      <w:rFonts w:ascii="Times New Roman" w:eastAsia="Times New Roman" w:hAnsi="Times New Roman" w:cs="Times New Roman"/>
      <w:sz w:val="20"/>
      <w:szCs w:val="20"/>
    </w:rPr>
  </w:style>
  <w:style w:type="paragraph" w:customStyle="1" w:styleId="Style1063">
    <w:name w:val="Style1063"/>
    <w:basedOn w:val="Normal"/>
    <w:rsid w:val="001D6C34"/>
    <w:pPr>
      <w:spacing w:after="0" w:line="240" w:lineRule="auto"/>
    </w:pPr>
    <w:rPr>
      <w:rFonts w:ascii="Times New Roman" w:eastAsia="Times New Roman" w:hAnsi="Times New Roman" w:cs="Times New Roman"/>
      <w:sz w:val="20"/>
      <w:szCs w:val="20"/>
    </w:rPr>
  </w:style>
  <w:style w:type="paragraph" w:customStyle="1" w:styleId="Style2913">
    <w:name w:val="Style2913"/>
    <w:basedOn w:val="Normal"/>
    <w:rsid w:val="001D6C34"/>
    <w:pPr>
      <w:spacing w:after="0" w:line="240" w:lineRule="auto"/>
    </w:pPr>
    <w:rPr>
      <w:rFonts w:ascii="Times New Roman" w:eastAsia="Times New Roman" w:hAnsi="Times New Roman" w:cs="Times New Roman"/>
      <w:sz w:val="20"/>
      <w:szCs w:val="20"/>
    </w:rPr>
  </w:style>
  <w:style w:type="paragraph" w:customStyle="1" w:styleId="Style2857">
    <w:name w:val="Style2857"/>
    <w:basedOn w:val="Normal"/>
    <w:rsid w:val="001D6C34"/>
    <w:pPr>
      <w:spacing w:after="0" w:line="240" w:lineRule="auto"/>
    </w:pPr>
    <w:rPr>
      <w:rFonts w:ascii="Times New Roman" w:eastAsia="Times New Roman" w:hAnsi="Times New Roman" w:cs="Times New Roman"/>
      <w:sz w:val="20"/>
      <w:szCs w:val="20"/>
    </w:rPr>
  </w:style>
  <w:style w:type="paragraph" w:customStyle="1" w:styleId="Style547">
    <w:name w:val="Style547"/>
    <w:basedOn w:val="Normal"/>
    <w:rsid w:val="001D6C34"/>
    <w:pPr>
      <w:spacing w:after="0" w:line="240" w:lineRule="auto"/>
    </w:pPr>
    <w:rPr>
      <w:rFonts w:ascii="Times New Roman" w:eastAsia="Times New Roman" w:hAnsi="Times New Roman" w:cs="Times New Roman"/>
      <w:sz w:val="20"/>
      <w:szCs w:val="20"/>
    </w:rPr>
  </w:style>
  <w:style w:type="paragraph" w:customStyle="1" w:styleId="Style2647">
    <w:name w:val="Style2647"/>
    <w:basedOn w:val="Normal"/>
    <w:rsid w:val="001D6C34"/>
    <w:pPr>
      <w:spacing w:after="0" w:line="240" w:lineRule="auto"/>
    </w:pPr>
    <w:rPr>
      <w:rFonts w:ascii="Times New Roman" w:eastAsia="Times New Roman" w:hAnsi="Times New Roman" w:cs="Times New Roman"/>
      <w:sz w:val="20"/>
      <w:szCs w:val="20"/>
    </w:rPr>
  </w:style>
  <w:style w:type="paragraph" w:customStyle="1" w:styleId="Style1701">
    <w:name w:val="Style1701"/>
    <w:basedOn w:val="Normal"/>
    <w:rsid w:val="001D6C34"/>
    <w:pPr>
      <w:spacing w:after="0" w:line="240" w:lineRule="auto"/>
    </w:pPr>
    <w:rPr>
      <w:rFonts w:ascii="Times New Roman" w:eastAsia="Times New Roman" w:hAnsi="Times New Roman" w:cs="Times New Roman"/>
      <w:sz w:val="20"/>
      <w:szCs w:val="20"/>
    </w:rPr>
  </w:style>
  <w:style w:type="paragraph" w:customStyle="1" w:styleId="Style3602">
    <w:name w:val="Style3602"/>
    <w:basedOn w:val="Normal"/>
    <w:rsid w:val="001D6C34"/>
    <w:pPr>
      <w:spacing w:after="0" w:line="240" w:lineRule="auto"/>
    </w:pPr>
    <w:rPr>
      <w:rFonts w:ascii="Times New Roman" w:eastAsia="Times New Roman" w:hAnsi="Times New Roman" w:cs="Times New Roman"/>
      <w:sz w:val="20"/>
      <w:szCs w:val="20"/>
    </w:rPr>
  </w:style>
  <w:style w:type="paragraph" w:customStyle="1" w:styleId="Style203">
    <w:name w:val="Style203"/>
    <w:basedOn w:val="Normal"/>
    <w:rsid w:val="001D6C34"/>
    <w:pPr>
      <w:spacing w:after="0" w:line="240" w:lineRule="auto"/>
    </w:pPr>
    <w:rPr>
      <w:rFonts w:ascii="Times New Roman" w:eastAsia="Times New Roman" w:hAnsi="Times New Roman" w:cs="Times New Roman"/>
      <w:sz w:val="20"/>
      <w:szCs w:val="20"/>
    </w:rPr>
  </w:style>
  <w:style w:type="paragraph" w:customStyle="1" w:styleId="Style1180">
    <w:name w:val="Style1180"/>
    <w:basedOn w:val="Normal"/>
    <w:rsid w:val="001D6C34"/>
    <w:pPr>
      <w:spacing w:after="0" w:line="240" w:lineRule="auto"/>
    </w:pPr>
    <w:rPr>
      <w:rFonts w:ascii="Times New Roman" w:eastAsia="Times New Roman" w:hAnsi="Times New Roman" w:cs="Times New Roman"/>
      <w:sz w:val="20"/>
      <w:szCs w:val="20"/>
    </w:rPr>
  </w:style>
  <w:style w:type="paragraph" w:customStyle="1" w:styleId="Style831">
    <w:name w:val="Style831"/>
    <w:basedOn w:val="Normal"/>
    <w:rsid w:val="001D6C34"/>
    <w:pPr>
      <w:spacing w:after="0" w:line="240" w:lineRule="auto"/>
    </w:pPr>
    <w:rPr>
      <w:rFonts w:ascii="Times New Roman" w:eastAsia="Times New Roman" w:hAnsi="Times New Roman" w:cs="Times New Roman"/>
      <w:sz w:val="20"/>
      <w:szCs w:val="20"/>
    </w:rPr>
  </w:style>
  <w:style w:type="paragraph" w:customStyle="1" w:styleId="Style1132">
    <w:name w:val="Style1132"/>
    <w:basedOn w:val="Normal"/>
    <w:rsid w:val="001D6C34"/>
    <w:pPr>
      <w:spacing w:after="0" w:line="240" w:lineRule="auto"/>
    </w:pPr>
    <w:rPr>
      <w:rFonts w:ascii="Times New Roman" w:eastAsia="Times New Roman" w:hAnsi="Times New Roman" w:cs="Times New Roman"/>
      <w:sz w:val="20"/>
      <w:szCs w:val="20"/>
    </w:rPr>
  </w:style>
  <w:style w:type="paragraph" w:customStyle="1" w:styleId="Style2258">
    <w:name w:val="Style2258"/>
    <w:basedOn w:val="Normal"/>
    <w:rsid w:val="001D6C34"/>
    <w:pPr>
      <w:spacing w:after="0" w:line="240" w:lineRule="auto"/>
    </w:pPr>
    <w:rPr>
      <w:rFonts w:ascii="Times New Roman" w:eastAsia="Times New Roman" w:hAnsi="Times New Roman" w:cs="Times New Roman"/>
      <w:sz w:val="20"/>
      <w:szCs w:val="20"/>
    </w:rPr>
  </w:style>
  <w:style w:type="paragraph" w:customStyle="1" w:styleId="Style942">
    <w:name w:val="Style942"/>
    <w:basedOn w:val="Normal"/>
    <w:rsid w:val="001D6C34"/>
    <w:pPr>
      <w:spacing w:after="0" w:line="240" w:lineRule="auto"/>
    </w:pPr>
    <w:rPr>
      <w:rFonts w:ascii="Times New Roman" w:eastAsia="Times New Roman" w:hAnsi="Times New Roman" w:cs="Times New Roman"/>
      <w:sz w:val="20"/>
      <w:szCs w:val="20"/>
    </w:rPr>
  </w:style>
  <w:style w:type="paragraph" w:customStyle="1" w:styleId="Style3254">
    <w:name w:val="Style3254"/>
    <w:basedOn w:val="Normal"/>
    <w:rsid w:val="001D6C34"/>
    <w:pPr>
      <w:spacing w:after="0" w:line="240" w:lineRule="auto"/>
    </w:pPr>
    <w:rPr>
      <w:rFonts w:ascii="Times New Roman" w:eastAsia="Times New Roman" w:hAnsi="Times New Roman" w:cs="Times New Roman"/>
      <w:sz w:val="20"/>
      <w:szCs w:val="20"/>
    </w:rPr>
  </w:style>
  <w:style w:type="paragraph" w:customStyle="1" w:styleId="Style3426">
    <w:name w:val="Style3426"/>
    <w:basedOn w:val="Normal"/>
    <w:rsid w:val="001D6C34"/>
    <w:pPr>
      <w:spacing w:after="0" w:line="240" w:lineRule="auto"/>
    </w:pPr>
    <w:rPr>
      <w:rFonts w:ascii="Times New Roman" w:eastAsia="Times New Roman" w:hAnsi="Times New Roman" w:cs="Times New Roman"/>
      <w:sz w:val="20"/>
      <w:szCs w:val="20"/>
    </w:rPr>
  </w:style>
  <w:style w:type="paragraph" w:customStyle="1" w:styleId="Style516">
    <w:name w:val="Style516"/>
    <w:basedOn w:val="Normal"/>
    <w:rsid w:val="001D6C34"/>
    <w:pPr>
      <w:spacing w:after="0" w:line="240" w:lineRule="auto"/>
    </w:pPr>
    <w:rPr>
      <w:rFonts w:ascii="Times New Roman" w:eastAsia="Times New Roman" w:hAnsi="Times New Roman" w:cs="Times New Roman"/>
      <w:sz w:val="20"/>
      <w:szCs w:val="20"/>
    </w:rPr>
  </w:style>
  <w:style w:type="paragraph" w:customStyle="1" w:styleId="Style3804">
    <w:name w:val="Style3804"/>
    <w:basedOn w:val="Normal"/>
    <w:rsid w:val="001D6C34"/>
    <w:pPr>
      <w:spacing w:after="0" w:line="240" w:lineRule="auto"/>
    </w:pPr>
    <w:rPr>
      <w:rFonts w:ascii="Times New Roman" w:eastAsia="Times New Roman" w:hAnsi="Times New Roman" w:cs="Times New Roman"/>
      <w:sz w:val="20"/>
      <w:szCs w:val="20"/>
    </w:rPr>
  </w:style>
  <w:style w:type="paragraph" w:customStyle="1" w:styleId="Style1091">
    <w:name w:val="Style1091"/>
    <w:basedOn w:val="Normal"/>
    <w:rsid w:val="001D6C34"/>
    <w:pPr>
      <w:spacing w:after="0" w:line="240" w:lineRule="auto"/>
    </w:pPr>
    <w:rPr>
      <w:rFonts w:ascii="Times New Roman" w:eastAsia="Times New Roman" w:hAnsi="Times New Roman" w:cs="Times New Roman"/>
      <w:sz w:val="20"/>
      <w:szCs w:val="20"/>
    </w:rPr>
  </w:style>
  <w:style w:type="paragraph" w:customStyle="1" w:styleId="Style562">
    <w:name w:val="Style562"/>
    <w:basedOn w:val="Normal"/>
    <w:rsid w:val="001D6C34"/>
    <w:pPr>
      <w:spacing w:after="0" w:line="240" w:lineRule="auto"/>
    </w:pPr>
    <w:rPr>
      <w:rFonts w:ascii="Times New Roman" w:eastAsia="Times New Roman" w:hAnsi="Times New Roman" w:cs="Times New Roman"/>
      <w:sz w:val="20"/>
      <w:szCs w:val="20"/>
    </w:rPr>
  </w:style>
  <w:style w:type="paragraph" w:customStyle="1" w:styleId="Style1495">
    <w:name w:val="Style1495"/>
    <w:basedOn w:val="Normal"/>
    <w:rsid w:val="001D6C34"/>
    <w:pPr>
      <w:spacing w:after="0" w:line="240" w:lineRule="auto"/>
    </w:pPr>
    <w:rPr>
      <w:rFonts w:ascii="Times New Roman" w:eastAsia="Times New Roman" w:hAnsi="Times New Roman" w:cs="Times New Roman"/>
      <w:sz w:val="20"/>
      <w:szCs w:val="20"/>
    </w:rPr>
  </w:style>
  <w:style w:type="paragraph" w:customStyle="1" w:styleId="Style538">
    <w:name w:val="Style538"/>
    <w:basedOn w:val="Normal"/>
    <w:rsid w:val="001D6C34"/>
    <w:pPr>
      <w:spacing w:after="0" w:line="240" w:lineRule="auto"/>
    </w:pPr>
    <w:rPr>
      <w:rFonts w:ascii="Times New Roman" w:eastAsia="Times New Roman" w:hAnsi="Times New Roman" w:cs="Times New Roman"/>
      <w:sz w:val="20"/>
      <w:szCs w:val="20"/>
    </w:rPr>
  </w:style>
  <w:style w:type="paragraph" w:customStyle="1" w:styleId="Style715">
    <w:name w:val="Style715"/>
    <w:basedOn w:val="Normal"/>
    <w:rsid w:val="001D6C34"/>
    <w:pPr>
      <w:spacing w:after="0" w:line="240" w:lineRule="auto"/>
    </w:pPr>
    <w:rPr>
      <w:rFonts w:ascii="Times New Roman" w:eastAsia="Times New Roman" w:hAnsi="Times New Roman" w:cs="Times New Roman"/>
      <w:sz w:val="20"/>
      <w:szCs w:val="20"/>
    </w:rPr>
  </w:style>
  <w:style w:type="paragraph" w:customStyle="1" w:styleId="Style3329">
    <w:name w:val="Style3329"/>
    <w:basedOn w:val="Normal"/>
    <w:rsid w:val="001D6C34"/>
    <w:pPr>
      <w:spacing w:after="0" w:line="240" w:lineRule="auto"/>
    </w:pPr>
    <w:rPr>
      <w:rFonts w:ascii="Times New Roman" w:eastAsia="Times New Roman" w:hAnsi="Times New Roman" w:cs="Times New Roman"/>
      <w:sz w:val="20"/>
      <w:szCs w:val="20"/>
    </w:rPr>
  </w:style>
  <w:style w:type="paragraph" w:customStyle="1" w:styleId="Style3824">
    <w:name w:val="Style3824"/>
    <w:basedOn w:val="Normal"/>
    <w:rsid w:val="001D6C34"/>
    <w:pPr>
      <w:spacing w:after="0" w:line="240" w:lineRule="auto"/>
    </w:pPr>
    <w:rPr>
      <w:rFonts w:ascii="Times New Roman" w:eastAsia="Times New Roman" w:hAnsi="Times New Roman" w:cs="Times New Roman"/>
      <w:sz w:val="20"/>
      <w:szCs w:val="20"/>
    </w:rPr>
  </w:style>
  <w:style w:type="paragraph" w:customStyle="1" w:styleId="Style2263">
    <w:name w:val="Style2263"/>
    <w:basedOn w:val="Normal"/>
    <w:rsid w:val="001D6C34"/>
    <w:pPr>
      <w:spacing w:after="0" w:line="240" w:lineRule="auto"/>
    </w:pPr>
    <w:rPr>
      <w:rFonts w:ascii="Times New Roman" w:eastAsia="Times New Roman" w:hAnsi="Times New Roman" w:cs="Times New Roman"/>
      <w:sz w:val="20"/>
      <w:szCs w:val="20"/>
    </w:rPr>
  </w:style>
  <w:style w:type="paragraph" w:customStyle="1" w:styleId="Style1141">
    <w:name w:val="Style1141"/>
    <w:basedOn w:val="Normal"/>
    <w:rsid w:val="001D6C34"/>
    <w:pPr>
      <w:spacing w:after="0" w:line="240" w:lineRule="auto"/>
    </w:pPr>
    <w:rPr>
      <w:rFonts w:ascii="Times New Roman" w:eastAsia="Times New Roman" w:hAnsi="Times New Roman" w:cs="Times New Roman"/>
      <w:sz w:val="20"/>
      <w:szCs w:val="20"/>
    </w:rPr>
  </w:style>
  <w:style w:type="paragraph" w:customStyle="1" w:styleId="Style1366">
    <w:name w:val="Style1366"/>
    <w:basedOn w:val="Normal"/>
    <w:rsid w:val="001D6C34"/>
    <w:pPr>
      <w:spacing w:after="0" w:line="240" w:lineRule="auto"/>
    </w:pPr>
    <w:rPr>
      <w:rFonts w:ascii="Times New Roman" w:eastAsia="Times New Roman" w:hAnsi="Times New Roman" w:cs="Times New Roman"/>
      <w:sz w:val="20"/>
      <w:szCs w:val="20"/>
    </w:rPr>
  </w:style>
  <w:style w:type="paragraph" w:customStyle="1" w:styleId="Style1885">
    <w:name w:val="Style1885"/>
    <w:basedOn w:val="Normal"/>
    <w:rsid w:val="001D6C34"/>
    <w:pPr>
      <w:spacing w:after="0" w:line="240" w:lineRule="auto"/>
    </w:pPr>
    <w:rPr>
      <w:rFonts w:ascii="Times New Roman" w:eastAsia="Times New Roman" w:hAnsi="Times New Roman" w:cs="Times New Roman"/>
      <w:sz w:val="20"/>
      <w:szCs w:val="20"/>
    </w:rPr>
  </w:style>
  <w:style w:type="paragraph" w:customStyle="1" w:styleId="Style256">
    <w:name w:val="Style256"/>
    <w:basedOn w:val="Normal"/>
    <w:rsid w:val="001D6C34"/>
    <w:pPr>
      <w:spacing w:after="0" w:line="240" w:lineRule="auto"/>
    </w:pPr>
    <w:rPr>
      <w:rFonts w:ascii="Times New Roman" w:eastAsia="Times New Roman" w:hAnsi="Times New Roman" w:cs="Times New Roman"/>
      <w:sz w:val="20"/>
      <w:szCs w:val="20"/>
    </w:rPr>
  </w:style>
  <w:style w:type="paragraph" w:customStyle="1" w:styleId="Style540">
    <w:name w:val="Style540"/>
    <w:basedOn w:val="Normal"/>
    <w:rsid w:val="001D6C34"/>
    <w:pPr>
      <w:spacing w:after="0" w:line="240" w:lineRule="auto"/>
    </w:pPr>
    <w:rPr>
      <w:rFonts w:ascii="Times New Roman" w:eastAsia="Times New Roman" w:hAnsi="Times New Roman" w:cs="Times New Roman"/>
      <w:sz w:val="20"/>
      <w:szCs w:val="20"/>
    </w:rPr>
  </w:style>
  <w:style w:type="paragraph" w:customStyle="1" w:styleId="Style2822">
    <w:name w:val="Style2822"/>
    <w:basedOn w:val="Normal"/>
    <w:rsid w:val="001D6C34"/>
    <w:pPr>
      <w:spacing w:after="0" w:line="240" w:lineRule="auto"/>
    </w:pPr>
    <w:rPr>
      <w:rFonts w:ascii="Times New Roman" w:eastAsia="Times New Roman" w:hAnsi="Times New Roman" w:cs="Times New Roman"/>
      <w:sz w:val="20"/>
      <w:szCs w:val="20"/>
    </w:rPr>
  </w:style>
  <w:style w:type="paragraph" w:customStyle="1" w:styleId="Style537">
    <w:name w:val="Style537"/>
    <w:basedOn w:val="Normal"/>
    <w:rsid w:val="001D6C34"/>
    <w:pPr>
      <w:spacing w:after="0" w:line="240" w:lineRule="auto"/>
    </w:pPr>
    <w:rPr>
      <w:rFonts w:ascii="Times New Roman" w:eastAsia="Times New Roman" w:hAnsi="Times New Roman" w:cs="Times New Roman"/>
      <w:sz w:val="20"/>
      <w:szCs w:val="20"/>
    </w:rPr>
  </w:style>
  <w:style w:type="paragraph" w:customStyle="1" w:styleId="Style3472">
    <w:name w:val="Style3472"/>
    <w:basedOn w:val="Normal"/>
    <w:rsid w:val="001D6C34"/>
    <w:pPr>
      <w:spacing w:after="0" w:line="240" w:lineRule="auto"/>
    </w:pPr>
    <w:rPr>
      <w:rFonts w:ascii="Times New Roman" w:eastAsia="Times New Roman" w:hAnsi="Times New Roman" w:cs="Times New Roman"/>
      <w:sz w:val="20"/>
      <w:szCs w:val="20"/>
    </w:rPr>
  </w:style>
  <w:style w:type="paragraph" w:customStyle="1" w:styleId="Style708">
    <w:name w:val="Style708"/>
    <w:basedOn w:val="Normal"/>
    <w:rsid w:val="001D6C34"/>
    <w:pPr>
      <w:spacing w:after="0" w:line="240" w:lineRule="auto"/>
    </w:pPr>
    <w:rPr>
      <w:rFonts w:ascii="Times New Roman" w:eastAsia="Times New Roman" w:hAnsi="Times New Roman" w:cs="Times New Roman"/>
      <w:sz w:val="20"/>
      <w:szCs w:val="20"/>
    </w:rPr>
  </w:style>
  <w:style w:type="paragraph" w:customStyle="1" w:styleId="Style3340">
    <w:name w:val="Style3340"/>
    <w:basedOn w:val="Normal"/>
    <w:rsid w:val="001D6C34"/>
    <w:pPr>
      <w:spacing w:after="0" w:line="240" w:lineRule="auto"/>
    </w:pPr>
    <w:rPr>
      <w:rFonts w:ascii="Times New Roman" w:eastAsia="Times New Roman" w:hAnsi="Times New Roman" w:cs="Times New Roman"/>
      <w:sz w:val="20"/>
      <w:szCs w:val="20"/>
    </w:rPr>
  </w:style>
  <w:style w:type="paragraph" w:customStyle="1" w:styleId="Style629">
    <w:name w:val="Style629"/>
    <w:basedOn w:val="Normal"/>
    <w:rsid w:val="001D6C34"/>
    <w:pPr>
      <w:spacing w:after="0" w:line="240" w:lineRule="auto"/>
    </w:pPr>
    <w:rPr>
      <w:rFonts w:ascii="Times New Roman" w:eastAsia="Times New Roman" w:hAnsi="Times New Roman" w:cs="Times New Roman"/>
      <w:sz w:val="20"/>
      <w:szCs w:val="20"/>
    </w:rPr>
  </w:style>
  <w:style w:type="paragraph" w:customStyle="1" w:styleId="Style1549">
    <w:name w:val="Style1549"/>
    <w:basedOn w:val="Normal"/>
    <w:rsid w:val="001D6C34"/>
    <w:pPr>
      <w:spacing w:after="0" w:line="240" w:lineRule="auto"/>
    </w:pPr>
    <w:rPr>
      <w:rFonts w:ascii="Times New Roman" w:eastAsia="Times New Roman" w:hAnsi="Times New Roman" w:cs="Times New Roman"/>
      <w:sz w:val="20"/>
      <w:szCs w:val="20"/>
    </w:rPr>
  </w:style>
  <w:style w:type="paragraph" w:customStyle="1" w:styleId="Style3414">
    <w:name w:val="Style3414"/>
    <w:basedOn w:val="Normal"/>
    <w:rsid w:val="001D6C34"/>
    <w:pPr>
      <w:spacing w:after="0" w:line="240" w:lineRule="auto"/>
    </w:pPr>
    <w:rPr>
      <w:rFonts w:ascii="Times New Roman" w:eastAsia="Times New Roman" w:hAnsi="Times New Roman" w:cs="Times New Roman"/>
      <w:sz w:val="20"/>
      <w:szCs w:val="20"/>
    </w:rPr>
  </w:style>
  <w:style w:type="paragraph" w:customStyle="1" w:styleId="Style1220">
    <w:name w:val="Style1220"/>
    <w:basedOn w:val="Normal"/>
    <w:rsid w:val="001D6C34"/>
    <w:pPr>
      <w:spacing w:after="0" w:line="240" w:lineRule="auto"/>
    </w:pPr>
    <w:rPr>
      <w:rFonts w:ascii="Times New Roman" w:eastAsia="Times New Roman" w:hAnsi="Times New Roman" w:cs="Times New Roman"/>
      <w:sz w:val="20"/>
      <w:szCs w:val="20"/>
    </w:rPr>
  </w:style>
  <w:style w:type="paragraph" w:customStyle="1" w:styleId="Style607">
    <w:name w:val="Style607"/>
    <w:basedOn w:val="Normal"/>
    <w:rsid w:val="001D6C34"/>
    <w:pPr>
      <w:spacing w:after="0" w:line="240" w:lineRule="auto"/>
    </w:pPr>
    <w:rPr>
      <w:rFonts w:ascii="Times New Roman" w:eastAsia="Times New Roman" w:hAnsi="Times New Roman" w:cs="Times New Roman"/>
      <w:sz w:val="20"/>
      <w:szCs w:val="20"/>
    </w:rPr>
  </w:style>
  <w:style w:type="paragraph" w:customStyle="1" w:styleId="Style1432">
    <w:name w:val="Style1432"/>
    <w:basedOn w:val="Normal"/>
    <w:rsid w:val="001D6C34"/>
    <w:pPr>
      <w:spacing w:after="0" w:line="240" w:lineRule="auto"/>
    </w:pPr>
    <w:rPr>
      <w:rFonts w:ascii="Times New Roman" w:eastAsia="Times New Roman" w:hAnsi="Times New Roman" w:cs="Times New Roman"/>
      <w:sz w:val="20"/>
      <w:szCs w:val="20"/>
    </w:rPr>
  </w:style>
  <w:style w:type="paragraph" w:customStyle="1" w:styleId="Style1940">
    <w:name w:val="Style1940"/>
    <w:basedOn w:val="Normal"/>
    <w:rsid w:val="001D6C34"/>
    <w:pPr>
      <w:spacing w:after="0" w:line="240" w:lineRule="auto"/>
    </w:pPr>
    <w:rPr>
      <w:rFonts w:ascii="Times New Roman" w:eastAsia="Times New Roman" w:hAnsi="Times New Roman" w:cs="Times New Roman"/>
      <w:sz w:val="20"/>
      <w:szCs w:val="20"/>
    </w:rPr>
  </w:style>
  <w:style w:type="paragraph" w:customStyle="1" w:styleId="Style545">
    <w:name w:val="Style545"/>
    <w:basedOn w:val="Normal"/>
    <w:rsid w:val="001D6C34"/>
    <w:pPr>
      <w:spacing w:after="0" w:line="240" w:lineRule="auto"/>
    </w:pPr>
    <w:rPr>
      <w:rFonts w:ascii="Times New Roman" w:eastAsia="Times New Roman" w:hAnsi="Times New Roman" w:cs="Times New Roman"/>
      <w:sz w:val="20"/>
      <w:szCs w:val="20"/>
    </w:rPr>
  </w:style>
  <w:style w:type="paragraph" w:customStyle="1" w:styleId="Style1331">
    <w:name w:val="Style1331"/>
    <w:basedOn w:val="Normal"/>
    <w:rsid w:val="001D6C34"/>
    <w:pPr>
      <w:spacing w:after="0" w:line="240" w:lineRule="auto"/>
    </w:pPr>
    <w:rPr>
      <w:rFonts w:ascii="Times New Roman" w:eastAsia="Times New Roman" w:hAnsi="Times New Roman" w:cs="Times New Roman"/>
      <w:sz w:val="20"/>
      <w:szCs w:val="20"/>
    </w:rPr>
  </w:style>
  <w:style w:type="paragraph" w:customStyle="1" w:styleId="Style2084">
    <w:name w:val="Style2084"/>
    <w:basedOn w:val="Normal"/>
    <w:rsid w:val="001D6C34"/>
    <w:pPr>
      <w:spacing w:after="0" w:line="240" w:lineRule="auto"/>
    </w:pPr>
    <w:rPr>
      <w:rFonts w:ascii="Times New Roman" w:eastAsia="Times New Roman" w:hAnsi="Times New Roman" w:cs="Times New Roman"/>
      <w:sz w:val="20"/>
      <w:szCs w:val="20"/>
    </w:rPr>
  </w:style>
  <w:style w:type="paragraph" w:customStyle="1" w:styleId="Style1129">
    <w:name w:val="Style1129"/>
    <w:basedOn w:val="Normal"/>
    <w:rsid w:val="001D6C34"/>
    <w:pPr>
      <w:spacing w:after="0" w:line="240" w:lineRule="auto"/>
    </w:pPr>
    <w:rPr>
      <w:rFonts w:ascii="Times New Roman" w:eastAsia="Times New Roman" w:hAnsi="Times New Roman" w:cs="Times New Roman"/>
      <w:sz w:val="20"/>
      <w:szCs w:val="20"/>
    </w:rPr>
  </w:style>
  <w:style w:type="paragraph" w:customStyle="1" w:styleId="Style572">
    <w:name w:val="Style572"/>
    <w:basedOn w:val="Normal"/>
    <w:rsid w:val="001D6C34"/>
    <w:pPr>
      <w:spacing w:after="0" w:line="240" w:lineRule="auto"/>
    </w:pPr>
    <w:rPr>
      <w:rFonts w:ascii="Times New Roman" w:eastAsia="Times New Roman" w:hAnsi="Times New Roman" w:cs="Times New Roman"/>
      <w:sz w:val="20"/>
      <w:szCs w:val="20"/>
    </w:rPr>
  </w:style>
  <w:style w:type="paragraph" w:customStyle="1" w:styleId="Style3378">
    <w:name w:val="Style3378"/>
    <w:basedOn w:val="Normal"/>
    <w:rsid w:val="001D6C34"/>
    <w:pPr>
      <w:spacing w:after="0" w:line="240" w:lineRule="auto"/>
    </w:pPr>
    <w:rPr>
      <w:rFonts w:ascii="Times New Roman" w:eastAsia="Times New Roman" w:hAnsi="Times New Roman" w:cs="Times New Roman"/>
      <w:sz w:val="20"/>
      <w:szCs w:val="20"/>
    </w:rPr>
  </w:style>
  <w:style w:type="paragraph" w:customStyle="1" w:styleId="Style2536">
    <w:name w:val="Style2536"/>
    <w:basedOn w:val="Normal"/>
    <w:rsid w:val="001D6C34"/>
    <w:pPr>
      <w:spacing w:after="0" w:line="240" w:lineRule="auto"/>
    </w:pPr>
    <w:rPr>
      <w:rFonts w:ascii="Times New Roman" w:eastAsia="Times New Roman" w:hAnsi="Times New Roman" w:cs="Times New Roman"/>
      <w:sz w:val="20"/>
      <w:szCs w:val="20"/>
    </w:rPr>
  </w:style>
  <w:style w:type="paragraph" w:customStyle="1" w:styleId="Style3558">
    <w:name w:val="Style3558"/>
    <w:basedOn w:val="Normal"/>
    <w:rsid w:val="001D6C34"/>
    <w:pPr>
      <w:spacing w:after="0" w:line="240" w:lineRule="auto"/>
    </w:pPr>
    <w:rPr>
      <w:rFonts w:ascii="Times New Roman" w:eastAsia="Times New Roman" w:hAnsi="Times New Roman" w:cs="Times New Roman"/>
      <w:sz w:val="20"/>
      <w:szCs w:val="20"/>
    </w:rPr>
  </w:style>
  <w:style w:type="paragraph" w:customStyle="1" w:styleId="Style2923">
    <w:name w:val="Style2923"/>
    <w:basedOn w:val="Normal"/>
    <w:rsid w:val="001D6C34"/>
    <w:pPr>
      <w:spacing w:after="0" w:line="240" w:lineRule="auto"/>
    </w:pPr>
    <w:rPr>
      <w:rFonts w:ascii="Times New Roman" w:eastAsia="Times New Roman" w:hAnsi="Times New Roman" w:cs="Times New Roman"/>
      <w:sz w:val="20"/>
      <w:szCs w:val="20"/>
    </w:rPr>
  </w:style>
  <w:style w:type="paragraph" w:customStyle="1" w:styleId="Style1800">
    <w:name w:val="Style1800"/>
    <w:basedOn w:val="Normal"/>
    <w:rsid w:val="001D6C34"/>
    <w:pPr>
      <w:spacing w:after="0" w:line="240" w:lineRule="auto"/>
    </w:pPr>
    <w:rPr>
      <w:rFonts w:ascii="Times New Roman" w:eastAsia="Times New Roman" w:hAnsi="Times New Roman" w:cs="Times New Roman"/>
      <w:sz w:val="20"/>
      <w:szCs w:val="20"/>
    </w:rPr>
  </w:style>
  <w:style w:type="paragraph" w:customStyle="1" w:styleId="Style2580">
    <w:name w:val="Style2580"/>
    <w:basedOn w:val="Normal"/>
    <w:rsid w:val="001D6C34"/>
    <w:pPr>
      <w:spacing w:after="0" w:line="240" w:lineRule="auto"/>
    </w:pPr>
    <w:rPr>
      <w:rFonts w:ascii="Times New Roman" w:eastAsia="Times New Roman" w:hAnsi="Times New Roman" w:cs="Times New Roman"/>
      <w:sz w:val="20"/>
      <w:szCs w:val="20"/>
    </w:rPr>
  </w:style>
  <w:style w:type="paragraph" w:customStyle="1" w:styleId="Style3557">
    <w:name w:val="Style3557"/>
    <w:basedOn w:val="Normal"/>
    <w:rsid w:val="001D6C34"/>
    <w:pPr>
      <w:spacing w:after="0" w:line="240" w:lineRule="auto"/>
    </w:pPr>
    <w:rPr>
      <w:rFonts w:ascii="Times New Roman" w:eastAsia="Times New Roman" w:hAnsi="Times New Roman" w:cs="Times New Roman"/>
      <w:sz w:val="20"/>
      <w:szCs w:val="20"/>
    </w:rPr>
  </w:style>
  <w:style w:type="paragraph" w:customStyle="1" w:styleId="Style608">
    <w:name w:val="Style608"/>
    <w:basedOn w:val="Normal"/>
    <w:rsid w:val="001D6C34"/>
    <w:pPr>
      <w:spacing w:after="0" w:line="240" w:lineRule="auto"/>
    </w:pPr>
    <w:rPr>
      <w:rFonts w:ascii="Times New Roman" w:eastAsia="Times New Roman" w:hAnsi="Times New Roman" w:cs="Times New Roman"/>
      <w:sz w:val="20"/>
      <w:szCs w:val="20"/>
    </w:rPr>
  </w:style>
  <w:style w:type="paragraph" w:customStyle="1" w:styleId="Style3807">
    <w:name w:val="Style3807"/>
    <w:basedOn w:val="Normal"/>
    <w:rsid w:val="001D6C34"/>
    <w:pPr>
      <w:spacing w:after="0" w:line="240" w:lineRule="auto"/>
    </w:pPr>
    <w:rPr>
      <w:rFonts w:ascii="Times New Roman" w:eastAsia="Times New Roman" w:hAnsi="Times New Roman" w:cs="Times New Roman"/>
      <w:sz w:val="20"/>
      <w:szCs w:val="20"/>
    </w:rPr>
  </w:style>
  <w:style w:type="paragraph" w:customStyle="1" w:styleId="Style3806">
    <w:name w:val="Style3806"/>
    <w:basedOn w:val="Normal"/>
    <w:rsid w:val="001D6C34"/>
    <w:pPr>
      <w:spacing w:after="0" w:line="240" w:lineRule="auto"/>
    </w:pPr>
    <w:rPr>
      <w:rFonts w:ascii="Times New Roman" w:eastAsia="Times New Roman" w:hAnsi="Times New Roman" w:cs="Times New Roman"/>
      <w:sz w:val="20"/>
      <w:szCs w:val="20"/>
    </w:rPr>
  </w:style>
  <w:style w:type="paragraph" w:customStyle="1" w:styleId="Style2862">
    <w:name w:val="Style2862"/>
    <w:basedOn w:val="Normal"/>
    <w:rsid w:val="001D6C34"/>
    <w:pPr>
      <w:spacing w:after="0" w:line="240" w:lineRule="auto"/>
    </w:pPr>
    <w:rPr>
      <w:rFonts w:ascii="Times New Roman" w:eastAsia="Times New Roman" w:hAnsi="Times New Roman" w:cs="Times New Roman"/>
      <w:sz w:val="20"/>
      <w:szCs w:val="20"/>
    </w:rPr>
  </w:style>
  <w:style w:type="paragraph" w:customStyle="1" w:styleId="Style1106">
    <w:name w:val="Style1106"/>
    <w:basedOn w:val="Normal"/>
    <w:rsid w:val="001D6C34"/>
    <w:pPr>
      <w:spacing w:after="0" w:line="240" w:lineRule="auto"/>
    </w:pPr>
    <w:rPr>
      <w:rFonts w:ascii="Times New Roman" w:eastAsia="Times New Roman" w:hAnsi="Times New Roman" w:cs="Times New Roman"/>
      <w:sz w:val="20"/>
      <w:szCs w:val="20"/>
    </w:rPr>
  </w:style>
  <w:style w:type="character" w:customStyle="1" w:styleId="CharStyle5">
    <w:name w:val="CharStyle5"/>
    <w:basedOn w:val="DefaultParagraphFont"/>
    <w:rsid w:val="001D6C34"/>
    <w:rPr>
      <w:rFonts w:ascii="Times New Roman" w:eastAsia="Times New Roman" w:hAnsi="Times New Roman" w:cs="Times New Roman"/>
      <w:b w:val="0"/>
      <w:bCs w:val="0"/>
      <w:i w:val="0"/>
      <w:iCs w:val="0"/>
      <w:smallCaps w:val="0"/>
      <w:sz w:val="16"/>
      <w:szCs w:val="16"/>
    </w:rPr>
  </w:style>
  <w:style w:type="character" w:customStyle="1" w:styleId="CharStyle8">
    <w:name w:val="CharStyle8"/>
    <w:basedOn w:val="DefaultParagraphFont"/>
    <w:rsid w:val="001D6C34"/>
    <w:rPr>
      <w:rFonts w:ascii="Times New Roman" w:eastAsia="Times New Roman" w:hAnsi="Times New Roman" w:cs="Times New Roman"/>
      <w:b/>
      <w:bCs/>
      <w:i w:val="0"/>
      <w:iCs w:val="0"/>
      <w:smallCaps w:val="0"/>
      <w:sz w:val="34"/>
      <w:szCs w:val="34"/>
    </w:rPr>
  </w:style>
  <w:style w:type="character" w:customStyle="1" w:styleId="CharStyle11">
    <w:name w:val="CharStyle11"/>
    <w:basedOn w:val="DefaultParagraphFont"/>
    <w:rsid w:val="001D6C34"/>
    <w:rPr>
      <w:rFonts w:ascii="Times New Roman" w:eastAsia="Times New Roman" w:hAnsi="Times New Roman" w:cs="Times New Roman"/>
      <w:b/>
      <w:bCs/>
      <w:i w:val="0"/>
      <w:iCs w:val="0"/>
      <w:smallCaps w:val="0"/>
      <w:sz w:val="26"/>
      <w:szCs w:val="26"/>
    </w:rPr>
  </w:style>
  <w:style w:type="character" w:customStyle="1" w:styleId="CharStyle20">
    <w:name w:val="CharStyle20"/>
    <w:basedOn w:val="DefaultParagraphFont"/>
    <w:rsid w:val="001D6C34"/>
    <w:rPr>
      <w:rFonts w:ascii="Times New Roman" w:eastAsia="Times New Roman" w:hAnsi="Times New Roman" w:cs="Times New Roman"/>
      <w:b w:val="0"/>
      <w:bCs w:val="0"/>
      <w:i w:val="0"/>
      <w:iCs w:val="0"/>
      <w:smallCaps w:val="0"/>
      <w:sz w:val="20"/>
      <w:szCs w:val="20"/>
    </w:rPr>
  </w:style>
  <w:style w:type="character" w:customStyle="1" w:styleId="CharStyle31">
    <w:name w:val="CharStyle31"/>
    <w:basedOn w:val="DefaultParagraphFont"/>
    <w:rsid w:val="001D6C34"/>
    <w:rPr>
      <w:rFonts w:ascii="Times New Roman" w:eastAsia="Times New Roman" w:hAnsi="Times New Roman" w:cs="Times New Roman"/>
      <w:b/>
      <w:bCs/>
      <w:i w:val="0"/>
      <w:iCs w:val="0"/>
      <w:smallCaps w:val="0"/>
      <w:sz w:val="20"/>
      <w:szCs w:val="20"/>
    </w:rPr>
  </w:style>
  <w:style w:type="character" w:customStyle="1" w:styleId="CharStyle193">
    <w:name w:val="CharStyle193"/>
    <w:basedOn w:val="DefaultParagraphFont"/>
    <w:rsid w:val="001D6C34"/>
    <w:rPr>
      <w:rFonts w:ascii="Times New Roman" w:eastAsia="Times New Roman" w:hAnsi="Times New Roman" w:cs="Times New Roman"/>
      <w:b w:val="0"/>
      <w:bCs w:val="0"/>
      <w:i/>
      <w:iCs/>
      <w:smallCaps w:val="0"/>
      <w:sz w:val="20"/>
      <w:szCs w:val="20"/>
    </w:rPr>
  </w:style>
  <w:style w:type="character" w:customStyle="1" w:styleId="CharStyle238">
    <w:name w:val="CharStyle238"/>
    <w:basedOn w:val="DefaultParagraphFont"/>
    <w:rsid w:val="001D6C34"/>
    <w:rPr>
      <w:rFonts w:ascii="Times New Roman" w:eastAsia="Times New Roman" w:hAnsi="Times New Roman" w:cs="Times New Roman"/>
      <w:b w:val="0"/>
      <w:bCs w:val="0"/>
      <w:i/>
      <w:iCs/>
      <w:smallCaps w:val="0"/>
      <w:sz w:val="16"/>
      <w:szCs w:val="16"/>
    </w:rPr>
  </w:style>
  <w:style w:type="character" w:customStyle="1" w:styleId="CharStyle441">
    <w:name w:val="CharStyle441"/>
    <w:basedOn w:val="DefaultParagraphFont"/>
    <w:rsid w:val="001D6C34"/>
    <w:rPr>
      <w:rFonts w:ascii="Times New Roman" w:eastAsia="Times New Roman" w:hAnsi="Times New Roman" w:cs="Times New Roman"/>
      <w:b w:val="0"/>
      <w:bCs w:val="0"/>
      <w:i/>
      <w:iCs/>
      <w:smallCaps w:val="0"/>
      <w:spacing w:val="20"/>
      <w:sz w:val="26"/>
      <w:szCs w:val="26"/>
    </w:rPr>
  </w:style>
  <w:style w:type="character" w:customStyle="1" w:styleId="CharStyle442">
    <w:name w:val="CharStyle442"/>
    <w:basedOn w:val="DefaultParagraphFont"/>
    <w:rsid w:val="001D6C34"/>
    <w:rPr>
      <w:rFonts w:ascii="Candara" w:eastAsia="Candara" w:hAnsi="Candara" w:cs="Candara"/>
      <w:b w:val="0"/>
      <w:bCs w:val="0"/>
      <w:i/>
      <w:iCs/>
      <w:smallCaps w:val="0"/>
      <w:sz w:val="16"/>
      <w:szCs w:val="16"/>
    </w:rPr>
  </w:style>
  <w:style w:type="character" w:customStyle="1" w:styleId="CharStyle447">
    <w:name w:val="CharStyle447"/>
    <w:basedOn w:val="DefaultParagraphFont"/>
    <w:rsid w:val="001D6C34"/>
    <w:rPr>
      <w:rFonts w:ascii="Times New Roman" w:eastAsia="Times New Roman" w:hAnsi="Times New Roman" w:cs="Times New Roman"/>
      <w:b/>
      <w:bCs/>
      <w:i w:val="0"/>
      <w:iCs w:val="0"/>
      <w:smallCaps w:val="0"/>
      <w:sz w:val="14"/>
      <w:szCs w:val="14"/>
    </w:rPr>
  </w:style>
  <w:style w:type="character" w:customStyle="1" w:styleId="CharStyle463">
    <w:name w:val="CharStyle463"/>
    <w:basedOn w:val="DefaultParagraphFont"/>
    <w:rsid w:val="001D6C34"/>
    <w:rPr>
      <w:rFonts w:ascii="Bookman Old Style" w:eastAsia="Bookman Old Style" w:hAnsi="Bookman Old Style" w:cs="Bookman Old Style"/>
      <w:b/>
      <w:bCs/>
      <w:i w:val="0"/>
      <w:iCs w:val="0"/>
      <w:smallCaps/>
      <w:sz w:val="14"/>
      <w:szCs w:val="14"/>
    </w:rPr>
  </w:style>
  <w:style w:type="character" w:customStyle="1" w:styleId="CharStyle547">
    <w:name w:val="CharStyle547"/>
    <w:basedOn w:val="DefaultParagraphFont"/>
    <w:rsid w:val="001D6C34"/>
    <w:rPr>
      <w:rFonts w:ascii="Times New Roman" w:eastAsia="Times New Roman" w:hAnsi="Times New Roman" w:cs="Times New Roman"/>
      <w:b/>
      <w:bCs/>
      <w:i w:val="0"/>
      <w:iCs w:val="0"/>
      <w:smallCaps w:val="0"/>
      <w:sz w:val="12"/>
      <w:szCs w:val="12"/>
    </w:rPr>
  </w:style>
  <w:style w:type="character" w:customStyle="1" w:styleId="CharStyle699">
    <w:name w:val="CharStyle699"/>
    <w:basedOn w:val="DefaultParagraphFont"/>
    <w:rsid w:val="001D6C34"/>
    <w:rPr>
      <w:rFonts w:ascii="Georgia" w:eastAsia="Georgia" w:hAnsi="Georgia" w:cs="Georgia"/>
      <w:b/>
      <w:bCs/>
      <w:i w:val="0"/>
      <w:iCs w:val="0"/>
      <w:smallCaps w:val="0"/>
      <w:sz w:val="12"/>
      <w:szCs w:val="12"/>
    </w:rPr>
  </w:style>
  <w:style w:type="character" w:customStyle="1" w:styleId="CharStyle707">
    <w:name w:val="CharStyle707"/>
    <w:basedOn w:val="DefaultParagraphFont"/>
    <w:rsid w:val="001D6C34"/>
    <w:rPr>
      <w:rFonts w:ascii="Garamond" w:eastAsia="Garamond" w:hAnsi="Garamond" w:cs="Garamond"/>
      <w:b w:val="0"/>
      <w:bCs w:val="0"/>
      <w:i w:val="0"/>
      <w:iCs w:val="0"/>
      <w:smallCaps w:val="0"/>
      <w:sz w:val="26"/>
      <w:szCs w:val="26"/>
    </w:rPr>
  </w:style>
  <w:style w:type="character" w:customStyle="1" w:styleId="CharStyle708">
    <w:name w:val="CharStyle708"/>
    <w:basedOn w:val="DefaultParagraphFont"/>
    <w:rsid w:val="001D6C34"/>
    <w:rPr>
      <w:rFonts w:ascii="Bookman Old Style" w:eastAsia="Bookman Old Style" w:hAnsi="Bookman Old Style" w:cs="Bookman Old Style"/>
      <w:b w:val="0"/>
      <w:bCs w:val="0"/>
      <w:i w:val="0"/>
      <w:iCs w:val="0"/>
      <w:smallCaps w:val="0"/>
      <w:sz w:val="24"/>
      <w:szCs w:val="24"/>
    </w:rPr>
  </w:style>
  <w:style w:type="character" w:customStyle="1" w:styleId="CharStyle709">
    <w:name w:val="CharStyle709"/>
    <w:basedOn w:val="DefaultParagraphFont"/>
    <w:rsid w:val="001D6C34"/>
    <w:rPr>
      <w:rFonts w:ascii="Times New Roman" w:eastAsia="Times New Roman" w:hAnsi="Times New Roman" w:cs="Times New Roman"/>
      <w:b/>
      <w:bCs/>
      <w:i w:val="0"/>
      <w:iCs w:val="0"/>
      <w:smallCaps w:val="0"/>
      <w:sz w:val="12"/>
      <w:szCs w:val="12"/>
    </w:rPr>
  </w:style>
  <w:style w:type="character" w:customStyle="1" w:styleId="CharStyle716">
    <w:name w:val="CharStyle716"/>
    <w:basedOn w:val="DefaultParagraphFont"/>
    <w:rsid w:val="001D6C34"/>
    <w:rPr>
      <w:rFonts w:ascii="Courier New" w:eastAsia="Courier New" w:hAnsi="Courier New" w:cs="Courier New"/>
      <w:b w:val="0"/>
      <w:bCs w:val="0"/>
      <w:i w:val="0"/>
      <w:iCs w:val="0"/>
      <w:smallCaps w:val="0"/>
      <w:sz w:val="16"/>
      <w:szCs w:val="16"/>
    </w:rPr>
  </w:style>
  <w:style w:type="character" w:customStyle="1" w:styleId="CharStyle717">
    <w:name w:val="CharStyle717"/>
    <w:basedOn w:val="DefaultParagraphFont"/>
    <w:rsid w:val="001D6C34"/>
    <w:rPr>
      <w:rFonts w:ascii="Bookman Old Style" w:eastAsia="Bookman Old Style" w:hAnsi="Bookman Old Style" w:cs="Bookman Old Style"/>
      <w:b w:val="0"/>
      <w:bCs w:val="0"/>
      <w:i w:val="0"/>
      <w:iCs w:val="0"/>
      <w:smallCaps w:val="0"/>
      <w:sz w:val="22"/>
      <w:szCs w:val="22"/>
    </w:rPr>
  </w:style>
  <w:style w:type="character" w:customStyle="1" w:styleId="CharStyle723">
    <w:name w:val="CharStyle723"/>
    <w:basedOn w:val="DefaultParagraphFont"/>
    <w:rsid w:val="001D6C34"/>
    <w:rPr>
      <w:rFonts w:ascii="Book Antiqua" w:eastAsia="Book Antiqua" w:hAnsi="Book Antiqua" w:cs="Book Antiqua"/>
      <w:b w:val="0"/>
      <w:bCs w:val="0"/>
      <w:i/>
      <w:iCs/>
      <w:smallCaps w:val="0"/>
      <w:sz w:val="22"/>
      <w:szCs w:val="22"/>
    </w:rPr>
  </w:style>
  <w:style w:type="character" w:customStyle="1" w:styleId="CharStyle724">
    <w:name w:val="CharStyle724"/>
    <w:basedOn w:val="DefaultParagraphFont"/>
    <w:rsid w:val="001D6C34"/>
    <w:rPr>
      <w:rFonts w:ascii="Book Antiqua" w:eastAsia="Book Antiqua" w:hAnsi="Book Antiqua" w:cs="Book Antiqua"/>
      <w:b w:val="0"/>
      <w:bCs w:val="0"/>
      <w:i w:val="0"/>
      <w:iCs w:val="0"/>
      <w:smallCaps w:val="0"/>
      <w:sz w:val="24"/>
      <w:szCs w:val="24"/>
    </w:rPr>
  </w:style>
  <w:style w:type="character" w:customStyle="1" w:styleId="CharStyle725">
    <w:name w:val="CharStyle725"/>
    <w:basedOn w:val="DefaultParagraphFont"/>
    <w:rsid w:val="001D6C34"/>
    <w:rPr>
      <w:rFonts w:ascii="Book Antiqua" w:eastAsia="Book Antiqua" w:hAnsi="Book Antiqua" w:cs="Book Antiqua"/>
      <w:b w:val="0"/>
      <w:bCs w:val="0"/>
      <w:i w:val="0"/>
      <w:iCs w:val="0"/>
      <w:smallCaps w:val="0"/>
      <w:sz w:val="20"/>
      <w:szCs w:val="20"/>
    </w:rPr>
  </w:style>
  <w:style w:type="character" w:customStyle="1" w:styleId="CharStyle733">
    <w:name w:val="CharStyle733"/>
    <w:basedOn w:val="DefaultParagraphFont"/>
    <w:rsid w:val="001D6C34"/>
    <w:rPr>
      <w:rFonts w:ascii="Sylfaen" w:eastAsia="Sylfaen" w:hAnsi="Sylfaen" w:cs="Sylfaen"/>
      <w:b w:val="0"/>
      <w:bCs w:val="0"/>
      <w:i w:val="0"/>
      <w:iCs w:val="0"/>
      <w:smallCaps w:val="0"/>
      <w:sz w:val="22"/>
      <w:szCs w:val="22"/>
    </w:rPr>
  </w:style>
  <w:style w:type="character" w:customStyle="1" w:styleId="CharStyle734">
    <w:name w:val="CharStyle734"/>
    <w:basedOn w:val="DefaultParagraphFont"/>
    <w:rsid w:val="001D6C34"/>
    <w:rPr>
      <w:rFonts w:ascii="Times New Roman" w:eastAsia="Times New Roman" w:hAnsi="Times New Roman" w:cs="Times New Roman"/>
      <w:b/>
      <w:bCs/>
      <w:i w:val="0"/>
      <w:iCs w:val="0"/>
      <w:smallCaps w:val="0"/>
      <w:sz w:val="12"/>
      <w:szCs w:val="12"/>
    </w:rPr>
  </w:style>
  <w:style w:type="character" w:customStyle="1" w:styleId="CharStyle764">
    <w:name w:val="CharStyle764"/>
    <w:basedOn w:val="DefaultParagraphFont"/>
    <w:rsid w:val="001D6C34"/>
    <w:rPr>
      <w:rFonts w:ascii="Times New Roman" w:eastAsia="Times New Roman" w:hAnsi="Times New Roman" w:cs="Times New Roman"/>
      <w:b w:val="0"/>
      <w:bCs w:val="0"/>
      <w:i w:val="0"/>
      <w:iCs w:val="0"/>
      <w:smallCaps w:val="0"/>
      <w:sz w:val="22"/>
      <w:szCs w:val="22"/>
    </w:rPr>
  </w:style>
  <w:style w:type="character" w:customStyle="1" w:styleId="CharStyle855">
    <w:name w:val="CharStyle855"/>
    <w:basedOn w:val="DefaultParagraphFont"/>
    <w:rsid w:val="001D6C34"/>
    <w:rPr>
      <w:rFonts w:ascii="Times New Roman" w:eastAsia="Times New Roman" w:hAnsi="Times New Roman" w:cs="Times New Roman"/>
      <w:b w:val="0"/>
      <w:bCs w:val="0"/>
      <w:i w:val="0"/>
      <w:iCs w:val="0"/>
      <w:smallCaps w:val="0"/>
      <w:spacing w:val="10"/>
      <w:sz w:val="74"/>
      <w:szCs w:val="74"/>
    </w:rPr>
  </w:style>
  <w:style w:type="character" w:customStyle="1" w:styleId="CharStyle923">
    <w:name w:val="CharStyle923"/>
    <w:basedOn w:val="DefaultParagraphFont"/>
    <w:rsid w:val="001D6C34"/>
    <w:rPr>
      <w:rFonts w:ascii="Times New Roman" w:eastAsia="Times New Roman" w:hAnsi="Times New Roman" w:cs="Times New Roman"/>
      <w:b/>
      <w:bCs/>
      <w:i w:val="0"/>
      <w:iCs w:val="0"/>
      <w:smallCaps/>
      <w:spacing w:val="20"/>
      <w:sz w:val="18"/>
      <w:szCs w:val="18"/>
    </w:rPr>
  </w:style>
  <w:style w:type="character" w:customStyle="1" w:styleId="CharStyle953">
    <w:name w:val="CharStyle953"/>
    <w:basedOn w:val="DefaultParagraphFont"/>
    <w:rsid w:val="001D6C34"/>
    <w:rPr>
      <w:rFonts w:ascii="Times New Roman" w:eastAsia="Times New Roman" w:hAnsi="Times New Roman" w:cs="Times New Roman"/>
      <w:b w:val="0"/>
      <w:bCs w:val="0"/>
      <w:i/>
      <w:iCs/>
      <w:smallCaps w:val="0"/>
      <w:sz w:val="16"/>
      <w:szCs w:val="16"/>
    </w:rPr>
  </w:style>
  <w:style w:type="character" w:customStyle="1" w:styleId="CharStyle958">
    <w:name w:val="CharStyle958"/>
    <w:basedOn w:val="DefaultParagraphFont"/>
    <w:rsid w:val="001D6C34"/>
    <w:rPr>
      <w:rFonts w:ascii="Times New Roman" w:eastAsia="Times New Roman" w:hAnsi="Times New Roman" w:cs="Times New Roman"/>
      <w:b/>
      <w:bCs/>
      <w:i/>
      <w:iCs/>
      <w:smallCaps w:val="0"/>
      <w:sz w:val="16"/>
      <w:szCs w:val="16"/>
    </w:rPr>
  </w:style>
  <w:style w:type="character" w:customStyle="1" w:styleId="CharStyle960">
    <w:name w:val="CharStyle960"/>
    <w:basedOn w:val="DefaultParagraphFont"/>
    <w:rsid w:val="001D6C34"/>
    <w:rPr>
      <w:rFonts w:ascii="Times New Roman" w:eastAsia="Times New Roman" w:hAnsi="Times New Roman" w:cs="Times New Roman"/>
      <w:b/>
      <w:bCs/>
      <w:i w:val="0"/>
      <w:iCs w:val="0"/>
      <w:smallCaps w:val="0"/>
      <w:sz w:val="16"/>
      <w:szCs w:val="16"/>
    </w:rPr>
  </w:style>
  <w:style w:type="character" w:customStyle="1" w:styleId="CharStyle980">
    <w:name w:val="CharStyle980"/>
    <w:basedOn w:val="DefaultParagraphFont"/>
    <w:rsid w:val="001D6C34"/>
    <w:rPr>
      <w:rFonts w:ascii="Times New Roman" w:eastAsia="Times New Roman" w:hAnsi="Times New Roman" w:cs="Times New Roman"/>
      <w:b/>
      <w:bCs/>
      <w:i/>
      <w:iCs/>
      <w:smallCaps w:val="0"/>
      <w:sz w:val="20"/>
      <w:szCs w:val="20"/>
    </w:rPr>
  </w:style>
  <w:style w:type="paragraph" w:styleId="BalloonText">
    <w:name w:val="Balloon Text"/>
    <w:basedOn w:val="Normal"/>
    <w:link w:val="BalloonTextChar"/>
    <w:uiPriority w:val="99"/>
    <w:semiHidden/>
    <w:unhideWhenUsed/>
    <w:rsid w:val="00143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88D"/>
    <w:rPr>
      <w:rFonts w:ascii="Tahoma" w:hAnsi="Tahoma" w:cs="Tahoma"/>
      <w:sz w:val="16"/>
      <w:szCs w:val="16"/>
    </w:rPr>
  </w:style>
  <w:style w:type="table" w:styleId="TableGrid">
    <w:name w:val="Table Grid"/>
    <w:basedOn w:val="TableNormal"/>
    <w:uiPriority w:val="59"/>
    <w:rsid w:val="00962F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50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4C6"/>
  </w:style>
  <w:style w:type="paragraph" w:styleId="Footer">
    <w:name w:val="footer"/>
    <w:basedOn w:val="Normal"/>
    <w:link w:val="FooterChar"/>
    <w:uiPriority w:val="99"/>
    <w:unhideWhenUsed/>
    <w:rsid w:val="00450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4C6"/>
  </w:style>
  <w:style w:type="paragraph" w:styleId="ListParagraph">
    <w:name w:val="List Paragraph"/>
    <w:basedOn w:val="Normal"/>
    <w:uiPriority w:val="34"/>
    <w:qFormat/>
    <w:rsid w:val="002948CD"/>
    <w:pPr>
      <w:ind w:left="720"/>
      <w:contextualSpacing/>
    </w:pPr>
  </w:style>
  <w:style w:type="character" w:styleId="CommentReference">
    <w:name w:val="annotation reference"/>
    <w:basedOn w:val="DefaultParagraphFont"/>
    <w:uiPriority w:val="99"/>
    <w:semiHidden/>
    <w:unhideWhenUsed/>
    <w:rsid w:val="007431E8"/>
    <w:rPr>
      <w:sz w:val="16"/>
      <w:szCs w:val="16"/>
    </w:rPr>
  </w:style>
  <w:style w:type="paragraph" w:styleId="CommentText">
    <w:name w:val="annotation text"/>
    <w:basedOn w:val="Normal"/>
    <w:link w:val="CommentTextChar"/>
    <w:uiPriority w:val="99"/>
    <w:semiHidden/>
    <w:unhideWhenUsed/>
    <w:rsid w:val="007431E8"/>
    <w:pPr>
      <w:spacing w:line="240" w:lineRule="auto"/>
    </w:pPr>
    <w:rPr>
      <w:sz w:val="20"/>
      <w:szCs w:val="20"/>
    </w:rPr>
  </w:style>
  <w:style w:type="character" w:customStyle="1" w:styleId="CommentTextChar">
    <w:name w:val="Comment Text Char"/>
    <w:basedOn w:val="DefaultParagraphFont"/>
    <w:link w:val="CommentText"/>
    <w:uiPriority w:val="99"/>
    <w:semiHidden/>
    <w:rsid w:val="007431E8"/>
    <w:rPr>
      <w:sz w:val="20"/>
      <w:szCs w:val="20"/>
    </w:rPr>
  </w:style>
  <w:style w:type="paragraph" w:styleId="CommentSubject">
    <w:name w:val="annotation subject"/>
    <w:basedOn w:val="CommentText"/>
    <w:next w:val="CommentText"/>
    <w:link w:val="CommentSubjectChar"/>
    <w:uiPriority w:val="99"/>
    <w:semiHidden/>
    <w:unhideWhenUsed/>
    <w:rsid w:val="007431E8"/>
    <w:rPr>
      <w:b/>
      <w:bCs/>
    </w:rPr>
  </w:style>
  <w:style w:type="character" w:customStyle="1" w:styleId="CommentSubjectChar">
    <w:name w:val="Comment Subject Char"/>
    <w:basedOn w:val="CommentTextChar"/>
    <w:link w:val="CommentSubject"/>
    <w:uiPriority w:val="99"/>
    <w:semiHidden/>
    <w:rsid w:val="007431E8"/>
    <w:rPr>
      <w:b/>
      <w:bCs/>
      <w:sz w:val="20"/>
      <w:szCs w:val="20"/>
    </w:rPr>
  </w:style>
  <w:style w:type="paragraph" w:styleId="Revision">
    <w:name w:val="Revision"/>
    <w:hidden/>
    <w:uiPriority w:val="99"/>
    <w:semiHidden/>
    <w:rsid w:val="00F32896"/>
    <w:pPr>
      <w:spacing w:after="0" w:line="240" w:lineRule="auto"/>
    </w:pPr>
  </w:style>
  <w:style w:type="character" w:styleId="PlaceholderText">
    <w:name w:val="Placeholder Text"/>
    <w:basedOn w:val="DefaultParagraphFont"/>
    <w:uiPriority w:val="99"/>
    <w:semiHidden/>
    <w:rsid w:val="00F3289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15607">
      <w:bodyDiv w:val="1"/>
      <w:marLeft w:val="0"/>
      <w:marRight w:val="0"/>
      <w:marTop w:val="0"/>
      <w:marBottom w:val="0"/>
      <w:divBdr>
        <w:top w:val="none" w:sz="0" w:space="0" w:color="auto"/>
        <w:left w:val="none" w:sz="0" w:space="0" w:color="auto"/>
        <w:bottom w:val="none" w:sz="0" w:space="0" w:color="auto"/>
        <w:right w:val="none" w:sz="0" w:space="0" w:color="auto"/>
      </w:divBdr>
    </w:div>
    <w:div w:id="509564030">
      <w:bodyDiv w:val="1"/>
      <w:marLeft w:val="0"/>
      <w:marRight w:val="0"/>
      <w:marTop w:val="0"/>
      <w:marBottom w:val="0"/>
      <w:divBdr>
        <w:top w:val="none" w:sz="0" w:space="0" w:color="auto"/>
        <w:left w:val="none" w:sz="0" w:space="0" w:color="auto"/>
        <w:bottom w:val="none" w:sz="0" w:space="0" w:color="auto"/>
        <w:right w:val="none" w:sz="0" w:space="0" w:color="auto"/>
      </w:divBdr>
    </w:div>
    <w:div w:id="1412585940">
      <w:bodyDiv w:val="1"/>
      <w:marLeft w:val="0"/>
      <w:marRight w:val="0"/>
      <w:marTop w:val="0"/>
      <w:marBottom w:val="0"/>
      <w:divBdr>
        <w:top w:val="none" w:sz="0" w:space="0" w:color="auto"/>
        <w:left w:val="none" w:sz="0" w:space="0" w:color="auto"/>
        <w:bottom w:val="none" w:sz="0" w:space="0" w:color="auto"/>
        <w:right w:val="none" w:sz="0" w:space="0" w:color="auto"/>
      </w:divBdr>
    </w:div>
    <w:div w:id="2114208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3.w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5.wmf"/><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header" Target="header2.xml"/><Relationship Id="rId28" Type="http://schemas.microsoft.com/office/2011/relationships/commentsExtended" Target="commentsExtended.xml"/><Relationship Id="rId10" Type="http://schemas.openxmlformats.org/officeDocument/2006/relationships/image" Target="media/image2.wmf"/><Relationship Id="rId19"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wmf"/><Relationship Id="rId22" Type="http://schemas.openxmlformats.org/officeDocument/2006/relationships/image" Target="media/image14.wmf"/><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B11833E2-E048-4086-9941-9C0D106BA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122</Pages>
  <Words>44099</Words>
  <Characters>251366</Characters>
  <Application>Microsoft Office Word</Application>
  <DocSecurity>0</DocSecurity>
  <Lines>2094</Lines>
  <Paragraphs>589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Ziegler, Liesl</cp:lastModifiedBy>
  <cp:revision>13</cp:revision>
  <dcterms:created xsi:type="dcterms:W3CDTF">2019-01-01T00:31:00Z</dcterms:created>
  <dcterms:modified xsi:type="dcterms:W3CDTF">2019-11-18T03:02:00Z</dcterms:modified>
</cp:coreProperties>
</file>