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1593F" w14:textId="77777777" w:rsidR="00D742B9" w:rsidRPr="009E76F7" w:rsidRDefault="00D742B9" w:rsidP="00D742B9">
      <w:pPr>
        <w:spacing w:before="120" w:after="120" w:line="240" w:lineRule="auto"/>
        <w:jc w:val="center"/>
        <w:rPr>
          <w:rFonts w:ascii="Times New Roman" w:hAnsi="Times New Roman" w:cs="Times New Roman"/>
        </w:rPr>
      </w:pPr>
      <w:r w:rsidRPr="009E76F7">
        <w:rPr>
          <w:rFonts w:ascii="Times New Roman" w:hAnsi="Times New Roman" w:cs="Times New Roman"/>
          <w:noProof/>
          <w:lang w:val="en-AU" w:eastAsia="en-AU"/>
        </w:rPr>
        <w:drawing>
          <wp:inline distT="0" distB="0" distL="0" distR="0" wp14:anchorId="1E26F244" wp14:editId="5728E601">
            <wp:extent cx="993648" cy="737616"/>
            <wp:effectExtent l="19050" t="0" r="0" b="0"/>
            <wp:docPr id="8" name="Picture 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6A98A12" w14:textId="77777777" w:rsidR="00596464" w:rsidRPr="00D742B9" w:rsidRDefault="007E2676" w:rsidP="00D742B9">
      <w:pPr>
        <w:spacing w:before="120" w:after="120" w:line="240" w:lineRule="auto"/>
        <w:jc w:val="center"/>
        <w:rPr>
          <w:rFonts w:ascii="Times New Roman" w:hAnsi="Times New Roman" w:cs="Times New Roman"/>
          <w:sz w:val="36"/>
        </w:rPr>
      </w:pPr>
      <w:r w:rsidRPr="00D742B9">
        <w:rPr>
          <w:rFonts w:ascii="Times New Roman" w:hAnsi="Times New Roman" w:cs="Times New Roman"/>
          <w:b/>
          <w:sz w:val="36"/>
        </w:rPr>
        <w:t>Radiocommunications (Transitional Provisions and Consequential Amendments)</w:t>
      </w:r>
      <w:r w:rsidR="008973A7" w:rsidRPr="00D742B9">
        <w:rPr>
          <w:rFonts w:ascii="Times New Roman" w:hAnsi="Times New Roman" w:cs="Times New Roman"/>
          <w:b/>
          <w:sz w:val="36"/>
        </w:rPr>
        <w:t xml:space="preserve"> </w:t>
      </w:r>
      <w:r w:rsidRPr="00D742B9">
        <w:rPr>
          <w:rFonts w:ascii="Times New Roman" w:hAnsi="Times New Roman" w:cs="Times New Roman"/>
          <w:b/>
          <w:sz w:val="36"/>
        </w:rPr>
        <w:t>Act 1983</w:t>
      </w:r>
    </w:p>
    <w:p w14:paraId="7122B99D" w14:textId="77777777" w:rsidR="00596464" w:rsidRPr="00D742B9" w:rsidRDefault="007E2676" w:rsidP="00D742B9">
      <w:pPr>
        <w:spacing w:before="120" w:after="120" w:line="240" w:lineRule="auto"/>
        <w:jc w:val="center"/>
        <w:rPr>
          <w:rFonts w:ascii="Times New Roman" w:hAnsi="Times New Roman" w:cs="Times New Roman"/>
          <w:sz w:val="28"/>
        </w:rPr>
      </w:pPr>
      <w:r w:rsidRPr="00D742B9">
        <w:rPr>
          <w:rFonts w:ascii="Times New Roman" w:hAnsi="Times New Roman" w:cs="Times New Roman"/>
          <w:b/>
          <w:sz w:val="28"/>
        </w:rPr>
        <w:t>No. 136 of 1983</w:t>
      </w:r>
    </w:p>
    <w:p w14:paraId="5C37BD83" w14:textId="77777777" w:rsidR="00D742B9" w:rsidRPr="0041566E" w:rsidRDefault="00D742B9" w:rsidP="00D742B9">
      <w:pPr>
        <w:pBdr>
          <w:bottom w:val="thickThinSmallGap" w:sz="12" w:space="1" w:color="auto"/>
        </w:pBdr>
        <w:spacing w:before="120" w:after="120" w:line="240" w:lineRule="auto"/>
        <w:jc w:val="center"/>
        <w:rPr>
          <w:rFonts w:ascii="Times New Roman" w:hAnsi="Times New Roman" w:cs="Times New Roman"/>
        </w:rPr>
      </w:pPr>
    </w:p>
    <w:p w14:paraId="616E1FA2" w14:textId="77777777" w:rsidR="00596464" w:rsidRPr="00D742B9" w:rsidRDefault="007E2676" w:rsidP="00D742B9">
      <w:pPr>
        <w:spacing w:before="120" w:after="120" w:line="240" w:lineRule="auto"/>
        <w:jc w:val="center"/>
        <w:rPr>
          <w:rFonts w:ascii="Times New Roman" w:hAnsi="Times New Roman" w:cs="Times New Roman"/>
          <w:sz w:val="26"/>
        </w:rPr>
      </w:pPr>
      <w:r w:rsidRPr="00D742B9">
        <w:rPr>
          <w:rFonts w:ascii="Times New Roman" w:hAnsi="Times New Roman" w:cs="Times New Roman"/>
          <w:b/>
          <w:sz w:val="26"/>
        </w:rPr>
        <w:t xml:space="preserve">An Act to enact transitional provisions, to repeal certain Acts, and to make amendments of certain Acts, consequent upon the enactment of the </w:t>
      </w:r>
      <w:r w:rsidRPr="00D742B9">
        <w:rPr>
          <w:rFonts w:ascii="Times New Roman" w:hAnsi="Times New Roman" w:cs="Times New Roman"/>
          <w:b/>
          <w:i/>
          <w:sz w:val="26"/>
        </w:rPr>
        <w:t>Radiocommunications Act 1983</w:t>
      </w:r>
    </w:p>
    <w:p w14:paraId="58C069E9" w14:textId="77777777" w:rsidR="00596464" w:rsidRPr="00D742B9" w:rsidRDefault="007E2676" w:rsidP="00D742B9">
      <w:pPr>
        <w:spacing w:before="120" w:after="120" w:line="240" w:lineRule="auto"/>
        <w:jc w:val="right"/>
        <w:rPr>
          <w:rFonts w:ascii="Times New Roman" w:hAnsi="Times New Roman" w:cs="Times New Roman"/>
          <w:sz w:val="24"/>
        </w:rPr>
      </w:pPr>
      <w:r w:rsidRPr="00D742B9">
        <w:rPr>
          <w:rFonts w:ascii="Times New Roman" w:hAnsi="Times New Roman" w:cs="Times New Roman"/>
          <w:sz w:val="24"/>
        </w:rPr>
        <w:t>[</w:t>
      </w:r>
      <w:r w:rsidRPr="00D742B9">
        <w:rPr>
          <w:rFonts w:ascii="Times New Roman" w:hAnsi="Times New Roman" w:cs="Times New Roman"/>
          <w:i/>
          <w:sz w:val="24"/>
        </w:rPr>
        <w:t>Assented to 22 December 1983</w:t>
      </w:r>
      <w:r w:rsidRPr="00D742B9">
        <w:rPr>
          <w:rFonts w:ascii="Times New Roman" w:hAnsi="Times New Roman" w:cs="Times New Roman"/>
          <w:sz w:val="24"/>
        </w:rPr>
        <w:t>]</w:t>
      </w:r>
    </w:p>
    <w:p w14:paraId="68ABE43D" w14:textId="77777777" w:rsidR="00596464" w:rsidRPr="00D742B9" w:rsidRDefault="00596464" w:rsidP="00AA4C25">
      <w:pPr>
        <w:spacing w:after="0" w:line="240" w:lineRule="auto"/>
        <w:ind w:firstLine="432"/>
        <w:jc w:val="both"/>
        <w:rPr>
          <w:rFonts w:ascii="Times New Roman" w:hAnsi="Times New Roman" w:cs="Times New Roman"/>
          <w:sz w:val="24"/>
        </w:rPr>
      </w:pPr>
      <w:r w:rsidRPr="00D742B9">
        <w:rPr>
          <w:rFonts w:ascii="Times New Roman" w:hAnsi="Times New Roman" w:cs="Times New Roman"/>
          <w:sz w:val="24"/>
        </w:rPr>
        <w:t>BE IT ENACTED by the Queen, and the Senate and the House of Representatives of the Commonwealth of Australia, as follows:</w:t>
      </w:r>
    </w:p>
    <w:p w14:paraId="255FD4C6" w14:textId="77777777"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Short title</w:t>
      </w:r>
    </w:p>
    <w:p w14:paraId="687276E2" w14:textId="77777777" w:rsidR="00596464" w:rsidRPr="009E76F7" w:rsidRDefault="007E2676"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1.</w:t>
      </w:r>
      <w:r w:rsidRPr="009E76F7">
        <w:rPr>
          <w:rFonts w:ascii="Times New Roman" w:hAnsi="Times New Roman" w:cs="Times New Roman"/>
        </w:rPr>
        <w:t xml:space="preserve"> This Act may be cited as the </w:t>
      </w:r>
      <w:r w:rsidRPr="009E76F7">
        <w:rPr>
          <w:rFonts w:ascii="Times New Roman" w:hAnsi="Times New Roman" w:cs="Times New Roman"/>
          <w:i/>
        </w:rPr>
        <w:t xml:space="preserve">Radiocommunications </w:t>
      </w:r>
      <w:r w:rsidR="00CF15CA" w:rsidRPr="00CF15CA">
        <w:rPr>
          <w:rFonts w:ascii="Times New Roman" w:hAnsi="Times New Roman" w:cs="Times New Roman"/>
        </w:rPr>
        <w:t>(</w:t>
      </w:r>
      <w:r w:rsidRPr="009E76F7">
        <w:rPr>
          <w:rFonts w:ascii="Times New Roman" w:hAnsi="Times New Roman" w:cs="Times New Roman"/>
          <w:i/>
        </w:rPr>
        <w:t>Transitional Provisions and Consequential Amendments</w:t>
      </w:r>
      <w:r w:rsidR="008910B3" w:rsidRPr="008910B3">
        <w:rPr>
          <w:rFonts w:ascii="Times New Roman" w:hAnsi="Times New Roman" w:cs="Times New Roman"/>
        </w:rPr>
        <w:t>)</w:t>
      </w:r>
      <w:r w:rsidRPr="009E76F7">
        <w:rPr>
          <w:rFonts w:ascii="Times New Roman" w:hAnsi="Times New Roman" w:cs="Times New Roman"/>
          <w:i/>
        </w:rPr>
        <w:t xml:space="preserve"> Act 1983.</w:t>
      </w:r>
    </w:p>
    <w:p w14:paraId="0A47BCD5" w14:textId="77777777"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Commencement</w:t>
      </w:r>
    </w:p>
    <w:p w14:paraId="7D23ED19" w14:textId="77777777"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2.</w:t>
      </w:r>
      <w:r w:rsidRPr="00F67861">
        <w:rPr>
          <w:rFonts w:ascii="Times New Roman" w:hAnsi="Times New Roman" w:cs="Times New Roman"/>
        </w:rPr>
        <w:t xml:space="preserve"> This Act shall come into operation on the date fixed for the purposes of sub-section 2 (2) of the </w:t>
      </w:r>
      <w:r w:rsidR="007E2676" w:rsidRPr="00F67861">
        <w:rPr>
          <w:rFonts w:ascii="Times New Roman" w:hAnsi="Times New Roman" w:cs="Times New Roman"/>
          <w:i/>
        </w:rPr>
        <w:t>Radiocommunications Act 1983.</w:t>
      </w:r>
    </w:p>
    <w:p w14:paraId="664BE159" w14:textId="77777777"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Consequential amendments</w:t>
      </w:r>
    </w:p>
    <w:p w14:paraId="08110A8C" w14:textId="77777777"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3.</w:t>
      </w:r>
      <w:r w:rsidRPr="00F67861">
        <w:rPr>
          <w:rFonts w:ascii="Times New Roman" w:hAnsi="Times New Roman" w:cs="Times New Roman"/>
        </w:rPr>
        <w:t xml:space="preserve"> The Acts specified in the Schedule are amended as set out in the Schedule.</w:t>
      </w:r>
    </w:p>
    <w:p w14:paraId="10CE4FF7" w14:textId="77777777" w:rsidR="00596464" w:rsidRPr="009E76F7" w:rsidRDefault="00596464"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Repeals</w:t>
      </w:r>
    </w:p>
    <w:p w14:paraId="55DE658F" w14:textId="77777777" w:rsidR="007F297C"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4.</w:t>
      </w:r>
      <w:r w:rsidRPr="00F67861">
        <w:rPr>
          <w:rFonts w:ascii="Times New Roman" w:hAnsi="Times New Roman" w:cs="Times New Roman"/>
        </w:rPr>
        <w:t xml:space="preserve"> The following Acts are repealed:</w:t>
      </w:r>
    </w:p>
    <w:p w14:paraId="4FEB0CF1" w14:textId="77777777" w:rsidR="007F297C" w:rsidRDefault="007E2676" w:rsidP="00AA4C25">
      <w:pPr>
        <w:spacing w:after="0" w:line="240" w:lineRule="auto"/>
        <w:ind w:firstLine="432"/>
        <w:jc w:val="both"/>
        <w:rPr>
          <w:rFonts w:ascii="Times New Roman" w:hAnsi="Times New Roman" w:cs="Times New Roman"/>
          <w:i/>
        </w:rPr>
      </w:pPr>
      <w:r w:rsidRPr="00F67861">
        <w:rPr>
          <w:rFonts w:ascii="Times New Roman" w:hAnsi="Times New Roman" w:cs="Times New Roman"/>
          <w:i/>
        </w:rPr>
        <w:t>Wireless Telegraphy Act 1905</w:t>
      </w:r>
    </w:p>
    <w:p w14:paraId="075C6C45" w14:textId="77777777"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i/>
        </w:rPr>
        <w:t>Wireless Telegraphy Act 1915</w:t>
      </w:r>
    </w:p>
    <w:p w14:paraId="7FB24A0F" w14:textId="77777777" w:rsidR="00AA74F9" w:rsidRPr="00F67861" w:rsidRDefault="00AA74F9" w:rsidP="00AA4C25">
      <w:pPr>
        <w:spacing w:after="0" w:line="240" w:lineRule="auto"/>
        <w:ind w:firstLine="432"/>
        <w:jc w:val="both"/>
        <w:rPr>
          <w:rFonts w:ascii="Times New Roman" w:hAnsi="Times New Roman" w:cs="Times New Roman"/>
        </w:rPr>
      </w:pPr>
      <w:r w:rsidRPr="00F67861">
        <w:rPr>
          <w:rFonts w:ascii="Times New Roman" w:hAnsi="Times New Roman" w:cs="Times New Roman"/>
        </w:rPr>
        <w:br w:type="page"/>
      </w:r>
    </w:p>
    <w:p w14:paraId="75D02E16" w14:textId="77777777"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i/>
        </w:rPr>
        <w:lastRenderedPageBreak/>
        <w:t>Wireless Telegraphy Act 1919</w:t>
      </w:r>
    </w:p>
    <w:p w14:paraId="4E84FFF2" w14:textId="77777777"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i/>
        </w:rPr>
        <w:t>Wireless Telegraphy Act 1936</w:t>
      </w:r>
    </w:p>
    <w:p w14:paraId="5F5BCDCA" w14:textId="77777777"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i/>
        </w:rPr>
        <w:t>Wireless Telegraphy Act 1967</w:t>
      </w:r>
    </w:p>
    <w:p w14:paraId="5FF2A748" w14:textId="77777777"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i/>
        </w:rPr>
        <w:t>Wireless Telegraphy Regulations Act 1970</w:t>
      </w:r>
    </w:p>
    <w:p w14:paraId="7B085A62" w14:textId="77777777"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i/>
        </w:rPr>
        <w:t>Wireless Telegraphy Act 1973</w:t>
      </w:r>
    </w:p>
    <w:p w14:paraId="0A804AA8" w14:textId="77777777"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i/>
        </w:rPr>
        <w:t>Wireless Telegraphy Amendment Act 1980</w:t>
      </w:r>
    </w:p>
    <w:p w14:paraId="76BCB59E" w14:textId="77777777"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i/>
        </w:rPr>
        <w:t>Radiocommunications Licence Fees Act 1982</w:t>
      </w:r>
    </w:p>
    <w:p w14:paraId="40905D25" w14:textId="77777777" w:rsidR="00596464" w:rsidRPr="009E76F7" w:rsidRDefault="007E2676"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Transitional</w:t>
      </w:r>
    </w:p>
    <w:p w14:paraId="7D5219E6" w14:textId="77777777"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5. (1)</w:t>
      </w:r>
      <w:r w:rsidRPr="00F67861">
        <w:rPr>
          <w:rFonts w:ascii="Times New Roman" w:hAnsi="Times New Roman" w:cs="Times New Roman"/>
        </w:rPr>
        <w:t xml:space="preserve"> Notwithstanding the repeal of the </w:t>
      </w:r>
      <w:r w:rsidR="007E2676" w:rsidRPr="00F67861">
        <w:rPr>
          <w:rFonts w:ascii="Times New Roman" w:hAnsi="Times New Roman" w:cs="Times New Roman"/>
          <w:i/>
        </w:rPr>
        <w:t xml:space="preserve">Wireless Telegraphy Act 1905 </w:t>
      </w:r>
      <w:r w:rsidRPr="00F67861">
        <w:rPr>
          <w:rFonts w:ascii="Times New Roman" w:hAnsi="Times New Roman" w:cs="Times New Roman"/>
        </w:rPr>
        <w:t>by this Act, in relation to a licence in force under that Act immediately before the date of commencement of this Act, that Act continues in force as if it had not been repealed, but such a licence shall not be renewed.</w:t>
      </w:r>
    </w:p>
    <w:p w14:paraId="51B87501" w14:textId="77777777"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(2)</w:t>
      </w:r>
      <w:r w:rsidRPr="00F67861">
        <w:rPr>
          <w:rFonts w:ascii="Times New Roman" w:hAnsi="Times New Roman" w:cs="Times New Roman"/>
        </w:rPr>
        <w:t xml:space="preserve"> Parts VI and VII of the </w:t>
      </w:r>
      <w:r w:rsidR="007E2676" w:rsidRPr="00F67861">
        <w:rPr>
          <w:rFonts w:ascii="Times New Roman" w:hAnsi="Times New Roman" w:cs="Times New Roman"/>
          <w:i/>
        </w:rPr>
        <w:t xml:space="preserve">Radiocommunications Act 1983 </w:t>
      </w:r>
      <w:r w:rsidRPr="00F67861">
        <w:rPr>
          <w:rFonts w:ascii="Times New Roman" w:hAnsi="Times New Roman" w:cs="Times New Roman"/>
        </w:rPr>
        <w:t>do not apply to receivers and transmitters established, erected, maintained or used by virtue of a licence referred to in sub-section (1).</w:t>
      </w:r>
    </w:p>
    <w:p w14:paraId="2C6D894C" w14:textId="77777777"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(3)</w:t>
      </w:r>
      <w:r w:rsidRPr="00F67861">
        <w:rPr>
          <w:rFonts w:ascii="Times New Roman" w:hAnsi="Times New Roman" w:cs="Times New Roman"/>
        </w:rPr>
        <w:t xml:space="preserve"> The Minister may, by notice published in the </w:t>
      </w:r>
      <w:r w:rsidR="007E2676" w:rsidRPr="00F67861">
        <w:rPr>
          <w:rFonts w:ascii="Times New Roman" w:hAnsi="Times New Roman" w:cs="Times New Roman"/>
          <w:i/>
        </w:rPr>
        <w:t xml:space="preserve">Gazette, </w:t>
      </w:r>
      <w:r w:rsidRPr="00F67861">
        <w:rPr>
          <w:rFonts w:ascii="Times New Roman" w:hAnsi="Times New Roman" w:cs="Times New Roman"/>
        </w:rPr>
        <w:t xml:space="preserve">declare that a certificate issued under the </w:t>
      </w:r>
      <w:r w:rsidR="007E2676" w:rsidRPr="00F67861">
        <w:rPr>
          <w:rFonts w:ascii="Times New Roman" w:hAnsi="Times New Roman" w:cs="Times New Roman"/>
          <w:i/>
        </w:rPr>
        <w:t xml:space="preserve">Wireless Telegraphy Act 1905 </w:t>
      </w:r>
      <w:r w:rsidRPr="00F67861">
        <w:rPr>
          <w:rFonts w:ascii="Times New Roman" w:hAnsi="Times New Roman" w:cs="Times New Roman"/>
        </w:rPr>
        <w:t xml:space="preserve">in relation to a licence or a class of licences under that Act specified in the declaration shall be deemed for the purposes of the </w:t>
      </w:r>
      <w:r w:rsidR="007E2676" w:rsidRPr="00F67861">
        <w:rPr>
          <w:rFonts w:ascii="Times New Roman" w:hAnsi="Times New Roman" w:cs="Times New Roman"/>
          <w:i/>
        </w:rPr>
        <w:t xml:space="preserve">Radiocommunications Act 1983 </w:t>
      </w:r>
      <w:r w:rsidRPr="00F67861">
        <w:rPr>
          <w:rFonts w:ascii="Times New Roman" w:hAnsi="Times New Roman" w:cs="Times New Roman"/>
        </w:rPr>
        <w:t xml:space="preserve">to be a certificate of proficiency in relation to such classes of licences under the </w:t>
      </w:r>
      <w:r w:rsidR="007E2676" w:rsidRPr="00F67861">
        <w:rPr>
          <w:rFonts w:ascii="Times New Roman" w:hAnsi="Times New Roman" w:cs="Times New Roman"/>
          <w:i/>
        </w:rPr>
        <w:t>Rad</w:t>
      </w:r>
      <w:bookmarkStart w:id="0" w:name="_GoBack"/>
      <w:bookmarkEnd w:id="0"/>
      <w:r w:rsidR="007E2676" w:rsidRPr="00F67861">
        <w:rPr>
          <w:rFonts w:ascii="Times New Roman" w:hAnsi="Times New Roman" w:cs="Times New Roman"/>
          <w:i/>
        </w:rPr>
        <w:t xml:space="preserve">iocommunications Act 1983 </w:t>
      </w:r>
      <w:r w:rsidRPr="00F67861">
        <w:rPr>
          <w:rFonts w:ascii="Times New Roman" w:hAnsi="Times New Roman" w:cs="Times New Roman"/>
        </w:rPr>
        <w:t>as are specified in the declaration.</w:t>
      </w:r>
    </w:p>
    <w:p w14:paraId="0138EB99" w14:textId="77777777"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(4)</w:t>
      </w:r>
      <w:r w:rsidRPr="00F67861">
        <w:rPr>
          <w:rFonts w:ascii="Times New Roman" w:hAnsi="Times New Roman" w:cs="Times New Roman"/>
        </w:rPr>
        <w:t xml:space="preserve"> A declaration under sub-section (3) may specify a date beyond which the certificate concerned shall cease to be in force.</w:t>
      </w:r>
    </w:p>
    <w:p w14:paraId="7FB30EE4" w14:textId="77777777"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(5)</w:t>
      </w:r>
      <w:r w:rsidRPr="00F67861">
        <w:rPr>
          <w:rFonts w:ascii="Times New Roman" w:hAnsi="Times New Roman" w:cs="Times New Roman"/>
        </w:rPr>
        <w:t xml:space="preserve"> A reference in any law of the Commonwealth, other than the </w:t>
      </w:r>
      <w:r w:rsidR="007E2676" w:rsidRPr="00F67861">
        <w:rPr>
          <w:rFonts w:ascii="Times New Roman" w:hAnsi="Times New Roman" w:cs="Times New Roman"/>
          <w:i/>
        </w:rPr>
        <w:t xml:space="preserve">Radiocommunications Act 1983 </w:t>
      </w:r>
      <w:r w:rsidRPr="00F67861">
        <w:rPr>
          <w:rFonts w:ascii="Times New Roman" w:hAnsi="Times New Roman" w:cs="Times New Roman"/>
        </w:rPr>
        <w:t>or this section, to a licence under that Act shall be construed as if it included a reference to a licence referred to in sub-section (1).</w:t>
      </w:r>
    </w:p>
    <w:p w14:paraId="134F3785" w14:textId="77777777"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(6)</w:t>
      </w:r>
      <w:r w:rsidRPr="00F67861">
        <w:rPr>
          <w:rFonts w:ascii="Times New Roman" w:hAnsi="Times New Roman" w:cs="Times New Roman"/>
        </w:rPr>
        <w:t xml:space="preserve"> Except so far as the contrary intention appears, an expression used in this section and in the </w:t>
      </w:r>
      <w:r w:rsidR="007E2676" w:rsidRPr="00F67861">
        <w:rPr>
          <w:rFonts w:ascii="Times New Roman" w:hAnsi="Times New Roman" w:cs="Times New Roman"/>
          <w:i/>
        </w:rPr>
        <w:t xml:space="preserve">Radiocommunications Act 1983 </w:t>
      </w:r>
      <w:r w:rsidRPr="00F67861">
        <w:rPr>
          <w:rFonts w:ascii="Times New Roman" w:hAnsi="Times New Roman" w:cs="Times New Roman"/>
        </w:rPr>
        <w:t>has the same meaning in this section as in that Act.</w:t>
      </w:r>
    </w:p>
    <w:p w14:paraId="61119D8A" w14:textId="77777777" w:rsidR="007F297C" w:rsidRDefault="007F297C" w:rsidP="007F297C">
      <w:pPr>
        <w:spacing w:before="720" w:after="0" w:line="240" w:lineRule="auto"/>
        <w:jc w:val="center"/>
        <w:rPr>
          <w:rFonts w:ascii="Times New Roman" w:hAnsi="Times New Roman" w:cs="Times New Roman"/>
        </w:rPr>
      </w:pPr>
      <w:r>
        <w:rPr>
          <w:rFonts w:ascii="Times New Roman" w:hAnsi="Times New Roman" w:cs="Times New Roman"/>
        </w:rPr>
        <w:t>——————</w:t>
      </w:r>
    </w:p>
    <w:p w14:paraId="7BD5A81F" w14:textId="77777777" w:rsidR="00AA74F9" w:rsidRPr="00F67861" w:rsidRDefault="00AA74F9" w:rsidP="00AA4C25">
      <w:pPr>
        <w:spacing w:after="0" w:line="240" w:lineRule="auto"/>
        <w:ind w:firstLine="432"/>
        <w:jc w:val="both"/>
        <w:rPr>
          <w:rFonts w:ascii="Times New Roman" w:hAnsi="Times New Roman" w:cs="Times New Roman"/>
        </w:rPr>
      </w:pPr>
      <w:r w:rsidRPr="00F67861">
        <w:rPr>
          <w:rFonts w:ascii="Times New Roman" w:hAnsi="Times New Roman" w:cs="Times New Roman"/>
        </w:rPr>
        <w:br w:type="page"/>
      </w:r>
    </w:p>
    <w:p w14:paraId="4E9FAA2B" w14:textId="77777777" w:rsidR="00596464" w:rsidRPr="00F67861" w:rsidRDefault="007E2676" w:rsidP="007F297C">
      <w:pPr>
        <w:tabs>
          <w:tab w:val="left" w:pos="6480"/>
        </w:tabs>
        <w:spacing w:before="60" w:after="60" w:line="240" w:lineRule="auto"/>
        <w:ind w:left="2880"/>
        <w:jc w:val="center"/>
        <w:rPr>
          <w:rFonts w:ascii="Times New Roman" w:hAnsi="Times New Roman" w:cs="Times New Roman"/>
        </w:rPr>
      </w:pPr>
      <w:r w:rsidRPr="00F67861">
        <w:rPr>
          <w:rFonts w:ascii="Times New Roman" w:hAnsi="Times New Roman" w:cs="Times New Roman"/>
          <w:b/>
        </w:rPr>
        <w:lastRenderedPageBreak/>
        <w:t>SCHEDULE</w:t>
      </w:r>
      <w:r w:rsidR="007F297C">
        <w:rPr>
          <w:rFonts w:ascii="Times New Roman" w:hAnsi="Times New Roman" w:cs="Times New Roman"/>
        </w:rPr>
        <w:tab/>
      </w:r>
      <w:r w:rsidR="00596464" w:rsidRPr="00F67861">
        <w:rPr>
          <w:rFonts w:ascii="Times New Roman" w:hAnsi="Times New Roman" w:cs="Times New Roman"/>
        </w:rPr>
        <w:t>Section 3</w:t>
      </w:r>
    </w:p>
    <w:p w14:paraId="5E5005AB" w14:textId="77777777" w:rsidR="00596464" w:rsidRPr="009E76F7" w:rsidRDefault="007E2676" w:rsidP="007F297C">
      <w:pPr>
        <w:spacing w:before="60" w:after="60" w:line="240" w:lineRule="auto"/>
        <w:jc w:val="center"/>
        <w:rPr>
          <w:rFonts w:ascii="Times New Roman" w:hAnsi="Times New Roman" w:cs="Times New Roman"/>
        </w:rPr>
      </w:pPr>
      <w:r w:rsidRPr="009E76F7">
        <w:rPr>
          <w:rFonts w:ascii="Times New Roman" w:hAnsi="Times New Roman" w:cs="Times New Roman"/>
        </w:rPr>
        <w:t>CONSEQUENTIAL AMENDMENTS</w:t>
      </w:r>
    </w:p>
    <w:tbl>
      <w:tblPr>
        <w:tblW w:w="5000" w:type="pct"/>
        <w:tblCellMar>
          <w:left w:w="40" w:type="dxa"/>
          <w:right w:w="40" w:type="dxa"/>
        </w:tblCellMar>
        <w:tblLook w:val="0000" w:firstRow="0" w:lastRow="0" w:firstColumn="0" w:lastColumn="0" w:noHBand="0" w:noVBand="0"/>
      </w:tblPr>
      <w:tblGrid>
        <w:gridCol w:w="3224"/>
        <w:gridCol w:w="215"/>
        <w:gridCol w:w="5526"/>
      </w:tblGrid>
      <w:tr w:rsidR="003E69DA" w:rsidRPr="00300597" w14:paraId="018319D2" w14:textId="77777777" w:rsidTr="003E69DA">
        <w:trPr>
          <w:trHeight w:val="20"/>
        </w:trPr>
        <w:tc>
          <w:tcPr>
            <w:tcW w:w="1798" w:type="pct"/>
            <w:tcBorders>
              <w:top w:val="single" w:sz="6" w:space="0" w:color="auto"/>
              <w:bottom w:val="single" w:sz="6" w:space="0" w:color="auto"/>
            </w:tcBorders>
          </w:tcPr>
          <w:p w14:paraId="3EF646FD"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Acts</w:t>
            </w:r>
          </w:p>
        </w:tc>
        <w:tc>
          <w:tcPr>
            <w:tcW w:w="120" w:type="pct"/>
            <w:tcBorders>
              <w:top w:val="single" w:sz="6" w:space="0" w:color="auto"/>
              <w:bottom w:val="single" w:sz="6" w:space="0" w:color="auto"/>
            </w:tcBorders>
          </w:tcPr>
          <w:p w14:paraId="20F033AB" w14:textId="77777777" w:rsidR="003E69DA" w:rsidRPr="00300597" w:rsidRDefault="003E69DA" w:rsidP="009E76F7">
            <w:pPr>
              <w:spacing w:after="0" w:line="240" w:lineRule="auto"/>
              <w:jc w:val="both"/>
              <w:rPr>
                <w:rFonts w:ascii="Times New Roman" w:hAnsi="Times New Roman" w:cs="Times New Roman"/>
                <w:sz w:val="18"/>
              </w:rPr>
            </w:pPr>
          </w:p>
        </w:tc>
        <w:tc>
          <w:tcPr>
            <w:tcW w:w="3082" w:type="pct"/>
            <w:tcBorders>
              <w:top w:val="single" w:sz="6" w:space="0" w:color="auto"/>
              <w:bottom w:val="single" w:sz="6" w:space="0" w:color="auto"/>
            </w:tcBorders>
          </w:tcPr>
          <w:p w14:paraId="090E37E6" w14:textId="28B7742A"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Amendments</w:t>
            </w:r>
          </w:p>
        </w:tc>
      </w:tr>
      <w:tr w:rsidR="003E69DA" w:rsidRPr="00300597" w14:paraId="6F03AE3B" w14:textId="77777777" w:rsidTr="003E69DA">
        <w:trPr>
          <w:trHeight w:val="20"/>
        </w:trPr>
        <w:tc>
          <w:tcPr>
            <w:tcW w:w="1798" w:type="pct"/>
            <w:tcBorders>
              <w:top w:val="single" w:sz="6" w:space="0" w:color="auto"/>
            </w:tcBorders>
          </w:tcPr>
          <w:p w14:paraId="1D8247A9" w14:textId="77777777" w:rsidR="003E69DA" w:rsidRPr="00300597" w:rsidRDefault="003E69DA" w:rsidP="009D5181">
            <w:pPr>
              <w:spacing w:after="0" w:line="240" w:lineRule="auto"/>
              <w:ind w:left="288" w:hanging="288"/>
              <w:jc w:val="both"/>
              <w:rPr>
                <w:rFonts w:ascii="Times New Roman" w:hAnsi="Times New Roman" w:cs="Times New Roman"/>
                <w:sz w:val="18"/>
              </w:rPr>
            </w:pPr>
            <w:r w:rsidRPr="00300597">
              <w:rPr>
                <w:rFonts w:ascii="Times New Roman" w:hAnsi="Times New Roman" w:cs="Times New Roman"/>
                <w:i/>
                <w:sz w:val="18"/>
              </w:rPr>
              <w:t>Australian Shipping Commission Act 1956</w:t>
            </w:r>
          </w:p>
        </w:tc>
        <w:tc>
          <w:tcPr>
            <w:tcW w:w="120" w:type="pct"/>
            <w:tcBorders>
              <w:top w:val="single" w:sz="6" w:space="0" w:color="auto"/>
            </w:tcBorders>
          </w:tcPr>
          <w:p w14:paraId="6C7219C5" w14:textId="77777777" w:rsidR="003E69DA" w:rsidRPr="00300597" w:rsidRDefault="003E69DA" w:rsidP="009E76F7">
            <w:pPr>
              <w:spacing w:after="0" w:line="240" w:lineRule="auto"/>
              <w:jc w:val="both"/>
              <w:rPr>
                <w:rFonts w:ascii="Times New Roman" w:hAnsi="Times New Roman" w:cs="Times New Roman"/>
                <w:sz w:val="18"/>
              </w:rPr>
            </w:pPr>
          </w:p>
        </w:tc>
        <w:tc>
          <w:tcPr>
            <w:tcW w:w="3082" w:type="pct"/>
            <w:tcBorders>
              <w:top w:val="single" w:sz="6" w:space="0" w:color="auto"/>
            </w:tcBorders>
          </w:tcPr>
          <w:p w14:paraId="2A03E4FB" w14:textId="39FAFABE"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Schedule—</w:t>
            </w:r>
          </w:p>
          <w:p w14:paraId="72743434"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sz w:val="18"/>
              </w:rPr>
              <w:t>Omit “</w:t>
            </w:r>
            <w:r w:rsidRPr="00300597">
              <w:rPr>
                <w:rFonts w:ascii="Times New Roman" w:hAnsi="Times New Roman" w:cs="Times New Roman"/>
                <w:i/>
                <w:sz w:val="18"/>
              </w:rPr>
              <w:t xml:space="preserve">Wireless Telegraphy Act </w:t>
            </w:r>
            <w:r w:rsidRPr="00300597">
              <w:rPr>
                <w:rFonts w:ascii="Times New Roman" w:hAnsi="Times New Roman" w:cs="Times New Roman"/>
                <w:sz w:val="18"/>
              </w:rPr>
              <w:t>1905-1950”</w:t>
            </w:r>
          </w:p>
        </w:tc>
      </w:tr>
      <w:tr w:rsidR="003E69DA" w:rsidRPr="00300597" w14:paraId="7576BA85" w14:textId="77777777" w:rsidTr="003E69DA">
        <w:trPr>
          <w:trHeight w:val="20"/>
        </w:trPr>
        <w:tc>
          <w:tcPr>
            <w:tcW w:w="1798" w:type="pct"/>
          </w:tcPr>
          <w:p w14:paraId="7B3FEEE9" w14:textId="77777777" w:rsidR="003E69DA" w:rsidRPr="00300597" w:rsidRDefault="003E69DA" w:rsidP="009D5181">
            <w:pPr>
              <w:spacing w:after="0" w:line="240" w:lineRule="auto"/>
              <w:ind w:left="288" w:hanging="288"/>
              <w:jc w:val="both"/>
              <w:rPr>
                <w:rFonts w:ascii="Times New Roman" w:hAnsi="Times New Roman" w:cs="Times New Roman"/>
                <w:sz w:val="18"/>
              </w:rPr>
            </w:pPr>
            <w:r w:rsidRPr="00300597">
              <w:rPr>
                <w:rFonts w:ascii="Times New Roman" w:hAnsi="Times New Roman" w:cs="Times New Roman"/>
                <w:i/>
                <w:sz w:val="18"/>
              </w:rPr>
              <w:t>Broadcasting and Television Act 1942</w:t>
            </w:r>
          </w:p>
        </w:tc>
        <w:tc>
          <w:tcPr>
            <w:tcW w:w="120" w:type="pct"/>
          </w:tcPr>
          <w:p w14:paraId="51D86F93" w14:textId="77777777" w:rsidR="003E69DA" w:rsidRPr="00300597" w:rsidRDefault="003E69DA" w:rsidP="009E76F7">
            <w:pPr>
              <w:spacing w:after="0" w:line="240" w:lineRule="auto"/>
              <w:jc w:val="both"/>
              <w:rPr>
                <w:rFonts w:ascii="Times New Roman" w:hAnsi="Times New Roman" w:cs="Times New Roman"/>
                <w:sz w:val="18"/>
              </w:rPr>
            </w:pPr>
          </w:p>
        </w:tc>
        <w:tc>
          <w:tcPr>
            <w:tcW w:w="3082" w:type="pct"/>
          </w:tcPr>
          <w:p w14:paraId="5EBD6CFC" w14:textId="70539718"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After Part I, insert the following Part:</w:t>
            </w:r>
          </w:p>
          <w:p w14:paraId="240AE1A1" w14:textId="77777777" w:rsidR="003E69DA" w:rsidRPr="00300597" w:rsidRDefault="003E69DA" w:rsidP="009D5181">
            <w:pPr>
              <w:spacing w:after="0" w:line="240" w:lineRule="auto"/>
              <w:jc w:val="center"/>
              <w:rPr>
                <w:rFonts w:ascii="Times New Roman" w:hAnsi="Times New Roman" w:cs="Times New Roman"/>
                <w:sz w:val="18"/>
              </w:rPr>
            </w:pPr>
            <w:r w:rsidRPr="00300597">
              <w:rPr>
                <w:rFonts w:ascii="Times New Roman" w:hAnsi="Times New Roman" w:cs="Times New Roman"/>
                <w:b/>
                <w:sz w:val="18"/>
              </w:rPr>
              <w:t>“PART IA—PROHIBITION OF UNAUTHORIZED OPERATION OF TRANSMITTERS FOR BROADCASTING AND TELEVISION</w:t>
            </w:r>
          </w:p>
          <w:p w14:paraId="507EAE69"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b/>
                <w:sz w:val="18"/>
              </w:rPr>
              <w:t>Unauthorized operation of certain transmitters prohibited</w:t>
            </w:r>
          </w:p>
          <w:p w14:paraId="26F5D294"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“6</w:t>
            </w:r>
            <w:r w:rsidRPr="00300597">
              <w:rPr>
                <w:rFonts w:ascii="Times New Roman" w:hAnsi="Times New Roman" w:cs="Times New Roman"/>
                <w:smallCaps/>
                <w:sz w:val="18"/>
              </w:rPr>
              <w:t>a</w:t>
            </w:r>
            <w:r w:rsidRPr="00300597">
              <w:rPr>
                <w:rFonts w:ascii="Times New Roman" w:hAnsi="Times New Roman" w:cs="Times New Roman"/>
                <w:sz w:val="18"/>
              </w:rPr>
              <w:t xml:space="preserve">. (1) A person shall not, without reasonable excuse, operate a radiocommunications transmitter for the purpose of the transmission to the general public of broadcasting programs or television programs except as authorized by or under this Act or the </w:t>
            </w:r>
            <w:r w:rsidRPr="00300597">
              <w:rPr>
                <w:rFonts w:ascii="Times New Roman" w:hAnsi="Times New Roman" w:cs="Times New Roman"/>
                <w:i/>
                <w:sz w:val="18"/>
              </w:rPr>
              <w:t>Australian Broadcasting Corporation Act 1983.</w:t>
            </w:r>
          </w:p>
          <w:p w14:paraId="3F9C48D7"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“(2) Without limiting the generality of the expression ‘reasonable excuse’ in sub-section (1), it is a reasonable excuse if a person operated a radiocommunications transmitter in the honest belief that that operation was reasonably necessary for the purpose of—</w:t>
            </w:r>
          </w:p>
          <w:p w14:paraId="69A3281C" w14:textId="77777777" w:rsidR="003E69DA" w:rsidRPr="00300597" w:rsidRDefault="003E69DA" w:rsidP="0006261F">
            <w:pPr>
              <w:spacing w:after="0" w:line="240" w:lineRule="auto"/>
              <w:ind w:left="720" w:hanging="432"/>
              <w:jc w:val="both"/>
              <w:rPr>
                <w:rFonts w:ascii="Times New Roman" w:hAnsi="Times New Roman" w:cs="Times New Roman"/>
                <w:sz w:val="18"/>
              </w:rPr>
            </w:pPr>
            <w:r w:rsidRPr="00300597">
              <w:rPr>
                <w:rFonts w:ascii="Times New Roman" w:hAnsi="Times New Roman" w:cs="Times New Roman"/>
                <w:sz w:val="18"/>
              </w:rPr>
              <w:t>(a) securing the safety of a vessel or aircraft that was in danger;</w:t>
            </w:r>
          </w:p>
          <w:p w14:paraId="3346A95E" w14:textId="77777777" w:rsidR="003E69DA" w:rsidRPr="00300597" w:rsidRDefault="003E69DA" w:rsidP="0006261F">
            <w:pPr>
              <w:spacing w:after="0" w:line="240" w:lineRule="auto"/>
              <w:ind w:left="720" w:hanging="432"/>
              <w:jc w:val="both"/>
              <w:rPr>
                <w:rFonts w:ascii="Times New Roman" w:hAnsi="Times New Roman" w:cs="Times New Roman"/>
                <w:sz w:val="18"/>
              </w:rPr>
            </w:pPr>
            <w:r w:rsidRPr="00300597">
              <w:rPr>
                <w:rFonts w:ascii="Times New Roman" w:hAnsi="Times New Roman" w:cs="Times New Roman"/>
                <w:sz w:val="18"/>
              </w:rPr>
              <w:t>(b) dealing with an emergency involving a serious threat to the environment; or</w:t>
            </w:r>
          </w:p>
          <w:p w14:paraId="38DC43E8" w14:textId="77777777" w:rsidR="003E69DA" w:rsidRPr="00300597" w:rsidRDefault="003E69DA" w:rsidP="0006261F">
            <w:pPr>
              <w:spacing w:after="0" w:line="240" w:lineRule="auto"/>
              <w:ind w:left="720" w:hanging="432"/>
              <w:jc w:val="both"/>
              <w:rPr>
                <w:rFonts w:ascii="Times New Roman" w:hAnsi="Times New Roman" w:cs="Times New Roman"/>
                <w:sz w:val="18"/>
              </w:rPr>
            </w:pPr>
            <w:r w:rsidRPr="00300597">
              <w:rPr>
                <w:rFonts w:ascii="Times New Roman" w:hAnsi="Times New Roman" w:cs="Times New Roman"/>
                <w:sz w:val="18"/>
              </w:rPr>
              <w:t>(c) dealing with an emergency involving risk of death of, or injury to, persons, or risk of substantial loss of, or substantial damage to, property.</w:t>
            </w:r>
          </w:p>
          <w:p w14:paraId="7525DD11"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 xml:space="preserve">“(3) The </w:t>
            </w:r>
            <w:r w:rsidRPr="00300597">
              <w:rPr>
                <w:rFonts w:ascii="Times New Roman" w:hAnsi="Times New Roman" w:cs="Times New Roman"/>
                <w:i/>
                <w:sz w:val="18"/>
              </w:rPr>
              <w:t xml:space="preserve">Radiocommunications Act 1983 </w:t>
            </w:r>
            <w:r w:rsidRPr="00300597">
              <w:rPr>
                <w:rFonts w:ascii="Times New Roman" w:hAnsi="Times New Roman" w:cs="Times New Roman"/>
                <w:sz w:val="18"/>
              </w:rPr>
              <w:t>applies in relation to an offence against sub-section (1) by virtue of sub-section 132 (1) (in this sub-section referred to as a ‘relevant offence’) as if a reference in that Act (other than section 83) to an offence against that Act were a reference to a relevant offence.</w:t>
            </w:r>
          </w:p>
          <w:p w14:paraId="489EC172" w14:textId="304F2833"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 xml:space="preserve">“(4) An expression used in this section and in the </w:t>
            </w:r>
            <w:r w:rsidRPr="00300597">
              <w:rPr>
                <w:rFonts w:ascii="Times New Roman" w:hAnsi="Times New Roman" w:cs="Times New Roman"/>
                <w:i/>
                <w:sz w:val="18"/>
              </w:rPr>
              <w:t xml:space="preserve">Radiocommunications Act 1983 </w:t>
            </w:r>
            <w:r>
              <w:rPr>
                <w:rFonts w:ascii="Times New Roman" w:hAnsi="Times New Roman" w:cs="Times New Roman"/>
                <w:sz w:val="18"/>
              </w:rPr>
              <w:t>has t</w:t>
            </w:r>
            <w:r w:rsidRPr="00300597">
              <w:rPr>
                <w:rFonts w:ascii="Times New Roman" w:hAnsi="Times New Roman" w:cs="Times New Roman"/>
                <w:sz w:val="18"/>
              </w:rPr>
              <w:t>he same meaning in this section as in that Act.”.</w:t>
            </w:r>
          </w:p>
          <w:p w14:paraId="0D701E64"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Sections 8</w:t>
            </w:r>
            <w:r w:rsidRPr="00300597">
              <w:rPr>
                <w:rFonts w:ascii="Times New Roman" w:hAnsi="Times New Roman" w:cs="Times New Roman"/>
                <w:smallCaps/>
                <w:sz w:val="18"/>
              </w:rPr>
              <w:t>9d</w:t>
            </w:r>
            <w:r w:rsidRPr="00300597">
              <w:rPr>
                <w:rFonts w:ascii="Times New Roman" w:hAnsi="Times New Roman" w:cs="Times New Roman"/>
                <w:sz w:val="18"/>
              </w:rPr>
              <w:t xml:space="preserve"> and 112—</w:t>
            </w:r>
          </w:p>
          <w:p w14:paraId="214A8BFE"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Repeal the sections.</w:t>
            </w:r>
          </w:p>
          <w:p w14:paraId="43E94273"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Sub-section 126 (7)—</w:t>
            </w:r>
          </w:p>
          <w:p w14:paraId="66A711F0"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 xml:space="preserve">Omit </w:t>
            </w:r>
            <w:r w:rsidRPr="00300597">
              <w:rPr>
                <w:rFonts w:ascii="Times New Roman" w:hAnsi="Times New Roman" w:cs="Times New Roman"/>
                <w:i/>
                <w:sz w:val="18"/>
              </w:rPr>
              <w:t xml:space="preserve">“Wireless Telegraphy Act 1905”, </w:t>
            </w:r>
            <w:r w:rsidRPr="00300597">
              <w:rPr>
                <w:rFonts w:ascii="Times New Roman" w:hAnsi="Times New Roman" w:cs="Times New Roman"/>
                <w:sz w:val="18"/>
              </w:rPr>
              <w:t>substitute</w:t>
            </w:r>
          </w:p>
          <w:p w14:paraId="32680E10"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i/>
                <w:sz w:val="18"/>
              </w:rPr>
              <w:t>“Radiocommunications Act 1983”.</w:t>
            </w:r>
          </w:p>
          <w:p w14:paraId="5CF0488A"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 130—</w:t>
            </w:r>
          </w:p>
          <w:p w14:paraId="091BAFFA"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Repeal the section.</w:t>
            </w:r>
          </w:p>
          <w:p w14:paraId="063AB522"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Sub-section 134 (1)—</w:t>
            </w:r>
          </w:p>
          <w:p w14:paraId="15438C61"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(1) Add at the end of paragraph (c) “and”.</w:t>
            </w:r>
          </w:p>
          <w:p w14:paraId="5B6D3376"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(2) Omit from paragraph (d) “and” (last occurring).</w:t>
            </w:r>
          </w:p>
          <w:p w14:paraId="075C27FD"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(3) Omit paragraph (e).</w:t>
            </w:r>
          </w:p>
        </w:tc>
      </w:tr>
      <w:tr w:rsidR="003E69DA" w:rsidRPr="00300597" w14:paraId="3EC07D15" w14:textId="77777777" w:rsidTr="003E69DA">
        <w:trPr>
          <w:trHeight w:val="20"/>
        </w:trPr>
        <w:tc>
          <w:tcPr>
            <w:tcW w:w="1798" w:type="pct"/>
          </w:tcPr>
          <w:p w14:paraId="66DE878F" w14:textId="77777777" w:rsidR="003E69DA" w:rsidRPr="00300597" w:rsidRDefault="003E69DA" w:rsidP="0006261F">
            <w:pPr>
              <w:tabs>
                <w:tab w:val="left" w:leader="dot" w:pos="2250"/>
              </w:tabs>
              <w:spacing w:after="0" w:line="240" w:lineRule="auto"/>
              <w:jc w:val="both"/>
              <w:rPr>
                <w:rFonts w:ascii="Times New Roman" w:hAnsi="Times New Roman" w:cs="Times New Roman"/>
                <w:sz w:val="18"/>
              </w:rPr>
            </w:pPr>
            <w:r w:rsidRPr="00300597">
              <w:rPr>
                <w:rFonts w:ascii="Times New Roman" w:hAnsi="Times New Roman" w:cs="Times New Roman"/>
                <w:i/>
                <w:sz w:val="18"/>
              </w:rPr>
              <w:t>Copyright Act 1968</w:t>
            </w:r>
            <w:r>
              <w:rPr>
                <w:rFonts w:ascii="Times New Roman" w:hAnsi="Times New Roman" w:cs="Times New Roman"/>
                <w:i/>
                <w:sz w:val="18"/>
              </w:rPr>
              <w:tab/>
            </w:r>
          </w:p>
        </w:tc>
        <w:tc>
          <w:tcPr>
            <w:tcW w:w="120" w:type="pct"/>
          </w:tcPr>
          <w:p w14:paraId="037FAF63" w14:textId="77777777" w:rsidR="003E69DA" w:rsidRPr="00300597" w:rsidRDefault="003E69DA" w:rsidP="009E76F7">
            <w:pPr>
              <w:spacing w:after="0" w:line="240" w:lineRule="auto"/>
              <w:jc w:val="both"/>
              <w:rPr>
                <w:rFonts w:ascii="Times New Roman" w:hAnsi="Times New Roman" w:cs="Times New Roman"/>
                <w:sz w:val="18"/>
              </w:rPr>
            </w:pPr>
          </w:p>
        </w:tc>
        <w:tc>
          <w:tcPr>
            <w:tcW w:w="3082" w:type="pct"/>
          </w:tcPr>
          <w:p w14:paraId="020373E9" w14:textId="773D3DFB"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 10—</w:t>
            </w:r>
          </w:p>
          <w:p w14:paraId="598267E4"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sz w:val="18"/>
              </w:rPr>
              <w:t>Omit from sub-section (1) the definition of “holder of a wireless telegraphy licence”.</w:t>
            </w:r>
          </w:p>
          <w:p w14:paraId="7AD88326"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 91 —</w:t>
            </w:r>
          </w:p>
          <w:p w14:paraId="5F2C3A2B"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sz w:val="18"/>
              </w:rPr>
              <w:t xml:space="preserve">Omit from sub-paragraphs (a) (iii) and (b) (iii) “holder of a wireless telegraphy licence”, substitute “holder of a transmitter licence or a temporary permit in force under the </w:t>
            </w:r>
            <w:r w:rsidRPr="00300597">
              <w:rPr>
                <w:rFonts w:ascii="Times New Roman" w:hAnsi="Times New Roman" w:cs="Times New Roman"/>
                <w:i/>
                <w:sz w:val="18"/>
              </w:rPr>
              <w:t>Radiocommunications Act 1983”.</w:t>
            </w:r>
          </w:p>
        </w:tc>
      </w:tr>
      <w:tr w:rsidR="003E69DA" w:rsidRPr="00300597" w14:paraId="27E0FBB3" w14:textId="77777777" w:rsidTr="003E69DA">
        <w:trPr>
          <w:trHeight w:val="20"/>
        </w:trPr>
        <w:tc>
          <w:tcPr>
            <w:tcW w:w="1798" w:type="pct"/>
          </w:tcPr>
          <w:p w14:paraId="798B52F6" w14:textId="77777777" w:rsidR="003E69DA" w:rsidRPr="00300597" w:rsidRDefault="003E69DA" w:rsidP="0006261F">
            <w:pPr>
              <w:tabs>
                <w:tab w:val="left" w:leader="dot" w:pos="2250"/>
              </w:tabs>
              <w:spacing w:after="0" w:line="240" w:lineRule="auto"/>
              <w:jc w:val="both"/>
              <w:rPr>
                <w:rFonts w:ascii="Times New Roman" w:hAnsi="Times New Roman" w:cs="Times New Roman"/>
                <w:sz w:val="18"/>
              </w:rPr>
            </w:pPr>
            <w:r w:rsidRPr="00300597">
              <w:rPr>
                <w:rFonts w:ascii="Times New Roman" w:hAnsi="Times New Roman" w:cs="Times New Roman"/>
                <w:i/>
                <w:sz w:val="18"/>
              </w:rPr>
              <w:t>Crimes Act 1914</w:t>
            </w:r>
            <w:r>
              <w:rPr>
                <w:rFonts w:ascii="Times New Roman" w:hAnsi="Times New Roman" w:cs="Times New Roman"/>
                <w:i/>
                <w:sz w:val="18"/>
              </w:rPr>
              <w:tab/>
            </w:r>
          </w:p>
        </w:tc>
        <w:tc>
          <w:tcPr>
            <w:tcW w:w="120" w:type="pct"/>
          </w:tcPr>
          <w:p w14:paraId="1F0A6B2C" w14:textId="77777777" w:rsidR="003E69DA" w:rsidRPr="00300597" w:rsidRDefault="003E69DA" w:rsidP="009E76F7">
            <w:pPr>
              <w:spacing w:after="0" w:line="240" w:lineRule="auto"/>
              <w:jc w:val="both"/>
              <w:rPr>
                <w:rFonts w:ascii="Times New Roman" w:hAnsi="Times New Roman" w:cs="Times New Roman"/>
                <w:sz w:val="18"/>
              </w:rPr>
            </w:pPr>
          </w:p>
        </w:tc>
        <w:tc>
          <w:tcPr>
            <w:tcW w:w="3082" w:type="pct"/>
          </w:tcPr>
          <w:p w14:paraId="70FA9A61" w14:textId="54781D5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 3</w:t>
            </w:r>
            <w:r w:rsidRPr="00300597">
              <w:rPr>
                <w:rFonts w:ascii="Times New Roman" w:hAnsi="Times New Roman" w:cs="Times New Roman"/>
                <w:smallCaps/>
                <w:sz w:val="18"/>
              </w:rPr>
              <w:t>0fb</w:t>
            </w:r>
            <w:r w:rsidRPr="00300597">
              <w:rPr>
                <w:rFonts w:ascii="Times New Roman" w:hAnsi="Times New Roman" w:cs="Times New Roman"/>
                <w:sz w:val="18"/>
              </w:rPr>
              <w:t>—</w:t>
            </w:r>
          </w:p>
          <w:p w14:paraId="5901748C"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sz w:val="18"/>
              </w:rPr>
              <w:t>Repeal the section.</w:t>
            </w:r>
          </w:p>
        </w:tc>
      </w:tr>
      <w:tr w:rsidR="003E69DA" w:rsidRPr="00300597" w14:paraId="7413E476" w14:textId="77777777" w:rsidTr="003E69DA">
        <w:trPr>
          <w:trHeight w:val="20"/>
        </w:trPr>
        <w:tc>
          <w:tcPr>
            <w:tcW w:w="1798" w:type="pct"/>
          </w:tcPr>
          <w:p w14:paraId="7D24B786" w14:textId="77777777" w:rsidR="003E69DA" w:rsidRPr="00300597" w:rsidRDefault="003E69DA" w:rsidP="0006261F">
            <w:pPr>
              <w:tabs>
                <w:tab w:val="left" w:leader="dot" w:pos="2250"/>
              </w:tabs>
              <w:spacing w:after="0" w:line="240" w:lineRule="auto"/>
              <w:jc w:val="both"/>
              <w:rPr>
                <w:rFonts w:ascii="Times New Roman" w:hAnsi="Times New Roman" w:cs="Times New Roman"/>
                <w:sz w:val="18"/>
              </w:rPr>
            </w:pPr>
            <w:r w:rsidRPr="00300597">
              <w:rPr>
                <w:rFonts w:ascii="Times New Roman" w:hAnsi="Times New Roman" w:cs="Times New Roman"/>
                <w:i/>
                <w:sz w:val="18"/>
              </w:rPr>
              <w:t>Navigation Act 1912</w:t>
            </w:r>
            <w:r>
              <w:rPr>
                <w:rFonts w:ascii="Times New Roman" w:hAnsi="Times New Roman" w:cs="Times New Roman"/>
                <w:i/>
                <w:sz w:val="18"/>
              </w:rPr>
              <w:tab/>
            </w:r>
          </w:p>
        </w:tc>
        <w:tc>
          <w:tcPr>
            <w:tcW w:w="120" w:type="pct"/>
          </w:tcPr>
          <w:p w14:paraId="3774D43E" w14:textId="77777777" w:rsidR="003E69DA" w:rsidRPr="00300597" w:rsidRDefault="003E69DA" w:rsidP="009E76F7">
            <w:pPr>
              <w:spacing w:after="0" w:line="240" w:lineRule="auto"/>
              <w:jc w:val="both"/>
              <w:rPr>
                <w:rFonts w:ascii="Times New Roman" w:hAnsi="Times New Roman" w:cs="Times New Roman"/>
                <w:sz w:val="18"/>
              </w:rPr>
            </w:pPr>
          </w:p>
        </w:tc>
        <w:tc>
          <w:tcPr>
            <w:tcW w:w="3082" w:type="pct"/>
          </w:tcPr>
          <w:p w14:paraId="04A1840C" w14:textId="6DBE4548"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 269</w:t>
            </w:r>
            <w:r w:rsidRPr="00300597">
              <w:rPr>
                <w:rFonts w:ascii="Times New Roman" w:hAnsi="Times New Roman" w:cs="Times New Roman"/>
                <w:smallCaps/>
                <w:sz w:val="18"/>
              </w:rPr>
              <w:t>a—</w:t>
            </w:r>
          </w:p>
          <w:p w14:paraId="43537748" w14:textId="77777777" w:rsidR="003E69DA" w:rsidRPr="00300597" w:rsidRDefault="003E69DA" w:rsidP="0006261F">
            <w:pPr>
              <w:spacing w:after="0" w:line="240" w:lineRule="auto"/>
              <w:ind w:left="576" w:hanging="288"/>
              <w:jc w:val="both"/>
              <w:rPr>
                <w:rFonts w:ascii="Times New Roman" w:hAnsi="Times New Roman" w:cs="Times New Roman"/>
                <w:sz w:val="18"/>
              </w:rPr>
            </w:pPr>
            <w:r w:rsidRPr="00300597">
              <w:rPr>
                <w:rFonts w:ascii="Times New Roman" w:hAnsi="Times New Roman" w:cs="Times New Roman"/>
                <w:sz w:val="18"/>
              </w:rPr>
              <w:t xml:space="preserve">(1) Omit from sub-section (2) “Every person in charge of a wireless telegraph station which is within the jurisdiction of the Commonwealth (including a station in a Territory), or which is established or installed under licence granted under the </w:t>
            </w:r>
            <w:r w:rsidRPr="00300597">
              <w:rPr>
                <w:rFonts w:ascii="Times New Roman" w:hAnsi="Times New Roman" w:cs="Times New Roman"/>
                <w:i/>
                <w:sz w:val="18"/>
              </w:rPr>
              <w:t>Wireless</w:t>
            </w:r>
          </w:p>
        </w:tc>
      </w:tr>
    </w:tbl>
    <w:p w14:paraId="3A3084DE" w14:textId="77777777" w:rsidR="00AA74F9" w:rsidRPr="00F67861" w:rsidRDefault="00AA74F9" w:rsidP="00AA4C25">
      <w:pPr>
        <w:spacing w:after="0" w:line="240" w:lineRule="auto"/>
        <w:ind w:firstLine="432"/>
        <w:jc w:val="both"/>
        <w:rPr>
          <w:rFonts w:ascii="Times New Roman" w:hAnsi="Times New Roman" w:cs="Times New Roman"/>
        </w:rPr>
      </w:pPr>
      <w:r w:rsidRPr="00F67861">
        <w:rPr>
          <w:rFonts w:ascii="Times New Roman" w:hAnsi="Times New Roman" w:cs="Times New Roman"/>
        </w:rPr>
        <w:br w:type="page"/>
      </w:r>
    </w:p>
    <w:p w14:paraId="7266182E" w14:textId="77777777" w:rsidR="00596464" w:rsidRPr="00F67861" w:rsidRDefault="007E2676" w:rsidP="009E76F7">
      <w:pPr>
        <w:spacing w:before="60" w:after="60" w:line="240" w:lineRule="auto"/>
        <w:jc w:val="center"/>
        <w:rPr>
          <w:rFonts w:ascii="Times New Roman" w:hAnsi="Times New Roman" w:cs="Times New Roman"/>
        </w:rPr>
      </w:pPr>
      <w:r w:rsidRPr="00F67861">
        <w:rPr>
          <w:rFonts w:ascii="Times New Roman" w:hAnsi="Times New Roman" w:cs="Times New Roman"/>
          <w:b/>
        </w:rPr>
        <w:lastRenderedPageBreak/>
        <w:t>SCHEDULE</w:t>
      </w:r>
      <w:r w:rsidRPr="009E76F7">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219"/>
        <w:gridCol w:w="222"/>
        <w:gridCol w:w="5524"/>
      </w:tblGrid>
      <w:tr w:rsidR="003E69DA" w:rsidRPr="00300597" w14:paraId="6451CF31" w14:textId="77777777" w:rsidTr="003E69DA">
        <w:trPr>
          <w:trHeight w:val="20"/>
        </w:trPr>
        <w:tc>
          <w:tcPr>
            <w:tcW w:w="1795" w:type="pct"/>
            <w:tcBorders>
              <w:top w:val="single" w:sz="6" w:space="0" w:color="auto"/>
              <w:bottom w:val="single" w:sz="6" w:space="0" w:color="auto"/>
            </w:tcBorders>
          </w:tcPr>
          <w:p w14:paraId="51BA8D41"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Acts</w:t>
            </w:r>
          </w:p>
        </w:tc>
        <w:tc>
          <w:tcPr>
            <w:tcW w:w="124" w:type="pct"/>
            <w:tcBorders>
              <w:top w:val="single" w:sz="6" w:space="0" w:color="auto"/>
              <w:bottom w:val="single" w:sz="6" w:space="0" w:color="auto"/>
            </w:tcBorders>
          </w:tcPr>
          <w:p w14:paraId="111D2D39" w14:textId="77777777" w:rsidR="003E69DA" w:rsidRPr="00300597" w:rsidRDefault="003E69DA" w:rsidP="009E76F7">
            <w:pPr>
              <w:spacing w:after="0" w:line="240" w:lineRule="auto"/>
              <w:jc w:val="both"/>
              <w:rPr>
                <w:rFonts w:ascii="Times New Roman" w:hAnsi="Times New Roman" w:cs="Times New Roman"/>
                <w:sz w:val="18"/>
              </w:rPr>
            </w:pPr>
          </w:p>
        </w:tc>
        <w:tc>
          <w:tcPr>
            <w:tcW w:w="3081" w:type="pct"/>
            <w:tcBorders>
              <w:top w:val="single" w:sz="6" w:space="0" w:color="auto"/>
              <w:bottom w:val="single" w:sz="6" w:space="0" w:color="auto"/>
            </w:tcBorders>
          </w:tcPr>
          <w:p w14:paraId="7CC9C9DB" w14:textId="250377F1"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Amendments</w:t>
            </w:r>
          </w:p>
        </w:tc>
      </w:tr>
      <w:tr w:rsidR="003E69DA" w:rsidRPr="00300597" w14:paraId="5F90C108" w14:textId="77777777" w:rsidTr="003E69DA">
        <w:trPr>
          <w:trHeight w:val="20"/>
        </w:trPr>
        <w:tc>
          <w:tcPr>
            <w:tcW w:w="1795" w:type="pct"/>
            <w:tcBorders>
              <w:top w:val="single" w:sz="6" w:space="0" w:color="auto"/>
            </w:tcBorders>
          </w:tcPr>
          <w:p w14:paraId="318675BA" w14:textId="77777777" w:rsidR="003E69DA" w:rsidRPr="00300597" w:rsidRDefault="003E69DA" w:rsidP="009E76F7">
            <w:pPr>
              <w:spacing w:after="0" w:line="240" w:lineRule="auto"/>
              <w:jc w:val="both"/>
              <w:rPr>
                <w:rFonts w:ascii="Times New Roman" w:hAnsi="Times New Roman" w:cs="Times New Roman"/>
                <w:sz w:val="18"/>
              </w:rPr>
            </w:pPr>
          </w:p>
        </w:tc>
        <w:tc>
          <w:tcPr>
            <w:tcW w:w="124" w:type="pct"/>
            <w:tcBorders>
              <w:top w:val="single" w:sz="6" w:space="0" w:color="auto"/>
            </w:tcBorders>
          </w:tcPr>
          <w:p w14:paraId="279666EF" w14:textId="77777777" w:rsidR="003E69DA" w:rsidRPr="00300597" w:rsidRDefault="003E69DA" w:rsidP="0006261F">
            <w:pPr>
              <w:spacing w:after="0" w:line="240" w:lineRule="auto"/>
              <w:ind w:left="576"/>
              <w:jc w:val="both"/>
              <w:rPr>
                <w:rFonts w:ascii="Times New Roman" w:hAnsi="Times New Roman" w:cs="Times New Roman"/>
                <w:i/>
                <w:sz w:val="18"/>
              </w:rPr>
            </w:pPr>
          </w:p>
        </w:tc>
        <w:tc>
          <w:tcPr>
            <w:tcW w:w="3081" w:type="pct"/>
            <w:tcBorders>
              <w:top w:val="single" w:sz="6" w:space="0" w:color="auto"/>
            </w:tcBorders>
          </w:tcPr>
          <w:p w14:paraId="0E5F1BC4" w14:textId="275CA0ED" w:rsidR="003E69DA" w:rsidRPr="00300597" w:rsidRDefault="003E69DA" w:rsidP="0006261F">
            <w:pPr>
              <w:spacing w:after="0" w:line="240" w:lineRule="auto"/>
              <w:ind w:left="576"/>
              <w:jc w:val="both"/>
              <w:rPr>
                <w:rFonts w:ascii="Times New Roman" w:hAnsi="Times New Roman" w:cs="Times New Roman"/>
                <w:sz w:val="18"/>
              </w:rPr>
            </w:pPr>
            <w:r w:rsidRPr="00300597">
              <w:rPr>
                <w:rFonts w:ascii="Times New Roman" w:hAnsi="Times New Roman" w:cs="Times New Roman"/>
                <w:i/>
                <w:sz w:val="18"/>
              </w:rPr>
              <w:t xml:space="preserve">Telegraphy Act </w:t>
            </w:r>
            <w:r w:rsidRPr="00300597">
              <w:rPr>
                <w:rFonts w:ascii="Times New Roman" w:hAnsi="Times New Roman" w:cs="Times New Roman"/>
                <w:sz w:val="18"/>
              </w:rPr>
              <w:t xml:space="preserve">1905-1919”, substitute “A person in charge of a radiocommunications transmitter that is within the jurisdiction of the Commonwealth (including a transmitter in a Territory) or that is operating by virtue of a transmitter licence or a temporary permit granted under the </w:t>
            </w:r>
            <w:r w:rsidRPr="00300597">
              <w:rPr>
                <w:rFonts w:ascii="Times New Roman" w:hAnsi="Times New Roman" w:cs="Times New Roman"/>
                <w:i/>
                <w:sz w:val="18"/>
              </w:rPr>
              <w:t>Radiocommunications Act 1983”</w:t>
            </w:r>
          </w:p>
          <w:p w14:paraId="71B8F4B5"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sz w:val="18"/>
              </w:rPr>
              <w:t>(2) Omit sub-section (3).</w:t>
            </w:r>
          </w:p>
        </w:tc>
      </w:tr>
      <w:tr w:rsidR="003E69DA" w:rsidRPr="00300597" w14:paraId="246F591F" w14:textId="77777777" w:rsidTr="003E69DA">
        <w:trPr>
          <w:trHeight w:val="20"/>
        </w:trPr>
        <w:tc>
          <w:tcPr>
            <w:tcW w:w="1795" w:type="pct"/>
          </w:tcPr>
          <w:p w14:paraId="4F4A44B8" w14:textId="77777777" w:rsidR="003E69DA" w:rsidRPr="00300597" w:rsidRDefault="003E69DA" w:rsidP="009D5181">
            <w:pPr>
              <w:spacing w:after="0" w:line="240" w:lineRule="auto"/>
              <w:ind w:left="288" w:hanging="288"/>
              <w:jc w:val="both"/>
              <w:rPr>
                <w:rFonts w:ascii="Times New Roman" w:hAnsi="Times New Roman" w:cs="Times New Roman"/>
                <w:sz w:val="18"/>
              </w:rPr>
            </w:pPr>
            <w:r w:rsidRPr="00300597">
              <w:rPr>
                <w:rFonts w:ascii="Times New Roman" w:hAnsi="Times New Roman" w:cs="Times New Roman"/>
                <w:i/>
                <w:sz w:val="18"/>
              </w:rPr>
              <w:t>Overseas Telecommunications Act 1946</w:t>
            </w:r>
          </w:p>
        </w:tc>
        <w:tc>
          <w:tcPr>
            <w:tcW w:w="124" w:type="pct"/>
          </w:tcPr>
          <w:p w14:paraId="6D96A1E0" w14:textId="77777777" w:rsidR="003E69DA" w:rsidRPr="00300597" w:rsidRDefault="003E69DA" w:rsidP="009E76F7">
            <w:pPr>
              <w:spacing w:after="0" w:line="240" w:lineRule="auto"/>
              <w:jc w:val="both"/>
              <w:rPr>
                <w:rFonts w:ascii="Times New Roman" w:hAnsi="Times New Roman" w:cs="Times New Roman"/>
                <w:sz w:val="18"/>
              </w:rPr>
            </w:pPr>
          </w:p>
        </w:tc>
        <w:tc>
          <w:tcPr>
            <w:tcW w:w="3081" w:type="pct"/>
          </w:tcPr>
          <w:p w14:paraId="6F3B2780" w14:textId="4FF7B990"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 34—</w:t>
            </w:r>
          </w:p>
          <w:p w14:paraId="4B673F7A"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sz w:val="18"/>
              </w:rPr>
              <w:t xml:space="preserve">Omit from paragraph (c) “in pursuance of the </w:t>
            </w:r>
            <w:r w:rsidRPr="00300597">
              <w:rPr>
                <w:rFonts w:ascii="Times New Roman" w:hAnsi="Times New Roman" w:cs="Times New Roman"/>
                <w:i/>
                <w:sz w:val="18"/>
              </w:rPr>
              <w:t xml:space="preserve">Wireless Telegraphy Act </w:t>
            </w:r>
            <w:r w:rsidRPr="00300597">
              <w:rPr>
                <w:rFonts w:ascii="Times New Roman" w:hAnsi="Times New Roman" w:cs="Times New Roman"/>
                <w:sz w:val="18"/>
              </w:rPr>
              <w:t xml:space="preserve">1905-1936”, substitute “under the </w:t>
            </w:r>
            <w:r w:rsidRPr="00300597">
              <w:rPr>
                <w:rFonts w:ascii="Times New Roman" w:hAnsi="Times New Roman" w:cs="Times New Roman"/>
                <w:i/>
                <w:sz w:val="18"/>
              </w:rPr>
              <w:t>Radiocommunications Act 1983”</w:t>
            </w:r>
          </w:p>
          <w:p w14:paraId="52FB0D67"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 42—</w:t>
            </w:r>
          </w:p>
          <w:p w14:paraId="043DF958"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sz w:val="18"/>
              </w:rPr>
              <w:t>Repeal the section, substitute the following section:</w:t>
            </w:r>
          </w:p>
          <w:p w14:paraId="58935F09"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b/>
                <w:sz w:val="18"/>
              </w:rPr>
              <w:t>Limitation of powers and application of Radiocommunications and Telecommunications Acts and regulations</w:t>
            </w:r>
          </w:p>
          <w:p w14:paraId="28B1D3B5"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 xml:space="preserve">“42. Nothing in this Act shall be construed to confer on the Commission any powers which, for the time being, are exercisable by the Minister for the time being administering the </w:t>
            </w:r>
            <w:r w:rsidRPr="00300597">
              <w:rPr>
                <w:rFonts w:ascii="Times New Roman" w:hAnsi="Times New Roman" w:cs="Times New Roman"/>
                <w:i/>
                <w:sz w:val="18"/>
              </w:rPr>
              <w:t xml:space="preserve">Radiocommunications Act 1983 </w:t>
            </w:r>
            <w:r w:rsidRPr="00300597">
              <w:rPr>
                <w:rFonts w:ascii="Times New Roman" w:hAnsi="Times New Roman" w:cs="Times New Roman"/>
                <w:sz w:val="18"/>
              </w:rPr>
              <w:t xml:space="preserve">and the </w:t>
            </w:r>
            <w:r w:rsidRPr="00300597">
              <w:rPr>
                <w:rFonts w:ascii="Times New Roman" w:hAnsi="Times New Roman" w:cs="Times New Roman"/>
                <w:i/>
                <w:sz w:val="18"/>
              </w:rPr>
              <w:t xml:space="preserve">Telecommunications Act 1975 </w:t>
            </w:r>
            <w:r w:rsidRPr="00300597">
              <w:rPr>
                <w:rFonts w:ascii="Times New Roman" w:hAnsi="Times New Roman" w:cs="Times New Roman"/>
                <w:sz w:val="18"/>
              </w:rPr>
              <w:t>and the regulations under those Acts (not being powers that the Commission may exercise in pursuance of a licence, permission or approval granted or given under those Acts or regulations), and those Acts and regulations shall, so far as applicable, apply to and in relation to the Commission in like manner as they apply to and in relation to other persons.”.</w:t>
            </w:r>
          </w:p>
          <w:p w14:paraId="49138EC3"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 74—</w:t>
            </w:r>
          </w:p>
          <w:p w14:paraId="0E5897AC"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sz w:val="18"/>
              </w:rPr>
              <w:t xml:space="preserve">Omit from sub-section (1) </w:t>
            </w:r>
            <w:r w:rsidRPr="00300597">
              <w:rPr>
                <w:rFonts w:ascii="Times New Roman" w:hAnsi="Times New Roman" w:cs="Times New Roman"/>
                <w:i/>
                <w:sz w:val="18"/>
              </w:rPr>
              <w:t xml:space="preserve">“Wireless Telegraphy Act </w:t>
            </w:r>
            <w:r w:rsidRPr="00300597">
              <w:rPr>
                <w:rFonts w:ascii="Times New Roman" w:hAnsi="Times New Roman" w:cs="Times New Roman"/>
                <w:sz w:val="18"/>
              </w:rPr>
              <w:t xml:space="preserve">1905-1936 all licences, permits or approvals”, substitute </w:t>
            </w:r>
            <w:r w:rsidRPr="00300597">
              <w:rPr>
                <w:rFonts w:ascii="Times New Roman" w:hAnsi="Times New Roman" w:cs="Times New Roman"/>
                <w:i/>
                <w:sz w:val="18"/>
              </w:rPr>
              <w:t xml:space="preserve">“Radiocommunications Act 1983 </w:t>
            </w:r>
            <w:r w:rsidRPr="00300597">
              <w:rPr>
                <w:rFonts w:ascii="Times New Roman" w:hAnsi="Times New Roman" w:cs="Times New Roman"/>
                <w:sz w:val="18"/>
              </w:rPr>
              <w:t>all licences”.</w:t>
            </w:r>
          </w:p>
          <w:p w14:paraId="77BF6A3D"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 79—</w:t>
            </w:r>
          </w:p>
          <w:p w14:paraId="055B8E50"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sz w:val="18"/>
              </w:rPr>
              <w:t xml:space="preserve">Omit </w:t>
            </w:r>
            <w:r w:rsidRPr="00300597">
              <w:rPr>
                <w:rFonts w:ascii="Times New Roman" w:hAnsi="Times New Roman" w:cs="Times New Roman"/>
                <w:i/>
                <w:sz w:val="18"/>
              </w:rPr>
              <w:t xml:space="preserve">“Wireless Telegraphy Act </w:t>
            </w:r>
            <w:r w:rsidRPr="00300597">
              <w:rPr>
                <w:rFonts w:ascii="Times New Roman" w:hAnsi="Times New Roman" w:cs="Times New Roman"/>
                <w:sz w:val="18"/>
              </w:rPr>
              <w:t xml:space="preserve">1905-1973” (wherever occurring), substitute </w:t>
            </w:r>
            <w:r w:rsidRPr="00300597">
              <w:rPr>
                <w:rFonts w:ascii="Times New Roman" w:hAnsi="Times New Roman" w:cs="Times New Roman"/>
                <w:i/>
                <w:sz w:val="18"/>
              </w:rPr>
              <w:t>“Radiocommunications Act 1983”.</w:t>
            </w:r>
          </w:p>
        </w:tc>
      </w:tr>
      <w:tr w:rsidR="003E69DA" w:rsidRPr="00300597" w14:paraId="169F0EE0" w14:textId="77777777" w:rsidTr="003E69DA">
        <w:trPr>
          <w:trHeight w:val="20"/>
        </w:trPr>
        <w:tc>
          <w:tcPr>
            <w:tcW w:w="1795" w:type="pct"/>
          </w:tcPr>
          <w:p w14:paraId="5EBACDBB" w14:textId="77777777" w:rsidR="003E69DA" w:rsidRPr="00300597" w:rsidRDefault="003E69DA" w:rsidP="009D5181">
            <w:pPr>
              <w:spacing w:after="0" w:line="240" w:lineRule="auto"/>
              <w:ind w:left="288" w:hanging="288"/>
              <w:jc w:val="both"/>
              <w:rPr>
                <w:rFonts w:ascii="Times New Roman" w:hAnsi="Times New Roman" w:cs="Times New Roman"/>
                <w:sz w:val="18"/>
              </w:rPr>
            </w:pPr>
            <w:r w:rsidRPr="00300597">
              <w:rPr>
                <w:rFonts w:ascii="Times New Roman" w:hAnsi="Times New Roman" w:cs="Times New Roman"/>
                <w:i/>
                <w:sz w:val="18"/>
              </w:rPr>
              <w:t xml:space="preserve">Sales Tax </w:t>
            </w:r>
            <w:r w:rsidRPr="00300597">
              <w:rPr>
                <w:rFonts w:ascii="Times New Roman" w:hAnsi="Times New Roman" w:cs="Times New Roman"/>
                <w:sz w:val="18"/>
              </w:rPr>
              <w:t>(</w:t>
            </w:r>
            <w:r w:rsidRPr="00300597">
              <w:rPr>
                <w:rFonts w:ascii="Times New Roman" w:hAnsi="Times New Roman" w:cs="Times New Roman"/>
                <w:i/>
                <w:sz w:val="18"/>
              </w:rPr>
              <w:t>Exemptions and Classifications</w:t>
            </w:r>
            <w:r w:rsidRPr="00300597">
              <w:rPr>
                <w:rFonts w:ascii="Times New Roman" w:hAnsi="Times New Roman" w:cs="Times New Roman"/>
                <w:sz w:val="18"/>
              </w:rPr>
              <w:t>)</w:t>
            </w:r>
            <w:r w:rsidRPr="00300597">
              <w:rPr>
                <w:rFonts w:ascii="Times New Roman" w:hAnsi="Times New Roman" w:cs="Times New Roman"/>
                <w:i/>
                <w:sz w:val="18"/>
              </w:rPr>
              <w:t xml:space="preserve"> Act 1935</w:t>
            </w:r>
          </w:p>
        </w:tc>
        <w:tc>
          <w:tcPr>
            <w:tcW w:w="124" w:type="pct"/>
          </w:tcPr>
          <w:p w14:paraId="41FA696E" w14:textId="77777777" w:rsidR="003E69DA" w:rsidRPr="00300597" w:rsidRDefault="003E69DA" w:rsidP="009E76F7">
            <w:pPr>
              <w:spacing w:after="0" w:line="240" w:lineRule="auto"/>
              <w:jc w:val="both"/>
              <w:rPr>
                <w:rFonts w:ascii="Times New Roman" w:hAnsi="Times New Roman" w:cs="Times New Roman"/>
                <w:sz w:val="18"/>
              </w:rPr>
            </w:pPr>
          </w:p>
        </w:tc>
        <w:tc>
          <w:tcPr>
            <w:tcW w:w="3081" w:type="pct"/>
          </w:tcPr>
          <w:p w14:paraId="3F73661C" w14:textId="46CD030A"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First Schedule—</w:t>
            </w:r>
          </w:p>
          <w:p w14:paraId="49211E95"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sz w:val="18"/>
              </w:rPr>
              <w:t xml:space="preserve">Omit from sub-item 81 (2) “Wireless Telegraphy Regulations”, substitute </w:t>
            </w:r>
            <w:r w:rsidRPr="00300597">
              <w:rPr>
                <w:rFonts w:ascii="Times New Roman" w:hAnsi="Times New Roman" w:cs="Times New Roman"/>
                <w:i/>
                <w:sz w:val="18"/>
              </w:rPr>
              <w:t>“Radiocommunications Act 1983”.</w:t>
            </w:r>
          </w:p>
        </w:tc>
      </w:tr>
      <w:tr w:rsidR="003E69DA" w:rsidRPr="00300597" w14:paraId="19E9918E" w14:textId="77777777" w:rsidTr="003E69DA">
        <w:trPr>
          <w:trHeight w:val="20"/>
        </w:trPr>
        <w:tc>
          <w:tcPr>
            <w:tcW w:w="1795" w:type="pct"/>
          </w:tcPr>
          <w:p w14:paraId="6F0A6B8F" w14:textId="77777777" w:rsidR="003E69DA" w:rsidRPr="00300597" w:rsidRDefault="003E69DA" w:rsidP="009D5181">
            <w:pPr>
              <w:spacing w:after="0" w:line="240" w:lineRule="auto"/>
              <w:ind w:left="288" w:hanging="288"/>
              <w:jc w:val="both"/>
              <w:rPr>
                <w:rFonts w:ascii="Times New Roman" w:hAnsi="Times New Roman" w:cs="Times New Roman"/>
                <w:sz w:val="18"/>
              </w:rPr>
            </w:pPr>
            <w:r w:rsidRPr="00300597">
              <w:rPr>
                <w:rFonts w:ascii="Times New Roman" w:hAnsi="Times New Roman" w:cs="Times New Roman"/>
                <w:i/>
                <w:sz w:val="18"/>
              </w:rPr>
              <w:t>Telecommunications Act 1975</w:t>
            </w:r>
          </w:p>
        </w:tc>
        <w:tc>
          <w:tcPr>
            <w:tcW w:w="124" w:type="pct"/>
          </w:tcPr>
          <w:p w14:paraId="51EC4F28" w14:textId="77777777" w:rsidR="003E69DA" w:rsidRPr="00300597" w:rsidRDefault="003E69DA" w:rsidP="009E76F7">
            <w:pPr>
              <w:spacing w:after="0" w:line="240" w:lineRule="auto"/>
              <w:jc w:val="both"/>
              <w:rPr>
                <w:rFonts w:ascii="Times New Roman" w:hAnsi="Times New Roman" w:cs="Times New Roman"/>
                <w:sz w:val="18"/>
              </w:rPr>
            </w:pPr>
          </w:p>
        </w:tc>
        <w:tc>
          <w:tcPr>
            <w:tcW w:w="3081" w:type="pct"/>
          </w:tcPr>
          <w:p w14:paraId="7DCD3206" w14:textId="3EAB6FC9"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Sub-section 3 (1)—</w:t>
            </w:r>
          </w:p>
          <w:p w14:paraId="440511BB" w14:textId="77777777" w:rsidR="003E69DA" w:rsidRPr="00300597" w:rsidRDefault="003E69DA" w:rsidP="0006261F">
            <w:pPr>
              <w:spacing w:after="0" w:line="240" w:lineRule="auto"/>
              <w:ind w:left="720" w:hanging="432"/>
              <w:jc w:val="both"/>
              <w:rPr>
                <w:rFonts w:ascii="Times New Roman" w:hAnsi="Times New Roman" w:cs="Times New Roman"/>
                <w:sz w:val="18"/>
              </w:rPr>
            </w:pPr>
            <w:r w:rsidRPr="00300597">
              <w:rPr>
                <w:rFonts w:ascii="Times New Roman" w:hAnsi="Times New Roman" w:cs="Times New Roman"/>
                <w:sz w:val="18"/>
              </w:rPr>
              <w:t>(1) After the definition of “part-time Commissioner”, insert the following definitions:</w:t>
            </w:r>
          </w:p>
          <w:p w14:paraId="11860F06" w14:textId="77777777" w:rsidR="003E69DA" w:rsidRPr="00300597" w:rsidRDefault="003E69DA" w:rsidP="009D5181">
            <w:pPr>
              <w:spacing w:after="0" w:line="240" w:lineRule="auto"/>
              <w:ind w:left="1296" w:hanging="432"/>
              <w:jc w:val="both"/>
              <w:rPr>
                <w:rFonts w:ascii="Times New Roman" w:hAnsi="Times New Roman" w:cs="Times New Roman"/>
                <w:sz w:val="18"/>
              </w:rPr>
            </w:pPr>
            <w:r w:rsidRPr="00300597">
              <w:rPr>
                <w:rFonts w:ascii="Times New Roman" w:hAnsi="Times New Roman" w:cs="Times New Roman"/>
                <w:sz w:val="18"/>
              </w:rPr>
              <w:t xml:space="preserve">“‘radiocommunication’ and ‘radiocommunications transmitter’ have the same respective meanings as they have in the </w:t>
            </w:r>
            <w:r w:rsidRPr="00300597">
              <w:rPr>
                <w:rFonts w:ascii="Times New Roman" w:hAnsi="Times New Roman" w:cs="Times New Roman"/>
                <w:i/>
                <w:sz w:val="18"/>
              </w:rPr>
              <w:t>Radiocommunications Act 1983;</w:t>
            </w:r>
          </w:p>
          <w:p w14:paraId="5EFB15B8" w14:textId="77777777" w:rsidR="003E69DA" w:rsidRPr="00300597" w:rsidRDefault="003E69DA" w:rsidP="009D5181">
            <w:pPr>
              <w:spacing w:after="0" w:line="240" w:lineRule="auto"/>
              <w:ind w:left="1296" w:hanging="432"/>
              <w:jc w:val="both"/>
              <w:rPr>
                <w:rFonts w:ascii="Times New Roman" w:hAnsi="Times New Roman" w:cs="Times New Roman"/>
                <w:sz w:val="18"/>
              </w:rPr>
            </w:pPr>
            <w:r w:rsidRPr="00300597">
              <w:rPr>
                <w:rFonts w:ascii="Times New Roman" w:hAnsi="Times New Roman" w:cs="Times New Roman"/>
                <w:sz w:val="18"/>
              </w:rPr>
              <w:t xml:space="preserve">‘receiver’ has the same meaning as in the </w:t>
            </w:r>
            <w:r w:rsidRPr="00300597">
              <w:rPr>
                <w:rFonts w:ascii="Times New Roman" w:hAnsi="Times New Roman" w:cs="Times New Roman"/>
                <w:i/>
                <w:sz w:val="18"/>
              </w:rPr>
              <w:t>Radiocommunications Act 1983”.</w:t>
            </w:r>
          </w:p>
          <w:p w14:paraId="617D2B0E" w14:textId="77777777" w:rsidR="003E69DA" w:rsidRPr="00300597" w:rsidRDefault="003E69DA" w:rsidP="0006261F">
            <w:pPr>
              <w:spacing w:after="0" w:line="240" w:lineRule="auto"/>
              <w:ind w:left="720" w:hanging="432"/>
              <w:jc w:val="both"/>
              <w:rPr>
                <w:rFonts w:ascii="Times New Roman" w:hAnsi="Times New Roman" w:cs="Times New Roman"/>
                <w:sz w:val="18"/>
              </w:rPr>
            </w:pPr>
            <w:r w:rsidRPr="00300597">
              <w:rPr>
                <w:rFonts w:ascii="Times New Roman" w:hAnsi="Times New Roman" w:cs="Times New Roman"/>
                <w:sz w:val="18"/>
              </w:rPr>
              <w:t>(2) Omit the definition of “Wireless Telegraphy Act”.</w:t>
            </w:r>
          </w:p>
        </w:tc>
      </w:tr>
      <w:tr w:rsidR="003E69DA" w:rsidRPr="00300597" w14:paraId="5D0401CA" w14:textId="77777777" w:rsidTr="003E69DA">
        <w:trPr>
          <w:trHeight w:val="20"/>
        </w:trPr>
        <w:tc>
          <w:tcPr>
            <w:tcW w:w="1795" w:type="pct"/>
          </w:tcPr>
          <w:p w14:paraId="3081A36B" w14:textId="77777777" w:rsidR="003E69DA" w:rsidRPr="00300597" w:rsidRDefault="003E69DA" w:rsidP="009E76F7">
            <w:pPr>
              <w:spacing w:after="0" w:line="240" w:lineRule="auto"/>
              <w:jc w:val="both"/>
              <w:rPr>
                <w:rFonts w:ascii="Times New Roman" w:hAnsi="Times New Roman" w:cs="Times New Roman"/>
                <w:sz w:val="18"/>
              </w:rPr>
            </w:pPr>
          </w:p>
        </w:tc>
        <w:tc>
          <w:tcPr>
            <w:tcW w:w="124" w:type="pct"/>
          </w:tcPr>
          <w:p w14:paraId="759BBBCB" w14:textId="77777777" w:rsidR="003E69DA" w:rsidRPr="00300597" w:rsidRDefault="003E69DA" w:rsidP="009E76F7">
            <w:pPr>
              <w:spacing w:after="0" w:line="240" w:lineRule="auto"/>
              <w:jc w:val="both"/>
              <w:rPr>
                <w:rFonts w:ascii="Times New Roman" w:hAnsi="Times New Roman" w:cs="Times New Roman"/>
                <w:sz w:val="18"/>
              </w:rPr>
            </w:pPr>
          </w:p>
        </w:tc>
        <w:tc>
          <w:tcPr>
            <w:tcW w:w="3081" w:type="pct"/>
          </w:tcPr>
          <w:p w14:paraId="78670780" w14:textId="71A582E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 8—</w:t>
            </w:r>
          </w:p>
          <w:p w14:paraId="2397AC38" w14:textId="77777777" w:rsidR="003E69DA" w:rsidRPr="00300597" w:rsidRDefault="003E69DA" w:rsidP="0006261F">
            <w:pPr>
              <w:spacing w:after="0" w:line="240" w:lineRule="auto"/>
              <w:ind w:left="720" w:hanging="432"/>
              <w:jc w:val="both"/>
              <w:rPr>
                <w:rFonts w:ascii="Times New Roman" w:hAnsi="Times New Roman" w:cs="Times New Roman"/>
                <w:sz w:val="18"/>
              </w:rPr>
            </w:pPr>
            <w:r w:rsidRPr="00300597">
              <w:rPr>
                <w:rFonts w:ascii="Times New Roman" w:hAnsi="Times New Roman" w:cs="Times New Roman"/>
                <w:sz w:val="18"/>
              </w:rPr>
              <w:t>Repeal the section, substitute the following section:</w:t>
            </w:r>
          </w:p>
          <w:p w14:paraId="0CB6976B" w14:textId="77777777" w:rsidR="003E69DA" w:rsidRPr="00300597" w:rsidRDefault="003E69DA" w:rsidP="0006261F">
            <w:pPr>
              <w:spacing w:after="0" w:line="240" w:lineRule="auto"/>
              <w:ind w:left="720" w:hanging="432"/>
              <w:jc w:val="both"/>
              <w:rPr>
                <w:rFonts w:ascii="Times New Roman" w:hAnsi="Times New Roman" w:cs="Times New Roman"/>
                <w:sz w:val="18"/>
              </w:rPr>
            </w:pPr>
            <w:r w:rsidRPr="00300597">
              <w:rPr>
                <w:rFonts w:ascii="Times New Roman" w:hAnsi="Times New Roman" w:cs="Times New Roman"/>
                <w:b/>
                <w:sz w:val="18"/>
              </w:rPr>
              <w:t>Radiocommunications</w:t>
            </w:r>
          </w:p>
          <w:p w14:paraId="53DBAAC1" w14:textId="77777777" w:rsidR="003E69DA" w:rsidRPr="00300597" w:rsidRDefault="003E69DA" w:rsidP="0006261F">
            <w:pPr>
              <w:spacing w:after="0" w:line="240" w:lineRule="auto"/>
              <w:ind w:firstLine="288"/>
              <w:jc w:val="both"/>
              <w:rPr>
                <w:rFonts w:ascii="Times New Roman" w:hAnsi="Times New Roman" w:cs="Times New Roman"/>
                <w:sz w:val="18"/>
              </w:rPr>
            </w:pPr>
            <w:r w:rsidRPr="00300597">
              <w:rPr>
                <w:rFonts w:ascii="Times New Roman" w:hAnsi="Times New Roman" w:cs="Times New Roman"/>
                <w:sz w:val="18"/>
              </w:rPr>
              <w:t xml:space="preserve">“8. Nothing in this Act shall be taken to authorize the Commission to do anything that, if done by any other person, would be in contravention of the </w:t>
            </w:r>
            <w:r w:rsidRPr="00300597">
              <w:rPr>
                <w:rFonts w:ascii="Times New Roman" w:hAnsi="Times New Roman" w:cs="Times New Roman"/>
                <w:i/>
                <w:sz w:val="18"/>
              </w:rPr>
              <w:t>Radiocommunications Act 1983.”.</w:t>
            </w:r>
          </w:p>
          <w:p w14:paraId="2D328183"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Sub-section 13 (1)—</w:t>
            </w:r>
          </w:p>
          <w:p w14:paraId="059F3870" w14:textId="77777777" w:rsidR="003E69DA" w:rsidRPr="00300597" w:rsidRDefault="003E69DA" w:rsidP="0006261F">
            <w:pPr>
              <w:spacing w:after="0" w:line="240" w:lineRule="auto"/>
              <w:ind w:left="288"/>
              <w:jc w:val="both"/>
              <w:rPr>
                <w:rFonts w:ascii="Times New Roman" w:hAnsi="Times New Roman" w:cs="Times New Roman"/>
                <w:sz w:val="18"/>
              </w:rPr>
            </w:pPr>
            <w:r w:rsidRPr="00300597">
              <w:rPr>
                <w:rFonts w:ascii="Times New Roman" w:hAnsi="Times New Roman" w:cs="Times New Roman"/>
                <w:sz w:val="18"/>
              </w:rPr>
              <w:t>Omit from paragraphs (a) and (b) “transmitting or receiving messages by means of wireless telegraphy”, substitute “radiocommunications”.</w:t>
            </w:r>
          </w:p>
          <w:p w14:paraId="4844DCDB" w14:textId="77777777" w:rsidR="003E69DA" w:rsidRPr="00300597" w:rsidRDefault="003E69DA" w:rsidP="009E76F7">
            <w:pPr>
              <w:spacing w:after="0" w:line="240" w:lineRule="auto"/>
              <w:jc w:val="both"/>
              <w:rPr>
                <w:rFonts w:ascii="Times New Roman" w:hAnsi="Times New Roman" w:cs="Times New Roman"/>
                <w:sz w:val="18"/>
              </w:rPr>
            </w:pPr>
            <w:r w:rsidRPr="00300597">
              <w:rPr>
                <w:rFonts w:ascii="Times New Roman" w:hAnsi="Times New Roman" w:cs="Times New Roman"/>
                <w:sz w:val="18"/>
              </w:rPr>
              <w:t>Section 94—</w:t>
            </w:r>
          </w:p>
          <w:p w14:paraId="14D991EE" w14:textId="77777777" w:rsidR="003E69DA" w:rsidRPr="00300597" w:rsidRDefault="003E69DA" w:rsidP="0006261F">
            <w:pPr>
              <w:spacing w:after="0" w:line="240" w:lineRule="auto"/>
              <w:ind w:left="720" w:hanging="432"/>
              <w:jc w:val="both"/>
              <w:rPr>
                <w:rFonts w:ascii="Times New Roman" w:hAnsi="Times New Roman" w:cs="Times New Roman"/>
                <w:sz w:val="18"/>
              </w:rPr>
            </w:pPr>
            <w:r w:rsidRPr="00300597">
              <w:rPr>
                <w:rFonts w:ascii="Times New Roman" w:hAnsi="Times New Roman" w:cs="Times New Roman"/>
                <w:sz w:val="18"/>
              </w:rPr>
              <w:t>(1) Omit paragraph (2) (d).</w:t>
            </w:r>
          </w:p>
          <w:p w14:paraId="79C01F2A" w14:textId="77777777" w:rsidR="003E69DA" w:rsidRPr="00300597" w:rsidRDefault="003E69DA" w:rsidP="0006261F">
            <w:pPr>
              <w:spacing w:after="0" w:line="240" w:lineRule="auto"/>
              <w:ind w:left="720" w:hanging="432"/>
              <w:jc w:val="both"/>
              <w:rPr>
                <w:rFonts w:ascii="Times New Roman" w:hAnsi="Times New Roman" w:cs="Times New Roman"/>
                <w:sz w:val="18"/>
              </w:rPr>
            </w:pPr>
            <w:r w:rsidRPr="00300597">
              <w:rPr>
                <w:rFonts w:ascii="Times New Roman" w:hAnsi="Times New Roman" w:cs="Times New Roman"/>
                <w:sz w:val="18"/>
              </w:rPr>
              <w:t>(2) Insert after sub-section (2) the following sub-section:</w:t>
            </w:r>
          </w:p>
          <w:p w14:paraId="5A7887F1" w14:textId="77777777" w:rsidR="003E69DA" w:rsidRPr="00300597" w:rsidRDefault="003E69DA" w:rsidP="0006261F">
            <w:pPr>
              <w:spacing w:after="0" w:line="240" w:lineRule="auto"/>
              <w:ind w:left="432" w:firstLine="288"/>
              <w:jc w:val="both"/>
              <w:rPr>
                <w:rFonts w:ascii="Times New Roman" w:hAnsi="Times New Roman" w:cs="Times New Roman"/>
                <w:sz w:val="18"/>
              </w:rPr>
            </w:pPr>
            <w:r w:rsidRPr="00300597">
              <w:rPr>
                <w:rFonts w:ascii="Times New Roman" w:hAnsi="Times New Roman" w:cs="Times New Roman"/>
                <w:sz w:val="18"/>
              </w:rPr>
              <w:t>“(2</w:t>
            </w:r>
            <w:r w:rsidRPr="00300597">
              <w:rPr>
                <w:rFonts w:ascii="Times New Roman" w:hAnsi="Times New Roman" w:cs="Times New Roman"/>
                <w:smallCaps/>
                <w:sz w:val="18"/>
              </w:rPr>
              <w:t>a</w:t>
            </w:r>
            <w:r w:rsidRPr="00300597">
              <w:rPr>
                <w:rFonts w:ascii="Times New Roman" w:hAnsi="Times New Roman" w:cs="Times New Roman"/>
                <w:sz w:val="18"/>
              </w:rPr>
              <w:t>) Sub-section (1) does not apply to the erection, maintenance or operation of a telecommunications installation, being a receiver or a radiocommunications transmitter.”.</w:t>
            </w:r>
          </w:p>
        </w:tc>
      </w:tr>
    </w:tbl>
    <w:p w14:paraId="7DC58908" w14:textId="77777777" w:rsidR="00AA74F9" w:rsidRPr="00F67861" w:rsidRDefault="00AA74F9" w:rsidP="00A37297">
      <w:pPr>
        <w:spacing w:after="0" w:line="240" w:lineRule="auto"/>
        <w:jc w:val="both"/>
        <w:rPr>
          <w:rFonts w:ascii="Times New Roman" w:hAnsi="Times New Roman" w:cs="Times New Roman"/>
        </w:rPr>
      </w:pPr>
    </w:p>
    <w:sectPr w:rsidR="00AA74F9" w:rsidRPr="00F67861" w:rsidSect="003E69DA">
      <w:headerReference w:type="default" r:id="rId8"/>
      <w:pgSz w:w="10325" w:h="14573" w:code="13"/>
      <w:pgMar w:top="720" w:right="720" w:bottom="720" w:left="720" w:header="432"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ABF643" w15:done="0"/>
  <w15:commentEx w15:paraId="37388D06" w15:done="0"/>
  <w15:commentEx w15:paraId="2EE365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ABF643" w16cid:durableId="1FE15975"/>
  <w16cid:commentId w16cid:paraId="37388D06" w16cid:durableId="1FE15998"/>
  <w16cid:commentId w16cid:paraId="2EE36535" w16cid:durableId="1FE159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7B9D7" w14:textId="77777777" w:rsidR="008E5005" w:rsidRDefault="008E5005" w:rsidP="0008724D">
      <w:pPr>
        <w:spacing w:after="0" w:line="240" w:lineRule="auto"/>
      </w:pPr>
      <w:r>
        <w:separator/>
      </w:r>
    </w:p>
  </w:endnote>
  <w:endnote w:type="continuationSeparator" w:id="0">
    <w:p w14:paraId="4A6216BA" w14:textId="77777777" w:rsidR="008E5005" w:rsidRDefault="008E5005" w:rsidP="0008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CA342" w14:textId="77777777" w:rsidR="008E5005" w:rsidRDefault="008E5005" w:rsidP="0008724D">
      <w:pPr>
        <w:spacing w:after="0" w:line="240" w:lineRule="auto"/>
      </w:pPr>
      <w:r>
        <w:separator/>
      </w:r>
    </w:p>
  </w:footnote>
  <w:footnote w:type="continuationSeparator" w:id="0">
    <w:p w14:paraId="1BC2D2FB" w14:textId="77777777" w:rsidR="008E5005" w:rsidRDefault="008E5005" w:rsidP="00087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85E2E" w14:textId="77777777" w:rsidR="00016A53" w:rsidRPr="002A50B6" w:rsidRDefault="002A50B6" w:rsidP="002A50B6">
    <w:pPr>
      <w:pStyle w:val="Header"/>
      <w:tabs>
        <w:tab w:val="clear" w:pos="4680"/>
        <w:tab w:val="center" w:pos="3600"/>
      </w:tabs>
      <w:ind w:left="1440" w:right="1440"/>
      <w:jc w:val="center"/>
      <w:rPr>
        <w:rFonts w:ascii="Times New Roman" w:hAnsi="Times New Roman"/>
        <w:sz w:val="20"/>
      </w:rPr>
    </w:pPr>
    <w:r w:rsidRPr="002A50B6">
      <w:rPr>
        <w:rFonts w:ascii="Times New Roman" w:hAnsi="Times New Roman" w:cs="Times New Roman"/>
        <w:i/>
        <w:sz w:val="20"/>
      </w:rPr>
      <w:t xml:space="preserve">Radiocommunications </w:t>
    </w:r>
    <w:r w:rsidRPr="002A50B6">
      <w:rPr>
        <w:rFonts w:ascii="Times New Roman" w:hAnsi="Times New Roman" w:cs="Times New Roman"/>
        <w:sz w:val="20"/>
      </w:rPr>
      <w:t>(</w:t>
    </w:r>
    <w:r w:rsidRPr="002A50B6">
      <w:rPr>
        <w:rFonts w:ascii="Times New Roman" w:hAnsi="Times New Roman" w:cs="Times New Roman"/>
        <w:i/>
        <w:sz w:val="20"/>
      </w:rPr>
      <w:t>Transitional Provisions and Consequential Amendments</w:t>
    </w:r>
    <w:r w:rsidRPr="002A50B6">
      <w:rPr>
        <w:rFonts w:ascii="Times New Roman" w:hAnsi="Times New Roman" w:cs="Times New Roman"/>
        <w:sz w:val="20"/>
      </w:rPr>
      <w:t>)</w:t>
    </w:r>
    <w:r>
      <w:rPr>
        <w:rFonts w:ascii="Times New Roman" w:hAnsi="Times New Roman" w:cs="Times New Roman"/>
        <w:i/>
        <w:sz w:val="20"/>
      </w:rPr>
      <w:tab/>
    </w:r>
    <w:r w:rsidRPr="002A50B6">
      <w:rPr>
        <w:rFonts w:ascii="Times New Roman" w:hAnsi="Times New Roman" w:cs="Times New Roman"/>
        <w:i/>
        <w:sz w:val="20"/>
      </w:rPr>
      <w:t>No. 136,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6464"/>
    <w:rsid w:val="00016A53"/>
    <w:rsid w:val="000170A7"/>
    <w:rsid w:val="00024629"/>
    <w:rsid w:val="00025345"/>
    <w:rsid w:val="00033561"/>
    <w:rsid w:val="00036265"/>
    <w:rsid w:val="00042F6F"/>
    <w:rsid w:val="000466EF"/>
    <w:rsid w:val="0006023F"/>
    <w:rsid w:val="0006261F"/>
    <w:rsid w:val="000762CA"/>
    <w:rsid w:val="000814D0"/>
    <w:rsid w:val="0008724D"/>
    <w:rsid w:val="000913EB"/>
    <w:rsid w:val="000E55CA"/>
    <w:rsid w:val="00110DF5"/>
    <w:rsid w:val="00162B79"/>
    <w:rsid w:val="001751F9"/>
    <w:rsid w:val="00181639"/>
    <w:rsid w:val="00182767"/>
    <w:rsid w:val="0018517E"/>
    <w:rsid w:val="001A1F6A"/>
    <w:rsid w:val="001D5117"/>
    <w:rsid w:val="00235F98"/>
    <w:rsid w:val="00241FE3"/>
    <w:rsid w:val="002718E1"/>
    <w:rsid w:val="0028697E"/>
    <w:rsid w:val="00294A3D"/>
    <w:rsid w:val="002A1863"/>
    <w:rsid w:val="002A50B6"/>
    <w:rsid w:val="002B035A"/>
    <w:rsid w:val="002C5AFA"/>
    <w:rsid w:val="002D39A3"/>
    <w:rsid w:val="002E5BDA"/>
    <w:rsid w:val="002E6726"/>
    <w:rsid w:val="002E6BAA"/>
    <w:rsid w:val="002F1B12"/>
    <w:rsid w:val="00300597"/>
    <w:rsid w:val="00337972"/>
    <w:rsid w:val="00347E3D"/>
    <w:rsid w:val="00354187"/>
    <w:rsid w:val="003619C4"/>
    <w:rsid w:val="00396A60"/>
    <w:rsid w:val="00396E19"/>
    <w:rsid w:val="003D12C9"/>
    <w:rsid w:val="003E69DA"/>
    <w:rsid w:val="003E6D75"/>
    <w:rsid w:val="003F3DAA"/>
    <w:rsid w:val="0040673B"/>
    <w:rsid w:val="0041566E"/>
    <w:rsid w:val="0043433D"/>
    <w:rsid w:val="00443705"/>
    <w:rsid w:val="004448F7"/>
    <w:rsid w:val="00471FD8"/>
    <w:rsid w:val="00484FB6"/>
    <w:rsid w:val="004876D6"/>
    <w:rsid w:val="004A2068"/>
    <w:rsid w:val="004F0868"/>
    <w:rsid w:val="004F41D7"/>
    <w:rsid w:val="00505607"/>
    <w:rsid w:val="005351C4"/>
    <w:rsid w:val="00547BBE"/>
    <w:rsid w:val="00554730"/>
    <w:rsid w:val="00566493"/>
    <w:rsid w:val="00567B30"/>
    <w:rsid w:val="00567DD5"/>
    <w:rsid w:val="00580BE0"/>
    <w:rsid w:val="00596464"/>
    <w:rsid w:val="005C3C10"/>
    <w:rsid w:val="005C55CE"/>
    <w:rsid w:val="005F146E"/>
    <w:rsid w:val="00621A9F"/>
    <w:rsid w:val="00630975"/>
    <w:rsid w:val="0063454F"/>
    <w:rsid w:val="00642D7C"/>
    <w:rsid w:val="00665B0F"/>
    <w:rsid w:val="0067067E"/>
    <w:rsid w:val="006706F3"/>
    <w:rsid w:val="00675787"/>
    <w:rsid w:val="0067581D"/>
    <w:rsid w:val="00677A8A"/>
    <w:rsid w:val="006A4EEA"/>
    <w:rsid w:val="006A52B5"/>
    <w:rsid w:val="006A59E6"/>
    <w:rsid w:val="006D074F"/>
    <w:rsid w:val="00704DE0"/>
    <w:rsid w:val="00705781"/>
    <w:rsid w:val="00721399"/>
    <w:rsid w:val="0072669E"/>
    <w:rsid w:val="00731019"/>
    <w:rsid w:val="00755127"/>
    <w:rsid w:val="00764389"/>
    <w:rsid w:val="007746F3"/>
    <w:rsid w:val="007754CE"/>
    <w:rsid w:val="007825B3"/>
    <w:rsid w:val="00787022"/>
    <w:rsid w:val="007B318E"/>
    <w:rsid w:val="007C6449"/>
    <w:rsid w:val="007C751F"/>
    <w:rsid w:val="007D3677"/>
    <w:rsid w:val="007D395F"/>
    <w:rsid w:val="007E2676"/>
    <w:rsid w:val="007F297C"/>
    <w:rsid w:val="00831495"/>
    <w:rsid w:val="00852CEF"/>
    <w:rsid w:val="008908E8"/>
    <w:rsid w:val="008910B3"/>
    <w:rsid w:val="008973A7"/>
    <w:rsid w:val="008D7659"/>
    <w:rsid w:val="008E5005"/>
    <w:rsid w:val="00920D59"/>
    <w:rsid w:val="00923A7E"/>
    <w:rsid w:val="009536DA"/>
    <w:rsid w:val="0097351F"/>
    <w:rsid w:val="00983E93"/>
    <w:rsid w:val="009958A2"/>
    <w:rsid w:val="009A0FB3"/>
    <w:rsid w:val="009A3C0D"/>
    <w:rsid w:val="009A6449"/>
    <w:rsid w:val="009B7187"/>
    <w:rsid w:val="009C3A8D"/>
    <w:rsid w:val="009C5259"/>
    <w:rsid w:val="009D5181"/>
    <w:rsid w:val="009D5B5B"/>
    <w:rsid w:val="009E3A84"/>
    <w:rsid w:val="009E4E1C"/>
    <w:rsid w:val="009E76F7"/>
    <w:rsid w:val="009F0CA7"/>
    <w:rsid w:val="00A26C5F"/>
    <w:rsid w:val="00A32E68"/>
    <w:rsid w:val="00A37297"/>
    <w:rsid w:val="00A4030A"/>
    <w:rsid w:val="00A41430"/>
    <w:rsid w:val="00A5294F"/>
    <w:rsid w:val="00A5399F"/>
    <w:rsid w:val="00A70535"/>
    <w:rsid w:val="00A81415"/>
    <w:rsid w:val="00A81F01"/>
    <w:rsid w:val="00AA4C25"/>
    <w:rsid w:val="00AA74F9"/>
    <w:rsid w:val="00AB7CA8"/>
    <w:rsid w:val="00AE5886"/>
    <w:rsid w:val="00AF02F8"/>
    <w:rsid w:val="00B15738"/>
    <w:rsid w:val="00B348B9"/>
    <w:rsid w:val="00B47754"/>
    <w:rsid w:val="00B60500"/>
    <w:rsid w:val="00B70A10"/>
    <w:rsid w:val="00B815A4"/>
    <w:rsid w:val="00BC3F19"/>
    <w:rsid w:val="00BC79E8"/>
    <w:rsid w:val="00BE298F"/>
    <w:rsid w:val="00BF7BC0"/>
    <w:rsid w:val="00C107B5"/>
    <w:rsid w:val="00C311D6"/>
    <w:rsid w:val="00C37527"/>
    <w:rsid w:val="00C518A3"/>
    <w:rsid w:val="00C65965"/>
    <w:rsid w:val="00C66880"/>
    <w:rsid w:val="00C84058"/>
    <w:rsid w:val="00C91384"/>
    <w:rsid w:val="00CB0A37"/>
    <w:rsid w:val="00CB3FC4"/>
    <w:rsid w:val="00CE1984"/>
    <w:rsid w:val="00CF15CA"/>
    <w:rsid w:val="00CF56C4"/>
    <w:rsid w:val="00D009D0"/>
    <w:rsid w:val="00D21CB9"/>
    <w:rsid w:val="00D26270"/>
    <w:rsid w:val="00D2692F"/>
    <w:rsid w:val="00D31B94"/>
    <w:rsid w:val="00D37347"/>
    <w:rsid w:val="00D616FB"/>
    <w:rsid w:val="00D654CC"/>
    <w:rsid w:val="00D742B9"/>
    <w:rsid w:val="00D84254"/>
    <w:rsid w:val="00DA2840"/>
    <w:rsid w:val="00DB2DF3"/>
    <w:rsid w:val="00DD3B1E"/>
    <w:rsid w:val="00DF44E3"/>
    <w:rsid w:val="00DF4A14"/>
    <w:rsid w:val="00E258D3"/>
    <w:rsid w:val="00E275AA"/>
    <w:rsid w:val="00E308CA"/>
    <w:rsid w:val="00E5364F"/>
    <w:rsid w:val="00E6212A"/>
    <w:rsid w:val="00E715D3"/>
    <w:rsid w:val="00EA2EEA"/>
    <w:rsid w:val="00EB1731"/>
    <w:rsid w:val="00EB22C5"/>
    <w:rsid w:val="00EC2C5E"/>
    <w:rsid w:val="00ED7717"/>
    <w:rsid w:val="00F473B9"/>
    <w:rsid w:val="00F65F90"/>
    <w:rsid w:val="00F67861"/>
    <w:rsid w:val="00F70EE5"/>
    <w:rsid w:val="00F732DA"/>
    <w:rsid w:val="00FA1FC5"/>
    <w:rsid w:val="00FA2A74"/>
    <w:rsid w:val="00FC056C"/>
    <w:rsid w:val="00FC33BE"/>
    <w:rsid w:val="00FD0E76"/>
    <w:rsid w:val="00FD120A"/>
    <w:rsid w:val="00FD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B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10"/>
  </w:style>
  <w:style w:type="paragraph" w:styleId="Heading3">
    <w:name w:val="heading 3"/>
    <w:basedOn w:val="Normal"/>
    <w:next w:val="Normal"/>
    <w:link w:val="Heading3Char"/>
    <w:uiPriority w:val="9"/>
    <w:unhideWhenUsed/>
    <w:qFormat/>
    <w:rsid w:val="00A414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3">
    <w:name w:val="Style153"/>
    <w:basedOn w:val="Normal"/>
    <w:rsid w:val="0059646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9646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9646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96464"/>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596464"/>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59646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9646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9646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9646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96464"/>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596464"/>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596464"/>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596464"/>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596464"/>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596464"/>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596464"/>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596464"/>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96464"/>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596464"/>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596464"/>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596464"/>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596464"/>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596464"/>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596464"/>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596464"/>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596464"/>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596464"/>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596464"/>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596464"/>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596464"/>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596464"/>
    <w:pPr>
      <w:spacing w:after="0" w:line="240" w:lineRule="auto"/>
    </w:pPr>
    <w:rPr>
      <w:rFonts w:ascii="Times New Roman" w:eastAsia="Times New Roman" w:hAnsi="Times New Roman" w:cs="Times New Roman"/>
      <w:sz w:val="20"/>
      <w:szCs w:val="20"/>
    </w:rPr>
  </w:style>
  <w:style w:type="paragraph" w:customStyle="1" w:styleId="Style1211">
    <w:name w:val="Style1211"/>
    <w:basedOn w:val="Normal"/>
    <w:rsid w:val="00596464"/>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596464"/>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596464"/>
    <w:pPr>
      <w:spacing w:after="0" w:line="240" w:lineRule="auto"/>
    </w:pPr>
    <w:rPr>
      <w:rFonts w:ascii="Times New Roman" w:eastAsia="Times New Roman" w:hAnsi="Times New Roman" w:cs="Times New Roman"/>
      <w:sz w:val="20"/>
      <w:szCs w:val="20"/>
    </w:rPr>
  </w:style>
  <w:style w:type="paragraph" w:customStyle="1" w:styleId="Style1232">
    <w:name w:val="Style1232"/>
    <w:basedOn w:val="Normal"/>
    <w:rsid w:val="00596464"/>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596464"/>
    <w:pPr>
      <w:spacing w:after="0" w:line="240" w:lineRule="auto"/>
    </w:pPr>
    <w:rPr>
      <w:rFonts w:ascii="Times New Roman" w:eastAsia="Times New Roman" w:hAnsi="Times New Roman" w:cs="Times New Roman"/>
      <w:sz w:val="20"/>
      <w:szCs w:val="20"/>
    </w:rPr>
  </w:style>
  <w:style w:type="paragraph" w:customStyle="1" w:styleId="Style1237">
    <w:name w:val="Style1237"/>
    <w:basedOn w:val="Normal"/>
    <w:rsid w:val="00596464"/>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596464"/>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596464"/>
    <w:pPr>
      <w:spacing w:after="0" w:line="240" w:lineRule="auto"/>
    </w:pPr>
    <w:rPr>
      <w:rFonts w:ascii="Times New Roman" w:eastAsia="Times New Roman" w:hAnsi="Times New Roman" w:cs="Times New Roman"/>
      <w:sz w:val="20"/>
      <w:szCs w:val="20"/>
    </w:rPr>
  </w:style>
  <w:style w:type="paragraph" w:customStyle="1" w:styleId="Style1241">
    <w:name w:val="Style1241"/>
    <w:basedOn w:val="Normal"/>
    <w:rsid w:val="00596464"/>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596464"/>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596464"/>
    <w:pPr>
      <w:spacing w:after="0" w:line="240" w:lineRule="auto"/>
    </w:pPr>
    <w:rPr>
      <w:rFonts w:ascii="Times New Roman" w:eastAsia="Times New Roman" w:hAnsi="Times New Roman" w:cs="Times New Roman"/>
      <w:sz w:val="20"/>
      <w:szCs w:val="20"/>
    </w:rPr>
  </w:style>
  <w:style w:type="paragraph" w:customStyle="1" w:styleId="Style1244">
    <w:name w:val="Style1244"/>
    <w:basedOn w:val="Normal"/>
    <w:rsid w:val="00596464"/>
    <w:pPr>
      <w:spacing w:after="0" w:line="240" w:lineRule="auto"/>
    </w:pPr>
    <w:rPr>
      <w:rFonts w:ascii="Times New Roman" w:eastAsia="Times New Roman" w:hAnsi="Times New Roman" w:cs="Times New Roman"/>
      <w:sz w:val="20"/>
      <w:szCs w:val="20"/>
    </w:rPr>
  </w:style>
  <w:style w:type="paragraph" w:customStyle="1" w:styleId="Style1249">
    <w:name w:val="Style1249"/>
    <w:basedOn w:val="Normal"/>
    <w:rsid w:val="00596464"/>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596464"/>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596464"/>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596464"/>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596464"/>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596464"/>
    <w:pPr>
      <w:spacing w:after="0" w:line="240" w:lineRule="auto"/>
    </w:pPr>
    <w:rPr>
      <w:rFonts w:ascii="Times New Roman" w:eastAsia="Times New Roman" w:hAnsi="Times New Roman" w:cs="Times New Roman"/>
      <w:sz w:val="20"/>
      <w:szCs w:val="20"/>
    </w:rPr>
  </w:style>
  <w:style w:type="paragraph" w:customStyle="1" w:styleId="Style1588">
    <w:name w:val="Style1588"/>
    <w:basedOn w:val="Normal"/>
    <w:rsid w:val="00596464"/>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rsid w:val="00596464"/>
    <w:pPr>
      <w:spacing w:after="0" w:line="240" w:lineRule="auto"/>
    </w:pPr>
    <w:rPr>
      <w:rFonts w:ascii="Times New Roman" w:eastAsia="Times New Roman" w:hAnsi="Times New Roman" w:cs="Times New Roman"/>
      <w:sz w:val="20"/>
      <w:szCs w:val="20"/>
    </w:rPr>
  </w:style>
  <w:style w:type="paragraph" w:customStyle="1" w:styleId="Style1766">
    <w:name w:val="Style1766"/>
    <w:basedOn w:val="Normal"/>
    <w:rsid w:val="00596464"/>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596464"/>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596464"/>
    <w:pPr>
      <w:spacing w:after="0" w:line="240" w:lineRule="auto"/>
    </w:pPr>
    <w:rPr>
      <w:rFonts w:ascii="Times New Roman" w:eastAsia="Times New Roman" w:hAnsi="Times New Roman" w:cs="Times New Roman"/>
      <w:sz w:val="20"/>
      <w:szCs w:val="20"/>
    </w:rPr>
  </w:style>
  <w:style w:type="paragraph" w:customStyle="1" w:styleId="Style2258">
    <w:name w:val="Style2258"/>
    <w:basedOn w:val="Normal"/>
    <w:rsid w:val="00596464"/>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596464"/>
    <w:pPr>
      <w:spacing w:after="0" w:line="240" w:lineRule="auto"/>
    </w:pPr>
    <w:rPr>
      <w:rFonts w:ascii="Times New Roman" w:eastAsia="Times New Roman" w:hAnsi="Times New Roman" w:cs="Times New Roman"/>
      <w:sz w:val="20"/>
      <w:szCs w:val="20"/>
    </w:rPr>
  </w:style>
  <w:style w:type="paragraph" w:customStyle="1" w:styleId="Style1742">
    <w:name w:val="Style1742"/>
    <w:basedOn w:val="Normal"/>
    <w:rsid w:val="00596464"/>
    <w:pPr>
      <w:spacing w:after="0" w:line="240" w:lineRule="auto"/>
    </w:pPr>
    <w:rPr>
      <w:rFonts w:ascii="Times New Roman" w:eastAsia="Times New Roman" w:hAnsi="Times New Roman" w:cs="Times New Roman"/>
      <w:sz w:val="20"/>
      <w:szCs w:val="20"/>
    </w:rPr>
  </w:style>
  <w:style w:type="paragraph" w:customStyle="1" w:styleId="Style2568">
    <w:name w:val="Style2568"/>
    <w:basedOn w:val="Normal"/>
    <w:rsid w:val="00596464"/>
    <w:pPr>
      <w:spacing w:after="0" w:line="240" w:lineRule="auto"/>
    </w:pPr>
    <w:rPr>
      <w:rFonts w:ascii="Times New Roman" w:eastAsia="Times New Roman" w:hAnsi="Times New Roman" w:cs="Times New Roman"/>
      <w:sz w:val="20"/>
      <w:szCs w:val="20"/>
    </w:rPr>
  </w:style>
  <w:style w:type="paragraph" w:customStyle="1" w:styleId="Style1721">
    <w:name w:val="Style1721"/>
    <w:basedOn w:val="Normal"/>
    <w:rsid w:val="00596464"/>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596464"/>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596464"/>
    <w:pPr>
      <w:spacing w:after="0" w:line="240" w:lineRule="auto"/>
    </w:pPr>
    <w:rPr>
      <w:rFonts w:ascii="Times New Roman" w:eastAsia="Times New Roman" w:hAnsi="Times New Roman" w:cs="Times New Roman"/>
      <w:sz w:val="20"/>
      <w:szCs w:val="20"/>
    </w:rPr>
  </w:style>
  <w:style w:type="paragraph" w:customStyle="1" w:styleId="Style1303">
    <w:name w:val="Style1303"/>
    <w:basedOn w:val="Normal"/>
    <w:rsid w:val="00596464"/>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596464"/>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596464"/>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596464"/>
    <w:pPr>
      <w:spacing w:after="0" w:line="240" w:lineRule="auto"/>
    </w:pPr>
    <w:rPr>
      <w:rFonts w:ascii="Times New Roman" w:eastAsia="Times New Roman" w:hAnsi="Times New Roman" w:cs="Times New Roman"/>
      <w:sz w:val="20"/>
      <w:szCs w:val="20"/>
    </w:rPr>
  </w:style>
  <w:style w:type="paragraph" w:customStyle="1" w:styleId="Style1316">
    <w:name w:val="Style1316"/>
    <w:basedOn w:val="Normal"/>
    <w:rsid w:val="00596464"/>
    <w:pPr>
      <w:spacing w:after="0" w:line="240" w:lineRule="auto"/>
    </w:pPr>
    <w:rPr>
      <w:rFonts w:ascii="Times New Roman" w:eastAsia="Times New Roman" w:hAnsi="Times New Roman" w:cs="Times New Roman"/>
      <w:sz w:val="20"/>
      <w:szCs w:val="20"/>
    </w:rPr>
  </w:style>
  <w:style w:type="paragraph" w:customStyle="1" w:styleId="Style1329">
    <w:name w:val="Style1329"/>
    <w:basedOn w:val="Normal"/>
    <w:rsid w:val="00596464"/>
    <w:pPr>
      <w:spacing w:after="0" w:line="240" w:lineRule="auto"/>
    </w:pPr>
    <w:rPr>
      <w:rFonts w:ascii="Times New Roman" w:eastAsia="Times New Roman" w:hAnsi="Times New Roman" w:cs="Times New Roman"/>
      <w:sz w:val="20"/>
      <w:szCs w:val="20"/>
    </w:rPr>
  </w:style>
  <w:style w:type="paragraph" w:customStyle="1" w:styleId="Style2665">
    <w:name w:val="Style2665"/>
    <w:basedOn w:val="Normal"/>
    <w:rsid w:val="00596464"/>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rsid w:val="00596464"/>
    <w:pPr>
      <w:spacing w:after="0" w:line="240" w:lineRule="auto"/>
    </w:pPr>
    <w:rPr>
      <w:rFonts w:ascii="Times New Roman" w:eastAsia="Times New Roman" w:hAnsi="Times New Roman" w:cs="Times New Roman"/>
      <w:sz w:val="20"/>
      <w:szCs w:val="20"/>
    </w:rPr>
  </w:style>
  <w:style w:type="paragraph" w:customStyle="1" w:styleId="Style2649">
    <w:name w:val="Style2649"/>
    <w:basedOn w:val="Normal"/>
    <w:rsid w:val="00596464"/>
    <w:pPr>
      <w:spacing w:after="0" w:line="240" w:lineRule="auto"/>
    </w:pPr>
    <w:rPr>
      <w:rFonts w:ascii="Times New Roman" w:eastAsia="Times New Roman" w:hAnsi="Times New Roman" w:cs="Times New Roman"/>
      <w:sz w:val="20"/>
      <w:szCs w:val="20"/>
    </w:rPr>
  </w:style>
  <w:style w:type="paragraph" w:customStyle="1" w:styleId="Style2650">
    <w:name w:val="Style2650"/>
    <w:basedOn w:val="Normal"/>
    <w:rsid w:val="00596464"/>
    <w:pPr>
      <w:spacing w:after="0" w:line="240" w:lineRule="auto"/>
    </w:pPr>
    <w:rPr>
      <w:rFonts w:ascii="Times New Roman" w:eastAsia="Times New Roman" w:hAnsi="Times New Roman" w:cs="Times New Roman"/>
      <w:sz w:val="20"/>
      <w:szCs w:val="20"/>
    </w:rPr>
  </w:style>
  <w:style w:type="paragraph" w:customStyle="1" w:styleId="Style2613">
    <w:name w:val="Style2613"/>
    <w:basedOn w:val="Normal"/>
    <w:rsid w:val="00596464"/>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596464"/>
    <w:pPr>
      <w:spacing w:after="0" w:line="240" w:lineRule="auto"/>
    </w:pPr>
    <w:rPr>
      <w:rFonts w:ascii="Times New Roman" w:eastAsia="Times New Roman" w:hAnsi="Times New Roman" w:cs="Times New Roman"/>
      <w:sz w:val="20"/>
      <w:szCs w:val="20"/>
    </w:rPr>
  </w:style>
  <w:style w:type="paragraph" w:customStyle="1" w:styleId="Style2621">
    <w:name w:val="Style2621"/>
    <w:basedOn w:val="Normal"/>
    <w:rsid w:val="00596464"/>
    <w:pPr>
      <w:spacing w:after="0" w:line="240" w:lineRule="auto"/>
    </w:pPr>
    <w:rPr>
      <w:rFonts w:ascii="Times New Roman" w:eastAsia="Times New Roman" w:hAnsi="Times New Roman" w:cs="Times New Roman"/>
      <w:sz w:val="20"/>
      <w:szCs w:val="20"/>
    </w:rPr>
  </w:style>
  <w:style w:type="paragraph" w:customStyle="1" w:styleId="Style2625">
    <w:name w:val="Style2625"/>
    <w:basedOn w:val="Normal"/>
    <w:rsid w:val="00596464"/>
    <w:pPr>
      <w:spacing w:after="0" w:line="240" w:lineRule="auto"/>
    </w:pPr>
    <w:rPr>
      <w:rFonts w:ascii="Times New Roman" w:eastAsia="Times New Roman" w:hAnsi="Times New Roman" w:cs="Times New Roman"/>
      <w:sz w:val="20"/>
      <w:szCs w:val="20"/>
    </w:rPr>
  </w:style>
  <w:style w:type="paragraph" w:customStyle="1" w:styleId="Style2617">
    <w:name w:val="Style2617"/>
    <w:basedOn w:val="Normal"/>
    <w:rsid w:val="00596464"/>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596464"/>
    <w:pPr>
      <w:spacing w:after="0" w:line="240" w:lineRule="auto"/>
    </w:pPr>
    <w:rPr>
      <w:rFonts w:ascii="Times New Roman" w:eastAsia="Times New Roman" w:hAnsi="Times New Roman" w:cs="Times New Roman"/>
      <w:sz w:val="20"/>
      <w:szCs w:val="20"/>
    </w:rPr>
  </w:style>
  <w:style w:type="paragraph" w:customStyle="1" w:styleId="Style2660">
    <w:name w:val="Style2660"/>
    <w:basedOn w:val="Normal"/>
    <w:rsid w:val="00596464"/>
    <w:pPr>
      <w:spacing w:after="0" w:line="240" w:lineRule="auto"/>
    </w:pPr>
    <w:rPr>
      <w:rFonts w:ascii="Times New Roman" w:eastAsia="Times New Roman" w:hAnsi="Times New Roman" w:cs="Times New Roman"/>
      <w:sz w:val="20"/>
      <w:szCs w:val="20"/>
    </w:rPr>
  </w:style>
  <w:style w:type="paragraph" w:customStyle="1" w:styleId="Style2655">
    <w:name w:val="Style2655"/>
    <w:basedOn w:val="Normal"/>
    <w:rsid w:val="00596464"/>
    <w:pPr>
      <w:spacing w:after="0" w:line="240" w:lineRule="auto"/>
    </w:pPr>
    <w:rPr>
      <w:rFonts w:ascii="Times New Roman" w:eastAsia="Times New Roman" w:hAnsi="Times New Roman" w:cs="Times New Roman"/>
      <w:sz w:val="20"/>
      <w:szCs w:val="20"/>
    </w:rPr>
  </w:style>
  <w:style w:type="paragraph" w:customStyle="1" w:styleId="Style2668">
    <w:name w:val="Style2668"/>
    <w:basedOn w:val="Normal"/>
    <w:rsid w:val="00596464"/>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596464"/>
    <w:rPr>
      <w:rFonts w:ascii="Times New Roman" w:eastAsia="Times New Roman" w:hAnsi="Times New Roman" w:cs="Times New Roman"/>
      <w:b/>
      <w:bCs/>
      <w:i/>
      <w:iCs/>
      <w:smallCaps w:val="0"/>
      <w:sz w:val="14"/>
      <w:szCs w:val="14"/>
    </w:rPr>
  </w:style>
  <w:style w:type="character" w:customStyle="1" w:styleId="CharStyle10">
    <w:name w:val="CharStyle10"/>
    <w:basedOn w:val="DefaultParagraphFont"/>
    <w:rsid w:val="00596464"/>
    <w:rPr>
      <w:rFonts w:ascii="Times New Roman" w:eastAsia="Times New Roman" w:hAnsi="Times New Roman" w:cs="Times New Roman"/>
      <w:b w:val="0"/>
      <w:bCs w:val="0"/>
      <w:i w:val="0"/>
      <w:iCs w:val="0"/>
      <w:smallCaps w:val="0"/>
      <w:sz w:val="16"/>
      <w:szCs w:val="16"/>
    </w:rPr>
  </w:style>
  <w:style w:type="character" w:customStyle="1" w:styleId="CharStyle11">
    <w:name w:val="CharStyle11"/>
    <w:basedOn w:val="DefaultParagraphFont"/>
    <w:rsid w:val="00596464"/>
    <w:rPr>
      <w:rFonts w:ascii="Times New Roman" w:eastAsia="Times New Roman" w:hAnsi="Times New Roman" w:cs="Times New Roman"/>
      <w:b w:val="0"/>
      <w:bCs w:val="0"/>
      <w:i/>
      <w:iCs/>
      <w:smallCaps w:val="0"/>
      <w:sz w:val="16"/>
      <w:szCs w:val="16"/>
    </w:rPr>
  </w:style>
  <w:style w:type="character" w:customStyle="1" w:styleId="CharStyle13">
    <w:name w:val="CharStyle13"/>
    <w:basedOn w:val="DefaultParagraphFont"/>
    <w:rsid w:val="00596464"/>
    <w:rPr>
      <w:rFonts w:ascii="Times New Roman" w:eastAsia="Times New Roman" w:hAnsi="Times New Roman" w:cs="Times New Roman"/>
      <w:b/>
      <w:bCs/>
      <w:i w:val="0"/>
      <w:iCs w:val="0"/>
      <w:smallCaps w:val="0"/>
      <w:sz w:val="34"/>
      <w:szCs w:val="34"/>
    </w:rPr>
  </w:style>
  <w:style w:type="character" w:customStyle="1" w:styleId="CharStyle15">
    <w:name w:val="CharStyle15"/>
    <w:basedOn w:val="DefaultParagraphFont"/>
    <w:rsid w:val="00596464"/>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596464"/>
    <w:rPr>
      <w:rFonts w:ascii="Times New Roman" w:eastAsia="Times New Roman" w:hAnsi="Times New Roman" w:cs="Times New Roman"/>
      <w:b w:val="0"/>
      <w:bCs w:val="0"/>
      <w:i w:val="0"/>
      <w:iCs w:val="0"/>
      <w:smallCaps w:val="0"/>
      <w:spacing w:val="10"/>
      <w:sz w:val="18"/>
      <w:szCs w:val="18"/>
    </w:rPr>
  </w:style>
  <w:style w:type="character" w:customStyle="1" w:styleId="CharStyle20">
    <w:name w:val="CharStyle20"/>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34">
    <w:name w:val="CharStyle34"/>
    <w:basedOn w:val="DefaultParagraphFont"/>
    <w:rsid w:val="00596464"/>
    <w:rPr>
      <w:rFonts w:ascii="Times New Roman" w:eastAsia="Times New Roman" w:hAnsi="Times New Roman" w:cs="Times New Roman"/>
      <w:b w:val="0"/>
      <w:bCs w:val="0"/>
      <w:i/>
      <w:iCs/>
      <w:smallCaps w:val="0"/>
      <w:sz w:val="18"/>
      <w:szCs w:val="18"/>
    </w:rPr>
  </w:style>
  <w:style w:type="character" w:customStyle="1" w:styleId="CharStyle103">
    <w:name w:val="CharStyle103"/>
    <w:basedOn w:val="DefaultParagraphFont"/>
    <w:rsid w:val="00596464"/>
    <w:rPr>
      <w:rFonts w:ascii="Times New Roman" w:eastAsia="Times New Roman" w:hAnsi="Times New Roman" w:cs="Times New Roman"/>
      <w:b/>
      <w:bCs/>
      <w:i/>
      <w:iCs/>
      <w:smallCaps w:val="0"/>
      <w:sz w:val="20"/>
      <w:szCs w:val="20"/>
    </w:rPr>
  </w:style>
  <w:style w:type="character" w:customStyle="1" w:styleId="CharStyle155">
    <w:name w:val="CharStyle155"/>
    <w:basedOn w:val="DefaultParagraphFont"/>
    <w:rsid w:val="00596464"/>
    <w:rPr>
      <w:rFonts w:ascii="Palatino Linotype" w:eastAsia="Palatino Linotype" w:hAnsi="Palatino Linotype" w:cs="Palatino Linotype"/>
      <w:b/>
      <w:bCs/>
      <w:i w:val="0"/>
      <w:iCs w:val="0"/>
      <w:smallCaps w:val="0"/>
      <w:sz w:val="30"/>
      <w:szCs w:val="30"/>
    </w:rPr>
  </w:style>
  <w:style w:type="character" w:customStyle="1" w:styleId="CharStyle237">
    <w:name w:val="CharStyle237"/>
    <w:basedOn w:val="DefaultParagraphFont"/>
    <w:rsid w:val="00596464"/>
    <w:rPr>
      <w:rFonts w:ascii="Times New Roman" w:eastAsia="Times New Roman" w:hAnsi="Times New Roman" w:cs="Times New Roman"/>
      <w:b/>
      <w:bCs/>
      <w:i w:val="0"/>
      <w:iCs w:val="0"/>
      <w:smallCaps/>
      <w:sz w:val="20"/>
      <w:szCs w:val="20"/>
    </w:rPr>
  </w:style>
  <w:style w:type="character" w:customStyle="1" w:styleId="CharStyle519">
    <w:name w:val="CharStyle519"/>
    <w:basedOn w:val="DefaultParagraphFont"/>
    <w:rsid w:val="00596464"/>
    <w:rPr>
      <w:rFonts w:ascii="Times New Roman" w:eastAsia="Times New Roman" w:hAnsi="Times New Roman" w:cs="Times New Roman"/>
      <w:b/>
      <w:bCs/>
      <w:i w:val="0"/>
      <w:iCs w:val="0"/>
      <w:smallCaps w:val="0"/>
      <w:spacing w:val="20"/>
      <w:sz w:val="18"/>
      <w:szCs w:val="18"/>
    </w:rPr>
  </w:style>
  <w:style w:type="character" w:customStyle="1" w:styleId="CharStyle753">
    <w:name w:val="CharStyle753"/>
    <w:basedOn w:val="DefaultParagraphFont"/>
    <w:rsid w:val="00596464"/>
    <w:rPr>
      <w:rFonts w:ascii="Times New Roman" w:eastAsia="Times New Roman" w:hAnsi="Times New Roman" w:cs="Times New Roman"/>
      <w:b/>
      <w:bCs/>
      <w:i w:val="0"/>
      <w:iCs w:val="0"/>
      <w:smallCaps w:val="0"/>
      <w:sz w:val="20"/>
      <w:szCs w:val="20"/>
    </w:rPr>
  </w:style>
  <w:style w:type="character" w:customStyle="1" w:styleId="CharStyle801">
    <w:name w:val="CharStyle801"/>
    <w:basedOn w:val="DefaultParagraphFont"/>
    <w:rsid w:val="00596464"/>
    <w:rPr>
      <w:rFonts w:ascii="Times New Roman" w:eastAsia="Times New Roman" w:hAnsi="Times New Roman" w:cs="Times New Roman"/>
      <w:b/>
      <w:bCs/>
      <w:i/>
      <w:iCs/>
      <w:smallCaps w:val="0"/>
      <w:sz w:val="24"/>
      <w:szCs w:val="24"/>
    </w:rPr>
  </w:style>
  <w:style w:type="character" w:customStyle="1" w:styleId="CharStyle992">
    <w:name w:val="CharStyle992"/>
    <w:basedOn w:val="DefaultParagraphFont"/>
    <w:rsid w:val="00596464"/>
    <w:rPr>
      <w:rFonts w:ascii="Times New Roman" w:eastAsia="Times New Roman" w:hAnsi="Times New Roman" w:cs="Times New Roman"/>
      <w:b w:val="0"/>
      <w:bCs w:val="0"/>
      <w:i w:val="0"/>
      <w:iCs w:val="0"/>
      <w:smallCaps w:val="0"/>
      <w:sz w:val="18"/>
      <w:szCs w:val="18"/>
    </w:rPr>
  </w:style>
  <w:style w:type="character" w:customStyle="1" w:styleId="CharStyle1001">
    <w:name w:val="CharStyle1001"/>
    <w:basedOn w:val="DefaultParagraphFont"/>
    <w:rsid w:val="00596464"/>
    <w:rPr>
      <w:rFonts w:ascii="Lucida Sans Unicode" w:eastAsia="Lucida Sans Unicode" w:hAnsi="Lucida Sans Unicode" w:cs="Lucida Sans Unicode"/>
      <w:b w:val="0"/>
      <w:bCs w:val="0"/>
      <w:i w:val="0"/>
      <w:iCs w:val="0"/>
      <w:smallCaps w:val="0"/>
      <w:spacing w:val="-10"/>
      <w:sz w:val="14"/>
      <w:szCs w:val="14"/>
    </w:rPr>
  </w:style>
  <w:style w:type="character" w:customStyle="1" w:styleId="CharStyle1007">
    <w:name w:val="CharStyle1007"/>
    <w:basedOn w:val="DefaultParagraphFont"/>
    <w:rsid w:val="00596464"/>
    <w:rPr>
      <w:rFonts w:ascii="Times New Roman" w:eastAsia="Times New Roman" w:hAnsi="Times New Roman" w:cs="Times New Roman"/>
      <w:b/>
      <w:bCs/>
      <w:i w:val="0"/>
      <w:iCs w:val="0"/>
      <w:smallCaps w:val="0"/>
      <w:sz w:val="14"/>
      <w:szCs w:val="14"/>
    </w:rPr>
  </w:style>
  <w:style w:type="character" w:customStyle="1" w:styleId="CharStyle1013">
    <w:name w:val="CharStyle1013"/>
    <w:basedOn w:val="DefaultParagraphFont"/>
    <w:rsid w:val="00596464"/>
    <w:rPr>
      <w:rFonts w:ascii="Times New Roman" w:eastAsia="Times New Roman" w:hAnsi="Times New Roman" w:cs="Times New Roman"/>
      <w:b w:val="0"/>
      <w:bCs w:val="0"/>
      <w:i w:val="0"/>
      <w:iCs w:val="0"/>
      <w:smallCaps/>
      <w:sz w:val="14"/>
      <w:szCs w:val="14"/>
    </w:rPr>
  </w:style>
  <w:style w:type="character" w:customStyle="1" w:styleId="CharStyle1118">
    <w:name w:val="CharStyle1118"/>
    <w:basedOn w:val="DefaultParagraphFont"/>
    <w:rsid w:val="00596464"/>
    <w:rPr>
      <w:rFonts w:ascii="Times New Roman" w:eastAsia="Times New Roman" w:hAnsi="Times New Roman" w:cs="Times New Roman"/>
      <w:b w:val="0"/>
      <w:bCs w:val="0"/>
      <w:i w:val="0"/>
      <w:iCs w:val="0"/>
      <w:smallCaps w:val="0"/>
      <w:spacing w:val="10"/>
      <w:sz w:val="18"/>
      <w:szCs w:val="18"/>
    </w:rPr>
  </w:style>
  <w:style w:type="character" w:customStyle="1" w:styleId="CharStyle1121">
    <w:name w:val="CharStyle1121"/>
    <w:basedOn w:val="DefaultParagraphFont"/>
    <w:rsid w:val="00596464"/>
    <w:rPr>
      <w:rFonts w:ascii="Times New Roman" w:eastAsia="Times New Roman" w:hAnsi="Times New Roman" w:cs="Times New Roman"/>
      <w:b w:val="0"/>
      <w:bCs w:val="0"/>
      <w:i w:val="0"/>
      <w:iCs w:val="0"/>
      <w:smallCaps/>
      <w:spacing w:val="20"/>
      <w:sz w:val="18"/>
      <w:szCs w:val="18"/>
    </w:rPr>
  </w:style>
  <w:style w:type="character" w:customStyle="1" w:styleId="CharStyle1130">
    <w:name w:val="CharStyle1130"/>
    <w:basedOn w:val="DefaultParagraphFont"/>
    <w:rsid w:val="00596464"/>
    <w:rPr>
      <w:rFonts w:ascii="Times New Roman" w:eastAsia="Times New Roman" w:hAnsi="Times New Roman" w:cs="Times New Roman"/>
      <w:b/>
      <w:bCs/>
      <w:i w:val="0"/>
      <w:iCs w:val="0"/>
      <w:smallCaps/>
      <w:sz w:val="22"/>
      <w:szCs w:val="22"/>
    </w:rPr>
  </w:style>
  <w:style w:type="character" w:customStyle="1" w:styleId="CharStyle1213">
    <w:name w:val="CharStyle121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216">
    <w:name w:val="CharStyle1216"/>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24">
    <w:name w:val="CharStyle1224"/>
    <w:basedOn w:val="DefaultParagraphFont"/>
    <w:rsid w:val="00596464"/>
    <w:rPr>
      <w:rFonts w:ascii="Times New Roman" w:eastAsia="Times New Roman" w:hAnsi="Times New Roman" w:cs="Times New Roman"/>
      <w:b w:val="0"/>
      <w:bCs w:val="0"/>
      <w:i w:val="0"/>
      <w:iCs w:val="0"/>
      <w:smallCaps/>
      <w:sz w:val="22"/>
      <w:szCs w:val="22"/>
    </w:rPr>
  </w:style>
  <w:style w:type="character" w:customStyle="1" w:styleId="CharStyle1263">
    <w:name w:val="CharStyle126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268">
    <w:name w:val="CharStyle1268"/>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74">
    <w:name w:val="CharStyle1274"/>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83">
    <w:name w:val="CharStyle1283"/>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288">
    <w:name w:val="CharStyle1288"/>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291">
    <w:name w:val="CharStyle1291"/>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303">
    <w:name w:val="CharStyle130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04">
    <w:name w:val="CharStyle1304"/>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11">
    <w:name w:val="CharStyle1311"/>
    <w:basedOn w:val="DefaultParagraphFont"/>
    <w:rsid w:val="00596464"/>
    <w:rPr>
      <w:rFonts w:ascii="Times New Roman" w:eastAsia="Times New Roman" w:hAnsi="Times New Roman" w:cs="Times New Roman"/>
      <w:b w:val="0"/>
      <w:bCs w:val="0"/>
      <w:i w:val="0"/>
      <w:iCs w:val="0"/>
      <w:smallCaps w:val="0"/>
      <w:spacing w:val="20"/>
      <w:sz w:val="18"/>
      <w:szCs w:val="18"/>
    </w:rPr>
  </w:style>
  <w:style w:type="character" w:customStyle="1" w:styleId="CharStyle1317">
    <w:name w:val="CharStyle1317"/>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334">
    <w:name w:val="CharStyle1334"/>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342">
    <w:name w:val="CharStyle1342"/>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57">
    <w:name w:val="CharStyle1357"/>
    <w:basedOn w:val="DefaultParagraphFont"/>
    <w:rsid w:val="00596464"/>
    <w:rPr>
      <w:rFonts w:ascii="Times New Roman" w:eastAsia="Times New Roman" w:hAnsi="Times New Roman" w:cs="Times New Roman"/>
      <w:b/>
      <w:bCs/>
      <w:i w:val="0"/>
      <w:iCs w:val="0"/>
      <w:smallCaps w:val="0"/>
      <w:spacing w:val="10"/>
      <w:sz w:val="18"/>
      <w:szCs w:val="18"/>
    </w:rPr>
  </w:style>
  <w:style w:type="character" w:customStyle="1" w:styleId="CharStyle1384">
    <w:name w:val="CharStyle1384"/>
    <w:basedOn w:val="DefaultParagraphFont"/>
    <w:rsid w:val="00596464"/>
    <w:rPr>
      <w:rFonts w:ascii="Times New Roman" w:eastAsia="Times New Roman" w:hAnsi="Times New Roman" w:cs="Times New Roman"/>
      <w:b/>
      <w:bCs/>
      <w:i w:val="0"/>
      <w:iCs w:val="0"/>
      <w:smallCaps w:val="0"/>
      <w:spacing w:val="10"/>
      <w:sz w:val="18"/>
      <w:szCs w:val="18"/>
    </w:rPr>
  </w:style>
  <w:style w:type="character" w:customStyle="1" w:styleId="CharStyle1405">
    <w:name w:val="CharStyle1405"/>
    <w:basedOn w:val="DefaultParagraphFont"/>
    <w:rsid w:val="00596464"/>
    <w:rPr>
      <w:rFonts w:ascii="Times New Roman" w:eastAsia="Times New Roman" w:hAnsi="Times New Roman" w:cs="Times New Roman"/>
      <w:b/>
      <w:bCs/>
      <w:i w:val="0"/>
      <w:iCs w:val="0"/>
      <w:smallCaps/>
      <w:spacing w:val="20"/>
      <w:sz w:val="20"/>
      <w:szCs w:val="20"/>
    </w:rPr>
  </w:style>
  <w:style w:type="character" w:customStyle="1" w:styleId="CharStyle1409">
    <w:name w:val="CharStyle1409"/>
    <w:basedOn w:val="DefaultParagraphFont"/>
    <w:rsid w:val="00596464"/>
    <w:rPr>
      <w:rFonts w:ascii="Times New Roman" w:eastAsia="Times New Roman" w:hAnsi="Times New Roman" w:cs="Times New Roman"/>
      <w:b/>
      <w:bCs/>
      <w:i w:val="0"/>
      <w:iCs w:val="0"/>
      <w:smallCaps/>
      <w:spacing w:val="20"/>
      <w:sz w:val="18"/>
      <w:szCs w:val="18"/>
    </w:rPr>
  </w:style>
  <w:style w:type="character" w:customStyle="1" w:styleId="CharStyle1410">
    <w:name w:val="CharStyle1410"/>
    <w:basedOn w:val="DefaultParagraphFont"/>
    <w:rsid w:val="00596464"/>
    <w:rPr>
      <w:rFonts w:ascii="Bookman Old Style" w:eastAsia="Bookman Old Style" w:hAnsi="Bookman Old Style" w:cs="Bookman Old Style"/>
      <w:b w:val="0"/>
      <w:bCs w:val="0"/>
      <w:i w:val="0"/>
      <w:iCs w:val="0"/>
      <w:smallCaps w:val="0"/>
      <w:sz w:val="16"/>
      <w:szCs w:val="16"/>
    </w:rPr>
  </w:style>
  <w:style w:type="character" w:customStyle="1" w:styleId="CharStyle1498">
    <w:name w:val="CharStyle1498"/>
    <w:basedOn w:val="DefaultParagraphFont"/>
    <w:rsid w:val="00596464"/>
    <w:rPr>
      <w:rFonts w:ascii="Lucida Sans Unicode" w:eastAsia="Lucida Sans Unicode" w:hAnsi="Lucida Sans Unicode" w:cs="Lucida Sans Unicode"/>
      <w:b w:val="0"/>
      <w:bCs w:val="0"/>
      <w:i w:val="0"/>
      <w:iCs w:val="0"/>
      <w:smallCaps w:val="0"/>
      <w:sz w:val="18"/>
      <w:szCs w:val="18"/>
    </w:rPr>
  </w:style>
  <w:style w:type="character" w:customStyle="1" w:styleId="CharStyle1505">
    <w:name w:val="CharStyle1505"/>
    <w:basedOn w:val="DefaultParagraphFont"/>
    <w:rsid w:val="00596464"/>
    <w:rPr>
      <w:rFonts w:ascii="Times New Roman" w:eastAsia="Times New Roman" w:hAnsi="Times New Roman" w:cs="Times New Roman"/>
      <w:b w:val="0"/>
      <w:bCs w:val="0"/>
      <w:i w:val="0"/>
      <w:iCs w:val="0"/>
      <w:smallCaps/>
      <w:sz w:val="24"/>
      <w:szCs w:val="24"/>
    </w:rPr>
  </w:style>
  <w:style w:type="character" w:customStyle="1" w:styleId="CharStyle1541">
    <w:name w:val="CharStyle1541"/>
    <w:basedOn w:val="DefaultParagraphFont"/>
    <w:rsid w:val="00596464"/>
    <w:rPr>
      <w:rFonts w:ascii="Times New Roman" w:eastAsia="Times New Roman" w:hAnsi="Times New Roman" w:cs="Times New Roman"/>
      <w:b w:val="0"/>
      <w:bCs w:val="0"/>
      <w:i w:val="0"/>
      <w:iCs w:val="0"/>
      <w:smallCaps w:val="0"/>
      <w:spacing w:val="20"/>
      <w:sz w:val="18"/>
      <w:szCs w:val="18"/>
    </w:rPr>
  </w:style>
  <w:style w:type="character" w:customStyle="1" w:styleId="CharStyle1548">
    <w:name w:val="CharStyle1548"/>
    <w:basedOn w:val="DefaultParagraphFont"/>
    <w:rsid w:val="00596464"/>
    <w:rPr>
      <w:rFonts w:ascii="Corbel" w:eastAsia="Corbel" w:hAnsi="Corbel" w:cs="Corbel"/>
      <w:b w:val="0"/>
      <w:bCs w:val="0"/>
      <w:i w:val="0"/>
      <w:iCs w:val="0"/>
      <w:smallCaps w:val="0"/>
      <w:sz w:val="18"/>
      <w:szCs w:val="18"/>
    </w:rPr>
  </w:style>
  <w:style w:type="character" w:customStyle="1" w:styleId="CharStyle1829">
    <w:name w:val="CharStyle1829"/>
    <w:basedOn w:val="DefaultParagraphFont"/>
    <w:rsid w:val="00596464"/>
    <w:rPr>
      <w:rFonts w:ascii="Times New Roman" w:eastAsia="Times New Roman" w:hAnsi="Times New Roman" w:cs="Times New Roman"/>
      <w:b/>
      <w:bCs/>
      <w:i w:val="0"/>
      <w:iCs w:val="0"/>
      <w:smallCaps w:val="0"/>
      <w:sz w:val="22"/>
      <w:szCs w:val="22"/>
    </w:rPr>
  </w:style>
  <w:style w:type="character" w:customStyle="1" w:styleId="CharStyle1836">
    <w:name w:val="CharStyle1836"/>
    <w:basedOn w:val="DefaultParagraphFont"/>
    <w:rsid w:val="00596464"/>
    <w:rPr>
      <w:rFonts w:ascii="Times New Roman" w:eastAsia="Times New Roman" w:hAnsi="Times New Roman" w:cs="Times New Roman"/>
      <w:b/>
      <w:bCs/>
      <w:i w:val="0"/>
      <w:iCs w:val="0"/>
      <w:smallCaps w:val="0"/>
      <w:sz w:val="16"/>
      <w:szCs w:val="16"/>
    </w:rPr>
  </w:style>
  <w:style w:type="character" w:customStyle="1" w:styleId="CharStyle1837">
    <w:name w:val="CharStyle1837"/>
    <w:basedOn w:val="DefaultParagraphFont"/>
    <w:rsid w:val="00596464"/>
    <w:rPr>
      <w:rFonts w:ascii="Times New Roman" w:eastAsia="Times New Roman" w:hAnsi="Times New Roman" w:cs="Times New Roman"/>
      <w:b/>
      <w:bCs/>
      <w:i w:val="0"/>
      <w:iCs w:val="0"/>
      <w:smallCaps/>
      <w:spacing w:val="10"/>
      <w:sz w:val="14"/>
      <w:szCs w:val="14"/>
    </w:rPr>
  </w:style>
  <w:style w:type="character" w:customStyle="1" w:styleId="CharStyle1842">
    <w:name w:val="CharStyle1842"/>
    <w:basedOn w:val="DefaultParagraphFont"/>
    <w:rsid w:val="00596464"/>
    <w:rPr>
      <w:rFonts w:ascii="Times New Roman" w:eastAsia="Times New Roman" w:hAnsi="Times New Roman" w:cs="Times New Roman"/>
      <w:b w:val="0"/>
      <w:bCs w:val="0"/>
      <w:i/>
      <w:iCs/>
      <w:smallCaps w:val="0"/>
      <w:sz w:val="14"/>
      <w:szCs w:val="14"/>
    </w:rPr>
  </w:style>
  <w:style w:type="character" w:customStyle="1" w:styleId="CharStyle1844">
    <w:name w:val="CharStyle1844"/>
    <w:basedOn w:val="DefaultParagraphFont"/>
    <w:rsid w:val="00596464"/>
    <w:rPr>
      <w:rFonts w:ascii="Times New Roman" w:eastAsia="Times New Roman" w:hAnsi="Times New Roman" w:cs="Times New Roman"/>
      <w:b/>
      <w:bCs/>
      <w:i w:val="0"/>
      <w:iCs w:val="0"/>
      <w:smallCaps w:val="0"/>
      <w:sz w:val="14"/>
      <w:szCs w:val="14"/>
    </w:rPr>
  </w:style>
  <w:style w:type="character" w:customStyle="1" w:styleId="CharStyle1846">
    <w:name w:val="CharStyle1846"/>
    <w:basedOn w:val="DefaultParagraphFont"/>
    <w:rsid w:val="00596464"/>
    <w:rPr>
      <w:rFonts w:ascii="Times New Roman" w:eastAsia="Times New Roman" w:hAnsi="Times New Roman" w:cs="Times New Roman"/>
      <w:b w:val="0"/>
      <w:bCs w:val="0"/>
      <w:i w:val="0"/>
      <w:iCs w:val="0"/>
      <w:smallCaps/>
      <w:sz w:val="14"/>
      <w:szCs w:val="14"/>
    </w:rPr>
  </w:style>
  <w:style w:type="character" w:customStyle="1" w:styleId="CharStyle1847">
    <w:name w:val="CharStyle1847"/>
    <w:basedOn w:val="DefaultParagraphFont"/>
    <w:rsid w:val="00596464"/>
    <w:rPr>
      <w:rFonts w:ascii="Times New Roman" w:eastAsia="Times New Roman" w:hAnsi="Times New Roman" w:cs="Times New Roman"/>
      <w:b w:val="0"/>
      <w:bCs w:val="0"/>
      <w:i w:val="0"/>
      <w:iCs w:val="0"/>
      <w:smallCaps w:val="0"/>
      <w:sz w:val="14"/>
      <w:szCs w:val="14"/>
    </w:rPr>
  </w:style>
  <w:style w:type="character" w:customStyle="1" w:styleId="CharStyle1903">
    <w:name w:val="CharStyle1903"/>
    <w:basedOn w:val="DefaultParagraphFont"/>
    <w:rsid w:val="00596464"/>
    <w:rPr>
      <w:rFonts w:ascii="Times New Roman" w:eastAsia="Times New Roman" w:hAnsi="Times New Roman" w:cs="Times New Roman"/>
      <w:b/>
      <w:bCs/>
      <w:i w:val="0"/>
      <w:iCs w:val="0"/>
      <w:smallCaps/>
      <w:spacing w:val="10"/>
      <w:sz w:val="14"/>
      <w:szCs w:val="14"/>
    </w:rPr>
  </w:style>
  <w:style w:type="paragraph" w:styleId="BalloonText">
    <w:name w:val="Balloon Text"/>
    <w:basedOn w:val="Normal"/>
    <w:link w:val="BalloonTextChar"/>
    <w:uiPriority w:val="99"/>
    <w:semiHidden/>
    <w:unhideWhenUsed/>
    <w:rsid w:val="005F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6E"/>
    <w:rPr>
      <w:rFonts w:ascii="Tahoma" w:hAnsi="Tahoma" w:cs="Tahoma"/>
      <w:sz w:val="16"/>
      <w:szCs w:val="16"/>
    </w:rPr>
  </w:style>
  <w:style w:type="paragraph" w:styleId="ListParagraph">
    <w:name w:val="List Paragraph"/>
    <w:basedOn w:val="Normal"/>
    <w:uiPriority w:val="34"/>
    <w:qFormat/>
    <w:rsid w:val="001A1F6A"/>
    <w:pPr>
      <w:ind w:left="720"/>
      <w:contextualSpacing/>
    </w:pPr>
  </w:style>
  <w:style w:type="character" w:customStyle="1" w:styleId="Heading3Char">
    <w:name w:val="Heading 3 Char"/>
    <w:basedOn w:val="DefaultParagraphFont"/>
    <w:link w:val="Heading3"/>
    <w:uiPriority w:val="9"/>
    <w:rsid w:val="00A41430"/>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0872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24D"/>
  </w:style>
  <w:style w:type="paragraph" w:styleId="Footer">
    <w:name w:val="footer"/>
    <w:basedOn w:val="Normal"/>
    <w:link w:val="FooterChar"/>
    <w:uiPriority w:val="99"/>
    <w:semiHidden/>
    <w:unhideWhenUsed/>
    <w:rsid w:val="000872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724D"/>
  </w:style>
  <w:style w:type="character" w:styleId="PlaceholderText">
    <w:name w:val="Placeholder Text"/>
    <w:basedOn w:val="DefaultParagraphFont"/>
    <w:uiPriority w:val="99"/>
    <w:semiHidden/>
    <w:rsid w:val="00CE1984"/>
    <w:rPr>
      <w:color w:val="808080"/>
    </w:rPr>
  </w:style>
  <w:style w:type="character" w:styleId="CommentReference">
    <w:name w:val="annotation reference"/>
    <w:basedOn w:val="DefaultParagraphFont"/>
    <w:uiPriority w:val="99"/>
    <w:semiHidden/>
    <w:unhideWhenUsed/>
    <w:rsid w:val="005351C4"/>
    <w:rPr>
      <w:sz w:val="16"/>
      <w:szCs w:val="16"/>
    </w:rPr>
  </w:style>
  <w:style w:type="paragraph" w:styleId="CommentText">
    <w:name w:val="annotation text"/>
    <w:basedOn w:val="Normal"/>
    <w:link w:val="CommentTextChar"/>
    <w:uiPriority w:val="99"/>
    <w:semiHidden/>
    <w:unhideWhenUsed/>
    <w:rsid w:val="005351C4"/>
    <w:pPr>
      <w:spacing w:line="240" w:lineRule="auto"/>
    </w:pPr>
    <w:rPr>
      <w:sz w:val="20"/>
      <w:szCs w:val="20"/>
    </w:rPr>
  </w:style>
  <w:style w:type="character" w:customStyle="1" w:styleId="CommentTextChar">
    <w:name w:val="Comment Text Char"/>
    <w:basedOn w:val="DefaultParagraphFont"/>
    <w:link w:val="CommentText"/>
    <w:uiPriority w:val="99"/>
    <w:semiHidden/>
    <w:rsid w:val="005351C4"/>
    <w:rPr>
      <w:sz w:val="20"/>
      <w:szCs w:val="20"/>
    </w:rPr>
  </w:style>
  <w:style w:type="paragraph" w:styleId="CommentSubject">
    <w:name w:val="annotation subject"/>
    <w:basedOn w:val="CommentText"/>
    <w:next w:val="CommentText"/>
    <w:link w:val="CommentSubjectChar"/>
    <w:uiPriority w:val="99"/>
    <w:semiHidden/>
    <w:unhideWhenUsed/>
    <w:rsid w:val="005351C4"/>
    <w:rPr>
      <w:b/>
      <w:bCs/>
    </w:rPr>
  </w:style>
  <w:style w:type="character" w:customStyle="1" w:styleId="CommentSubjectChar">
    <w:name w:val="Comment Subject Char"/>
    <w:basedOn w:val="CommentTextChar"/>
    <w:link w:val="CommentSubject"/>
    <w:uiPriority w:val="99"/>
    <w:semiHidden/>
    <w:rsid w:val="005351C4"/>
    <w:rPr>
      <w:b/>
      <w:bCs/>
      <w:sz w:val="20"/>
      <w:szCs w:val="20"/>
    </w:rPr>
  </w:style>
  <w:style w:type="paragraph" w:styleId="Revision">
    <w:name w:val="Revision"/>
    <w:hidden/>
    <w:uiPriority w:val="99"/>
    <w:semiHidden/>
    <w:rsid w:val="003E69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2019-01-09T19:43:00Z</dcterms:created>
  <dcterms:modified xsi:type="dcterms:W3CDTF">2019-09-18T03:31:00Z</dcterms:modified>
</cp:coreProperties>
</file>