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8999D" w14:textId="77777777" w:rsidR="00F5767E" w:rsidRDefault="00F5767E" w:rsidP="00770112">
      <w:pPr>
        <w:spacing w:after="0" w:line="240" w:lineRule="auto"/>
        <w:jc w:val="center"/>
        <w:rPr>
          <w:rFonts w:ascii="Times New Roman" w:hAnsi="Times New Roman" w:cs="Times New Roman"/>
          <w:b/>
        </w:rPr>
      </w:pPr>
      <w:r w:rsidRPr="00F5767E">
        <w:rPr>
          <w:rFonts w:ascii="Times New Roman" w:hAnsi="Times New Roman" w:cs="Times New Roman"/>
          <w:b/>
          <w:noProof/>
          <w:lang w:val="en-AU" w:eastAsia="en-AU"/>
        </w:rPr>
        <w:drawing>
          <wp:inline distT="0" distB="0" distL="0" distR="0" wp14:anchorId="66F668DE" wp14:editId="16220489">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1FE9D967" w14:textId="77777777" w:rsidR="0050595C" w:rsidRPr="0030010F" w:rsidRDefault="00BD36EC" w:rsidP="00770112">
      <w:pPr>
        <w:spacing w:before="240" w:after="240" w:line="240" w:lineRule="auto"/>
        <w:jc w:val="center"/>
        <w:rPr>
          <w:rFonts w:ascii="Times New Roman" w:hAnsi="Times New Roman" w:cs="Times New Roman"/>
          <w:sz w:val="36"/>
        </w:rPr>
      </w:pPr>
      <w:r w:rsidRPr="0030010F">
        <w:rPr>
          <w:rFonts w:ascii="Times New Roman" w:hAnsi="Times New Roman" w:cs="Times New Roman"/>
          <w:b/>
          <w:sz w:val="36"/>
        </w:rPr>
        <w:t>Extradition (Foreign States) Amendment Act</w:t>
      </w:r>
      <w:r w:rsidR="00770112" w:rsidRPr="0030010F">
        <w:rPr>
          <w:rFonts w:ascii="Times New Roman" w:hAnsi="Times New Roman" w:cs="Times New Roman"/>
          <w:b/>
          <w:sz w:val="36"/>
        </w:rPr>
        <w:t xml:space="preserve"> </w:t>
      </w:r>
      <w:r w:rsidRPr="0030010F">
        <w:rPr>
          <w:rFonts w:ascii="Times New Roman" w:hAnsi="Times New Roman" w:cs="Times New Roman"/>
          <w:b/>
          <w:sz w:val="36"/>
        </w:rPr>
        <w:t>1985</w:t>
      </w:r>
    </w:p>
    <w:p w14:paraId="69461530" w14:textId="77777777" w:rsidR="0050595C" w:rsidRPr="0030010F" w:rsidRDefault="00BD36EC" w:rsidP="00770112">
      <w:pPr>
        <w:spacing w:before="240" w:after="240" w:line="240" w:lineRule="auto"/>
        <w:jc w:val="center"/>
        <w:rPr>
          <w:rFonts w:ascii="Times New Roman" w:hAnsi="Times New Roman" w:cs="Times New Roman"/>
          <w:sz w:val="28"/>
        </w:rPr>
      </w:pPr>
      <w:r w:rsidRPr="0030010F">
        <w:rPr>
          <w:rFonts w:ascii="Times New Roman" w:hAnsi="Times New Roman" w:cs="Times New Roman"/>
          <w:b/>
          <w:sz w:val="28"/>
        </w:rPr>
        <w:t>No. 18 of 1985</w:t>
      </w:r>
    </w:p>
    <w:p w14:paraId="40A7CB4C" w14:textId="77777777" w:rsidR="0050595C" w:rsidRPr="00AF5477" w:rsidRDefault="00BD36EC" w:rsidP="00AF5477">
      <w:pPr>
        <w:spacing w:after="0" w:line="240" w:lineRule="auto"/>
        <w:jc w:val="center"/>
        <w:rPr>
          <w:rFonts w:ascii="Times New Roman" w:hAnsi="Times New Roman" w:cs="Times New Roman"/>
          <w:b/>
          <w:caps/>
          <w:sz w:val="24"/>
          <w:szCs w:val="24"/>
        </w:rPr>
      </w:pPr>
      <w:r w:rsidRPr="00AF5477">
        <w:rPr>
          <w:rFonts w:ascii="Times New Roman" w:hAnsi="Times New Roman" w:cs="Times New Roman"/>
          <w:b/>
          <w:caps/>
          <w:sz w:val="24"/>
          <w:szCs w:val="24"/>
        </w:rPr>
        <w:t>table of provisions</w:t>
      </w:r>
    </w:p>
    <w:p w14:paraId="002EFBEE" w14:textId="77777777" w:rsidR="0050595C" w:rsidRPr="00AF5477" w:rsidRDefault="0050595C" w:rsidP="00BD36EC">
      <w:pPr>
        <w:spacing w:after="0" w:line="240" w:lineRule="auto"/>
        <w:jc w:val="both"/>
        <w:rPr>
          <w:rFonts w:ascii="Times New Roman" w:hAnsi="Times New Roman" w:cs="Times New Roman"/>
          <w:sz w:val="20"/>
        </w:rPr>
      </w:pPr>
      <w:r w:rsidRPr="00AF5477">
        <w:rPr>
          <w:rFonts w:ascii="Times New Roman" w:hAnsi="Times New Roman" w:cs="Times New Roman"/>
          <w:sz w:val="20"/>
        </w:rPr>
        <w:t>Section</w:t>
      </w:r>
    </w:p>
    <w:p w14:paraId="25837A5B" w14:textId="77777777" w:rsidR="0050595C" w:rsidRPr="00AF5477" w:rsidRDefault="0050595C" w:rsidP="00BC3B6A">
      <w:pPr>
        <w:spacing w:after="0" w:line="240" w:lineRule="auto"/>
        <w:ind w:left="1152" w:hanging="720"/>
        <w:jc w:val="both"/>
        <w:rPr>
          <w:rFonts w:ascii="Times New Roman" w:hAnsi="Times New Roman" w:cs="Times New Roman"/>
          <w:sz w:val="20"/>
        </w:rPr>
      </w:pPr>
      <w:r w:rsidRPr="00AF5477">
        <w:rPr>
          <w:rFonts w:ascii="Times New Roman" w:hAnsi="Times New Roman" w:cs="Times New Roman"/>
          <w:sz w:val="20"/>
        </w:rPr>
        <w:t>1.</w:t>
      </w:r>
      <w:r w:rsidR="00BC3B6A" w:rsidRPr="00AF5477">
        <w:rPr>
          <w:rFonts w:ascii="Times New Roman" w:hAnsi="Times New Roman" w:cs="Times New Roman"/>
          <w:sz w:val="20"/>
        </w:rPr>
        <w:tab/>
      </w:r>
      <w:r w:rsidRPr="00AF5477">
        <w:rPr>
          <w:rFonts w:ascii="Times New Roman" w:hAnsi="Times New Roman" w:cs="Times New Roman"/>
          <w:sz w:val="20"/>
        </w:rPr>
        <w:t>Short title, &amp;c.</w:t>
      </w:r>
    </w:p>
    <w:p w14:paraId="3FF9C4EF" w14:textId="77777777" w:rsidR="0050595C" w:rsidRPr="00AF5477" w:rsidRDefault="0050595C" w:rsidP="00BC3B6A">
      <w:pPr>
        <w:spacing w:after="0" w:line="240" w:lineRule="auto"/>
        <w:ind w:left="1152" w:hanging="720"/>
        <w:jc w:val="both"/>
        <w:rPr>
          <w:rFonts w:ascii="Times New Roman" w:hAnsi="Times New Roman" w:cs="Times New Roman"/>
          <w:sz w:val="20"/>
        </w:rPr>
      </w:pPr>
      <w:r w:rsidRPr="00AF5477">
        <w:rPr>
          <w:rFonts w:ascii="Times New Roman" w:hAnsi="Times New Roman" w:cs="Times New Roman"/>
          <w:sz w:val="20"/>
        </w:rPr>
        <w:t>2.</w:t>
      </w:r>
      <w:r w:rsidR="00564385" w:rsidRPr="00AF5477">
        <w:rPr>
          <w:rFonts w:ascii="Times New Roman" w:hAnsi="Times New Roman" w:cs="Times New Roman"/>
          <w:sz w:val="20"/>
        </w:rPr>
        <w:tab/>
      </w:r>
      <w:r w:rsidRPr="00AF5477">
        <w:rPr>
          <w:rFonts w:ascii="Times New Roman" w:hAnsi="Times New Roman" w:cs="Times New Roman"/>
          <w:sz w:val="20"/>
        </w:rPr>
        <w:t>Commencement</w:t>
      </w:r>
    </w:p>
    <w:p w14:paraId="6C04DED0" w14:textId="77777777" w:rsidR="0050595C" w:rsidRPr="00AF5477" w:rsidRDefault="0050595C" w:rsidP="00BC3B6A">
      <w:pPr>
        <w:spacing w:after="0" w:line="240" w:lineRule="auto"/>
        <w:ind w:left="1152" w:hanging="720"/>
        <w:jc w:val="both"/>
        <w:rPr>
          <w:rFonts w:ascii="Times New Roman" w:hAnsi="Times New Roman" w:cs="Times New Roman"/>
          <w:sz w:val="20"/>
        </w:rPr>
      </w:pPr>
      <w:r w:rsidRPr="00AF5477">
        <w:rPr>
          <w:rFonts w:ascii="Times New Roman" w:hAnsi="Times New Roman" w:cs="Times New Roman"/>
          <w:sz w:val="20"/>
        </w:rPr>
        <w:t>3.</w:t>
      </w:r>
      <w:r w:rsidR="00564385" w:rsidRPr="00AF5477">
        <w:rPr>
          <w:rFonts w:ascii="Times New Roman" w:hAnsi="Times New Roman" w:cs="Times New Roman"/>
          <w:sz w:val="20"/>
        </w:rPr>
        <w:tab/>
      </w:r>
      <w:r w:rsidRPr="00AF5477">
        <w:rPr>
          <w:rFonts w:ascii="Times New Roman" w:hAnsi="Times New Roman" w:cs="Times New Roman"/>
          <w:sz w:val="20"/>
        </w:rPr>
        <w:t>Interpretation</w:t>
      </w:r>
    </w:p>
    <w:p w14:paraId="11E4B12D" w14:textId="77777777" w:rsidR="0050595C" w:rsidRPr="00AF5477" w:rsidRDefault="0050595C" w:rsidP="00BC3B6A">
      <w:pPr>
        <w:spacing w:after="0" w:line="240" w:lineRule="auto"/>
        <w:ind w:left="1152" w:hanging="720"/>
        <w:jc w:val="both"/>
        <w:rPr>
          <w:rFonts w:ascii="Times New Roman" w:hAnsi="Times New Roman" w:cs="Times New Roman"/>
          <w:sz w:val="20"/>
        </w:rPr>
      </w:pPr>
      <w:r w:rsidRPr="00AF5477">
        <w:rPr>
          <w:rFonts w:ascii="Times New Roman" w:hAnsi="Times New Roman" w:cs="Times New Roman"/>
          <w:sz w:val="20"/>
        </w:rPr>
        <w:t>4.</w:t>
      </w:r>
      <w:r w:rsidR="00564385" w:rsidRPr="00AF5477">
        <w:rPr>
          <w:rFonts w:ascii="Times New Roman" w:hAnsi="Times New Roman" w:cs="Times New Roman"/>
          <w:sz w:val="20"/>
        </w:rPr>
        <w:tab/>
      </w:r>
      <w:r w:rsidRPr="00AF5477">
        <w:rPr>
          <w:rFonts w:ascii="Times New Roman" w:hAnsi="Times New Roman" w:cs="Times New Roman"/>
          <w:sz w:val="20"/>
        </w:rPr>
        <w:t>Application of Act in relation to foreign states to which Extradition Acts 1870 to 1935 apply</w:t>
      </w:r>
    </w:p>
    <w:p w14:paraId="0D6DB623" w14:textId="77777777" w:rsidR="0050595C" w:rsidRPr="00AF5477" w:rsidRDefault="0050595C" w:rsidP="00BC3B6A">
      <w:pPr>
        <w:spacing w:after="0" w:line="240" w:lineRule="auto"/>
        <w:ind w:left="1152" w:hanging="720"/>
        <w:jc w:val="both"/>
        <w:rPr>
          <w:rFonts w:ascii="Times New Roman" w:hAnsi="Times New Roman" w:cs="Times New Roman"/>
          <w:sz w:val="20"/>
        </w:rPr>
      </w:pPr>
      <w:r w:rsidRPr="00AF5477">
        <w:rPr>
          <w:rFonts w:ascii="Times New Roman" w:hAnsi="Times New Roman" w:cs="Times New Roman"/>
          <w:sz w:val="20"/>
        </w:rPr>
        <w:t>5.</w:t>
      </w:r>
      <w:r w:rsidR="00564385" w:rsidRPr="00AF5477">
        <w:rPr>
          <w:rFonts w:ascii="Times New Roman" w:hAnsi="Times New Roman" w:cs="Times New Roman"/>
          <w:sz w:val="20"/>
        </w:rPr>
        <w:tab/>
      </w:r>
      <w:r w:rsidRPr="00AF5477">
        <w:rPr>
          <w:rFonts w:ascii="Times New Roman" w:hAnsi="Times New Roman" w:cs="Times New Roman"/>
          <w:sz w:val="20"/>
        </w:rPr>
        <w:t>Restrictions on surrender of persons to foreign states</w:t>
      </w:r>
    </w:p>
    <w:p w14:paraId="44F10553" w14:textId="77777777" w:rsidR="0050595C" w:rsidRPr="00AF5477" w:rsidRDefault="0050595C" w:rsidP="00BC3B6A">
      <w:pPr>
        <w:spacing w:after="0" w:line="240" w:lineRule="auto"/>
        <w:ind w:left="1152" w:hanging="720"/>
        <w:jc w:val="both"/>
        <w:rPr>
          <w:rFonts w:ascii="Times New Roman" w:hAnsi="Times New Roman" w:cs="Times New Roman"/>
          <w:sz w:val="20"/>
        </w:rPr>
      </w:pPr>
      <w:r w:rsidRPr="00AF5477">
        <w:rPr>
          <w:rFonts w:ascii="Times New Roman" w:hAnsi="Times New Roman" w:cs="Times New Roman"/>
          <w:sz w:val="20"/>
        </w:rPr>
        <w:t>6.</w:t>
      </w:r>
      <w:r w:rsidR="00564385" w:rsidRPr="00AF5477">
        <w:rPr>
          <w:rFonts w:ascii="Times New Roman" w:hAnsi="Times New Roman" w:cs="Times New Roman"/>
          <w:sz w:val="20"/>
        </w:rPr>
        <w:tab/>
      </w:r>
      <w:r w:rsidRPr="00AF5477">
        <w:rPr>
          <w:rFonts w:ascii="Times New Roman" w:hAnsi="Times New Roman" w:cs="Times New Roman"/>
          <w:sz w:val="20"/>
        </w:rPr>
        <w:t>Repeal of section 15 and substitution of new section—</w:t>
      </w:r>
    </w:p>
    <w:p w14:paraId="6D662C39" w14:textId="77777777" w:rsidR="0050595C" w:rsidRPr="00AF5477" w:rsidRDefault="0050595C" w:rsidP="002D603D">
      <w:pPr>
        <w:spacing w:after="0" w:line="240" w:lineRule="auto"/>
        <w:ind w:left="2160" w:hanging="720"/>
        <w:jc w:val="both"/>
        <w:rPr>
          <w:rFonts w:ascii="Times New Roman" w:hAnsi="Times New Roman" w:cs="Times New Roman"/>
          <w:sz w:val="20"/>
        </w:rPr>
      </w:pPr>
      <w:r w:rsidRPr="00AF5477">
        <w:rPr>
          <w:rFonts w:ascii="Times New Roman" w:hAnsi="Times New Roman" w:cs="Times New Roman"/>
          <w:sz w:val="20"/>
        </w:rPr>
        <w:t>15.</w:t>
      </w:r>
      <w:r w:rsidR="00564385" w:rsidRPr="00AF5477">
        <w:rPr>
          <w:rFonts w:ascii="Times New Roman" w:hAnsi="Times New Roman" w:cs="Times New Roman"/>
          <w:sz w:val="20"/>
        </w:rPr>
        <w:tab/>
      </w:r>
      <w:r w:rsidRPr="00AF5477">
        <w:rPr>
          <w:rFonts w:ascii="Times New Roman" w:hAnsi="Times New Roman" w:cs="Times New Roman"/>
          <w:sz w:val="20"/>
        </w:rPr>
        <w:t>Notice by Attorney-General</w:t>
      </w:r>
    </w:p>
    <w:p w14:paraId="03BB7634" w14:textId="77777777" w:rsidR="0050595C" w:rsidRPr="00AF5477" w:rsidRDefault="0050595C" w:rsidP="00BC3B6A">
      <w:pPr>
        <w:spacing w:after="0" w:line="240" w:lineRule="auto"/>
        <w:ind w:left="1152" w:hanging="720"/>
        <w:jc w:val="both"/>
        <w:rPr>
          <w:rFonts w:ascii="Times New Roman" w:hAnsi="Times New Roman" w:cs="Times New Roman"/>
          <w:sz w:val="20"/>
        </w:rPr>
      </w:pPr>
      <w:r w:rsidRPr="00AF5477">
        <w:rPr>
          <w:rFonts w:ascii="Times New Roman" w:hAnsi="Times New Roman" w:cs="Times New Roman"/>
          <w:sz w:val="20"/>
        </w:rPr>
        <w:t>7.</w:t>
      </w:r>
      <w:r w:rsidR="00564385" w:rsidRPr="00AF5477">
        <w:rPr>
          <w:rFonts w:ascii="Times New Roman" w:hAnsi="Times New Roman" w:cs="Times New Roman"/>
          <w:sz w:val="20"/>
        </w:rPr>
        <w:tab/>
      </w:r>
      <w:r w:rsidRPr="00AF5477">
        <w:rPr>
          <w:rFonts w:ascii="Times New Roman" w:hAnsi="Times New Roman" w:cs="Times New Roman"/>
          <w:sz w:val="20"/>
        </w:rPr>
        <w:t>Issue of warrants</w:t>
      </w:r>
    </w:p>
    <w:p w14:paraId="49B26728" w14:textId="77777777" w:rsidR="0050595C" w:rsidRPr="00AF5477" w:rsidRDefault="0050595C" w:rsidP="00BC3B6A">
      <w:pPr>
        <w:spacing w:after="0" w:line="240" w:lineRule="auto"/>
        <w:ind w:left="1152" w:hanging="720"/>
        <w:jc w:val="both"/>
        <w:rPr>
          <w:rFonts w:ascii="Times New Roman" w:hAnsi="Times New Roman" w:cs="Times New Roman"/>
          <w:sz w:val="20"/>
        </w:rPr>
      </w:pPr>
      <w:r w:rsidRPr="00AF5477">
        <w:rPr>
          <w:rFonts w:ascii="Times New Roman" w:hAnsi="Times New Roman" w:cs="Times New Roman"/>
          <w:sz w:val="20"/>
        </w:rPr>
        <w:t>8.</w:t>
      </w:r>
      <w:r w:rsidR="00564385" w:rsidRPr="00AF5477">
        <w:rPr>
          <w:rFonts w:ascii="Times New Roman" w:hAnsi="Times New Roman" w:cs="Times New Roman"/>
          <w:sz w:val="20"/>
        </w:rPr>
        <w:tab/>
      </w:r>
      <w:r w:rsidRPr="00AF5477">
        <w:rPr>
          <w:rFonts w:ascii="Times New Roman" w:hAnsi="Times New Roman" w:cs="Times New Roman"/>
          <w:sz w:val="20"/>
        </w:rPr>
        <w:t>Insertion of new sections—</w:t>
      </w:r>
    </w:p>
    <w:p w14:paraId="5C2C4132" w14:textId="77777777" w:rsidR="00564385" w:rsidRPr="00AF5477" w:rsidRDefault="0050595C" w:rsidP="002D603D">
      <w:pPr>
        <w:spacing w:after="0" w:line="240" w:lineRule="auto"/>
        <w:ind w:left="2160" w:hanging="720"/>
        <w:jc w:val="both"/>
        <w:rPr>
          <w:rFonts w:ascii="Times New Roman" w:hAnsi="Times New Roman" w:cs="Times New Roman"/>
          <w:sz w:val="20"/>
        </w:rPr>
      </w:pPr>
      <w:r w:rsidRPr="00AF5477">
        <w:rPr>
          <w:rFonts w:ascii="Times New Roman" w:hAnsi="Times New Roman" w:cs="Times New Roman"/>
          <w:sz w:val="20"/>
        </w:rPr>
        <w:t>16</w:t>
      </w:r>
      <w:r w:rsidR="00BD36EC" w:rsidRPr="00AF5477">
        <w:rPr>
          <w:rFonts w:ascii="Times New Roman" w:hAnsi="Times New Roman" w:cs="Times New Roman"/>
          <w:smallCaps/>
          <w:sz w:val="20"/>
        </w:rPr>
        <w:t>a</w:t>
      </w:r>
      <w:r w:rsidRPr="00AF5477">
        <w:rPr>
          <w:rFonts w:ascii="Times New Roman" w:hAnsi="Times New Roman" w:cs="Times New Roman"/>
          <w:sz w:val="20"/>
        </w:rPr>
        <w:t>.</w:t>
      </w:r>
      <w:r w:rsidR="00564385" w:rsidRPr="00AF5477">
        <w:rPr>
          <w:rFonts w:ascii="Times New Roman" w:hAnsi="Times New Roman" w:cs="Times New Roman"/>
          <w:sz w:val="20"/>
        </w:rPr>
        <w:tab/>
      </w:r>
      <w:r w:rsidRPr="00AF5477">
        <w:rPr>
          <w:rFonts w:ascii="Times New Roman" w:hAnsi="Times New Roman" w:cs="Times New Roman"/>
          <w:sz w:val="20"/>
        </w:rPr>
        <w:t>Searches after apprehension</w:t>
      </w:r>
    </w:p>
    <w:p w14:paraId="28CE08F0" w14:textId="77777777" w:rsidR="0050595C" w:rsidRPr="00AF5477" w:rsidRDefault="0050595C" w:rsidP="002D603D">
      <w:pPr>
        <w:spacing w:after="0" w:line="240" w:lineRule="auto"/>
        <w:ind w:left="2160" w:hanging="720"/>
        <w:jc w:val="both"/>
        <w:rPr>
          <w:rFonts w:ascii="Times New Roman" w:hAnsi="Times New Roman" w:cs="Times New Roman"/>
          <w:sz w:val="20"/>
        </w:rPr>
      </w:pPr>
      <w:r w:rsidRPr="00AF5477">
        <w:rPr>
          <w:rFonts w:ascii="Times New Roman" w:hAnsi="Times New Roman" w:cs="Times New Roman"/>
          <w:sz w:val="20"/>
        </w:rPr>
        <w:t>16</w:t>
      </w:r>
      <w:r w:rsidR="00BD36EC" w:rsidRPr="00AF5477">
        <w:rPr>
          <w:rFonts w:ascii="Times New Roman" w:hAnsi="Times New Roman" w:cs="Times New Roman"/>
          <w:smallCaps/>
          <w:sz w:val="20"/>
        </w:rPr>
        <w:t>b</w:t>
      </w:r>
      <w:r w:rsidRPr="00AF5477">
        <w:rPr>
          <w:rFonts w:ascii="Times New Roman" w:hAnsi="Times New Roman" w:cs="Times New Roman"/>
          <w:sz w:val="20"/>
        </w:rPr>
        <w:t>.</w:t>
      </w:r>
      <w:r w:rsidR="00564385" w:rsidRPr="00AF5477">
        <w:rPr>
          <w:rFonts w:ascii="Times New Roman" w:hAnsi="Times New Roman" w:cs="Times New Roman"/>
          <w:sz w:val="20"/>
        </w:rPr>
        <w:tab/>
      </w:r>
      <w:r w:rsidRPr="00AF5477">
        <w:rPr>
          <w:rFonts w:ascii="Times New Roman" w:hAnsi="Times New Roman" w:cs="Times New Roman"/>
          <w:sz w:val="20"/>
        </w:rPr>
        <w:t>Search warrants</w:t>
      </w:r>
    </w:p>
    <w:p w14:paraId="033996A3" w14:textId="77777777" w:rsidR="0050595C" w:rsidRPr="00AF5477" w:rsidRDefault="0050595C" w:rsidP="00BC3B6A">
      <w:pPr>
        <w:spacing w:after="0" w:line="240" w:lineRule="auto"/>
        <w:ind w:left="1152" w:hanging="720"/>
        <w:jc w:val="both"/>
        <w:rPr>
          <w:rFonts w:ascii="Times New Roman" w:hAnsi="Times New Roman" w:cs="Times New Roman"/>
          <w:sz w:val="20"/>
        </w:rPr>
      </w:pPr>
      <w:r w:rsidRPr="00AF5477">
        <w:rPr>
          <w:rFonts w:ascii="Times New Roman" w:hAnsi="Times New Roman" w:cs="Times New Roman"/>
          <w:sz w:val="20"/>
        </w:rPr>
        <w:t>9.</w:t>
      </w:r>
      <w:r w:rsidR="00564385" w:rsidRPr="00AF5477">
        <w:rPr>
          <w:rFonts w:ascii="Times New Roman" w:hAnsi="Times New Roman" w:cs="Times New Roman"/>
          <w:sz w:val="20"/>
        </w:rPr>
        <w:tab/>
      </w:r>
      <w:r w:rsidRPr="00AF5477">
        <w:rPr>
          <w:rFonts w:ascii="Times New Roman" w:hAnsi="Times New Roman" w:cs="Times New Roman"/>
          <w:sz w:val="20"/>
        </w:rPr>
        <w:t>Proceedings after apprehension of person</w:t>
      </w:r>
    </w:p>
    <w:p w14:paraId="5354AE93" w14:textId="77777777" w:rsidR="0050595C" w:rsidRPr="00AF5477" w:rsidRDefault="0050595C" w:rsidP="00BC3B6A">
      <w:pPr>
        <w:spacing w:after="0" w:line="240" w:lineRule="auto"/>
        <w:ind w:left="1152" w:hanging="720"/>
        <w:jc w:val="both"/>
        <w:rPr>
          <w:rFonts w:ascii="Times New Roman" w:hAnsi="Times New Roman" w:cs="Times New Roman"/>
          <w:sz w:val="20"/>
        </w:rPr>
      </w:pPr>
      <w:r w:rsidRPr="00AF5477">
        <w:rPr>
          <w:rFonts w:ascii="Times New Roman" w:hAnsi="Times New Roman" w:cs="Times New Roman"/>
          <w:sz w:val="20"/>
        </w:rPr>
        <w:t>10.</w:t>
      </w:r>
      <w:r w:rsidR="00564385" w:rsidRPr="00AF5477">
        <w:rPr>
          <w:rFonts w:ascii="Times New Roman" w:hAnsi="Times New Roman" w:cs="Times New Roman"/>
          <w:sz w:val="20"/>
        </w:rPr>
        <w:tab/>
      </w:r>
      <w:r w:rsidRPr="00AF5477">
        <w:rPr>
          <w:rFonts w:ascii="Times New Roman" w:hAnsi="Times New Roman" w:cs="Times New Roman"/>
          <w:sz w:val="20"/>
        </w:rPr>
        <w:t>Insertion of new section—</w:t>
      </w:r>
    </w:p>
    <w:p w14:paraId="72BA228E" w14:textId="77777777" w:rsidR="0050595C" w:rsidRPr="00AF5477" w:rsidRDefault="0050595C" w:rsidP="002D603D">
      <w:pPr>
        <w:spacing w:after="0" w:line="240" w:lineRule="auto"/>
        <w:ind w:left="2160" w:hanging="720"/>
        <w:jc w:val="both"/>
        <w:rPr>
          <w:rFonts w:ascii="Times New Roman" w:hAnsi="Times New Roman" w:cs="Times New Roman"/>
          <w:sz w:val="20"/>
        </w:rPr>
      </w:pPr>
      <w:r w:rsidRPr="00AF5477">
        <w:rPr>
          <w:rFonts w:ascii="Times New Roman" w:hAnsi="Times New Roman" w:cs="Times New Roman"/>
          <w:sz w:val="20"/>
        </w:rPr>
        <w:t>17</w:t>
      </w:r>
      <w:r w:rsidR="00BD36EC" w:rsidRPr="00AF5477">
        <w:rPr>
          <w:rFonts w:ascii="Times New Roman" w:hAnsi="Times New Roman" w:cs="Times New Roman"/>
          <w:smallCaps/>
          <w:sz w:val="20"/>
        </w:rPr>
        <w:t>a</w:t>
      </w:r>
      <w:r w:rsidRPr="00AF5477">
        <w:rPr>
          <w:rFonts w:ascii="Times New Roman" w:hAnsi="Times New Roman" w:cs="Times New Roman"/>
          <w:sz w:val="20"/>
        </w:rPr>
        <w:t>.</w:t>
      </w:r>
      <w:r w:rsidR="00564385" w:rsidRPr="00AF5477">
        <w:rPr>
          <w:rFonts w:ascii="Times New Roman" w:hAnsi="Times New Roman" w:cs="Times New Roman"/>
          <w:sz w:val="20"/>
        </w:rPr>
        <w:tab/>
      </w:r>
      <w:r w:rsidRPr="00AF5477">
        <w:rPr>
          <w:rFonts w:ascii="Times New Roman" w:hAnsi="Times New Roman" w:cs="Times New Roman"/>
          <w:sz w:val="20"/>
        </w:rPr>
        <w:t>Review of Magistrate</w:t>
      </w:r>
      <w:r w:rsidR="00BD36EC" w:rsidRPr="00AF5477">
        <w:rPr>
          <w:rFonts w:ascii="Times New Roman" w:hAnsi="Times New Roman" w:cs="Times New Roman"/>
          <w:sz w:val="20"/>
        </w:rPr>
        <w:t>’</w:t>
      </w:r>
      <w:r w:rsidRPr="00AF5477">
        <w:rPr>
          <w:rFonts w:ascii="Times New Roman" w:hAnsi="Times New Roman" w:cs="Times New Roman"/>
          <w:sz w:val="20"/>
        </w:rPr>
        <w:t>s decision</w:t>
      </w:r>
    </w:p>
    <w:p w14:paraId="69CC9AAB" w14:textId="77777777" w:rsidR="0050595C" w:rsidRPr="00AF5477" w:rsidRDefault="0050595C" w:rsidP="00BC3B6A">
      <w:pPr>
        <w:spacing w:after="0" w:line="240" w:lineRule="auto"/>
        <w:ind w:left="1152" w:hanging="720"/>
        <w:jc w:val="both"/>
        <w:rPr>
          <w:rFonts w:ascii="Times New Roman" w:hAnsi="Times New Roman" w:cs="Times New Roman"/>
          <w:sz w:val="20"/>
        </w:rPr>
      </w:pPr>
      <w:r w:rsidRPr="00AF5477">
        <w:rPr>
          <w:rFonts w:ascii="Times New Roman" w:hAnsi="Times New Roman" w:cs="Times New Roman"/>
          <w:sz w:val="20"/>
        </w:rPr>
        <w:t>11.</w:t>
      </w:r>
      <w:r w:rsidR="00564385" w:rsidRPr="00AF5477">
        <w:rPr>
          <w:rFonts w:ascii="Times New Roman" w:hAnsi="Times New Roman" w:cs="Times New Roman"/>
          <w:sz w:val="20"/>
        </w:rPr>
        <w:tab/>
      </w:r>
      <w:r w:rsidRPr="00AF5477">
        <w:rPr>
          <w:rFonts w:ascii="Times New Roman" w:hAnsi="Times New Roman" w:cs="Times New Roman"/>
          <w:sz w:val="20"/>
        </w:rPr>
        <w:t>Surrender of fugitive to foreign state</w:t>
      </w:r>
    </w:p>
    <w:p w14:paraId="69568057" w14:textId="77777777" w:rsidR="0050595C" w:rsidRPr="00AF5477" w:rsidRDefault="0050595C" w:rsidP="00BC3B6A">
      <w:pPr>
        <w:spacing w:after="0" w:line="240" w:lineRule="auto"/>
        <w:ind w:left="1152" w:hanging="720"/>
        <w:jc w:val="both"/>
        <w:rPr>
          <w:rFonts w:ascii="Times New Roman" w:hAnsi="Times New Roman" w:cs="Times New Roman"/>
          <w:sz w:val="20"/>
        </w:rPr>
      </w:pPr>
      <w:r w:rsidRPr="00AF5477">
        <w:rPr>
          <w:rFonts w:ascii="Times New Roman" w:hAnsi="Times New Roman" w:cs="Times New Roman"/>
          <w:sz w:val="20"/>
        </w:rPr>
        <w:t>12.</w:t>
      </w:r>
      <w:r w:rsidR="00564385" w:rsidRPr="00AF5477">
        <w:rPr>
          <w:rFonts w:ascii="Times New Roman" w:hAnsi="Times New Roman" w:cs="Times New Roman"/>
          <w:sz w:val="20"/>
        </w:rPr>
        <w:tab/>
      </w:r>
      <w:r w:rsidRPr="00AF5477">
        <w:rPr>
          <w:rFonts w:ascii="Times New Roman" w:hAnsi="Times New Roman" w:cs="Times New Roman"/>
          <w:sz w:val="20"/>
        </w:rPr>
        <w:t>Discharge of fugitive who is not conveyed out of Australia within 2 months</w:t>
      </w:r>
    </w:p>
    <w:p w14:paraId="36866ADD" w14:textId="77777777" w:rsidR="0050595C" w:rsidRPr="00AF5477" w:rsidRDefault="0050595C" w:rsidP="00BC3B6A">
      <w:pPr>
        <w:spacing w:after="0" w:line="240" w:lineRule="auto"/>
        <w:ind w:left="1152" w:hanging="720"/>
        <w:jc w:val="both"/>
        <w:rPr>
          <w:rFonts w:ascii="Times New Roman" w:hAnsi="Times New Roman" w:cs="Times New Roman"/>
          <w:sz w:val="20"/>
        </w:rPr>
      </w:pPr>
      <w:r w:rsidRPr="00AF5477">
        <w:rPr>
          <w:rFonts w:ascii="Times New Roman" w:hAnsi="Times New Roman" w:cs="Times New Roman"/>
          <w:sz w:val="20"/>
        </w:rPr>
        <w:t>13.</w:t>
      </w:r>
      <w:r w:rsidR="00564385" w:rsidRPr="00AF5477">
        <w:rPr>
          <w:rFonts w:ascii="Times New Roman" w:hAnsi="Times New Roman" w:cs="Times New Roman"/>
          <w:sz w:val="20"/>
        </w:rPr>
        <w:tab/>
      </w:r>
      <w:r w:rsidRPr="00AF5477">
        <w:rPr>
          <w:rFonts w:ascii="Times New Roman" w:hAnsi="Times New Roman" w:cs="Times New Roman"/>
          <w:sz w:val="20"/>
        </w:rPr>
        <w:t>Repeal of section 20 and substitution of new section—</w:t>
      </w:r>
    </w:p>
    <w:p w14:paraId="5DBE7148" w14:textId="77777777" w:rsidR="0050595C" w:rsidRPr="00AF5477" w:rsidRDefault="0050595C" w:rsidP="002D603D">
      <w:pPr>
        <w:spacing w:after="0" w:line="240" w:lineRule="auto"/>
        <w:ind w:left="2160" w:hanging="720"/>
        <w:jc w:val="both"/>
        <w:rPr>
          <w:rFonts w:ascii="Times New Roman" w:hAnsi="Times New Roman" w:cs="Times New Roman"/>
          <w:sz w:val="20"/>
        </w:rPr>
      </w:pPr>
      <w:r w:rsidRPr="00AF5477">
        <w:rPr>
          <w:rFonts w:ascii="Times New Roman" w:hAnsi="Times New Roman" w:cs="Times New Roman"/>
          <w:sz w:val="20"/>
        </w:rPr>
        <w:t>20.</w:t>
      </w:r>
      <w:r w:rsidR="00564385" w:rsidRPr="00AF5477">
        <w:rPr>
          <w:rFonts w:ascii="Times New Roman" w:hAnsi="Times New Roman" w:cs="Times New Roman"/>
          <w:sz w:val="20"/>
        </w:rPr>
        <w:tab/>
      </w:r>
      <w:r w:rsidRPr="00AF5477">
        <w:rPr>
          <w:rFonts w:ascii="Times New Roman" w:hAnsi="Times New Roman" w:cs="Times New Roman"/>
          <w:sz w:val="20"/>
        </w:rPr>
        <w:t>Interpretation</w:t>
      </w:r>
    </w:p>
    <w:p w14:paraId="6E0CBE8E" w14:textId="77777777" w:rsidR="0050595C" w:rsidRPr="00AF5477" w:rsidRDefault="0050595C" w:rsidP="00BC3B6A">
      <w:pPr>
        <w:spacing w:after="0" w:line="240" w:lineRule="auto"/>
        <w:ind w:left="1152" w:hanging="720"/>
        <w:jc w:val="both"/>
        <w:rPr>
          <w:rFonts w:ascii="Times New Roman" w:hAnsi="Times New Roman" w:cs="Times New Roman"/>
          <w:sz w:val="20"/>
        </w:rPr>
      </w:pPr>
      <w:r w:rsidRPr="00AF5477">
        <w:rPr>
          <w:rFonts w:ascii="Times New Roman" w:hAnsi="Times New Roman" w:cs="Times New Roman"/>
          <w:sz w:val="20"/>
        </w:rPr>
        <w:t>14.</w:t>
      </w:r>
      <w:r w:rsidR="00564385" w:rsidRPr="00AF5477">
        <w:rPr>
          <w:rFonts w:ascii="Times New Roman" w:hAnsi="Times New Roman" w:cs="Times New Roman"/>
          <w:sz w:val="20"/>
        </w:rPr>
        <w:tab/>
      </w:r>
      <w:r w:rsidRPr="00AF5477">
        <w:rPr>
          <w:rFonts w:ascii="Times New Roman" w:hAnsi="Times New Roman" w:cs="Times New Roman"/>
          <w:sz w:val="20"/>
        </w:rPr>
        <w:t>Person surrendered by foreign state in respect of an offence not to be prosecuted or detained for other offences</w:t>
      </w:r>
    </w:p>
    <w:p w14:paraId="79F740E6" w14:textId="77777777" w:rsidR="0050595C" w:rsidRPr="00AF5477" w:rsidRDefault="0050595C" w:rsidP="00BC3B6A">
      <w:pPr>
        <w:spacing w:after="0" w:line="240" w:lineRule="auto"/>
        <w:ind w:left="1152" w:hanging="720"/>
        <w:jc w:val="both"/>
        <w:rPr>
          <w:rFonts w:ascii="Times New Roman" w:hAnsi="Times New Roman" w:cs="Times New Roman"/>
          <w:sz w:val="20"/>
        </w:rPr>
      </w:pPr>
      <w:r w:rsidRPr="00AF5477">
        <w:rPr>
          <w:rFonts w:ascii="Times New Roman" w:hAnsi="Times New Roman" w:cs="Times New Roman"/>
          <w:sz w:val="20"/>
        </w:rPr>
        <w:t>15.</w:t>
      </w:r>
      <w:r w:rsidR="00564385" w:rsidRPr="00AF5477">
        <w:rPr>
          <w:rFonts w:ascii="Times New Roman" w:hAnsi="Times New Roman" w:cs="Times New Roman"/>
          <w:sz w:val="20"/>
        </w:rPr>
        <w:tab/>
      </w:r>
      <w:r w:rsidRPr="00AF5477">
        <w:rPr>
          <w:rFonts w:ascii="Times New Roman" w:hAnsi="Times New Roman" w:cs="Times New Roman"/>
          <w:sz w:val="20"/>
        </w:rPr>
        <w:t>Insertion of new section—</w:t>
      </w:r>
    </w:p>
    <w:p w14:paraId="1D81A660" w14:textId="77777777" w:rsidR="0050595C" w:rsidRPr="00AF5477" w:rsidRDefault="0050595C" w:rsidP="002D603D">
      <w:pPr>
        <w:spacing w:after="0" w:line="240" w:lineRule="auto"/>
        <w:ind w:left="2160" w:hanging="720"/>
        <w:jc w:val="both"/>
        <w:rPr>
          <w:rFonts w:ascii="Times New Roman" w:hAnsi="Times New Roman" w:cs="Times New Roman"/>
          <w:sz w:val="20"/>
        </w:rPr>
      </w:pPr>
      <w:r w:rsidRPr="00AF5477">
        <w:rPr>
          <w:rFonts w:ascii="Times New Roman" w:hAnsi="Times New Roman" w:cs="Times New Roman"/>
          <w:sz w:val="20"/>
        </w:rPr>
        <w:t>24</w:t>
      </w:r>
      <w:r w:rsidR="00BD36EC" w:rsidRPr="00AF5477">
        <w:rPr>
          <w:rFonts w:ascii="Times New Roman" w:hAnsi="Times New Roman" w:cs="Times New Roman"/>
          <w:smallCaps/>
          <w:sz w:val="20"/>
        </w:rPr>
        <w:t>a</w:t>
      </w:r>
      <w:r w:rsidRPr="00AF5477">
        <w:rPr>
          <w:rFonts w:ascii="Times New Roman" w:hAnsi="Times New Roman" w:cs="Times New Roman"/>
          <w:sz w:val="20"/>
        </w:rPr>
        <w:t>.</w:t>
      </w:r>
      <w:r w:rsidR="00564385" w:rsidRPr="00AF5477">
        <w:rPr>
          <w:rFonts w:ascii="Times New Roman" w:hAnsi="Times New Roman" w:cs="Times New Roman"/>
          <w:sz w:val="20"/>
        </w:rPr>
        <w:tab/>
      </w:r>
      <w:r w:rsidRPr="00AF5477">
        <w:rPr>
          <w:rFonts w:ascii="Times New Roman" w:hAnsi="Times New Roman" w:cs="Times New Roman"/>
          <w:sz w:val="20"/>
        </w:rPr>
        <w:t>Jurisdiction of Courts</w:t>
      </w:r>
    </w:p>
    <w:p w14:paraId="11D87D3B" w14:textId="77777777" w:rsidR="0050595C" w:rsidRPr="00AF5477" w:rsidRDefault="0050595C" w:rsidP="00BC3B6A">
      <w:pPr>
        <w:spacing w:after="0" w:line="240" w:lineRule="auto"/>
        <w:ind w:left="1152" w:hanging="720"/>
        <w:jc w:val="both"/>
        <w:rPr>
          <w:rFonts w:ascii="Times New Roman" w:hAnsi="Times New Roman" w:cs="Times New Roman"/>
          <w:sz w:val="20"/>
        </w:rPr>
      </w:pPr>
      <w:r w:rsidRPr="00AF5477">
        <w:rPr>
          <w:rFonts w:ascii="Times New Roman" w:hAnsi="Times New Roman" w:cs="Times New Roman"/>
          <w:sz w:val="20"/>
        </w:rPr>
        <w:t>16.</w:t>
      </w:r>
      <w:r w:rsidR="00564385" w:rsidRPr="00AF5477">
        <w:rPr>
          <w:rFonts w:ascii="Times New Roman" w:hAnsi="Times New Roman" w:cs="Times New Roman"/>
          <w:sz w:val="20"/>
        </w:rPr>
        <w:tab/>
      </w:r>
      <w:r w:rsidRPr="00AF5477">
        <w:rPr>
          <w:rFonts w:ascii="Times New Roman" w:hAnsi="Times New Roman" w:cs="Times New Roman"/>
          <w:sz w:val="20"/>
        </w:rPr>
        <w:t>Insertion of new section—</w:t>
      </w:r>
    </w:p>
    <w:p w14:paraId="3948F76F" w14:textId="77777777" w:rsidR="0050595C" w:rsidRPr="00AF5477" w:rsidRDefault="0050595C" w:rsidP="002D603D">
      <w:pPr>
        <w:spacing w:after="0" w:line="240" w:lineRule="auto"/>
        <w:ind w:left="2160" w:hanging="720"/>
        <w:jc w:val="both"/>
        <w:rPr>
          <w:rFonts w:ascii="Times New Roman" w:hAnsi="Times New Roman" w:cs="Times New Roman"/>
          <w:sz w:val="20"/>
        </w:rPr>
      </w:pPr>
      <w:r w:rsidRPr="00AF5477">
        <w:rPr>
          <w:rFonts w:ascii="Times New Roman" w:hAnsi="Times New Roman" w:cs="Times New Roman"/>
          <w:sz w:val="20"/>
        </w:rPr>
        <w:t>25</w:t>
      </w:r>
      <w:r w:rsidR="00BD36EC" w:rsidRPr="00AF5477">
        <w:rPr>
          <w:rFonts w:ascii="Times New Roman" w:hAnsi="Times New Roman" w:cs="Times New Roman"/>
          <w:smallCaps/>
          <w:sz w:val="20"/>
        </w:rPr>
        <w:t>a</w:t>
      </w:r>
      <w:r w:rsidRPr="00AF5477">
        <w:rPr>
          <w:rFonts w:ascii="Times New Roman" w:hAnsi="Times New Roman" w:cs="Times New Roman"/>
          <w:sz w:val="20"/>
        </w:rPr>
        <w:t>.</w:t>
      </w:r>
      <w:r w:rsidR="00564385" w:rsidRPr="00AF5477">
        <w:rPr>
          <w:rFonts w:ascii="Times New Roman" w:hAnsi="Times New Roman" w:cs="Times New Roman"/>
          <w:sz w:val="20"/>
        </w:rPr>
        <w:tab/>
      </w:r>
      <w:r w:rsidRPr="00AF5477">
        <w:rPr>
          <w:rFonts w:ascii="Times New Roman" w:hAnsi="Times New Roman" w:cs="Times New Roman"/>
          <w:sz w:val="20"/>
        </w:rPr>
        <w:t>Evidence of certain matters</w:t>
      </w:r>
    </w:p>
    <w:p w14:paraId="3F491D3D" w14:textId="77777777" w:rsidR="0050595C" w:rsidRPr="00AF5477" w:rsidRDefault="0050595C" w:rsidP="00BC3B6A">
      <w:pPr>
        <w:spacing w:after="0" w:line="240" w:lineRule="auto"/>
        <w:ind w:left="1152" w:hanging="720"/>
        <w:jc w:val="both"/>
        <w:rPr>
          <w:rFonts w:ascii="Times New Roman" w:hAnsi="Times New Roman" w:cs="Times New Roman"/>
          <w:sz w:val="20"/>
        </w:rPr>
      </w:pPr>
      <w:r w:rsidRPr="00AF5477">
        <w:rPr>
          <w:rFonts w:ascii="Times New Roman" w:hAnsi="Times New Roman" w:cs="Times New Roman"/>
          <w:sz w:val="20"/>
        </w:rPr>
        <w:t>17.</w:t>
      </w:r>
      <w:r w:rsidR="00564385" w:rsidRPr="00AF5477">
        <w:rPr>
          <w:rFonts w:ascii="Times New Roman" w:hAnsi="Times New Roman" w:cs="Times New Roman"/>
          <w:sz w:val="20"/>
        </w:rPr>
        <w:tab/>
      </w:r>
      <w:r w:rsidRPr="00AF5477">
        <w:rPr>
          <w:rFonts w:ascii="Times New Roman" w:hAnsi="Times New Roman" w:cs="Times New Roman"/>
          <w:sz w:val="20"/>
        </w:rPr>
        <w:t>Documents may be admitted in evidence if duly authenticated</w:t>
      </w:r>
    </w:p>
    <w:p w14:paraId="72F384AC" w14:textId="77777777" w:rsidR="0050595C" w:rsidRPr="00AF5477" w:rsidRDefault="0050595C" w:rsidP="00BC3B6A">
      <w:pPr>
        <w:spacing w:after="0" w:line="240" w:lineRule="auto"/>
        <w:ind w:left="1152" w:hanging="720"/>
        <w:jc w:val="both"/>
        <w:rPr>
          <w:rFonts w:ascii="Times New Roman" w:hAnsi="Times New Roman" w:cs="Times New Roman"/>
          <w:sz w:val="20"/>
        </w:rPr>
      </w:pPr>
      <w:r w:rsidRPr="00AF5477">
        <w:rPr>
          <w:rFonts w:ascii="Times New Roman" w:hAnsi="Times New Roman" w:cs="Times New Roman"/>
          <w:sz w:val="20"/>
        </w:rPr>
        <w:t>18.</w:t>
      </w:r>
      <w:r w:rsidR="00564385" w:rsidRPr="00AF5477">
        <w:rPr>
          <w:rFonts w:ascii="Times New Roman" w:hAnsi="Times New Roman" w:cs="Times New Roman"/>
          <w:sz w:val="20"/>
        </w:rPr>
        <w:tab/>
      </w:r>
      <w:r w:rsidRPr="00AF5477">
        <w:rPr>
          <w:rFonts w:ascii="Times New Roman" w:hAnsi="Times New Roman" w:cs="Times New Roman"/>
          <w:sz w:val="20"/>
        </w:rPr>
        <w:t>Taking of evidence in respect of criminal proceedings in foreign states</w:t>
      </w:r>
    </w:p>
    <w:p w14:paraId="0335C0AF" w14:textId="77777777" w:rsidR="0050595C" w:rsidRPr="00AF5477" w:rsidRDefault="0050595C" w:rsidP="00BC3B6A">
      <w:pPr>
        <w:spacing w:after="0" w:line="240" w:lineRule="auto"/>
        <w:ind w:left="1152" w:hanging="720"/>
        <w:jc w:val="both"/>
        <w:rPr>
          <w:rFonts w:ascii="Times New Roman" w:hAnsi="Times New Roman" w:cs="Times New Roman"/>
          <w:sz w:val="20"/>
        </w:rPr>
      </w:pPr>
      <w:r w:rsidRPr="00AF5477">
        <w:rPr>
          <w:rFonts w:ascii="Times New Roman" w:hAnsi="Times New Roman" w:cs="Times New Roman"/>
          <w:sz w:val="20"/>
        </w:rPr>
        <w:t>19.</w:t>
      </w:r>
      <w:r w:rsidR="00564385" w:rsidRPr="00AF5477">
        <w:rPr>
          <w:rFonts w:ascii="Times New Roman" w:hAnsi="Times New Roman" w:cs="Times New Roman"/>
          <w:sz w:val="20"/>
        </w:rPr>
        <w:tab/>
      </w:r>
      <w:r w:rsidRPr="00AF5477">
        <w:rPr>
          <w:rFonts w:ascii="Times New Roman" w:hAnsi="Times New Roman" w:cs="Times New Roman"/>
          <w:sz w:val="20"/>
        </w:rPr>
        <w:t>Repeal of section 27</w:t>
      </w:r>
      <w:r w:rsidR="00BD36EC" w:rsidRPr="00AF5477">
        <w:rPr>
          <w:rFonts w:ascii="Times New Roman" w:hAnsi="Times New Roman" w:cs="Times New Roman"/>
          <w:smallCaps/>
          <w:sz w:val="20"/>
        </w:rPr>
        <w:t>a</w:t>
      </w:r>
      <w:r w:rsidR="00BD36EC" w:rsidRPr="00AF5477">
        <w:rPr>
          <w:rFonts w:ascii="Times New Roman" w:hAnsi="Times New Roman" w:cs="Times New Roman"/>
          <w:sz w:val="20"/>
        </w:rPr>
        <w:t xml:space="preserve"> </w:t>
      </w:r>
      <w:r w:rsidRPr="00AF5477">
        <w:rPr>
          <w:rFonts w:ascii="Times New Roman" w:hAnsi="Times New Roman" w:cs="Times New Roman"/>
          <w:sz w:val="20"/>
        </w:rPr>
        <w:t>and substitution of new section—</w:t>
      </w:r>
    </w:p>
    <w:p w14:paraId="402DB957" w14:textId="77777777" w:rsidR="0050595C" w:rsidRPr="00AF5477" w:rsidRDefault="0050595C" w:rsidP="002D603D">
      <w:pPr>
        <w:spacing w:after="0" w:line="240" w:lineRule="auto"/>
        <w:ind w:left="2160" w:hanging="720"/>
        <w:jc w:val="both"/>
        <w:rPr>
          <w:rFonts w:ascii="Times New Roman" w:hAnsi="Times New Roman" w:cs="Times New Roman"/>
          <w:sz w:val="20"/>
        </w:rPr>
      </w:pPr>
      <w:r w:rsidRPr="00AF5477">
        <w:rPr>
          <w:rFonts w:ascii="Times New Roman" w:hAnsi="Times New Roman" w:cs="Times New Roman"/>
          <w:sz w:val="20"/>
        </w:rPr>
        <w:t>27</w:t>
      </w:r>
      <w:r w:rsidR="00BD36EC" w:rsidRPr="00AF5477">
        <w:rPr>
          <w:rFonts w:ascii="Times New Roman" w:hAnsi="Times New Roman" w:cs="Times New Roman"/>
          <w:smallCaps/>
          <w:sz w:val="20"/>
        </w:rPr>
        <w:t>a</w:t>
      </w:r>
      <w:r w:rsidRPr="00AF5477">
        <w:rPr>
          <w:rFonts w:ascii="Times New Roman" w:hAnsi="Times New Roman" w:cs="Times New Roman"/>
          <w:sz w:val="20"/>
        </w:rPr>
        <w:t>.</w:t>
      </w:r>
      <w:r w:rsidR="00564385" w:rsidRPr="00AF5477">
        <w:rPr>
          <w:rFonts w:ascii="Times New Roman" w:hAnsi="Times New Roman" w:cs="Times New Roman"/>
          <w:sz w:val="20"/>
        </w:rPr>
        <w:tab/>
      </w:r>
      <w:r w:rsidRPr="00AF5477">
        <w:rPr>
          <w:rFonts w:ascii="Times New Roman" w:hAnsi="Times New Roman" w:cs="Times New Roman"/>
          <w:sz w:val="20"/>
        </w:rPr>
        <w:t>Taking of evidence for purposes of extradition</w:t>
      </w:r>
    </w:p>
    <w:p w14:paraId="352C0830" w14:textId="77777777" w:rsidR="0050595C" w:rsidRPr="00AF5477" w:rsidRDefault="0050595C" w:rsidP="00BC3B6A">
      <w:pPr>
        <w:spacing w:after="0" w:line="240" w:lineRule="auto"/>
        <w:ind w:left="1152" w:hanging="720"/>
        <w:jc w:val="both"/>
        <w:rPr>
          <w:rFonts w:ascii="Times New Roman" w:hAnsi="Times New Roman" w:cs="Times New Roman"/>
          <w:sz w:val="20"/>
        </w:rPr>
      </w:pPr>
      <w:r w:rsidRPr="00AF5477">
        <w:rPr>
          <w:rFonts w:ascii="Times New Roman" w:hAnsi="Times New Roman" w:cs="Times New Roman"/>
          <w:sz w:val="20"/>
        </w:rPr>
        <w:t>20.</w:t>
      </w:r>
      <w:r w:rsidR="00564385" w:rsidRPr="00AF5477">
        <w:rPr>
          <w:rFonts w:ascii="Times New Roman" w:hAnsi="Times New Roman" w:cs="Times New Roman"/>
          <w:sz w:val="20"/>
        </w:rPr>
        <w:tab/>
      </w:r>
      <w:r w:rsidRPr="00AF5477">
        <w:rPr>
          <w:rFonts w:ascii="Times New Roman" w:hAnsi="Times New Roman" w:cs="Times New Roman"/>
          <w:sz w:val="20"/>
        </w:rPr>
        <w:t>Repeal of section 30</w:t>
      </w:r>
    </w:p>
    <w:p w14:paraId="7542F226" w14:textId="77777777" w:rsidR="0050595C" w:rsidRPr="00AF5477" w:rsidRDefault="0050595C" w:rsidP="00BC3B6A">
      <w:pPr>
        <w:spacing w:after="0" w:line="240" w:lineRule="auto"/>
        <w:ind w:left="1152" w:hanging="720"/>
        <w:jc w:val="both"/>
        <w:rPr>
          <w:rFonts w:ascii="Times New Roman" w:hAnsi="Times New Roman" w:cs="Times New Roman"/>
          <w:sz w:val="20"/>
        </w:rPr>
      </w:pPr>
      <w:r w:rsidRPr="00AF5477">
        <w:rPr>
          <w:rFonts w:ascii="Times New Roman" w:hAnsi="Times New Roman" w:cs="Times New Roman"/>
          <w:sz w:val="20"/>
        </w:rPr>
        <w:t>21.</w:t>
      </w:r>
      <w:r w:rsidR="00564385" w:rsidRPr="00AF5477">
        <w:rPr>
          <w:rFonts w:ascii="Times New Roman" w:hAnsi="Times New Roman" w:cs="Times New Roman"/>
          <w:sz w:val="20"/>
        </w:rPr>
        <w:tab/>
      </w:r>
      <w:r w:rsidRPr="00AF5477">
        <w:rPr>
          <w:rFonts w:ascii="Times New Roman" w:hAnsi="Times New Roman" w:cs="Times New Roman"/>
          <w:sz w:val="20"/>
        </w:rPr>
        <w:t>Schedules to Principal Act</w:t>
      </w:r>
    </w:p>
    <w:p w14:paraId="24509E68" w14:textId="77777777" w:rsidR="0050595C" w:rsidRPr="00BD36EC" w:rsidRDefault="00BD36EC" w:rsidP="004506CD">
      <w:pPr>
        <w:spacing w:after="0" w:line="240" w:lineRule="auto"/>
        <w:jc w:val="center"/>
        <w:rPr>
          <w:rFonts w:ascii="Times New Roman" w:hAnsi="Times New Roman" w:cs="Times New Roman"/>
        </w:rPr>
      </w:pPr>
      <w:r w:rsidRPr="00AF5477">
        <w:rPr>
          <w:rFonts w:ascii="Times New Roman" w:hAnsi="Times New Roman" w:cs="Times New Roman"/>
          <w:sz w:val="20"/>
        </w:rPr>
        <w:br w:type="page"/>
      </w:r>
      <w:r w:rsidR="0050595C" w:rsidRPr="00BD36EC">
        <w:rPr>
          <w:rFonts w:ascii="Times New Roman" w:hAnsi="Times New Roman" w:cs="Times New Roman"/>
        </w:rPr>
        <w:lastRenderedPageBreak/>
        <w:t>TABLE OF PROVISIONS—</w:t>
      </w:r>
      <w:r w:rsidRPr="00BD36EC">
        <w:rPr>
          <w:rFonts w:ascii="Times New Roman" w:hAnsi="Times New Roman" w:cs="Times New Roman"/>
          <w:i/>
        </w:rPr>
        <w:t>continued</w:t>
      </w:r>
    </w:p>
    <w:p w14:paraId="43D9C656" w14:textId="77777777" w:rsidR="0050595C" w:rsidRPr="00AF5477" w:rsidRDefault="0050595C" w:rsidP="00BD36EC">
      <w:pPr>
        <w:spacing w:after="0" w:line="240" w:lineRule="auto"/>
        <w:jc w:val="both"/>
        <w:rPr>
          <w:rFonts w:ascii="Times New Roman" w:hAnsi="Times New Roman" w:cs="Times New Roman"/>
          <w:sz w:val="20"/>
        </w:rPr>
      </w:pPr>
      <w:r w:rsidRPr="00AF5477">
        <w:rPr>
          <w:rFonts w:ascii="Times New Roman" w:hAnsi="Times New Roman" w:cs="Times New Roman"/>
          <w:sz w:val="20"/>
        </w:rPr>
        <w:t>Section</w:t>
      </w:r>
    </w:p>
    <w:p w14:paraId="149AA0D2" w14:textId="77777777" w:rsidR="0050595C" w:rsidRPr="00AF5477" w:rsidRDefault="0050595C" w:rsidP="00BC3B6A">
      <w:pPr>
        <w:spacing w:after="0" w:line="240" w:lineRule="auto"/>
        <w:ind w:left="1152" w:hanging="720"/>
        <w:jc w:val="both"/>
        <w:rPr>
          <w:rFonts w:ascii="Times New Roman" w:hAnsi="Times New Roman" w:cs="Times New Roman"/>
          <w:sz w:val="20"/>
        </w:rPr>
      </w:pPr>
      <w:r w:rsidRPr="00AF5477">
        <w:rPr>
          <w:rFonts w:ascii="Times New Roman" w:hAnsi="Times New Roman" w:cs="Times New Roman"/>
          <w:sz w:val="20"/>
        </w:rPr>
        <w:t>22.</w:t>
      </w:r>
      <w:r w:rsidR="00564385" w:rsidRPr="00AF5477">
        <w:rPr>
          <w:rFonts w:ascii="Times New Roman" w:hAnsi="Times New Roman" w:cs="Times New Roman"/>
          <w:sz w:val="20"/>
        </w:rPr>
        <w:tab/>
      </w:r>
      <w:r w:rsidRPr="00AF5477">
        <w:rPr>
          <w:rFonts w:ascii="Times New Roman" w:hAnsi="Times New Roman" w:cs="Times New Roman"/>
          <w:sz w:val="20"/>
        </w:rPr>
        <w:t>Formal and consequential amendments</w:t>
      </w:r>
    </w:p>
    <w:p w14:paraId="0B184806" w14:textId="77777777" w:rsidR="0050595C" w:rsidRPr="00AF5477" w:rsidRDefault="0050595C" w:rsidP="00BC3B6A">
      <w:pPr>
        <w:spacing w:after="0" w:line="240" w:lineRule="auto"/>
        <w:ind w:left="1152" w:hanging="720"/>
        <w:jc w:val="both"/>
        <w:rPr>
          <w:rFonts w:ascii="Times New Roman" w:hAnsi="Times New Roman" w:cs="Times New Roman"/>
          <w:sz w:val="20"/>
        </w:rPr>
      </w:pPr>
      <w:r w:rsidRPr="00AF5477">
        <w:rPr>
          <w:rFonts w:ascii="Times New Roman" w:hAnsi="Times New Roman" w:cs="Times New Roman"/>
          <w:sz w:val="20"/>
        </w:rPr>
        <w:t>23.</w:t>
      </w:r>
      <w:r w:rsidR="00564385" w:rsidRPr="00AF5477">
        <w:rPr>
          <w:rFonts w:ascii="Times New Roman" w:hAnsi="Times New Roman" w:cs="Times New Roman"/>
          <w:sz w:val="20"/>
        </w:rPr>
        <w:tab/>
      </w:r>
      <w:r w:rsidRPr="00AF5477">
        <w:rPr>
          <w:rFonts w:ascii="Times New Roman" w:hAnsi="Times New Roman" w:cs="Times New Roman"/>
          <w:sz w:val="20"/>
        </w:rPr>
        <w:t>Savings</w:t>
      </w:r>
    </w:p>
    <w:p w14:paraId="3D8FB657" w14:textId="77777777" w:rsidR="004506CD" w:rsidRDefault="0050595C" w:rsidP="00AF5477">
      <w:pPr>
        <w:spacing w:before="120" w:line="240" w:lineRule="auto"/>
        <w:jc w:val="center"/>
        <w:rPr>
          <w:rFonts w:ascii="Times New Roman" w:hAnsi="Times New Roman" w:cs="Times New Roman"/>
        </w:rPr>
      </w:pPr>
      <w:r w:rsidRPr="00BD36EC">
        <w:rPr>
          <w:rFonts w:ascii="Times New Roman" w:hAnsi="Times New Roman" w:cs="Times New Roman"/>
        </w:rPr>
        <w:t>SCHEDULE 1</w:t>
      </w:r>
    </w:p>
    <w:p w14:paraId="4D530F3B" w14:textId="77777777" w:rsidR="0050595C" w:rsidRPr="00AF5477" w:rsidRDefault="0050595C" w:rsidP="00AF5477">
      <w:pPr>
        <w:spacing w:line="240" w:lineRule="auto"/>
        <w:jc w:val="center"/>
        <w:rPr>
          <w:rFonts w:ascii="Times New Roman" w:hAnsi="Times New Roman" w:cs="Times New Roman"/>
          <w:sz w:val="20"/>
        </w:rPr>
      </w:pPr>
      <w:r w:rsidRPr="00AF5477">
        <w:rPr>
          <w:rFonts w:ascii="Times New Roman" w:hAnsi="Times New Roman" w:cs="Times New Roman"/>
          <w:sz w:val="20"/>
        </w:rPr>
        <w:t>SCHEDULE TO BE INSERTED IN PRINCIPAL ACT</w:t>
      </w:r>
    </w:p>
    <w:p w14:paraId="067C2C4B" w14:textId="77777777" w:rsidR="004506CD" w:rsidRDefault="0050595C" w:rsidP="00AF5477">
      <w:pPr>
        <w:spacing w:before="120" w:line="240" w:lineRule="auto"/>
        <w:jc w:val="center"/>
        <w:rPr>
          <w:rFonts w:ascii="Times New Roman" w:hAnsi="Times New Roman" w:cs="Times New Roman"/>
        </w:rPr>
      </w:pPr>
      <w:r w:rsidRPr="00BD36EC">
        <w:rPr>
          <w:rFonts w:ascii="Times New Roman" w:hAnsi="Times New Roman" w:cs="Times New Roman"/>
        </w:rPr>
        <w:t>SCHEDULE 2</w:t>
      </w:r>
    </w:p>
    <w:p w14:paraId="64BBF543" w14:textId="77777777" w:rsidR="0050595C" w:rsidRPr="00AF5477" w:rsidRDefault="0050595C" w:rsidP="00AF5477">
      <w:pPr>
        <w:spacing w:line="240" w:lineRule="auto"/>
        <w:jc w:val="center"/>
        <w:rPr>
          <w:rFonts w:ascii="Times New Roman" w:hAnsi="Times New Roman" w:cs="Times New Roman"/>
          <w:sz w:val="20"/>
        </w:rPr>
      </w:pPr>
      <w:r w:rsidRPr="00AF5477">
        <w:rPr>
          <w:rFonts w:ascii="Times New Roman" w:hAnsi="Times New Roman" w:cs="Times New Roman"/>
          <w:sz w:val="20"/>
        </w:rPr>
        <w:t>FORMAL AND CONSEQUENTIAL AMENDMENTS</w:t>
      </w:r>
    </w:p>
    <w:p w14:paraId="19BCF823" w14:textId="77777777" w:rsidR="006F3D2E" w:rsidRDefault="006F3D2E" w:rsidP="00BD36EC">
      <w:pPr>
        <w:spacing w:after="0" w:line="240" w:lineRule="auto"/>
        <w:jc w:val="both"/>
        <w:rPr>
          <w:rFonts w:ascii="Times New Roman" w:hAnsi="Times New Roman" w:cs="Times New Roman"/>
        </w:rPr>
        <w:sectPr w:rsidR="006F3D2E" w:rsidSect="00BD36EC">
          <w:headerReference w:type="default" r:id="rId8"/>
          <w:pgSz w:w="10325" w:h="14573"/>
          <w:pgMar w:top="1440" w:right="1440" w:bottom="1440" w:left="1440" w:header="720" w:footer="720" w:gutter="0"/>
          <w:cols w:space="720"/>
          <w:titlePg/>
          <w:docGrid w:linePitch="299"/>
        </w:sectPr>
      </w:pPr>
    </w:p>
    <w:p w14:paraId="018826AB" w14:textId="77777777" w:rsidR="00E4167F" w:rsidRDefault="00E4167F" w:rsidP="00E4167F">
      <w:pPr>
        <w:spacing w:after="0" w:line="240" w:lineRule="auto"/>
        <w:jc w:val="center"/>
        <w:rPr>
          <w:rFonts w:ascii="Times New Roman" w:hAnsi="Times New Roman" w:cs="Times New Roman"/>
          <w:b/>
        </w:rPr>
      </w:pPr>
      <w:r w:rsidRPr="00E4167F">
        <w:rPr>
          <w:rFonts w:ascii="Times New Roman" w:hAnsi="Times New Roman" w:cs="Times New Roman"/>
          <w:b/>
          <w:noProof/>
          <w:lang w:val="en-AU" w:eastAsia="en-AU"/>
        </w:rPr>
        <w:lastRenderedPageBreak/>
        <w:drawing>
          <wp:inline distT="0" distB="0" distL="0" distR="0" wp14:anchorId="3214C739" wp14:editId="622BAC2C">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5F401A54" w14:textId="77777777" w:rsidR="0050595C" w:rsidRPr="00FF7217" w:rsidRDefault="00BD36EC" w:rsidP="00E4167F">
      <w:pPr>
        <w:spacing w:before="240" w:after="240" w:line="240" w:lineRule="auto"/>
        <w:jc w:val="center"/>
        <w:rPr>
          <w:rFonts w:ascii="Times New Roman" w:hAnsi="Times New Roman" w:cs="Times New Roman"/>
          <w:sz w:val="36"/>
        </w:rPr>
      </w:pPr>
      <w:r w:rsidRPr="00FF7217">
        <w:rPr>
          <w:rFonts w:ascii="Times New Roman" w:hAnsi="Times New Roman" w:cs="Times New Roman"/>
          <w:b/>
          <w:sz w:val="36"/>
        </w:rPr>
        <w:t>Extradition (Foreign States) Amendment Act</w:t>
      </w:r>
      <w:r w:rsidR="00E4167F" w:rsidRPr="00FF7217">
        <w:rPr>
          <w:rFonts w:ascii="Times New Roman" w:hAnsi="Times New Roman" w:cs="Times New Roman"/>
          <w:b/>
          <w:sz w:val="36"/>
        </w:rPr>
        <w:t xml:space="preserve"> </w:t>
      </w:r>
      <w:r w:rsidRPr="00FF7217">
        <w:rPr>
          <w:rFonts w:ascii="Times New Roman" w:hAnsi="Times New Roman" w:cs="Times New Roman"/>
          <w:b/>
          <w:sz w:val="36"/>
        </w:rPr>
        <w:t>1985</w:t>
      </w:r>
    </w:p>
    <w:p w14:paraId="393EE8CD" w14:textId="77777777" w:rsidR="0050595C" w:rsidRPr="00FF7217" w:rsidRDefault="00BD36EC" w:rsidP="00E4167F">
      <w:pPr>
        <w:spacing w:before="240" w:after="240" w:line="240" w:lineRule="auto"/>
        <w:jc w:val="center"/>
        <w:rPr>
          <w:rFonts w:ascii="Times New Roman" w:hAnsi="Times New Roman" w:cs="Times New Roman"/>
          <w:sz w:val="28"/>
        </w:rPr>
      </w:pPr>
      <w:r w:rsidRPr="00FF7217">
        <w:rPr>
          <w:rFonts w:ascii="Times New Roman" w:hAnsi="Times New Roman" w:cs="Times New Roman"/>
          <w:b/>
          <w:sz w:val="28"/>
        </w:rPr>
        <w:t>No. 18 of 1985</w:t>
      </w:r>
    </w:p>
    <w:p w14:paraId="3D75CF13" w14:textId="77777777" w:rsidR="00DB6E97" w:rsidRPr="00517C92" w:rsidRDefault="00DB6E97" w:rsidP="00DB6E97">
      <w:pPr>
        <w:pBdr>
          <w:bottom w:val="thickThinSmallGap" w:sz="12" w:space="1" w:color="auto"/>
        </w:pBdr>
        <w:spacing w:before="240" w:after="240" w:line="240" w:lineRule="auto"/>
        <w:jc w:val="center"/>
        <w:rPr>
          <w:rFonts w:ascii="Times New Roman" w:hAnsi="Times New Roman" w:cs="Times New Roman"/>
        </w:rPr>
      </w:pPr>
    </w:p>
    <w:p w14:paraId="6B95D422" w14:textId="77777777" w:rsidR="0050595C" w:rsidRPr="00FF7217" w:rsidRDefault="00BD36EC" w:rsidP="00FF7217">
      <w:pPr>
        <w:spacing w:after="0" w:line="240" w:lineRule="auto"/>
        <w:jc w:val="center"/>
        <w:rPr>
          <w:rFonts w:ascii="Times New Roman" w:hAnsi="Times New Roman" w:cs="Times New Roman"/>
          <w:sz w:val="26"/>
        </w:rPr>
      </w:pPr>
      <w:r w:rsidRPr="00FF7217">
        <w:rPr>
          <w:rFonts w:ascii="Times New Roman" w:hAnsi="Times New Roman" w:cs="Times New Roman"/>
          <w:b/>
          <w:sz w:val="26"/>
        </w:rPr>
        <w:t xml:space="preserve">An Act to amend the </w:t>
      </w:r>
      <w:r w:rsidRPr="00FF7217">
        <w:rPr>
          <w:rFonts w:ascii="Times New Roman" w:hAnsi="Times New Roman" w:cs="Times New Roman"/>
          <w:b/>
          <w:i/>
          <w:sz w:val="26"/>
        </w:rPr>
        <w:t>Extradition (Foreign States) Act 1966</w:t>
      </w:r>
    </w:p>
    <w:p w14:paraId="6DF7FA16" w14:textId="77777777" w:rsidR="0050595C" w:rsidRPr="00FF7217" w:rsidRDefault="00BD36EC" w:rsidP="00FF7217">
      <w:pPr>
        <w:spacing w:before="120" w:after="120" w:line="240" w:lineRule="auto"/>
        <w:jc w:val="right"/>
        <w:rPr>
          <w:rFonts w:ascii="Times New Roman" w:hAnsi="Times New Roman" w:cs="Times New Roman"/>
          <w:sz w:val="24"/>
        </w:rPr>
      </w:pPr>
      <w:r w:rsidRPr="001B0134">
        <w:rPr>
          <w:rFonts w:ascii="Times New Roman" w:hAnsi="Times New Roman" w:cs="Times New Roman"/>
          <w:sz w:val="24"/>
        </w:rPr>
        <w:t>[</w:t>
      </w:r>
      <w:r w:rsidRPr="00FF7217">
        <w:rPr>
          <w:rFonts w:ascii="Times New Roman" w:hAnsi="Times New Roman" w:cs="Times New Roman"/>
          <w:i/>
          <w:sz w:val="24"/>
        </w:rPr>
        <w:t>Assented to 7 May 1985</w:t>
      </w:r>
      <w:r w:rsidRPr="001B0134">
        <w:rPr>
          <w:rFonts w:ascii="Times New Roman" w:hAnsi="Times New Roman" w:cs="Times New Roman"/>
          <w:sz w:val="24"/>
        </w:rPr>
        <w:t>]</w:t>
      </w:r>
    </w:p>
    <w:p w14:paraId="5D4200D2" w14:textId="77777777" w:rsidR="0050595C" w:rsidRPr="00FF7217" w:rsidRDefault="0050595C" w:rsidP="00FF7217">
      <w:pPr>
        <w:widowControl w:val="0"/>
        <w:spacing w:before="120" w:after="120" w:line="240" w:lineRule="auto"/>
        <w:ind w:firstLine="432"/>
        <w:jc w:val="both"/>
        <w:rPr>
          <w:rFonts w:ascii="Times New Roman" w:hAnsi="Times New Roman" w:cs="Times New Roman"/>
          <w:sz w:val="24"/>
        </w:rPr>
      </w:pPr>
      <w:r w:rsidRPr="00FF7217">
        <w:rPr>
          <w:rFonts w:ascii="Times New Roman" w:hAnsi="Times New Roman" w:cs="Times New Roman"/>
          <w:sz w:val="24"/>
        </w:rPr>
        <w:t>BE IT ENACTED by the Queen, and the Senate and the House of Representatives of the Commonwealth of Australia, as follows:</w:t>
      </w:r>
    </w:p>
    <w:p w14:paraId="4826689B" w14:textId="77777777" w:rsidR="0050595C" w:rsidRPr="00FF7217" w:rsidRDefault="00BD36EC" w:rsidP="00FF7217">
      <w:pPr>
        <w:widowControl w:val="0"/>
        <w:spacing w:before="120" w:after="60" w:line="240" w:lineRule="auto"/>
        <w:jc w:val="both"/>
        <w:rPr>
          <w:rFonts w:ascii="Times New Roman" w:hAnsi="Times New Roman" w:cs="Times New Roman"/>
          <w:b/>
          <w:sz w:val="20"/>
        </w:rPr>
      </w:pPr>
      <w:r w:rsidRPr="00FF7217">
        <w:rPr>
          <w:rFonts w:ascii="Times New Roman" w:hAnsi="Times New Roman" w:cs="Times New Roman"/>
          <w:b/>
          <w:sz w:val="20"/>
        </w:rPr>
        <w:t>Short title, &amp;c.</w:t>
      </w:r>
    </w:p>
    <w:p w14:paraId="0487E6DE" w14:textId="77777777" w:rsidR="0050595C" w:rsidRPr="00BD36EC" w:rsidRDefault="00BD36EC" w:rsidP="00FF7217">
      <w:pPr>
        <w:widowControl w:val="0"/>
        <w:spacing w:after="0" w:line="240" w:lineRule="auto"/>
        <w:ind w:firstLine="432"/>
        <w:jc w:val="both"/>
        <w:rPr>
          <w:rFonts w:ascii="Times New Roman" w:hAnsi="Times New Roman" w:cs="Times New Roman"/>
        </w:rPr>
      </w:pPr>
      <w:r w:rsidRPr="00BD36EC">
        <w:rPr>
          <w:rFonts w:ascii="Times New Roman" w:hAnsi="Times New Roman" w:cs="Times New Roman"/>
          <w:b/>
        </w:rPr>
        <w:t>1.</w:t>
      </w:r>
      <w:r w:rsidR="0050595C" w:rsidRPr="00BD36EC">
        <w:rPr>
          <w:rFonts w:ascii="Times New Roman" w:hAnsi="Times New Roman" w:cs="Times New Roman"/>
        </w:rPr>
        <w:t xml:space="preserve"> </w:t>
      </w:r>
      <w:r w:rsidRPr="00BD36EC">
        <w:rPr>
          <w:rFonts w:ascii="Times New Roman" w:hAnsi="Times New Roman" w:cs="Times New Roman"/>
          <w:b/>
        </w:rPr>
        <w:t xml:space="preserve">(1) </w:t>
      </w:r>
      <w:r w:rsidR="0050595C" w:rsidRPr="00BD36EC">
        <w:rPr>
          <w:rFonts w:ascii="Times New Roman" w:hAnsi="Times New Roman" w:cs="Times New Roman"/>
        </w:rPr>
        <w:t xml:space="preserve">This Act may be cited as the </w:t>
      </w:r>
      <w:r w:rsidRPr="00BD36EC">
        <w:rPr>
          <w:rFonts w:ascii="Times New Roman" w:hAnsi="Times New Roman" w:cs="Times New Roman"/>
          <w:i/>
        </w:rPr>
        <w:t>Extradition (Foreign States) Amendment Act 1985.</w:t>
      </w:r>
    </w:p>
    <w:p w14:paraId="6CB07CFB" w14:textId="77777777" w:rsidR="0050595C" w:rsidRPr="00BD36EC" w:rsidRDefault="00BD36EC" w:rsidP="00FF7217">
      <w:pPr>
        <w:widowControl w:val="0"/>
        <w:spacing w:after="0" w:line="240" w:lineRule="auto"/>
        <w:ind w:firstLine="432"/>
        <w:jc w:val="both"/>
        <w:rPr>
          <w:rFonts w:ascii="Times New Roman" w:hAnsi="Times New Roman" w:cs="Times New Roman"/>
        </w:rPr>
      </w:pPr>
      <w:r w:rsidRPr="00BD36EC">
        <w:rPr>
          <w:rFonts w:ascii="Times New Roman" w:hAnsi="Times New Roman" w:cs="Times New Roman"/>
          <w:b/>
        </w:rPr>
        <w:t xml:space="preserve">(2) </w:t>
      </w:r>
      <w:r w:rsidR="0050595C" w:rsidRPr="00BD36EC">
        <w:rPr>
          <w:rFonts w:ascii="Times New Roman" w:hAnsi="Times New Roman" w:cs="Times New Roman"/>
        </w:rPr>
        <w:t xml:space="preserve">The </w:t>
      </w:r>
      <w:r w:rsidRPr="00BD36EC">
        <w:rPr>
          <w:rFonts w:ascii="Times New Roman" w:hAnsi="Times New Roman" w:cs="Times New Roman"/>
          <w:i/>
        </w:rPr>
        <w:t>Extradition (Foreign States) Act 1966</w:t>
      </w:r>
      <w:r w:rsidRPr="00BD36EC">
        <w:rPr>
          <w:rFonts w:ascii="Times New Roman" w:hAnsi="Times New Roman" w:cs="Times New Roman"/>
          <w:vertAlign w:val="superscript"/>
        </w:rPr>
        <w:t>1</w:t>
      </w:r>
      <w:r w:rsidRPr="00BD36EC">
        <w:rPr>
          <w:rFonts w:ascii="Times New Roman" w:hAnsi="Times New Roman" w:cs="Times New Roman"/>
          <w:i/>
        </w:rPr>
        <w:t xml:space="preserve"> </w:t>
      </w:r>
      <w:r w:rsidR="0050595C" w:rsidRPr="00BD36EC">
        <w:rPr>
          <w:rFonts w:ascii="Times New Roman" w:hAnsi="Times New Roman" w:cs="Times New Roman"/>
        </w:rPr>
        <w:t>is in this Act referred to as the Principal Act.</w:t>
      </w:r>
    </w:p>
    <w:p w14:paraId="49B79B13" w14:textId="77777777" w:rsidR="0050595C" w:rsidRPr="00FF7217" w:rsidRDefault="00BD36EC" w:rsidP="00FF7217">
      <w:pPr>
        <w:widowControl w:val="0"/>
        <w:spacing w:before="120" w:after="60" w:line="240" w:lineRule="auto"/>
        <w:jc w:val="both"/>
        <w:rPr>
          <w:rFonts w:ascii="Times New Roman" w:hAnsi="Times New Roman" w:cs="Times New Roman"/>
          <w:b/>
          <w:sz w:val="20"/>
        </w:rPr>
      </w:pPr>
      <w:r w:rsidRPr="00FF7217">
        <w:rPr>
          <w:rFonts w:ascii="Times New Roman" w:hAnsi="Times New Roman" w:cs="Times New Roman"/>
          <w:b/>
          <w:sz w:val="20"/>
        </w:rPr>
        <w:t>Commencement</w:t>
      </w:r>
    </w:p>
    <w:p w14:paraId="23C50557" w14:textId="77777777" w:rsidR="0050595C" w:rsidRPr="00BD36EC" w:rsidRDefault="00BD36EC" w:rsidP="00FF7217">
      <w:pPr>
        <w:widowControl w:val="0"/>
        <w:spacing w:after="0" w:line="240" w:lineRule="auto"/>
        <w:ind w:firstLine="432"/>
        <w:jc w:val="both"/>
        <w:rPr>
          <w:rFonts w:ascii="Times New Roman" w:hAnsi="Times New Roman" w:cs="Times New Roman"/>
        </w:rPr>
      </w:pPr>
      <w:r w:rsidRPr="00BD36EC">
        <w:rPr>
          <w:rFonts w:ascii="Times New Roman" w:hAnsi="Times New Roman" w:cs="Times New Roman"/>
          <w:b/>
        </w:rPr>
        <w:t>2.</w:t>
      </w:r>
      <w:r w:rsidR="0050595C" w:rsidRPr="00BD36EC">
        <w:rPr>
          <w:rFonts w:ascii="Times New Roman" w:hAnsi="Times New Roman" w:cs="Times New Roman"/>
        </w:rPr>
        <w:t xml:space="preserve"> This Act shall come into operation on a day to be fixed by Proclamation.</w:t>
      </w:r>
    </w:p>
    <w:p w14:paraId="586AA17D" w14:textId="77777777" w:rsidR="0050595C" w:rsidRPr="00FF7217" w:rsidRDefault="00BD36EC" w:rsidP="00FF7217">
      <w:pPr>
        <w:widowControl w:val="0"/>
        <w:spacing w:before="120" w:after="60" w:line="240" w:lineRule="auto"/>
        <w:jc w:val="both"/>
        <w:rPr>
          <w:rFonts w:ascii="Times New Roman" w:hAnsi="Times New Roman" w:cs="Times New Roman"/>
          <w:b/>
          <w:sz w:val="20"/>
        </w:rPr>
      </w:pPr>
      <w:r w:rsidRPr="00FF7217">
        <w:rPr>
          <w:rFonts w:ascii="Times New Roman" w:hAnsi="Times New Roman" w:cs="Times New Roman"/>
          <w:b/>
          <w:sz w:val="20"/>
        </w:rPr>
        <w:t>Interpretation</w:t>
      </w:r>
    </w:p>
    <w:p w14:paraId="0DC20BCF" w14:textId="77777777" w:rsidR="0050595C" w:rsidRPr="00BD36EC" w:rsidRDefault="00BD36EC" w:rsidP="00FF7217">
      <w:pPr>
        <w:widowControl w:val="0"/>
        <w:spacing w:after="0" w:line="240" w:lineRule="auto"/>
        <w:ind w:firstLine="432"/>
        <w:jc w:val="both"/>
        <w:rPr>
          <w:rFonts w:ascii="Times New Roman" w:hAnsi="Times New Roman" w:cs="Times New Roman"/>
        </w:rPr>
      </w:pPr>
      <w:r w:rsidRPr="00FF7217">
        <w:rPr>
          <w:rFonts w:ascii="Times New Roman" w:hAnsi="Times New Roman" w:cs="Times New Roman"/>
          <w:b/>
          <w:smallCaps/>
        </w:rPr>
        <w:t>3.</w:t>
      </w:r>
      <w:r w:rsidR="0050595C" w:rsidRPr="00BD36EC">
        <w:rPr>
          <w:rFonts w:ascii="Times New Roman" w:hAnsi="Times New Roman" w:cs="Times New Roman"/>
        </w:rPr>
        <w:t xml:space="preserve"> Section </w:t>
      </w:r>
      <w:r w:rsidRPr="00BD36EC">
        <w:rPr>
          <w:rFonts w:ascii="Times New Roman" w:hAnsi="Times New Roman" w:cs="Times New Roman"/>
          <w:smallCaps/>
        </w:rPr>
        <w:t xml:space="preserve">4 </w:t>
      </w:r>
      <w:r w:rsidR="0050595C" w:rsidRPr="00BD36EC">
        <w:rPr>
          <w:rFonts w:ascii="Times New Roman" w:hAnsi="Times New Roman" w:cs="Times New Roman"/>
        </w:rPr>
        <w:t>of the Principal Act is amended—</w:t>
      </w:r>
    </w:p>
    <w:p w14:paraId="684BBE0B" w14:textId="77777777" w:rsidR="0050595C" w:rsidRPr="00BD36EC" w:rsidRDefault="0050595C" w:rsidP="000B09FF">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 xml:space="preserve">(a) by inserting after the definition of </w:t>
      </w:r>
      <w:r w:rsidR="00BD36EC">
        <w:rPr>
          <w:rFonts w:ascii="Times New Roman" w:hAnsi="Times New Roman" w:cs="Times New Roman"/>
        </w:rPr>
        <w:t>“</w:t>
      </w:r>
      <w:r w:rsidRPr="00BD36EC">
        <w:rPr>
          <w:rFonts w:ascii="Times New Roman" w:hAnsi="Times New Roman" w:cs="Times New Roman"/>
        </w:rPr>
        <w:t>extradition treaty</w:t>
      </w:r>
      <w:r w:rsidR="00BD36EC">
        <w:rPr>
          <w:rFonts w:ascii="Times New Roman" w:hAnsi="Times New Roman" w:cs="Times New Roman"/>
        </w:rPr>
        <w:t>”</w:t>
      </w:r>
      <w:r w:rsidRPr="00BD36EC">
        <w:rPr>
          <w:rFonts w:ascii="Times New Roman" w:hAnsi="Times New Roman" w:cs="Times New Roman"/>
        </w:rPr>
        <w:t xml:space="preserve"> in sub-section (1) the following definition:</w:t>
      </w:r>
    </w:p>
    <w:p w14:paraId="3CC68E87" w14:textId="77777777" w:rsidR="0050595C" w:rsidRPr="00BD36EC" w:rsidRDefault="00BD36EC" w:rsidP="000B09FF">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Federal Court</w:t>
      </w:r>
      <w:r>
        <w:rPr>
          <w:rFonts w:ascii="Times New Roman" w:hAnsi="Times New Roman" w:cs="Times New Roman"/>
        </w:rPr>
        <w:t>’</w:t>
      </w:r>
      <w:r w:rsidR="0050595C" w:rsidRPr="00BD36EC">
        <w:rPr>
          <w:rFonts w:ascii="Times New Roman" w:hAnsi="Times New Roman" w:cs="Times New Roman"/>
        </w:rPr>
        <w:t xml:space="preserve"> means the Federal Court of Australia;</w:t>
      </w:r>
      <w:r>
        <w:rPr>
          <w:rFonts w:ascii="Times New Roman" w:hAnsi="Times New Roman" w:cs="Times New Roman"/>
        </w:rPr>
        <w:t>”</w:t>
      </w:r>
      <w:r w:rsidR="0050595C" w:rsidRPr="00BD36EC">
        <w:rPr>
          <w:rFonts w:ascii="Times New Roman" w:hAnsi="Times New Roman" w:cs="Times New Roman"/>
        </w:rPr>
        <w:t>;</w:t>
      </w:r>
    </w:p>
    <w:p w14:paraId="2856A56A" w14:textId="77777777" w:rsidR="000B09FF" w:rsidRDefault="000B09FF" w:rsidP="00BD36EC">
      <w:pPr>
        <w:spacing w:after="0" w:line="240" w:lineRule="auto"/>
        <w:jc w:val="both"/>
        <w:rPr>
          <w:rFonts w:ascii="Times New Roman" w:hAnsi="Times New Roman" w:cs="Times New Roman"/>
        </w:rPr>
        <w:sectPr w:rsidR="000B09FF" w:rsidSect="00BD36EC">
          <w:pgSz w:w="10325" w:h="14573"/>
          <w:pgMar w:top="1440" w:right="1440" w:bottom="1440" w:left="1440" w:header="720" w:footer="720" w:gutter="0"/>
          <w:cols w:space="720"/>
          <w:titlePg/>
          <w:docGrid w:linePitch="299"/>
        </w:sectPr>
      </w:pPr>
    </w:p>
    <w:p w14:paraId="1F149B37" w14:textId="77777777" w:rsidR="0050595C" w:rsidRPr="00BD36EC" w:rsidRDefault="0050595C" w:rsidP="00A14D36">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lastRenderedPageBreak/>
        <w:t xml:space="preserve">(b) by omitting </w:t>
      </w:r>
      <w:r w:rsidR="00BD36EC">
        <w:rPr>
          <w:rFonts w:ascii="Times New Roman" w:hAnsi="Times New Roman" w:cs="Times New Roman"/>
        </w:rPr>
        <w:t>“</w:t>
      </w:r>
      <w:r w:rsidRPr="00BD36EC">
        <w:rPr>
          <w:rFonts w:ascii="Times New Roman" w:hAnsi="Times New Roman" w:cs="Times New Roman"/>
        </w:rPr>
        <w:t>Chief, Stipendiary, Police, Resident or Special Magistrate</w:t>
      </w:r>
      <w:r w:rsidR="00BD36EC">
        <w:rPr>
          <w:rFonts w:ascii="Times New Roman" w:hAnsi="Times New Roman" w:cs="Times New Roman"/>
        </w:rPr>
        <w:t>”</w:t>
      </w:r>
      <w:r w:rsidRPr="00BD36EC">
        <w:rPr>
          <w:rFonts w:ascii="Times New Roman" w:hAnsi="Times New Roman" w:cs="Times New Roman"/>
        </w:rPr>
        <w:t xml:space="preserve"> from paragraphs (a) and (b) of the definition of </w:t>
      </w:r>
      <w:r w:rsidR="00BD36EC">
        <w:rPr>
          <w:rFonts w:ascii="Times New Roman" w:hAnsi="Times New Roman" w:cs="Times New Roman"/>
        </w:rPr>
        <w:t>“</w:t>
      </w:r>
      <w:r w:rsidRPr="00BD36EC">
        <w:rPr>
          <w:rFonts w:ascii="Times New Roman" w:hAnsi="Times New Roman" w:cs="Times New Roman"/>
        </w:rPr>
        <w:t>Magistrate</w:t>
      </w:r>
      <w:r w:rsidR="00BD36EC">
        <w:rPr>
          <w:rFonts w:ascii="Times New Roman" w:hAnsi="Times New Roman" w:cs="Times New Roman"/>
        </w:rPr>
        <w:t>”</w:t>
      </w:r>
      <w:r w:rsidRPr="00BD36EC">
        <w:rPr>
          <w:rFonts w:ascii="Times New Roman" w:hAnsi="Times New Roman" w:cs="Times New Roman"/>
        </w:rPr>
        <w:t xml:space="preserve"> in sub-section (1) and substituting </w:t>
      </w:r>
      <w:r w:rsidR="00BD36EC">
        <w:rPr>
          <w:rFonts w:ascii="Times New Roman" w:hAnsi="Times New Roman" w:cs="Times New Roman"/>
        </w:rPr>
        <w:t>“</w:t>
      </w:r>
      <w:r w:rsidRPr="00BD36EC">
        <w:rPr>
          <w:rFonts w:ascii="Times New Roman" w:hAnsi="Times New Roman" w:cs="Times New Roman"/>
        </w:rPr>
        <w:t>Magistrate, or as a Chief, Stipendiary, Police, Resident or Special Magistrate,</w:t>
      </w:r>
      <w:r w:rsidR="00BD36EC">
        <w:rPr>
          <w:rFonts w:ascii="Times New Roman" w:hAnsi="Times New Roman" w:cs="Times New Roman"/>
        </w:rPr>
        <w:t>”</w:t>
      </w:r>
      <w:r w:rsidRPr="00BD36EC">
        <w:rPr>
          <w:rFonts w:ascii="Times New Roman" w:hAnsi="Times New Roman" w:cs="Times New Roman"/>
        </w:rPr>
        <w:t>;</w:t>
      </w:r>
    </w:p>
    <w:p w14:paraId="7493604C" w14:textId="77777777" w:rsidR="0050595C" w:rsidRPr="00BD36EC" w:rsidRDefault="0050595C" w:rsidP="00A14D36">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(c) by omitting sub-section (1</w:t>
      </w:r>
      <w:r w:rsidR="00B13ACD" w:rsidRPr="00B13ACD">
        <w:rPr>
          <w:rFonts w:ascii="Times New Roman" w:hAnsi="Times New Roman" w:cs="Times New Roman"/>
          <w:smallCaps/>
        </w:rPr>
        <w:t>a</w:t>
      </w:r>
      <w:r w:rsidRPr="00BD36EC">
        <w:rPr>
          <w:rFonts w:ascii="Times New Roman" w:hAnsi="Times New Roman" w:cs="Times New Roman"/>
        </w:rPr>
        <w:t>) and substituting the following sub-section:</w:t>
      </w:r>
    </w:p>
    <w:p w14:paraId="54E24336" w14:textId="77777777" w:rsidR="0050595C" w:rsidRPr="00BD36EC" w:rsidRDefault="00BD36EC" w:rsidP="00252EF2">
      <w:pPr>
        <w:spacing w:after="0" w:line="240" w:lineRule="auto"/>
        <w:ind w:left="720"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w:t>
      </w:r>
      <w:r w:rsidR="0050595C" w:rsidRPr="00A14D36">
        <w:rPr>
          <w:rFonts w:ascii="Times New Roman" w:hAnsi="Times New Roman" w:cs="Times New Roman"/>
        </w:rPr>
        <w:t>1</w:t>
      </w:r>
      <w:r w:rsidRPr="00A14D36">
        <w:rPr>
          <w:rFonts w:ascii="Times New Roman" w:hAnsi="Times New Roman" w:cs="Times New Roman"/>
          <w:smallCaps/>
        </w:rPr>
        <w:t>a</w:t>
      </w:r>
      <w:r w:rsidR="0050595C" w:rsidRPr="00BD36EC">
        <w:rPr>
          <w:rFonts w:ascii="Times New Roman" w:hAnsi="Times New Roman" w:cs="Times New Roman"/>
        </w:rPr>
        <w:t>) An offence against the law of, or of a part of, a foreign state (including an offence against such a law relating to taxation, customs duties, foreign exchange control or any other revenue matter) for which a requisition for the surrender of a person has been made to the Attorney-General is an extradition crime for the purposes of this Act if, but only if—</w:t>
      </w:r>
    </w:p>
    <w:p w14:paraId="07395559" w14:textId="77777777" w:rsidR="0050595C" w:rsidRPr="00BD36EC" w:rsidRDefault="0050595C" w:rsidP="00252EF2">
      <w:pPr>
        <w:widowControl w:val="0"/>
        <w:spacing w:after="0" w:line="240" w:lineRule="auto"/>
        <w:ind w:left="1584" w:hanging="432"/>
        <w:jc w:val="both"/>
        <w:rPr>
          <w:rFonts w:ascii="Times New Roman" w:hAnsi="Times New Roman" w:cs="Times New Roman"/>
        </w:rPr>
      </w:pPr>
      <w:r w:rsidRPr="00BD36EC">
        <w:rPr>
          <w:rFonts w:ascii="Times New Roman" w:hAnsi="Times New Roman" w:cs="Times New Roman"/>
        </w:rPr>
        <w:t>(a) the maximum penalty for the offence is death or imprisonment for not less than 12 months; and</w:t>
      </w:r>
    </w:p>
    <w:p w14:paraId="3D8BEBEF" w14:textId="77777777" w:rsidR="0050595C" w:rsidRPr="00BD36EC" w:rsidRDefault="0050595C" w:rsidP="00252EF2">
      <w:pPr>
        <w:widowControl w:val="0"/>
        <w:spacing w:after="0" w:line="240" w:lineRule="auto"/>
        <w:ind w:left="1584" w:hanging="432"/>
        <w:jc w:val="both"/>
        <w:rPr>
          <w:rFonts w:ascii="Times New Roman" w:hAnsi="Times New Roman" w:cs="Times New Roman"/>
        </w:rPr>
      </w:pPr>
      <w:r w:rsidRPr="00BD36EC">
        <w:rPr>
          <w:rFonts w:ascii="Times New Roman" w:hAnsi="Times New Roman" w:cs="Times New Roman"/>
        </w:rPr>
        <w:t>(b) an act or omission by the person which is, in or in connection with the requisition for the surrender of the person, alleged to have taken place or of which evidence is produced in connection with the requisition for the surrender of the person, or any equivalent act or omission, would, if it took place, at the time when the requisition was made, in, or within the jurisdiction of, the part of Australia where the person is found, constitute an offence against the law in force in that part of Australia.</w:t>
      </w:r>
      <w:r w:rsidR="00BD36EC">
        <w:rPr>
          <w:rFonts w:ascii="Times New Roman" w:hAnsi="Times New Roman" w:cs="Times New Roman"/>
        </w:rPr>
        <w:t>”</w:t>
      </w:r>
      <w:r w:rsidRPr="00BD36EC">
        <w:rPr>
          <w:rFonts w:ascii="Times New Roman" w:hAnsi="Times New Roman" w:cs="Times New Roman"/>
        </w:rPr>
        <w:t>;</w:t>
      </w:r>
    </w:p>
    <w:p w14:paraId="3BE6F6EF" w14:textId="77777777" w:rsidR="0050595C" w:rsidRPr="00BD36EC" w:rsidRDefault="0050595C" w:rsidP="00252EF2">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(d) by omitting sub-section (3) and substituting the following sub-section:</w:t>
      </w:r>
    </w:p>
    <w:p w14:paraId="269BF0C3" w14:textId="77777777" w:rsidR="0050595C" w:rsidRPr="00BD36EC" w:rsidRDefault="00BD36EC" w:rsidP="00252EF2">
      <w:pPr>
        <w:spacing w:after="0" w:line="240" w:lineRule="auto"/>
        <w:ind w:left="720"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(3) Where a person has been convicted in the absence of the person of an offence against the law of, or of a part of, a foreign state, whether or not the conviction is a final conviction, then, for the purposes of this Act, the person shall be deemed not to have been convicted of that offence but shall be deemed to be accused of that offence.</w:t>
      </w:r>
      <w:r>
        <w:rPr>
          <w:rFonts w:ascii="Times New Roman" w:hAnsi="Times New Roman" w:cs="Times New Roman"/>
        </w:rPr>
        <w:t>”</w:t>
      </w:r>
      <w:r w:rsidR="0050595C" w:rsidRPr="00BD36EC">
        <w:rPr>
          <w:rFonts w:ascii="Times New Roman" w:hAnsi="Times New Roman" w:cs="Times New Roman"/>
        </w:rPr>
        <w:t>;</w:t>
      </w:r>
    </w:p>
    <w:p w14:paraId="47703CAF" w14:textId="77777777" w:rsidR="0050595C" w:rsidRPr="00BD36EC" w:rsidRDefault="0050595C" w:rsidP="00117DE6">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 xml:space="preserve">(e) by omitting from sub-section (5) </w:t>
      </w:r>
      <w:r w:rsidR="00BD36EC">
        <w:rPr>
          <w:rFonts w:ascii="Times New Roman" w:hAnsi="Times New Roman" w:cs="Times New Roman"/>
        </w:rPr>
        <w:t>“</w:t>
      </w:r>
      <w:r w:rsidRPr="00BD36EC">
        <w:rPr>
          <w:rFonts w:ascii="Times New Roman" w:hAnsi="Times New Roman" w:cs="Times New Roman"/>
        </w:rPr>
        <w:t>that is of a kind referred to in item</w:t>
      </w:r>
      <w:r w:rsidR="00117DE6">
        <w:rPr>
          <w:rFonts w:ascii="Times New Roman" w:hAnsi="Times New Roman" w:cs="Times New Roman"/>
        </w:rPr>
        <w:t xml:space="preserve"> </w:t>
      </w:r>
      <w:r w:rsidRPr="00BD36EC">
        <w:rPr>
          <w:rFonts w:ascii="Times New Roman" w:hAnsi="Times New Roman" w:cs="Times New Roman"/>
        </w:rPr>
        <w:t>32 or item 35 in Schedule 1 and</w:t>
      </w:r>
      <w:r w:rsidR="00BD36EC">
        <w:rPr>
          <w:rFonts w:ascii="Times New Roman" w:hAnsi="Times New Roman" w:cs="Times New Roman"/>
        </w:rPr>
        <w:t>”</w:t>
      </w:r>
      <w:r w:rsidRPr="00BD36EC">
        <w:rPr>
          <w:rFonts w:ascii="Times New Roman" w:hAnsi="Times New Roman" w:cs="Times New Roman"/>
        </w:rPr>
        <w:t>;</w:t>
      </w:r>
    </w:p>
    <w:p w14:paraId="37D4E93B" w14:textId="77777777" w:rsidR="0050595C" w:rsidRPr="00BD36EC" w:rsidRDefault="0050595C" w:rsidP="00117DE6">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(f) by omitting from sub-section (5</w:t>
      </w:r>
      <w:r w:rsidR="00B13ACD" w:rsidRPr="00B13ACD">
        <w:rPr>
          <w:rFonts w:ascii="Times New Roman" w:hAnsi="Times New Roman" w:cs="Times New Roman"/>
          <w:smallCaps/>
        </w:rPr>
        <w:t>a</w:t>
      </w:r>
      <w:r w:rsidRPr="00BD36EC">
        <w:rPr>
          <w:rFonts w:ascii="Times New Roman" w:hAnsi="Times New Roman" w:cs="Times New Roman"/>
        </w:rPr>
        <w:t xml:space="preserve">) </w:t>
      </w:r>
      <w:r w:rsidR="00BD36EC">
        <w:rPr>
          <w:rFonts w:ascii="Times New Roman" w:hAnsi="Times New Roman" w:cs="Times New Roman"/>
        </w:rPr>
        <w:t>“</w:t>
      </w:r>
      <w:r w:rsidRPr="00BD36EC">
        <w:rPr>
          <w:rFonts w:ascii="Times New Roman" w:hAnsi="Times New Roman" w:cs="Times New Roman"/>
        </w:rPr>
        <w:t>that is of a kind referred to in item</w:t>
      </w:r>
      <w:r w:rsidR="00117DE6">
        <w:rPr>
          <w:rFonts w:ascii="Times New Roman" w:hAnsi="Times New Roman" w:cs="Times New Roman"/>
        </w:rPr>
        <w:t xml:space="preserve"> </w:t>
      </w:r>
      <w:r w:rsidRPr="00BD36EC">
        <w:rPr>
          <w:rFonts w:ascii="Times New Roman" w:hAnsi="Times New Roman" w:cs="Times New Roman"/>
        </w:rPr>
        <w:t>33 or item 35 in Schedule 1 and</w:t>
      </w:r>
      <w:r w:rsidR="00BD36EC">
        <w:rPr>
          <w:rFonts w:ascii="Times New Roman" w:hAnsi="Times New Roman" w:cs="Times New Roman"/>
        </w:rPr>
        <w:t>”</w:t>
      </w:r>
      <w:r w:rsidRPr="00BD36EC">
        <w:rPr>
          <w:rFonts w:ascii="Times New Roman" w:hAnsi="Times New Roman" w:cs="Times New Roman"/>
        </w:rPr>
        <w:t>;</w:t>
      </w:r>
    </w:p>
    <w:p w14:paraId="7E04463C" w14:textId="77777777" w:rsidR="0050595C" w:rsidRPr="00BD36EC" w:rsidRDefault="0050595C" w:rsidP="00117DE6">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(g) by omitting from sub-section (</w:t>
      </w:r>
      <w:r w:rsidRPr="00117DE6">
        <w:rPr>
          <w:rFonts w:ascii="Times New Roman" w:hAnsi="Times New Roman" w:cs="Times New Roman"/>
        </w:rPr>
        <w:t>5</w:t>
      </w:r>
      <w:r w:rsidR="00BD36EC" w:rsidRPr="00117DE6">
        <w:rPr>
          <w:rFonts w:ascii="Times New Roman" w:hAnsi="Times New Roman" w:cs="Times New Roman"/>
          <w:smallCaps/>
        </w:rPr>
        <w:t>b</w:t>
      </w:r>
      <w:r w:rsidRPr="00117DE6">
        <w:rPr>
          <w:rFonts w:ascii="Times New Roman" w:hAnsi="Times New Roman" w:cs="Times New Roman"/>
        </w:rPr>
        <w:t xml:space="preserve">) </w:t>
      </w:r>
      <w:r w:rsidR="00BD36EC" w:rsidRPr="00117DE6">
        <w:rPr>
          <w:rFonts w:ascii="Times New Roman" w:hAnsi="Times New Roman" w:cs="Times New Roman"/>
        </w:rPr>
        <w:t>“</w:t>
      </w:r>
      <w:r w:rsidRPr="00117DE6">
        <w:rPr>
          <w:rFonts w:ascii="Times New Roman" w:hAnsi="Times New Roman" w:cs="Times New Roman"/>
        </w:rPr>
        <w:t>that is of a kind referred to in item 33</w:t>
      </w:r>
      <w:r w:rsidR="00BD36EC" w:rsidRPr="00117DE6">
        <w:rPr>
          <w:rFonts w:ascii="Times New Roman" w:hAnsi="Times New Roman" w:cs="Times New Roman"/>
          <w:smallCaps/>
        </w:rPr>
        <w:t xml:space="preserve">a </w:t>
      </w:r>
      <w:r w:rsidRPr="00117DE6">
        <w:rPr>
          <w:rFonts w:ascii="Times New Roman" w:hAnsi="Times New Roman" w:cs="Times New Roman"/>
        </w:rPr>
        <w:t>or item 35 in Schedule 1 and</w:t>
      </w:r>
      <w:r w:rsidR="00BD36EC" w:rsidRPr="00117DE6">
        <w:rPr>
          <w:rFonts w:ascii="Times New Roman" w:hAnsi="Times New Roman" w:cs="Times New Roman"/>
        </w:rPr>
        <w:t>”</w:t>
      </w:r>
      <w:r w:rsidRPr="00BD36EC">
        <w:rPr>
          <w:rFonts w:ascii="Times New Roman" w:hAnsi="Times New Roman" w:cs="Times New Roman"/>
        </w:rPr>
        <w:t>; and</w:t>
      </w:r>
    </w:p>
    <w:p w14:paraId="050768C8" w14:textId="77777777" w:rsidR="0050595C" w:rsidRPr="00BD36EC" w:rsidRDefault="0050595C" w:rsidP="00117DE6">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(h) by omitting sub-sections (9) and (10) and substituting the following sub-section:</w:t>
      </w:r>
    </w:p>
    <w:p w14:paraId="084B733D" w14:textId="77777777" w:rsidR="0050595C" w:rsidRPr="00BD36EC" w:rsidRDefault="00BD36EC" w:rsidP="00255905">
      <w:pPr>
        <w:spacing w:after="0" w:line="240" w:lineRule="auto"/>
        <w:ind w:left="720"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(9) For the purposes of this Act, an offence against the law of, or of a part of, a foreign state, being an offence against the law relating to genocide, shall not be taken to be an offence that is, or is by reason of the circumstances in which it is alleged to have been committed or was committed, an offence of a political character.</w:t>
      </w:r>
      <w:r>
        <w:rPr>
          <w:rFonts w:ascii="Times New Roman" w:hAnsi="Times New Roman" w:cs="Times New Roman"/>
        </w:rPr>
        <w:t>”</w:t>
      </w:r>
      <w:r w:rsidR="0050595C" w:rsidRPr="00BD36EC">
        <w:rPr>
          <w:rFonts w:ascii="Times New Roman" w:hAnsi="Times New Roman" w:cs="Times New Roman"/>
        </w:rPr>
        <w:t>.</w:t>
      </w:r>
    </w:p>
    <w:p w14:paraId="51908F93" w14:textId="77777777" w:rsidR="0050595C" w:rsidRPr="00831CD7" w:rsidRDefault="00BD36EC" w:rsidP="00831CD7">
      <w:pPr>
        <w:spacing w:before="120" w:after="60" w:line="240" w:lineRule="auto"/>
        <w:jc w:val="both"/>
        <w:rPr>
          <w:rFonts w:ascii="Times New Roman" w:hAnsi="Times New Roman" w:cs="Times New Roman"/>
          <w:sz w:val="20"/>
        </w:rPr>
      </w:pPr>
      <w:r w:rsidRPr="00BD36EC">
        <w:rPr>
          <w:rFonts w:ascii="Times New Roman" w:hAnsi="Times New Roman" w:cs="Times New Roman"/>
        </w:rPr>
        <w:br w:type="page"/>
      </w:r>
      <w:r w:rsidRPr="00831CD7">
        <w:rPr>
          <w:rFonts w:ascii="Times New Roman" w:hAnsi="Times New Roman" w:cs="Times New Roman"/>
          <w:b/>
          <w:sz w:val="20"/>
        </w:rPr>
        <w:lastRenderedPageBreak/>
        <w:t>Application of Act in relation to foreign states to which Extradition Acts 1870 to 1935 apply</w:t>
      </w:r>
    </w:p>
    <w:p w14:paraId="31E0DEE2" w14:textId="77777777" w:rsidR="0050595C" w:rsidRPr="00BD36EC" w:rsidRDefault="0050595C" w:rsidP="000A3DFE">
      <w:pPr>
        <w:widowControl w:val="0"/>
        <w:spacing w:after="0" w:line="240" w:lineRule="auto"/>
        <w:ind w:firstLine="432"/>
        <w:jc w:val="both"/>
        <w:rPr>
          <w:rFonts w:ascii="Times New Roman" w:hAnsi="Times New Roman" w:cs="Times New Roman"/>
        </w:rPr>
      </w:pPr>
      <w:r w:rsidRPr="000A3DFE">
        <w:rPr>
          <w:rFonts w:ascii="Times New Roman" w:hAnsi="Times New Roman" w:cs="Times New Roman"/>
          <w:b/>
        </w:rPr>
        <w:t>4.</w:t>
      </w:r>
      <w:r w:rsidRPr="00BD36EC">
        <w:rPr>
          <w:rFonts w:ascii="Times New Roman" w:hAnsi="Times New Roman" w:cs="Times New Roman"/>
        </w:rPr>
        <w:t xml:space="preserve"> Section 9 of the Principal Act is amended—</w:t>
      </w:r>
    </w:p>
    <w:p w14:paraId="1AD34DD5" w14:textId="77777777" w:rsidR="0050595C" w:rsidRPr="00BD36EC" w:rsidRDefault="0050595C" w:rsidP="000A3DFE">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(a) by inserting after sub-section (1) the following sub-sections:</w:t>
      </w:r>
    </w:p>
    <w:p w14:paraId="375DB407" w14:textId="77777777" w:rsidR="0050595C" w:rsidRPr="00BD36EC" w:rsidRDefault="00BD36EC" w:rsidP="000A3DFE">
      <w:pPr>
        <w:spacing w:after="0" w:line="240" w:lineRule="auto"/>
        <w:ind w:left="720"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(1</w:t>
      </w:r>
      <w:r w:rsidRPr="000A3DFE">
        <w:rPr>
          <w:rFonts w:ascii="Times New Roman" w:hAnsi="Times New Roman" w:cs="Times New Roman"/>
          <w:smallCaps/>
        </w:rPr>
        <w:t>a</w:t>
      </w:r>
      <w:r w:rsidR="0050595C" w:rsidRPr="00BD36EC">
        <w:rPr>
          <w:rFonts w:ascii="Times New Roman" w:hAnsi="Times New Roman" w:cs="Times New Roman"/>
        </w:rPr>
        <w:t>) It is declared, for the avoidance of doubt, that this Act applies by virtue of sub-section (1) in relation to each of the foreign states specified in the Schedule.</w:t>
      </w:r>
    </w:p>
    <w:p w14:paraId="20D04D9B" w14:textId="77777777" w:rsidR="0050595C" w:rsidRPr="00BD36EC" w:rsidRDefault="00BD36EC" w:rsidP="000A3DFE">
      <w:pPr>
        <w:spacing w:after="0" w:line="240" w:lineRule="auto"/>
        <w:ind w:left="720"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(1</w:t>
      </w:r>
      <w:r w:rsidR="000A3DFE">
        <w:rPr>
          <w:rFonts w:ascii="Times New Roman" w:hAnsi="Times New Roman" w:cs="Times New Roman"/>
          <w:smallCaps/>
        </w:rPr>
        <w:t>b</w:t>
      </w:r>
      <w:r w:rsidR="0050595C" w:rsidRPr="00BD36EC">
        <w:rPr>
          <w:rFonts w:ascii="Times New Roman" w:hAnsi="Times New Roman" w:cs="Times New Roman"/>
        </w:rPr>
        <w:t>) If, after the commencement of this sub-section, an extradition treaty comes into force between Australia and a foreign state specified in the Schedule, this Act has effect as if the reference in the Schedule to that foreign state were omitted.</w:t>
      </w:r>
      <w:r>
        <w:rPr>
          <w:rFonts w:ascii="Times New Roman" w:hAnsi="Times New Roman" w:cs="Times New Roman"/>
        </w:rPr>
        <w:t>”</w:t>
      </w:r>
      <w:r w:rsidR="0050595C" w:rsidRPr="00BD36EC">
        <w:rPr>
          <w:rFonts w:ascii="Times New Roman" w:hAnsi="Times New Roman" w:cs="Times New Roman"/>
        </w:rPr>
        <w:t>; and</w:t>
      </w:r>
    </w:p>
    <w:p w14:paraId="723DFDB6" w14:textId="77777777" w:rsidR="0050595C" w:rsidRPr="00BD36EC" w:rsidRDefault="0050595C" w:rsidP="000A3DFE">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(b) by inserting after sub-section (2) the following sub-section:</w:t>
      </w:r>
    </w:p>
    <w:p w14:paraId="4F3B171E" w14:textId="77777777" w:rsidR="0050595C" w:rsidRPr="00BD36EC" w:rsidRDefault="00BD36EC" w:rsidP="000A3DFE">
      <w:pPr>
        <w:spacing w:after="0" w:line="240" w:lineRule="auto"/>
        <w:ind w:left="720"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(2</w:t>
      </w:r>
      <w:r w:rsidRPr="000A3DFE">
        <w:rPr>
          <w:rFonts w:ascii="Times New Roman" w:hAnsi="Times New Roman" w:cs="Times New Roman"/>
          <w:smallCaps/>
        </w:rPr>
        <w:t>a</w:t>
      </w:r>
      <w:r w:rsidR="0050595C" w:rsidRPr="00BD36EC">
        <w:rPr>
          <w:rFonts w:ascii="Times New Roman" w:hAnsi="Times New Roman" w:cs="Times New Roman"/>
        </w:rPr>
        <w:t>) For the purposes of sub-section (2), the provisions of the Orders in Council referred to in sub-section (1) shall be deemed to be the provisions set out in Volume IX of the Statutory Rules and Orders and Statutory Instruments of the United Kingdom revised to December 31, 1948.</w:t>
      </w:r>
      <w:r>
        <w:rPr>
          <w:rFonts w:ascii="Times New Roman" w:hAnsi="Times New Roman" w:cs="Times New Roman"/>
        </w:rPr>
        <w:t>”</w:t>
      </w:r>
      <w:r w:rsidR="0050595C" w:rsidRPr="00BD36EC">
        <w:rPr>
          <w:rFonts w:ascii="Times New Roman" w:hAnsi="Times New Roman" w:cs="Times New Roman"/>
        </w:rPr>
        <w:t>.</w:t>
      </w:r>
    </w:p>
    <w:p w14:paraId="28F2B83C" w14:textId="77777777" w:rsidR="0050595C" w:rsidRPr="000A3DFE" w:rsidRDefault="00BD36EC" w:rsidP="000A3DFE">
      <w:pPr>
        <w:widowControl w:val="0"/>
        <w:spacing w:before="120" w:after="60" w:line="240" w:lineRule="auto"/>
        <w:jc w:val="both"/>
        <w:rPr>
          <w:rFonts w:ascii="Times New Roman" w:hAnsi="Times New Roman" w:cs="Times New Roman"/>
          <w:b/>
          <w:sz w:val="20"/>
        </w:rPr>
      </w:pPr>
      <w:r w:rsidRPr="000A3DFE">
        <w:rPr>
          <w:rFonts w:ascii="Times New Roman" w:hAnsi="Times New Roman" w:cs="Times New Roman"/>
          <w:b/>
          <w:sz w:val="20"/>
        </w:rPr>
        <w:t>Restrictions on surrender of persons to foreign states</w:t>
      </w:r>
    </w:p>
    <w:p w14:paraId="0292A394" w14:textId="77777777" w:rsidR="0050595C" w:rsidRPr="00BD36EC" w:rsidRDefault="00BD36EC" w:rsidP="000A3DFE">
      <w:pPr>
        <w:widowControl w:val="0"/>
        <w:spacing w:after="0" w:line="240" w:lineRule="auto"/>
        <w:ind w:firstLine="432"/>
        <w:jc w:val="both"/>
        <w:rPr>
          <w:rFonts w:ascii="Times New Roman" w:hAnsi="Times New Roman" w:cs="Times New Roman"/>
        </w:rPr>
      </w:pPr>
      <w:r w:rsidRPr="00BD36EC">
        <w:rPr>
          <w:rFonts w:ascii="Times New Roman" w:hAnsi="Times New Roman" w:cs="Times New Roman"/>
          <w:b/>
        </w:rPr>
        <w:t>5.</w:t>
      </w:r>
      <w:r w:rsidR="0050595C" w:rsidRPr="00BD36EC">
        <w:rPr>
          <w:rFonts w:ascii="Times New Roman" w:hAnsi="Times New Roman" w:cs="Times New Roman"/>
        </w:rPr>
        <w:t xml:space="preserve"> Section 13 of the Principal Act is amended—</w:t>
      </w:r>
    </w:p>
    <w:p w14:paraId="4E9A06B5" w14:textId="77777777" w:rsidR="0050595C" w:rsidRPr="00BD36EC" w:rsidRDefault="0050595C" w:rsidP="000A3DFE">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 xml:space="preserve">(a) by adding at the end of sub-section (1) </w:t>
      </w:r>
      <w:r w:rsidR="00BD36EC">
        <w:rPr>
          <w:rFonts w:ascii="Times New Roman" w:hAnsi="Times New Roman" w:cs="Times New Roman"/>
        </w:rPr>
        <w:t>“</w:t>
      </w:r>
      <w:r w:rsidRPr="00BD36EC">
        <w:rPr>
          <w:rFonts w:ascii="Times New Roman" w:hAnsi="Times New Roman" w:cs="Times New Roman"/>
        </w:rPr>
        <w:t>or if the requisition for his surrender has in fact been made with a view to try or punish him for an offence of a political character</w:t>
      </w:r>
      <w:r w:rsidR="00BD36EC">
        <w:rPr>
          <w:rFonts w:ascii="Times New Roman" w:hAnsi="Times New Roman" w:cs="Times New Roman"/>
        </w:rPr>
        <w:t>”</w:t>
      </w:r>
      <w:r w:rsidRPr="00BD36EC">
        <w:rPr>
          <w:rFonts w:ascii="Times New Roman" w:hAnsi="Times New Roman" w:cs="Times New Roman"/>
        </w:rPr>
        <w:t>;</w:t>
      </w:r>
    </w:p>
    <w:p w14:paraId="06003277" w14:textId="77777777" w:rsidR="0050595C" w:rsidRPr="00BD36EC" w:rsidRDefault="0050595C" w:rsidP="000A3DFE">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(b) by omitting sub-paragraph (2) (a) (</w:t>
      </w:r>
      <w:proofErr w:type="spellStart"/>
      <w:r w:rsidRPr="00BD36EC">
        <w:rPr>
          <w:rFonts w:ascii="Times New Roman" w:hAnsi="Times New Roman" w:cs="Times New Roman"/>
        </w:rPr>
        <w:t>i</w:t>
      </w:r>
      <w:proofErr w:type="spellEnd"/>
      <w:r w:rsidRPr="00BD36EC">
        <w:rPr>
          <w:rFonts w:ascii="Times New Roman" w:hAnsi="Times New Roman" w:cs="Times New Roman"/>
        </w:rPr>
        <w:t>) and substituting the following sub-paragraph:</w:t>
      </w:r>
    </w:p>
    <w:p w14:paraId="509CA824" w14:textId="77777777" w:rsidR="0050595C" w:rsidRPr="00BD36EC" w:rsidRDefault="00BD36EC" w:rsidP="000A3DFE">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w:t>
      </w:r>
      <w:proofErr w:type="spellStart"/>
      <w:r w:rsidR="0050595C" w:rsidRPr="00BD36EC">
        <w:rPr>
          <w:rFonts w:ascii="Times New Roman" w:hAnsi="Times New Roman" w:cs="Times New Roman"/>
        </w:rPr>
        <w:t>i</w:t>
      </w:r>
      <w:proofErr w:type="spellEnd"/>
      <w:r w:rsidR="0050595C" w:rsidRPr="00BD36EC">
        <w:rPr>
          <w:rFonts w:ascii="Times New Roman" w:hAnsi="Times New Roman" w:cs="Times New Roman"/>
        </w:rPr>
        <w:t>) the offence in respect of which the person was surrendered or any other offence of which the person could be convicted upon proof of the facts on which the surrender of the person was ordered; or</w:t>
      </w:r>
      <w:r>
        <w:rPr>
          <w:rFonts w:ascii="Times New Roman" w:hAnsi="Times New Roman" w:cs="Times New Roman"/>
        </w:rPr>
        <w:t>”</w:t>
      </w:r>
      <w:r w:rsidR="0050595C" w:rsidRPr="00BD36EC">
        <w:rPr>
          <w:rFonts w:ascii="Times New Roman" w:hAnsi="Times New Roman" w:cs="Times New Roman"/>
        </w:rPr>
        <w:t>; and</w:t>
      </w:r>
    </w:p>
    <w:p w14:paraId="24EB4DAA" w14:textId="77777777" w:rsidR="0050595C" w:rsidRPr="00BD36EC" w:rsidRDefault="0050595C" w:rsidP="000A3DFE">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(c) by omitting sub-paragraph (2) (b) (</w:t>
      </w:r>
      <w:proofErr w:type="spellStart"/>
      <w:r w:rsidRPr="00BD36EC">
        <w:rPr>
          <w:rFonts w:ascii="Times New Roman" w:hAnsi="Times New Roman" w:cs="Times New Roman"/>
        </w:rPr>
        <w:t>i</w:t>
      </w:r>
      <w:proofErr w:type="spellEnd"/>
      <w:r w:rsidRPr="00BD36EC">
        <w:rPr>
          <w:rFonts w:ascii="Times New Roman" w:hAnsi="Times New Roman" w:cs="Times New Roman"/>
        </w:rPr>
        <w:t>) and substituting the following sub-paragraph:</w:t>
      </w:r>
    </w:p>
    <w:p w14:paraId="720F2B67" w14:textId="77777777" w:rsidR="0050595C" w:rsidRPr="00BD36EC" w:rsidRDefault="00BD36EC" w:rsidP="000A3DFE">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w:t>
      </w:r>
      <w:proofErr w:type="spellStart"/>
      <w:r w:rsidR="0050595C" w:rsidRPr="00BD36EC">
        <w:rPr>
          <w:rFonts w:ascii="Times New Roman" w:hAnsi="Times New Roman" w:cs="Times New Roman"/>
        </w:rPr>
        <w:t>i</w:t>
      </w:r>
      <w:proofErr w:type="spellEnd"/>
      <w:r w:rsidR="0050595C" w:rsidRPr="00BD36EC">
        <w:rPr>
          <w:rFonts w:ascii="Times New Roman" w:hAnsi="Times New Roman" w:cs="Times New Roman"/>
        </w:rPr>
        <w:t>) an offence of which the person could be convicted upon proof of the facts on which the surrender of the person to that state was ordered; or</w:t>
      </w:r>
      <w:r>
        <w:rPr>
          <w:rFonts w:ascii="Times New Roman" w:hAnsi="Times New Roman" w:cs="Times New Roman"/>
        </w:rPr>
        <w:t>”</w:t>
      </w:r>
      <w:r w:rsidR="0050595C" w:rsidRPr="00BD36EC">
        <w:rPr>
          <w:rFonts w:ascii="Times New Roman" w:hAnsi="Times New Roman" w:cs="Times New Roman"/>
        </w:rPr>
        <w:t>.</w:t>
      </w:r>
    </w:p>
    <w:p w14:paraId="4B00F48B" w14:textId="77777777" w:rsidR="0050595C" w:rsidRPr="00BD36EC" w:rsidRDefault="00BD36EC" w:rsidP="000A3DFE">
      <w:pPr>
        <w:widowControl w:val="0"/>
        <w:spacing w:after="0" w:line="240" w:lineRule="auto"/>
        <w:ind w:firstLine="432"/>
        <w:jc w:val="both"/>
        <w:rPr>
          <w:rFonts w:ascii="Times New Roman" w:hAnsi="Times New Roman" w:cs="Times New Roman"/>
        </w:rPr>
      </w:pPr>
      <w:r w:rsidRPr="00BD36EC">
        <w:rPr>
          <w:rFonts w:ascii="Times New Roman" w:hAnsi="Times New Roman" w:cs="Times New Roman"/>
          <w:b/>
        </w:rPr>
        <w:t>6.</w:t>
      </w:r>
      <w:r w:rsidR="0050595C" w:rsidRPr="00BD36EC">
        <w:rPr>
          <w:rFonts w:ascii="Times New Roman" w:hAnsi="Times New Roman" w:cs="Times New Roman"/>
        </w:rPr>
        <w:t xml:space="preserve"> Section 15 of the Principal Act is repealed and the following section is substituted:</w:t>
      </w:r>
    </w:p>
    <w:p w14:paraId="7EB26883" w14:textId="77777777" w:rsidR="0050595C" w:rsidRPr="000A3DFE" w:rsidRDefault="00BD36EC" w:rsidP="000A3DFE">
      <w:pPr>
        <w:widowControl w:val="0"/>
        <w:spacing w:before="120" w:after="60" w:line="240" w:lineRule="auto"/>
        <w:jc w:val="both"/>
        <w:rPr>
          <w:rFonts w:ascii="Times New Roman" w:hAnsi="Times New Roman" w:cs="Times New Roman"/>
          <w:b/>
          <w:sz w:val="20"/>
        </w:rPr>
      </w:pPr>
      <w:r w:rsidRPr="000A3DFE">
        <w:rPr>
          <w:rFonts w:ascii="Times New Roman" w:hAnsi="Times New Roman" w:cs="Times New Roman"/>
          <w:b/>
          <w:sz w:val="20"/>
        </w:rPr>
        <w:t>Notice by Attorney-General</w:t>
      </w:r>
    </w:p>
    <w:p w14:paraId="1D6058A3" w14:textId="77777777" w:rsidR="0050595C" w:rsidRPr="00BD36EC" w:rsidRDefault="00BD36EC" w:rsidP="0066573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15. (1) Subject to sub-section (2), where a requisition for the surrender of a fugitive who is, or is suspected of being, in or on the way to Australia is made to the Attorney-General by a foreign state, the Attorney-General may, in his or her discretion—</w:t>
      </w:r>
    </w:p>
    <w:p w14:paraId="14352030" w14:textId="77777777" w:rsidR="0050595C" w:rsidRPr="00BD36EC" w:rsidRDefault="0050595C" w:rsidP="00665733">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(a) if a warrant for the apprehension of the fugitive has not been issued under section 16—by notice in writing in accordance with the form</w:t>
      </w:r>
    </w:p>
    <w:p w14:paraId="5520830A" w14:textId="77777777" w:rsidR="0050595C" w:rsidRPr="00BD36EC" w:rsidRDefault="00BD36EC" w:rsidP="00BD36EC">
      <w:pPr>
        <w:spacing w:after="0" w:line="240" w:lineRule="auto"/>
        <w:jc w:val="both"/>
        <w:rPr>
          <w:rFonts w:ascii="Times New Roman" w:hAnsi="Times New Roman" w:cs="Times New Roman"/>
        </w:rPr>
      </w:pPr>
      <w:r w:rsidRPr="00BD36EC">
        <w:rPr>
          <w:rFonts w:ascii="Times New Roman" w:hAnsi="Times New Roman" w:cs="Times New Roman"/>
        </w:rPr>
        <w:br w:type="page"/>
      </w:r>
    </w:p>
    <w:p w14:paraId="5B4FF9E9" w14:textId="77777777" w:rsidR="0050595C" w:rsidRPr="00BD36EC" w:rsidRDefault="0050595C" w:rsidP="00EB02E4">
      <w:pPr>
        <w:spacing w:after="0" w:line="240" w:lineRule="auto"/>
        <w:ind w:left="810"/>
        <w:jc w:val="both"/>
        <w:rPr>
          <w:rFonts w:ascii="Times New Roman" w:hAnsi="Times New Roman" w:cs="Times New Roman"/>
        </w:rPr>
      </w:pPr>
      <w:r w:rsidRPr="00BD36EC">
        <w:rPr>
          <w:rFonts w:ascii="Times New Roman" w:hAnsi="Times New Roman" w:cs="Times New Roman"/>
        </w:rPr>
        <w:lastRenderedPageBreak/>
        <w:t>prescribed for the purposes of this paragraph, state that the requisition has been made and authorize the issuing by any Magistrate of a warrant for the apprehension of the fugitive; or</w:t>
      </w:r>
    </w:p>
    <w:p w14:paraId="26335356" w14:textId="77777777" w:rsidR="0050595C" w:rsidRPr="00BD36EC" w:rsidRDefault="0050595C" w:rsidP="00EB02E4">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(b) if a warrant for the apprehension of the fugitive has been issued under section 16 and a person has been apprehended under the warrant—by notice in writing in accordance with the form prescribed for the purposes of this paragraph and directed to any Magistrate before whom the person may be brought, inform the Magistrate that the requisition has been made.</w:t>
      </w:r>
    </w:p>
    <w:p w14:paraId="1A10CF1B" w14:textId="77777777" w:rsidR="0050595C" w:rsidRPr="00BD36EC" w:rsidRDefault="00BD36EC" w:rsidP="00EB02E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(2) The Attorney-General shall not give a notice under sub-section (1) in respect of a fugitive whose surrender is requested by a foreign state if the Attorney-General is of the opinion that—</w:t>
      </w:r>
    </w:p>
    <w:p w14:paraId="11E5EF84" w14:textId="77777777" w:rsidR="0050595C" w:rsidRPr="00BD36EC" w:rsidRDefault="0050595C" w:rsidP="00EB02E4">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(a) the fugitive is not liable to be surrendered to the foreign state; or</w:t>
      </w:r>
    </w:p>
    <w:p w14:paraId="3D2250FA" w14:textId="77777777" w:rsidR="0050595C" w:rsidRPr="00BD36EC" w:rsidRDefault="0050595C" w:rsidP="00EB02E4">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(b) the offence to which the requisition for the surrender of the fugitive relates is, or is by reason of the circumstances in which it is alleged to have been committed or was committed, an offence of a political character or that the requisition for his surrender has in fact been made with a view to try or punish him for an offence of a political character.</w:t>
      </w:r>
      <w:r w:rsidR="00BD36EC">
        <w:rPr>
          <w:rFonts w:ascii="Times New Roman" w:hAnsi="Times New Roman" w:cs="Times New Roman"/>
        </w:rPr>
        <w:t>”</w:t>
      </w:r>
      <w:r w:rsidRPr="00BD36EC">
        <w:rPr>
          <w:rFonts w:ascii="Times New Roman" w:hAnsi="Times New Roman" w:cs="Times New Roman"/>
        </w:rPr>
        <w:t>.</w:t>
      </w:r>
    </w:p>
    <w:p w14:paraId="68895F3C" w14:textId="77777777" w:rsidR="0050595C" w:rsidRPr="00EB02E4" w:rsidRDefault="00BD36EC" w:rsidP="00EB02E4">
      <w:pPr>
        <w:widowControl w:val="0"/>
        <w:spacing w:before="120" w:after="60" w:line="240" w:lineRule="auto"/>
        <w:jc w:val="both"/>
        <w:rPr>
          <w:rFonts w:ascii="Times New Roman" w:hAnsi="Times New Roman" w:cs="Times New Roman"/>
          <w:b/>
          <w:sz w:val="20"/>
        </w:rPr>
      </w:pPr>
      <w:r w:rsidRPr="00EB02E4">
        <w:rPr>
          <w:rFonts w:ascii="Times New Roman" w:hAnsi="Times New Roman" w:cs="Times New Roman"/>
          <w:b/>
          <w:sz w:val="20"/>
        </w:rPr>
        <w:t>Issue of warrants</w:t>
      </w:r>
    </w:p>
    <w:p w14:paraId="79176785" w14:textId="77777777" w:rsidR="0050595C" w:rsidRPr="00BD36EC" w:rsidRDefault="00BD36EC" w:rsidP="00EB02E4">
      <w:pPr>
        <w:widowControl w:val="0"/>
        <w:spacing w:after="0" w:line="240" w:lineRule="auto"/>
        <w:ind w:firstLine="432"/>
        <w:jc w:val="both"/>
        <w:rPr>
          <w:rFonts w:ascii="Times New Roman" w:hAnsi="Times New Roman" w:cs="Times New Roman"/>
        </w:rPr>
      </w:pPr>
      <w:r w:rsidRPr="00BD36EC">
        <w:rPr>
          <w:rFonts w:ascii="Times New Roman" w:hAnsi="Times New Roman" w:cs="Times New Roman"/>
          <w:b/>
        </w:rPr>
        <w:t>7.</w:t>
      </w:r>
      <w:r w:rsidR="0050595C" w:rsidRPr="00BD36EC">
        <w:rPr>
          <w:rFonts w:ascii="Times New Roman" w:hAnsi="Times New Roman" w:cs="Times New Roman"/>
        </w:rPr>
        <w:t xml:space="preserve"> Section 16 of the Principal Act is amended by omitting from sub-section (1) all the words and paragraphs after paragraph (b) and substituting </w:t>
      </w:r>
      <w:r>
        <w:rPr>
          <w:rFonts w:ascii="Times New Roman" w:hAnsi="Times New Roman" w:cs="Times New Roman"/>
        </w:rPr>
        <w:t>“</w:t>
      </w:r>
      <w:r w:rsidR="0050595C" w:rsidRPr="00BD36EC">
        <w:rPr>
          <w:rFonts w:ascii="Times New Roman" w:hAnsi="Times New Roman" w:cs="Times New Roman"/>
        </w:rPr>
        <w:t>and the Magistrate is informed, by information on oath or affirmation, that a warrant for the apprehension of the fugitive has been issued in a foreign state and is in force, the Magistrate shall issue a warrant for the apprehension of the fugitive in accordance with the appropriate form prescribed for the purposes of this sub-section.</w:t>
      </w:r>
      <w:r>
        <w:rPr>
          <w:rFonts w:ascii="Times New Roman" w:hAnsi="Times New Roman" w:cs="Times New Roman"/>
        </w:rPr>
        <w:t>”</w:t>
      </w:r>
      <w:r w:rsidR="0050595C" w:rsidRPr="00BD36EC">
        <w:rPr>
          <w:rFonts w:ascii="Times New Roman" w:hAnsi="Times New Roman" w:cs="Times New Roman"/>
        </w:rPr>
        <w:t>.</w:t>
      </w:r>
    </w:p>
    <w:p w14:paraId="11EB5AA5" w14:textId="77777777" w:rsidR="0050595C" w:rsidRPr="00BD36EC" w:rsidRDefault="00BD36EC" w:rsidP="00EB02E4">
      <w:pPr>
        <w:widowControl w:val="0"/>
        <w:spacing w:after="0" w:line="240" w:lineRule="auto"/>
        <w:ind w:firstLine="432"/>
        <w:jc w:val="both"/>
        <w:rPr>
          <w:rFonts w:ascii="Times New Roman" w:hAnsi="Times New Roman" w:cs="Times New Roman"/>
        </w:rPr>
      </w:pPr>
      <w:r w:rsidRPr="00BD36EC">
        <w:rPr>
          <w:rFonts w:ascii="Times New Roman" w:hAnsi="Times New Roman" w:cs="Times New Roman"/>
          <w:b/>
        </w:rPr>
        <w:t>8.</w:t>
      </w:r>
      <w:r w:rsidR="0050595C" w:rsidRPr="00BD36EC">
        <w:rPr>
          <w:rFonts w:ascii="Times New Roman" w:hAnsi="Times New Roman" w:cs="Times New Roman"/>
        </w:rPr>
        <w:t xml:space="preserve"> After section 16 of the Principal Act the following sections are inserted:</w:t>
      </w:r>
    </w:p>
    <w:p w14:paraId="0D013334" w14:textId="77777777" w:rsidR="0050595C" w:rsidRPr="00EB02E4" w:rsidRDefault="00BD36EC" w:rsidP="00EB02E4">
      <w:pPr>
        <w:widowControl w:val="0"/>
        <w:spacing w:before="120" w:after="60" w:line="240" w:lineRule="auto"/>
        <w:jc w:val="both"/>
        <w:rPr>
          <w:rFonts w:ascii="Times New Roman" w:hAnsi="Times New Roman" w:cs="Times New Roman"/>
          <w:b/>
          <w:sz w:val="20"/>
        </w:rPr>
      </w:pPr>
      <w:r w:rsidRPr="00EB02E4">
        <w:rPr>
          <w:rFonts w:ascii="Times New Roman" w:hAnsi="Times New Roman" w:cs="Times New Roman"/>
          <w:b/>
          <w:sz w:val="20"/>
        </w:rPr>
        <w:t>Searches after apprehension</w:t>
      </w:r>
    </w:p>
    <w:p w14:paraId="0215FB68" w14:textId="77777777" w:rsidR="0050595C" w:rsidRPr="00BD36EC" w:rsidRDefault="00BD36EC" w:rsidP="00EB02E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16</w:t>
      </w:r>
      <w:r w:rsidRPr="00EB02E4">
        <w:rPr>
          <w:rFonts w:ascii="Times New Roman" w:hAnsi="Times New Roman" w:cs="Times New Roman"/>
          <w:smallCaps/>
        </w:rPr>
        <w:t>a</w:t>
      </w:r>
      <w:r w:rsidR="0050595C" w:rsidRPr="00EB02E4">
        <w:rPr>
          <w:rFonts w:ascii="Times New Roman" w:hAnsi="Times New Roman" w:cs="Times New Roman"/>
        </w:rPr>
        <w:t>.</w:t>
      </w:r>
      <w:r w:rsidR="0050595C" w:rsidRPr="00BD36EC">
        <w:rPr>
          <w:rFonts w:ascii="Times New Roman" w:hAnsi="Times New Roman" w:cs="Times New Roman"/>
        </w:rPr>
        <w:t xml:space="preserve"> (1) A Police Officer who apprehends a person pursuant to a warrant issued under section 16 may search the person or the clothing that the person is wearing, and any property under the control of the person, if the Police Officer has reasonable grounds for suspecting that there is concealed, on, or in the clothing of, the person or in that property, any article, including a sum of money—</w:t>
      </w:r>
    </w:p>
    <w:p w14:paraId="205A6A06" w14:textId="77777777" w:rsidR="0050595C" w:rsidRPr="00BD36EC" w:rsidRDefault="0050595C" w:rsidP="00EB02E4">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(a) that may be material as evidence in proving an offence to which the requisition for the surrender of the person relates; or</w:t>
      </w:r>
    </w:p>
    <w:p w14:paraId="47A22639" w14:textId="77777777" w:rsidR="0050595C" w:rsidRPr="00BD36EC" w:rsidRDefault="0050595C" w:rsidP="00EB02E4">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(b) that has been acquired by the person as a result of such an offence.</w:t>
      </w:r>
    </w:p>
    <w:p w14:paraId="32A13279" w14:textId="77777777" w:rsidR="0050595C" w:rsidRPr="00BD36EC" w:rsidRDefault="00BD36EC" w:rsidP="00EB02E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(2) Sub-section (1) does not authorize a Police Officer to remove, or to require the person to remove, any of the clothing that the person is wearing.</w:t>
      </w:r>
    </w:p>
    <w:p w14:paraId="6D1A16A8" w14:textId="77777777" w:rsidR="0050595C" w:rsidRPr="00BD36EC" w:rsidRDefault="00BD36EC" w:rsidP="00EB02E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(3) A Police Officer may seize any article found as a result of a search in accordance with sub-section (1) and may retain any article so seized pending</w:t>
      </w:r>
    </w:p>
    <w:p w14:paraId="1CE42EE8" w14:textId="77777777" w:rsidR="0050595C" w:rsidRPr="00BD36EC" w:rsidRDefault="00BD36EC" w:rsidP="00BD36EC">
      <w:pPr>
        <w:spacing w:after="0" w:line="240" w:lineRule="auto"/>
        <w:jc w:val="both"/>
        <w:rPr>
          <w:rFonts w:ascii="Times New Roman" w:hAnsi="Times New Roman" w:cs="Times New Roman"/>
        </w:rPr>
      </w:pPr>
      <w:r w:rsidRPr="00BD36EC">
        <w:rPr>
          <w:rFonts w:ascii="Times New Roman" w:hAnsi="Times New Roman" w:cs="Times New Roman"/>
        </w:rPr>
        <w:br w:type="page"/>
      </w:r>
      <w:r w:rsidR="0050595C" w:rsidRPr="00BD36EC">
        <w:rPr>
          <w:rFonts w:ascii="Times New Roman" w:hAnsi="Times New Roman" w:cs="Times New Roman"/>
        </w:rPr>
        <w:lastRenderedPageBreak/>
        <w:t>any direction from the Attorney-General as to the manner in which the article is to be dealt with.</w:t>
      </w:r>
    </w:p>
    <w:p w14:paraId="78E84821" w14:textId="77777777" w:rsidR="0050595C" w:rsidRPr="00BD36EC" w:rsidRDefault="00BD36EC" w:rsidP="00EB02E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(4) The powers conferred by this section are in addition to, and not in derogation of, any other powers conferred by law.</w:t>
      </w:r>
    </w:p>
    <w:p w14:paraId="02240FA1" w14:textId="77777777" w:rsidR="0050595C" w:rsidRPr="00BD36EC" w:rsidRDefault="00BD36EC" w:rsidP="00EB02E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 xml:space="preserve">(5) In this section, </w:t>
      </w:r>
      <w:r>
        <w:rPr>
          <w:rFonts w:ascii="Times New Roman" w:hAnsi="Times New Roman" w:cs="Times New Roman"/>
        </w:rPr>
        <w:t>‘</w:t>
      </w:r>
      <w:r w:rsidR="0050595C" w:rsidRPr="00BD36EC">
        <w:rPr>
          <w:rFonts w:ascii="Times New Roman" w:hAnsi="Times New Roman" w:cs="Times New Roman"/>
        </w:rPr>
        <w:t>Police Officer</w:t>
      </w:r>
      <w:r>
        <w:rPr>
          <w:rFonts w:ascii="Times New Roman" w:hAnsi="Times New Roman" w:cs="Times New Roman"/>
        </w:rPr>
        <w:t>’</w:t>
      </w:r>
      <w:r w:rsidR="0050595C" w:rsidRPr="00BD36EC">
        <w:rPr>
          <w:rFonts w:ascii="Times New Roman" w:hAnsi="Times New Roman" w:cs="Times New Roman"/>
        </w:rPr>
        <w:t xml:space="preserve"> means a member or special member of the Australian Federal Police or a member of the Police Force of a State or Territory.</w:t>
      </w:r>
    </w:p>
    <w:p w14:paraId="3C784DDC" w14:textId="77777777" w:rsidR="0050595C" w:rsidRPr="00EB02E4" w:rsidRDefault="00BD36EC" w:rsidP="00EB02E4">
      <w:pPr>
        <w:widowControl w:val="0"/>
        <w:spacing w:before="120" w:after="60" w:line="240" w:lineRule="auto"/>
        <w:jc w:val="both"/>
        <w:rPr>
          <w:rFonts w:ascii="Times New Roman" w:hAnsi="Times New Roman" w:cs="Times New Roman"/>
          <w:b/>
          <w:sz w:val="20"/>
        </w:rPr>
      </w:pPr>
      <w:r w:rsidRPr="00EB02E4">
        <w:rPr>
          <w:rFonts w:ascii="Times New Roman" w:hAnsi="Times New Roman" w:cs="Times New Roman"/>
          <w:b/>
          <w:sz w:val="20"/>
        </w:rPr>
        <w:t>Search warrants</w:t>
      </w:r>
    </w:p>
    <w:p w14:paraId="6E4FB781" w14:textId="77777777" w:rsidR="0050595C" w:rsidRPr="00BD36EC" w:rsidRDefault="00BD36EC" w:rsidP="00EB02E4">
      <w:pPr>
        <w:widowControl w:val="0"/>
        <w:spacing w:after="0" w:line="240" w:lineRule="auto"/>
        <w:ind w:firstLine="432"/>
        <w:jc w:val="both"/>
        <w:rPr>
          <w:rFonts w:ascii="Times New Roman" w:hAnsi="Times New Roman" w:cs="Times New Roman"/>
        </w:rPr>
      </w:pPr>
      <w:r>
        <w:rPr>
          <w:rFonts w:ascii="Times New Roman" w:hAnsi="Times New Roman" w:cs="Times New Roman"/>
          <w:smallCaps/>
        </w:rPr>
        <w:t>“</w:t>
      </w:r>
      <w:r w:rsidRPr="00BD36EC">
        <w:rPr>
          <w:rFonts w:ascii="Times New Roman" w:hAnsi="Times New Roman" w:cs="Times New Roman"/>
          <w:smallCaps/>
        </w:rPr>
        <w:t xml:space="preserve">16b. (1) </w:t>
      </w:r>
      <w:r w:rsidR="0050595C" w:rsidRPr="00BD36EC">
        <w:rPr>
          <w:rFonts w:ascii="Times New Roman" w:hAnsi="Times New Roman" w:cs="Times New Roman"/>
        </w:rPr>
        <w:t>Where an information on oath is laid before a Magistrate alleging that there are reasonable grounds for suspecting that there may be upon any land or upon or in any premises, vessel, aircraft or vehicle, any article, including a sum of money, that may be material as evidence in proving an offence to which the requisition for the surrender of a person relates or that has been acquired by a person as a result of such an offence, and the information sets out those grounds, the Magistrate may issue a search warrant in accordance with the appropriate form prescribed for the purposes of this sub-section authorizing a Police Officer named in the warrant, with such assistance as the Police Officer thinks necessary, and if necessary by force—</w:t>
      </w:r>
    </w:p>
    <w:p w14:paraId="033FC4C1" w14:textId="77777777" w:rsidR="0050595C" w:rsidRPr="00BD36EC" w:rsidRDefault="0050595C" w:rsidP="00EB02E4">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(a) to enter upon the land or upon or into the premises, vessel, aircraft or vehicle;</w:t>
      </w:r>
    </w:p>
    <w:p w14:paraId="406BE160" w14:textId="77777777" w:rsidR="0050595C" w:rsidRPr="00BD36EC" w:rsidRDefault="0050595C" w:rsidP="00EB02E4">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(b) to search the land, premises, vessel, aircraft or vehicle for any such article; and</w:t>
      </w:r>
    </w:p>
    <w:p w14:paraId="05B201BD" w14:textId="77777777" w:rsidR="0050595C" w:rsidRPr="00BD36EC" w:rsidRDefault="0050595C" w:rsidP="00EB02E4">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(c) to seize any such article found upon the land or upon or in the premises, vessel, aircraft or vehicle.</w:t>
      </w:r>
    </w:p>
    <w:p w14:paraId="18F95C52" w14:textId="77777777" w:rsidR="0050595C" w:rsidRPr="00BD36EC" w:rsidRDefault="00BD36EC" w:rsidP="00EB02E4">
      <w:pPr>
        <w:widowControl w:val="0"/>
        <w:spacing w:after="0" w:line="240" w:lineRule="auto"/>
        <w:ind w:firstLine="432"/>
        <w:jc w:val="both"/>
        <w:rPr>
          <w:rFonts w:ascii="Times New Roman" w:hAnsi="Times New Roman" w:cs="Times New Roman"/>
        </w:rPr>
      </w:pPr>
      <w:r>
        <w:rPr>
          <w:rFonts w:ascii="Times New Roman" w:hAnsi="Times New Roman" w:cs="Times New Roman"/>
          <w:smallCaps/>
        </w:rPr>
        <w:t>“</w:t>
      </w:r>
      <w:r w:rsidRPr="00BD36EC">
        <w:rPr>
          <w:rFonts w:ascii="Times New Roman" w:hAnsi="Times New Roman" w:cs="Times New Roman"/>
          <w:smallCaps/>
        </w:rPr>
        <w:t xml:space="preserve">(2) </w:t>
      </w:r>
      <w:r w:rsidR="0050595C" w:rsidRPr="00BD36EC">
        <w:rPr>
          <w:rFonts w:ascii="Times New Roman" w:hAnsi="Times New Roman" w:cs="Times New Roman"/>
        </w:rPr>
        <w:t>A Magistrate shall not issue a warrant under sub-section (</w:t>
      </w:r>
      <w:r w:rsidRPr="00BD36EC">
        <w:rPr>
          <w:rFonts w:ascii="Times New Roman" w:hAnsi="Times New Roman" w:cs="Times New Roman"/>
          <w:smallCaps/>
        </w:rPr>
        <w:t>1</w:t>
      </w:r>
      <w:r w:rsidR="0050595C" w:rsidRPr="00BD36EC">
        <w:rPr>
          <w:rFonts w:ascii="Times New Roman" w:hAnsi="Times New Roman" w:cs="Times New Roman"/>
        </w:rPr>
        <w:t>) unless—</w:t>
      </w:r>
    </w:p>
    <w:p w14:paraId="31577328" w14:textId="77777777" w:rsidR="0050595C" w:rsidRPr="00BD36EC" w:rsidRDefault="0050595C" w:rsidP="00EB02E4">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(a) the informant or some other person has given to the Magistrate, either orally or by affidavit, such further information (if any) as the Magistrate requires concerning the grounds on which the issue of the warrant is being sought; and</w:t>
      </w:r>
    </w:p>
    <w:p w14:paraId="02E9964F" w14:textId="77777777" w:rsidR="0050595C" w:rsidRPr="00BD36EC" w:rsidRDefault="0050595C" w:rsidP="00EB02E4">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(b) the Magistrate is satisfied that there are reasonable grounds for issuing the warrant.</w:t>
      </w:r>
    </w:p>
    <w:p w14:paraId="563800D5" w14:textId="77777777" w:rsidR="0050595C" w:rsidRPr="00BD36EC" w:rsidRDefault="00BD36EC" w:rsidP="00EB02E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(3) There shall be stated in a warrant issued under this section—</w:t>
      </w:r>
    </w:p>
    <w:p w14:paraId="3D84C4B2" w14:textId="77777777" w:rsidR="0050595C" w:rsidRPr="00BD36EC" w:rsidRDefault="0050595C" w:rsidP="00EB02E4">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(a) a statement of the purpose for which the warrant is issued, which shall include a reference to the nature of the offence in relation to which the entry and search are authorized;</w:t>
      </w:r>
    </w:p>
    <w:p w14:paraId="297ABEED" w14:textId="77777777" w:rsidR="0050595C" w:rsidRPr="00BD36EC" w:rsidRDefault="0050595C" w:rsidP="00EB02E4">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(b) whether entry is authorized to be made at any time of the day or night or during specified hours of the day or night;</w:t>
      </w:r>
    </w:p>
    <w:p w14:paraId="64FB50E7" w14:textId="77777777" w:rsidR="0050595C" w:rsidRPr="00BD36EC" w:rsidRDefault="0050595C" w:rsidP="00EB02E4">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(c) a description of the kind of articles authorized to be seized; and</w:t>
      </w:r>
    </w:p>
    <w:p w14:paraId="185BA0B6" w14:textId="77777777" w:rsidR="0050595C" w:rsidRPr="00BD36EC" w:rsidRDefault="0050595C" w:rsidP="00EB02E4">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(d) a day, not being later than one month after the day of issue of the warrant, upon which the warrant ceases to have effect.</w:t>
      </w:r>
    </w:p>
    <w:p w14:paraId="0E312416" w14:textId="77777777" w:rsidR="0050595C" w:rsidRPr="00BD36EC" w:rsidRDefault="00BD36EC" w:rsidP="00EB02E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(4) If, in the course of searching in accordance with a warrant issued under this section, for an article, including a sum of money, that may be material as evidence in proving an offence or has been acquired as a result of an</w:t>
      </w:r>
    </w:p>
    <w:p w14:paraId="0E421BCA" w14:textId="77777777" w:rsidR="0050595C" w:rsidRPr="00BD36EC" w:rsidRDefault="00BD36EC" w:rsidP="00BD36EC">
      <w:pPr>
        <w:spacing w:after="0" w:line="240" w:lineRule="auto"/>
        <w:jc w:val="both"/>
        <w:rPr>
          <w:rFonts w:ascii="Times New Roman" w:hAnsi="Times New Roman" w:cs="Times New Roman"/>
        </w:rPr>
      </w:pPr>
      <w:r w:rsidRPr="00BD36EC">
        <w:rPr>
          <w:rFonts w:ascii="Times New Roman" w:hAnsi="Times New Roman" w:cs="Times New Roman"/>
        </w:rPr>
        <w:br w:type="page"/>
      </w:r>
      <w:r w:rsidR="0050595C" w:rsidRPr="00BD36EC">
        <w:rPr>
          <w:rFonts w:ascii="Times New Roman" w:hAnsi="Times New Roman" w:cs="Times New Roman"/>
        </w:rPr>
        <w:lastRenderedPageBreak/>
        <w:t>offence, being an article of a kind specified in the warrant, a Police Officer finds any article, including a sum of money, that the Police Officer believes on reasonable grounds to be connected with the offence, although not of a kind specified in the warrant, and the Police Officer believes on reasonable grounds that it is necessary to seize that article in order to prevent its concealment, loss or destruction, the warrant shall be deemed to authorize the Police Officer to seize that article.</w:t>
      </w:r>
    </w:p>
    <w:p w14:paraId="1930C5EA" w14:textId="77777777" w:rsidR="0050595C" w:rsidRPr="00BD36EC" w:rsidRDefault="00BD36EC" w:rsidP="00EB02E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(5) Where a Police Officer seizes an article found as a result of a search in accordance with this section, the Police Officer may retain the article pending any direction from the Attorney-General as to the manner in which the article is to be dealt with.</w:t>
      </w:r>
    </w:p>
    <w:p w14:paraId="7F2557F4" w14:textId="77777777" w:rsidR="0050595C" w:rsidRPr="00BD36EC" w:rsidRDefault="00BD36EC" w:rsidP="00EB02E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 xml:space="preserve">(6) In this section, </w:t>
      </w:r>
      <w:r>
        <w:rPr>
          <w:rFonts w:ascii="Times New Roman" w:hAnsi="Times New Roman" w:cs="Times New Roman"/>
        </w:rPr>
        <w:t>‘</w:t>
      </w:r>
      <w:r w:rsidR="0050595C" w:rsidRPr="00BD36EC">
        <w:rPr>
          <w:rFonts w:ascii="Times New Roman" w:hAnsi="Times New Roman" w:cs="Times New Roman"/>
        </w:rPr>
        <w:t>Police Officer</w:t>
      </w:r>
      <w:r>
        <w:rPr>
          <w:rFonts w:ascii="Times New Roman" w:hAnsi="Times New Roman" w:cs="Times New Roman"/>
        </w:rPr>
        <w:t>’</w:t>
      </w:r>
      <w:r w:rsidR="0050595C" w:rsidRPr="00BD36EC">
        <w:rPr>
          <w:rFonts w:ascii="Times New Roman" w:hAnsi="Times New Roman" w:cs="Times New Roman"/>
        </w:rPr>
        <w:t xml:space="preserve"> has the same meaning as in section 16</w:t>
      </w:r>
      <w:r w:rsidR="00B13ACD" w:rsidRPr="00B13ACD">
        <w:rPr>
          <w:rFonts w:ascii="Times New Roman" w:hAnsi="Times New Roman" w:cs="Times New Roman"/>
          <w:smallCaps/>
        </w:rPr>
        <w:t>a</w:t>
      </w:r>
      <w:r w:rsidR="0050595C" w:rsidRPr="00BD36EC">
        <w:rPr>
          <w:rFonts w:ascii="Times New Roman" w:hAnsi="Times New Roman" w:cs="Times New Roman"/>
        </w:rPr>
        <w:t>.</w:t>
      </w:r>
      <w:r>
        <w:rPr>
          <w:rFonts w:ascii="Times New Roman" w:hAnsi="Times New Roman" w:cs="Times New Roman"/>
        </w:rPr>
        <w:t>”</w:t>
      </w:r>
      <w:r w:rsidR="0050595C" w:rsidRPr="00BD36EC">
        <w:rPr>
          <w:rFonts w:ascii="Times New Roman" w:hAnsi="Times New Roman" w:cs="Times New Roman"/>
        </w:rPr>
        <w:t>.</w:t>
      </w:r>
    </w:p>
    <w:p w14:paraId="56AC2373" w14:textId="77777777" w:rsidR="0050595C" w:rsidRPr="00EB02E4" w:rsidRDefault="00BD36EC" w:rsidP="00EB02E4">
      <w:pPr>
        <w:widowControl w:val="0"/>
        <w:spacing w:before="120" w:after="60" w:line="240" w:lineRule="auto"/>
        <w:jc w:val="both"/>
        <w:rPr>
          <w:rFonts w:ascii="Times New Roman" w:hAnsi="Times New Roman" w:cs="Times New Roman"/>
          <w:b/>
          <w:sz w:val="20"/>
        </w:rPr>
      </w:pPr>
      <w:r w:rsidRPr="00EB02E4">
        <w:rPr>
          <w:rFonts w:ascii="Times New Roman" w:hAnsi="Times New Roman" w:cs="Times New Roman"/>
          <w:b/>
          <w:sz w:val="20"/>
        </w:rPr>
        <w:t>Proceedings after apprehension of person</w:t>
      </w:r>
    </w:p>
    <w:p w14:paraId="24D8DDB4" w14:textId="77777777" w:rsidR="0050595C" w:rsidRPr="00BD36EC" w:rsidRDefault="00BD36EC" w:rsidP="00EB02E4">
      <w:pPr>
        <w:widowControl w:val="0"/>
        <w:spacing w:after="0" w:line="240" w:lineRule="auto"/>
        <w:ind w:firstLine="432"/>
        <w:jc w:val="both"/>
        <w:rPr>
          <w:rFonts w:ascii="Times New Roman" w:hAnsi="Times New Roman" w:cs="Times New Roman"/>
        </w:rPr>
      </w:pPr>
      <w:r w:rsidRPr="00BD36EC">
        <w:rPr>
          <w:rFonts w:ascii="Times New Roman" w:hAnsi="Times New Roman" w:cs="Times New Roman"/>
          <w:b/>
        </w:rPr>
        <w:t xml:space="preserve">9. </w:t>
      </w:r>
      <w:r w:rsidR="0050595C" w:rsidRPr="00BD36EC">
        <w:rPr>
          <w:rFonts w:ascii="Times New Roman" w:hAnsi="Times New Roman" w:cs="Times New Roman"/>
        </w:rPr>
        <w:t>Section 17 of the Principal Act is amended—</w:t>
      </w:r>
    </w:p>
    <w:p w14:paraId="2EBDFD96" w14:textId="77777777" w:rsidR="0050595C" w:rsidRPr="00BD36EC" w:rsidRDefault="0050595C" w:rsidP="00A8161D">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(a) by inserting after sub-section (2</w:t>
      </w:r>
      <w:r w:rsidR="00BD36EC" w:rsidRPr="00ED4803">
        <w:rPr>
          <w:rFonts w:ascii="Times New Roman" w:hAnsi="Times New Roman" w:cs="Times New Roman"/>
          <w:smallCaps/>
        </w:rPr>
        <w:t>a</w:t>
      </w:r>
      <w:r w:rsidRPr="00BD36EC">
        <w:rPr>
          <w:rFonts w:ascii="Times New Roman" w:hAnsi="Times New Roman" w:cs="Times New Roman"/>
        </w:rPr>
        <w:t>) the following sub-section:</w:t>
      </w:r>
    </w:p>
    <w:p w14:paraId="49B62A00" w14:textId="77777777" w:rsidR="0050595C" w:rsidRPr="00BD36EC" w:rsidRDefault="00BD36EC" w:rsidP="00A8161D">
      <w:pPr>
        <w:spacing w:after="0" w:line="240" w:lineRule="auto"/>
        <w:ind w:left="720"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(2</w:t>
      </w:r>
      <w:r w:rsidR="00A8161D">
        <w:rPr>
          <w:rFonts w:ascii="Times New Roman" w:hAnsi="Times New Roman" w:cs="Times New Roman"/>
          <w:smallCaps/>
        </w:rPr>
        <w:t>b</w:t>
      </w:r>
      <w:r w:rsidR="0050595C" w:rsidRPr="00BD36EC">
        <w:rPr>
          <w:rFonts w:ascii="Times New Roman" w:hAnsi="Times New Roman" w:cs="Times New Roman"/>
        </w:rPr>
        <w:t>) Where, under sub-section (2), a Magistrate remands a person in custody after the person has made an application for bail, the person is not entitled to apply to any other court or person for release on bail.</w:t>
      </w:r>
      <w:r>
        <w:rPr>
          <w:rFonts w:ascii="Times New Roman" w:hAnsi="Times New Roman" w:cs="Times New Roman"/>
        </w:rPr>
        <w:t>”</w:t>
      </w:r>
      <w:r w:rsidR="0050595C" w:rsidRPr="00BD36EC">
        <w:rPr>
          <w:rFonts w:ascii="Times New Roman" w:hAnsi="Times New Roman" w:cs="Times New Roman"/>
        </w:rPr>
        <w:t>;</w:t>
      </w:r>
    </w:p>
    <w:p w14:paraId="6C7618EA" w14:textId="77777777" w:rsidR="0050595C" w:rsidRPr="00BD36EC" w:rsidRDefault="0050595C" w:rsidP="006F05F9">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(b) by omitting sub-section (5) and substituting the following sub-sections:</w:t>
      </w:r>
    </w:p>
    <w:p w14:paraId="09A6BDD3" w14:textId="77777777" w:rsidR="0050595C" w:rsidRPr="00BD36EC" w:rsidRDefault="00BD36EC" w:rsidP="006F05F9">
      <w:pPr>
        <w:spacing w:after="0" w:line="240" w:lineRule="auto"/>
        <w:ind w:left="720"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(5) Where the Magistrate does not receive such a notice within—</w:t>
      </w:r>
    </w:p>
    <w:p w14:paraId="5CCD0205" w14:textId="77777777" w:rsidR="0050595C" w:rsidRPr="00BD36EC" w:rsidRDefault="0050595C" w:rsidP="006F05F9">
      <w:pPr>
        <w:widowControl w:val="0"/>
        <w:spacing w:after="0" w:line="240" w:lineRule="auto"/>
        <w:ind w:left="1584" w:hanging="432"/>
        <w:jc w:val="both"/>
        <w:rPr>
          <w:rFonts w:ascii="Times New Roman" w:hAnsi="Times New Roman" w:cs="Times New Roman"/>
        </w:rPr>
      </w:pPr>
      <w:r w:rsidRPr="00BD36EC">
        <w:rPr>
          <w:rFonts w:ascii="Times New Roman" w:hAnsi="Times New Roman" w:cs="Times New Roman"/>
        </w:rPr>
        <w:t>(a) in a case to which paragraph (b) does not apply—45 days after the day on which the person was apprehended; or</w:t>
      </w:r>
    </w:p>
    <w:p w14:paraId="3FD366C3" w14:textId="77777777" w:rsidR="0050595C" w:rsidRPr="00BD36EC" w:rsidRDefault="0050595C" w:rsidP="006F05F9">
      <w:pPr>
        <w:widowControl w:val="0"/>
        <w:spacing w:after="0" w:line="240" w:lineRule="auto"/>
        <w:ind w:left="1584" w:hanging="432"/>
        <w:jc w:val="both"/>
        <w:rPr>
          <w:rFonts w:ascii="Times New Roman" w:hAnsi="Times New Roman" w:cs="Times New Roman"/>
        </w:rPr>
      </w:pPr>
      <w:r w:rsidRPr="00BD36EC">
        <w:rPr>
          <w:rFonts w:ascii="Times New Roman" w:hAnsi="Times New Roman" w:cs="Times New Roman"/>
        </w:rPr>
        <w:t>(b) if a treaty in force between Australia and the foreign state in which, or within the jurisdiction of which or of a part of which, the person is alleged to have committed, or has committed, an extradition crime specifies a different period after the apprehension of the person as the period by which a requisition for the surrender of the person must be made—that period,</w:t>
      </w:r>
    </w:p>
    <w:p w14:paraId="2C1A24BA" w14:textId="77777777" w:rsidR="0050595C" w:rsidRPr="00BD36EC" w:rsidRDefault="0050595C" w:rsidP="006F05F9">
      <w:pPr>
        <w:spacing w:after="0" w:line="240" w:lineRule="auto"/>
        <w:ind w:left="720"/>
        <w:jc w:val="both"/>
        <w:rPr>
          <w:rFonts w:ascii="Times New Roman" w:hAnsi="Times New Roman" w:cs="Times New Roman"/>
        </w:rPr>
      </w:pPr>
      <w:r w:rsidRPr="00BD36EC">
        <w:rPr>
          <w:rFonts w:ascii="Times New Roman" w:hAnsi="Times New Roman" w:cs="Times New Roman"/>
        </w:rPr>
        <w:t>or within such further period as the Magistrate considers reasonable having regard to all the circumstances, the Magistrate shall—</w:t>
      </w:r>
    </w:p>
    <w:p w14:paraId="01FFBDE7" w14:textId="77777777" w:rsidR="0050595C" w:rsidRPr="00BD36EC" w:rsidRDefault="0050595C" w:rsidP="006F05F9">
      <w:pPr>
        <w:widowControl w:val="0"/>
        <w:spacing w:after="0" w:line="240" w:lineRule="auto"/>
        <w:ind w:left="1584" w:hanging="432"/>
        <w:jc w:val="both"/>
        <w:rPr>
          <w:rFonts w:ascii="Times New Roman" w:hAnsi="Times New Roman" w:cs="Times New Roman"/>
        </w:rPr>
      </w:pPr>
      <w:r w:rsidRPr="00BD36EC">
        <w:rPr>
          <w:rFonts w:ascii="Times New Roman" w:hAnsi="Times New Roman" w:cs="Times New Roman"/>
        </w:rPr>
        <w:t>(c) if the person apprehended is held in custody—order that the person be released; or</w:t>
      </w:r>
    </w:p>
    <w:p w14:paraId="4B250196" w14:textId="77777777" w:rsidR="0050595C" w:rsidRPr="00BD36EC" w:rsidRDefault="0050595C" w:rsidP="006F05F9">
      <w:pPr>
        <w:widowControl w:val="0"/>
        <w:spacing w:after="0" w:line="240" w:lineRule="auto"/>
        <w:ind w:left="1584" w:hanging="432"/>
        <w:jc w:val="both"/>
        <w:rPr>
          <w:rFonts w:ascii="Times New Roman" w:hAnsi="Times New Roman" w:cs="Times New Roman"/>
        </w:rPr>
      </w:pPr>
      <w:r w:rsidRPr="00BD36EC">
        <w:rPr>
          <w:rFonts w:ascii="Times New Roman" w:hAnsi="Times New Roman" w:cs="Times New Roman"/>
        </w:rPr>
        <w:t>(d) if the person has been admitted to bail—make an order discharging the recognizances upon which the person was admitted to bail.</w:t>
      </w:r>
    </w:p>
    <w:p w14:paraId="65BAB9F3" w14:textId="77777777" w:rsidR="0050595C" w:rsidRPr="00BD36EC" w:rsidRDefault="00BD36EC" w:rsidP="006F05F9">
      <w:pPr>
        <w:spacing w:after="0" w:line="240" w:lineRule="auto"/>
        <w:ind w:left="720"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(5</w:t>
      </w:r>
      <w:r w:rsidR="00B13ACD" w:rsidRPr="00B13ACD">
        <w:rPr>
          <w:rFonts w:ascii="Times New Roman" w:hAnsi="Times New Roman" w:cs="Times New Roman"/>
          <w:smallCaps/>
        </w:rPr>
        <w:t>a</w:t>
      </w:r>
      <w:r w:rsidR="0050595C" w:rsidRPr="00BD36EC">
        <w:rPr>
          <w:rFonts w:ascii="Times New Roman" w:hAnsi="Times New Roman" w:cs="Times New Roman"/>
        </w:rPr>
        <w:t>) A person brought before a Magistrate under this section may—</w:t>
      </w:r>
    </w:p>
    <w:p w14:paraId="477C83AE" w14:textId="77777777" w:rsidR="0050595C" w:rsidRPr="00BD36EC" w:rsidRDefault="0050595C" w:rsidP="00B13ACD">
      <w:pPr>
        <w:widowControl w:val="0"/>
        <w:spacing w:after="0" w:line="240" w:lineRule="auto"/>
        <w:ind w:left="1584" w:hanging="432"/>
        <w:jc w:val="both"/>
        <w:rPr>
          <w:rFonts w:ascii="Times New Roman" w:hAnsi="Times New Roman" w:cs="Times New Roman"/>
        </w:rPr>
      </w:pPr>
      <w:r w:rsidRPr="00BD36EC">
        <w:rPr>
          <w:rFonts w:ascii="Times New Roman" w:hAnsi="Times New Roman" w:cs="Times New Roman"/>
        </w:rPr>
        <w:t>(a) where the person was apprehended under a warrant issued otherwise than pursuant to an authority by the Attorney-General in a notice under paragraph 15 (1) (a) and</w:t>
      </w:r>
    </w:p>
    <w:p w14:paraId="0ED49357" w14:textId="77777777" w:rsidR="0050595C" w:rsidRPr="00BD36EC" w:rsidRDefault="00BD36EC" w:rsidP="00B13ACD">
      <w:pPr>
        <w:spacing w:after="0" w:line="240" w:lineRule="auto"/>
        <w:ind w:left="810"/>
        <w:jc w:val="both"/>
        <w:rPr>
          <w:rFonts w:ascii="Times New Roman" w:hAnsi="Times New Roman" w:cs="Times New Roman"/>
        </w:rPr>
      </w:pPr>
      <w:r w:rsidRPr="00BD36EC">
        <w:rPr>
          <w:rFonts w:ascii="Times New Roman" w:hAnsi="Times New Roman" w:cs="Times New Roman"/>
        </w:rPr>
        <w:br w:type="page"/>
      </w:r>
      <w:r w:rsidR="0050595C" w:rsidRPr="00BD36EC">
        <w:rPr>
          <w:rFonts w:ascii="Times New Roman" w:hAnsi="Times New Roman" w:cs="Times New Roman"/>
        </w:rPr>
        <w:lastRenderedPageBreak/>
        <w:t>the Magistrate receives a notice under paragraph 15 (1) (b)—after the Magistrate receives the notice by the Attorney-General under paragraph 15 (1) (b); or</w:t>
      </w:r>
    </w:p>
    <w:p w14:paraId="0C251E04" w14:textId="77777777" w:rsidR="0050595C" w:rsidRPr="00BD36EC" w:rsidRDefault="0050595C" w:rsidP="00B13ACD">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(b) where the person was apprehended under a warrant issued pursuant to an authority by the Attorney-General in a notice under paragraph 15 (1) (a)—upon being brought before the Magistrate,</w:t>
      </w:r>
    </w:p>
    <w:p w14:paraId="06FD35C8" w14:textId="77777777" w:rsidR="0050595C" w:rsidRPr="00BD36EC" w:rsidRDefault="0050595C" w:rsidP="00BD36EC">
      <w:pPr>
        <w:spacing w:after="0" w:line="240" w:lineRule="auto"/>
        <w:jc w:val="both"/>
        <w:rPr>
          <w:rFonts w:ascii="Times New Roman" w:hAnsi="Times New Roman" w:cs="Times New Roman"/>
        </w:rPr>
      </w:pPr>
      <w:r w:rsidRPr="00BD36EC">
        <w:rPr>
          <w:rFonts w:ascii="Times New Roman" w:hAnsi="Times New Roman" w:cs="Times New Roman"/>
        </w:rPr>
        <w:t>inform the Magistrate that the person consents to being surrendered to the foreign state that made the requisition for the surrender of the person.</w:t>
      </w:r>
    </w:p>
    <w:p w14:paraId="3B04E138" w14:textId="77777777" w:rsidR="0050595C" w:rsidRPr="00BD36EC" w:rsidRDefault="00BD36EC" w:rsidP="00B13A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(5</w:t>
      </w:r>
      <w:r w:rsidR="00B13ACD" w:rsidRPr="00B13ACD">
        <w:rPr>
          <w:rFonts w:ascii="Times New Roman" w:hAnsi="Times New Roman" w:cs="Times New Roman"/>
          <w:smallCaps/>
        </w:rPr>
        <w:t>b</w:t>
      </w:r>
      <w:r w:rsidR="0050595C" w:rsidRPr="00BD36EC">
        <w:rPr>
          <w:rFonts w:ascii="Times New Roman" w:hAnsi="Times New Roman" w:cs="Times New Roman"/>
        </w:rPr>
        <w:t>) Where a person informs a Magistrate that the person consents to being surrendered to a foreign state, the Magistrate shall, unless the Magistrate has reason to believe that the consent was not given voluntarily—</w:t>
      </w:r>
    </w:p>
    <w:p w14:paraId="4540F796" w14:textId="77777777" w:rsidR="0050595C" w:rsidRPr="00BD36EC" w:rsidRDefault="0050595C" w:rsidP="00045076">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(a) advise the person that the effect of so consenting will be that—</w:t>
      </w:r>
    </w:p>
    <w:p w14:paraId="686711F4" w14:textId="77777777" w:rsidR="0050595C" w:rsidRPr="00BD36EC" w:rsidRDefault="0050595C" w:rsidP="00045076">
      <w:pPr>
        <w:widowControl w:val="0"/>
        <w:spacing w:after="0" w:line="240" w:lineRule="auto"/>
        <w:ind w:left="1584" w:hanging="432"/>
        <w:jc w:val="both"/>
        <w:rPr>
          <w:rFonts w:ascii="Times New Roman" w:hAnsi="Times New Roman" w:cs="Times New Roman"/>
        </w:rPr>
      </w:pPr>
      <w:r w:rsidRPr="00BD36EC">
        <w:rPr>
          <w:rFonts w:ascii="Times New Roman" w:hAnsi="Times New Roman" w:cs="Times New Roman"/>
        </w:rPr>
        <w:t>(</w:t>
      </w:r>
      <w:proofErr w:type="spellStart"/>
      <w:r w:rsidRPr="00BD36EC">
        <w:rPr>
          <w:rFonts w:ascii="Times New Roman" w:hAnsi="Times New Roman" w:cs="Times New Roman"/>
        </w:rPr>
        <w:t>i</w:t>
      </w:r>
      <w:proofErr w:type="spellEnd"/>
      <w:r w:rsidRPr="00BD36EC">
        <w:rPr>
          <w:rFonts w:ascii="Times New Roman" w:hAnsi="Times New Roman" w:cs="Times New Roman"/>
        </w:rPr>
        <w:t>) the foreign state requesting the surrender of the person will not be required to produce the documents referred to in sub-section (6);</w:t>
      </w:r>
    </w:p>
    <w:p w14:paraId="55289D06" w14:textId="77777777" w:rsidR="0050595C" w:rsidRPr="00BD36EC" w:rsidRDefault="0050595C" w:rsidP="00045076">
      <w:pPr>
        <w:widowControl w:val="0"/>
        <w:spacing w:after="0" w:line="240" w:lineRule="auto"/>
        <w:ind w:left="1584" w:hanging="432"/>
        <w:jc w:val="both"/>
        <w:rPr>
          <w:rFonts w:ascii="Times New Roman" w:hAnsi="Times New Roman" w:cs="Times New Roman"/>
        </w:rPr>
      </w:pPr>
      <w:r w:rsidRPr="00BD36EC">
        <w:rPr>
          <w:rFonts w:ascii="Times New Roman" w:hAnsi="Times New Roman" w:cs="Times New Roman"/>
        </w:rPr>
        <w:t xml:space="preserve">(ii) the person will not be entitled to apply for a writ of </w:t>
      </w:r>
      <w:r w:rsidR="00BD36EC" w:rsidRPr="00BD36EC">
        <w:rPr>
          <w:rFonts w:ascii="Times New Roman" w:hAnsi="Times New Roman" w:cs="Times New Roman"/>
          <w:i/>
        </w:rPr>
        <w:t xml:space="preserve">habeas corpus </w:t>
      </w:r>
      <w:r w:rsidRPr="00BD36EC">
        <w:rPr>
          <w:rFonts w:ascii="Times New Roman" w:hAnsi="Times New Roman" w:cs="Times New Roman"/>
        </w:rPr>
        <w:t>under sub-section 18 (1); and</w:t>
      </w:r>
    </w:p>
    <w:p w14:paraId="121CD1CA" w14:textId="77777777" w:rsidR="0050595C" w:rsidRPr="00BD36EC" w:rsidRDefault="0050595C" w:rsidP="00045076">
      <w:pPr>
        <w:widowControl w:val="0"/>
        <w:spacing w:after="0" w:line="240" w:lineRule="auto"/>
        <w:ind w:left="1584" w:hanging="432"/>
        <w:jc w:val="both"/>
        <w:rPr>
          <w:rFonts w:ascii="Times New Roman" w:hAnsi="Times New Roman" w:cs="Times New Roman"/>
        </w:rPr>
      </w:pPr>
      <w:r w:rsidRPr="00BD36EC">
        <w:rPr>
          <w:rFonts w:ascii="Times New Roman" w:hAnsi="Times New Roman" w:cs="Times New Roman"/>
        </w:rPr>
        <w:t>(iii) the person is liable to be surrendered to that foreign state forthwith; and</w:t>
      </w:r>
    </w:p>
    <w:p w14:paraId="76A8E75B" w14:textId="77777777" w:rsidR="0050595C" w:rsidRPr="00BD36EC" w:rsidRDefault="0050595C" w:rsidP="00045076">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(b) if, after the person has been advised in accordance with paragraph (a), the person again consents to being surrendered—commit the person to prison to await the warrant of the Attorney-General for the surrender of the person to that foreign state.</w:t>
      </w:r>
    </w:p>
    <w:p w14:paraId="48C07802" w14:textId="77777777" w:rsidR="0050595C" w:rsidRPr="00BD36EC" w:rsidRDefault="00BD36EC" w:rsidP="00045076">
      <w:pPr>
        <w:spacing w:after="0" w:line="240" w:lineRule="auto"/>
        <w:ind w:left="720"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(5</w:t>
      </w:r>
      <w:r w:rsidR="00B13ACD" w:rsidRPr="00B13ACD">
        <w:rPr>
          <w:rFonts w:ascii="Times New Roman" w:hAnsi="Times New Roman" w:cs="Times New Roman"/>
          <w:smallCaps/>
        </w:rPr>
        <w:t>c</w:t>
      </w:r>
      <w:r w:rsidR="0050595C" w:rsidRPr="00BD36EC">
        <w:rPr>
          <w:rFonts w:ascii="Times New Roman" w:hAnsi="Times New Roman" w:cs="Times New Roman"/>
        </w:rPr>
        <w:t>) Where a Magistrate commits a person to prison in accordance with paragraph (5</w:t>
      </w:r>
      <w:r w:rsidR="00B13ACD" w:rsidRPr="00B13ACD">
        <w:rPr>
          <w:rFonts w:ascii="Times New Roman" w:hAnsi="Times New Roman" w:cs="Times New Roman"/>
          <w:smallCaps/>
        </w:rPr>
        <w:t>b</w:t>
      </w:r>
      <w:r w:rsidR="0050595C" w:rsidRPr="00BD36EC">
        <w:rPr>
          <w:rFonts w:ascii="Times New Roman" w:hAnsi="Times New Roman" w:cs="Times New Roman"/>
        </w:rPr>
        <w:t>) (b), sub-sections (6) and (6</w:t>
      </w:r>
      <w:r w:rsidR="00B13ACD" w:rsidRPr="00B13ACD">
        <w:rPr>
          <w:rFonts w:ascii="Times New Roman" w:hAnsi="Times New Roman" w:cs="Times New Roman"/>
          <w:smallCaps/>
        </w:rPr>
        <w:t>a</w:t>
      </w:r>
      <w:r w:rsidR="0050595C" w:rsidRPr="00BD36EC">
        <w:rPr>
          <w:rFonts w:ascii="Times New Roman" w:hAnsi="Times New Roman" w:cs="Times New Roman"/>
        </w:rPr>
        <w:t>) do not apply to or in relation to that person.</w:t>
      </w:r>
      <w:r>
        <w:rPr>
          <w:rFonts w:ascii="Times New Roman" w:hAnsi="Times New Roman" w:cs="Times New Roman"/>
        </w:rPr>
        <w:t>”</w:t>
      </w:r>
      <w:r w:rsidR="0050595C" w:rsidRPr="00BD36EC">
        <w:rPr>
          <w:rFonts w:ascii="Times New Roman" w:hAnsi="Times New Roman" w:cs="Times New Roman"/>
        </w:rPr>
        <w:t>;</w:t>
      </w:r>
    </w:p>
    <w:p w14:paraId="1AC8B893" w14:textId="77777777" w:rsidR="0050595C" w:rsidRPr="00BD36EC" w:rsidRDefault="0050595C" w:rsidP="00045076">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(c) by omitting paragraphs (6) (a), (b) and (c) and substituting the following paragraphs:</w:t>
      </w:r>
    </w:p>
    <w:p w14:paraId="215D9CB2" w14:textId="77777777" w:rsidR="0050595C" w:rsidRPr="00BD36EC" w:rsidRDefault="00BD36EC" w:rsidP="00045076">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(a) there is produced to the Magistrate—</w:t>
      </w:r>
    </w:p>
    <w:p w14:paraId="1F512279" w14:textId="77777777" w:rsidR="0050595C" w:rsidRPr="00BD36EC" w:rsidRDefault="0050595C" w:rsidP="00045076">
      <w:pPr>
        <w:widowControl w:val="0"/>
        <w:spacing w:after="0" w:line="240" w:lineRule="auto"/>
        <w:ind w:left="2160" w:hanging="432"/>
        <w:jc w:val="both"/>
        <w:rPr>
          <w:rFonts w:ascii="Times New Roman" w:hAnsi="Times New Roman" w:cs="Times New Roman"/>
        </w:rPr>
      </w:pPr>
      <w:r w:rsidRPr="00BD36EC">
        <w:rPr>
          <w:rFonts w:ascii="Times New Roman" w:hAnsi="Times New Roman" w:cs="Times New Roman"/>
        </w:rPr>
        <w:t>(</w:t>
      </w:r>
      <w:proofErr w:type="spellStart"/>
      <w:r w:rsidRPr="00BD36EC">
        <w:rPr>
          <w:rFonts w:ascii="Times New Roman" w:hAnsi="Times New Roman" w:cs="Times New Roman"/>
        </w:rPr>
        <w:t>i</w:t>
      </w:r>
      <w:proofErr w:type="spellEnd"/>
      <w:r w:rsidRPr="00BD36EC">
        <w:rPr>
          <w:rFonts w:ascii="Times New Roman" w:hAnsi="Times New Roman" w:cs="Times New Roman"/>
        </w:rPr>
        <w:t>) in the case of a person who is accused of an extradition crime—</w:t>
      </w:r>
    </w:p>
    <w:p w14:paraId="06A42C37" w14:textId="77777777" w:rsidR="0050595C" w:rsidRPr="00BD36EC" w:rsidRDefault="00BD36EC" w:rsidP="00770A11">
      <w:pPr>
        <w:widowControl w:val="0"/>
        <w:spacing w:after="0" w:line="240" w:lineRule="auto"/>
        <w:ind w:left="2736" w:hanging="432"/>
        <w:jc w:val="both"/>
        <w:rPr>
          <w:rFonts w:ascii="Times New Roman" w:hAnsi="Times New Roman" w:cs="Times New Roman"/>
        </w:rPr>
      </w:pPr>
      <w:r w:rsidRPr="00045076">
        <w:rPr>
          <w:rFonts w:ascii="Times New Roman" w:hAnsi="Times New Roman" w:cs="Times New Roman"/>
          <w:smallCaps/>
        </w:rPr>
        <w:t>(a)</w:t>
      </w:r>
      <w:r w:rsidR="0050595C" w:rsidRPr="00045076">
        <w:rPr>
          <w:rFonts w:ascii="Times New Roman" w:hAnsi="Times New Roman" w:cs="Times New Roman"/>
        </w:rPr>
        <w:t xml:space="preserve"> </w:t>
      </w:r>
      <w:r w:rsidR="0050595C" w:rsidRPr="00BD36EC">
        <w:rPr>
          <w:rFonts w:ascii="Times New Roman" w:hAnsi="Times New Roman" w:cs="Times New Roman"/>
        </w:rPr>
        <w:t>a duly authenticated foreign warrant in respect of the person issued in the foreign state that made the requisition for the surrender of the person or a duly authenticated copy of such a warrant;</w:t>
      </w:r>
    </w:p>
    <w:p w14:paraId="6340EC8E" w14:textId="77777777" w:rsidR="0050595C" w:rsidRPr="00BD36EC" w:rsidRDefault="0050595C" w:rsidP="00770A11">
      <w:pPr>
        <w:widowControl w:val="0"/>
        <w:spacing w:after="0" w:line="240" w:lineRule="auto"/>
        <w:ind w:left="2736" w:hanging="432"/>
        <w:jc w:val="both"/>
        <w:rPr>
          <w:rFonts w:ascii="Times New Roman" w:hAnsi="Times New Roman" w:cs="Times New Roman"/>
        </w:rPr>
      </w:pPr>
      <w:r w:rsidRPr="00BD36EC">
        <w:rPr>
          <w:rFonts w:ascii="Times New Roman" w:hAnsi="Times New Roman" w:cs="Times New Roman"/>
        </w:rPr>
        <w:t>(</w:t>
      </w:r>
      <w:r w:rsidR="00045076">
        <w:rPr>
          <w:rFonts w:ascii="Times New Roman" w:hAnsi="Times New Roman" w:cs="Times New Roman"/>
          <w:smallCaps/>
        </w:rPr>
        <w:t>b</w:t>
      </w:r>
      <w:r w:rsidRPr="00BD36EC">
        <w:rPr>
          <w:rFonts w:ascii="Times New Roman" w:hAnsi="Times New Roman" w:cs="Times New Roman"/>
        </w:rPr>
        <w:t>) a duly authenticated statement in writing setting out a description of each offence for which the surrender of the person is requested and the penalty applicable to each such offence; and</w:t>
      </w:r>
    </w:p>
    <w:p w14:paraId="4CBFF4BA" w14:textId="77777777" w:rsidR="0050595C" w:rsidRPr="00BD36EC" w:rsidRDefault="00BD36EC" w:rsidP="00770A11">
      <w:pPr>
        <w:widowControl w:val="0"/>
        <w:spacing w:after="0" w:line="240" w:lineRule="auto"/>
        <w:ind w:left="2736" w:hanging="432"/>
        <w:jc w:val="both"/>
        <w:rPr>
          <w:rFonts w:ascii="Times New Roman" w:hAnsi="Times New Roman" w:cs="Times New Roman"/>
        </w:rPr>
      </w:pPr>
      <w:r w:rsidRPr="00BD36EC">
        <w:rPr>
          <w:rFonts w:ascii="Times New Roman" w:hAnsi="Times New Roman" w:cs="Times New Roman"/>
        </w:rPr>
        <w:br w:type="page"/>
      </w:r>
      <w:r w:rsidR="0050595C" w:rsidRPr="00BD36EC">
        <w:rPr>
          <w:rFonts w:ascii="Times New Roman" w:hAnsi="Times New Roman" w:cs="Times New Roman"/>
        </w:rPr>
        <w:lastRenderedPageBreak/>
        <w:t>(</w:t>
      </w:r>
      <w:r w:rsidR="0088711C">
        <w:rPr>
          <w:rFonts w:ascii="Times New Roman" w:hAnsi="Times New Roman" w:cs="Times New Roman"/>
          <w:smallCaps/>
        </w:rPr>
        <w:t>c</w:t>
      </w:r>
      <w:r w:rsidR="0050595C" w:rsidRPr="00BD36EC">
        <w:rPr>
          <w:rFonts w:ascii="Times New Roman" w:hAnsi="Times New Roman" w:cs="Times New Roman"/>
        </w:rPr>
        <w:t>) a duly authenticated statement in writing setting out all the acts or omissions in respect of which the surrender of the person is requested; or</w:t>
      </w:r>
    </w:p>
    <w:p w14:paraId="7B1C680C" w14:textId="77777777" w:rsidR="0050595C" w:rsidRPr="00BD36EC" w:rsidRDefault="0050595C" w:rsidP="0088711C">
      <w:pPr>
        <w:widowControl w:val="0"/>
        <w:spacing w:after="0" w:line="240" w:lineRule="auto"/>
        <w:ind w:left="2160" w:hanging="432"/>
        <w:jc w:val="both"/>
        <w:rPr>
          <w:rFonts w:ascii="Times New Roman" w:hAnsi="Times New Roman" w:cs="Times New Roman"/>
        </w:rPr>
      </w:pPr>
      <w:r w:rsidRPr="00BD36EC">
        <w:rPr>
          <w:rFonts w:ascii="Times New Roman" w:hAnsi="Times New Roman" w:cs="Times New Roman"/>
        </w:rPr>
        <w:t>(ii) in the case of a person who is alleged to have been convicted of an extradition crime—such duly authenticated documents as provide evidence of the conviction, of the sentence imposed on the person or of the intention to impose a sentence on the person and of the extent to which a sentence imposed on the person has not been carried out,</w:t>
      </w:r>
    </w:p>
    <w:p w14:paraId="0BD08475" w14:textId="77777777" w:rsidR="0050595C" w:rsidRPr="00BD36EC" w:rsidRDefault="0050595C" w:rsidP="0088711C">
      <w:pPr>
        <w:spacing w:after="0" w:line="240" w:lineRule="auto"/>
        <w:ind w:left="1620"/>
        <w:jc w:val="both"/>
        <w:rPr>
          <w:rFonts w:ascii="Times New Roman" w:hAnsi="Times New Roman" w:cs="Times New Roman"/>
        </w:rPr>
      </w:pPr>
      <w:r w:rsidRPr="00BD36EC">
        <w:rPr>
          <w:rFonts w:ascii="Times New Roman" w:hAnsi="Times New Roman" w:cs="Times New Roman"/>
        </w:rPr>
        <w:t>and, if the application of this Act to the foreign state that made the requisition for the surrender of the person is subject to any limitations, conditions, exceptions or qualifications, any other documents required by those limitations, conditions, exceptions or qualifications to be produced; and</w:t>
      </w:r>
    </w:p>
    <w:p w14:paraId="597625CA" w14:textId="77777777" w:rsidR="0050595C" w:rsidRPr="00BD36EC" w:rsidRDefault="00BD36EC" w:rsidP="0088711C">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(b) the Magistrate is satisfied, after taking into account any evidence properly adduced by the person, that the person is liable to be surrendered to the foreign state that made the requisition for the surrender,</w:t>
      </w:r>
      <w:r>
        <w:rPr>
          <w:rFonts w:ascii="Times New Roman" w:hAnsi="Times New Roman" w:cs="Times New Roman"/>
        </w:rPr>
        <w:t>”</w:t>
      </w:r>
      <w:r w:rsidR="0050595C" w:rsidRPr="00BD36EC">
        <w:rPr>
          <w:rFonts w:ascii="Times New Roman" w:hAnsi="Times New Roman" w:cs="Times New Roman"/>
        </w:rPr>
        <w:t>;</w:t>
      </w:r>
    </w:p>
    <w:p w14:paraId="24949372" w14:textId="77777777" w:rsidR="0050595C" w:rsidRPr="00BD36EC" w:rsidRDefault="0050595C" w:rsidP="0088711C">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(d) by inserting after sub-section (6) the following sub-section:</w:t>
      </w:r>
    </w:p>
    <w:p w14:paraId="72E946D1" w14:textId="77777777" w:rsidR="0050595C" w:rsidRPr="00BD36EC" w:rsidRDefault="00BD36EC" w:rsidP="0088711C">
      <w:pPr>
        <w:spacing w:after="0" w:line="240" w:lineRule="auto"/>
        <w:ind w:left="720"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(6</w:t>
      </w:r>
      <w:r w:rsidR="00B13ACD" w:rsidRPr="00B13ACD">
        <w:rPr>
          <w:rFonts w:ascii="Times New Roman" w:hAnsi="Times New Roman" w:cs="Times New Roman"/>
          <w:smallCaps/>
        </w:rPr>
        <w:t>a</w:t>
      </w:r>
      <w:r w:rsidR="0050595C" w:rsidRPr="00BD36EC">
        <w:rPr>
          <w:rFonts w:ascii="Times New Roman" w:hAnsi="Times New Roman" w:cs="Times New Roman"/>
        </w:rPr>
        <w:t>) A person referred to in paragraph (6) (b) is not entitled to adduce, and a Magistrate is not entitled to receive, evidence to controvert an allegation that the person has committed an act or omission in respect of which the surrender of the person is requested.</w:t>
      </w:r>
      <w:r>
        <w:rPr>
          <w:rFonts w:ascii="Times New Roman" w:hAnsi="Times New Roman" w:cs="Times New Roman"/>
        </w:rPr>
        <w:t>”</w:t>
      </w:r>
      <w:r w:rsidR="0050595C" w:rsidRPr="00BD36EC">
        <w:rPr>
          <w:rFonts w:ascii="Times New Roman" w:hAnsi="Times New Roman" w:cs="Times New Roman"/>
        </w:rPr>
        <w:t>; and</w:t>
      </w:r>
    </w:p>
    <w:p w14:paraId="7A4EA7EC" w14:textId="77777777" w:rsidR="0050595C" w:rsidRPr="00BD36EC" w:rsidRDefault="0050595C" w:rsidP="0088711C">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 xml:space="preserve">(e) by adding at the end of sub-section (8) </w:t>
      </w:r>
      <w:r w:rsidR="00BD36EC">
        <w:rPr>
          <w:rFonts w:ascii="Times New Roman" w:hAnsi="Times New Roman" w:cs="Times New Roman"/>
        </w:rPr>
        <w:t>“</w:t>
      </w:r>
      <w:r w:rsidRPr="00BD36EC">
        <w:rPr>
          <w:rFonts w:ascii="Times New Roman" w:hAnsi="Times New Roman" w:cs="Times New Roman"/>
        </w:rPr>
        <w:t>and, where a Magistrate commits a person to prison under paragraph (5</w:t>
      </w:r>
      <w:r w:rsidR="00B13ACD" w:rsidRPr="00B13ACD">
        <w:rPr>
          <w:rFonts w:ascii="Times New Roman" w:hAnsi="Times New Roman" w:cs="Times New Roman"/>
          <w:smallCaps/>
        </w:rPr>
        <w:t>b</w:t>
      </w:r>
      <w:r w:rsidRPr="00BD36EC">
        <w:rPr>
          <w:rFonts w:ascii="Times New Roman" w:hAnsi="Times New Roman" w:cs="Times New Roman"/>
        </w:rPr>
        <w:t>) (b), the Magistrate shall include in the certificate to the Attorney-General a statement that the Magistrate has advised the person in accordance with paragraph (5</w:t>
      </w:r>
      <w:r w:rsidR="00B13ACD" w:rsidRPr="00B13ACD">
        <w:rPr>
          <w:rFonts w:ascii="Times New Roman" w:hAnsi="Times New Roman" w:cs="Times New Roman"/>
          <w:smallCaps/>
        </w:rPr>
        <w:t>b</w:t>
      </w:r>
      <w:r w:rsidRPr="00BD36EC">
        <w:rPr>
          <w:rFonts w:ascii="Times New Roman" w:hAnsi="Times New Roman" w:cs="Times New Roman"/>
        </w:rPr>
        <w:t>) (a)</w:t>
      </w:r>
      <w:r w:rsidR="00BD36EC">
        <w:rPr>
          <w:rFonts w:ascii="Times New Roman" w:hAnsi="Times New Roman" w:cs="Times New Roman"/>
        </w:rPr>
        <w:t>”</w:t>
      </w:r>
      <w:r w:rsidRPr="00BD36EC">
        <w:rPr>
          <w:rFonts w:ascii="Times New Roman" w:hAnsi="Times New Roman" w:cs="Times New Roman"/>
        </w:rPr>
        <w:t>.</w:t>
      </w:r>
    </w:p>
    <w:p w14:paraId="368D0D6F" w14:textId="77777777" w:rsidR="0050595C" w:rsidRPr="00BD36EC" w:rsidRDefault="00BD36EC" w:rsidP="0088711C">
      <w:pPr>
        <w:widowControl w:val="0"/>
        <w:spacing w:after="0" w:line="240" w:lineRule="auto"/>
        <w:ind w:firstLine="432"/>
        <w:jc w:val="both"/>
        <w:rPr>
          <w:rFonts w:ascii="Times New Roman" w:hAnsi="Times New Roman" w:cs="Times New Roman"/>
        </w:rPr>
      </w:pPr>
      <w:r w:rsidRPr="00BD36EC">
        <w:rPr>
          <w:rFonts w:ascii="Times New Roman" w:hAnsi="Times New Roman" w:cs="Times New Roman"/>
          <w:b/>
        </w:rPr>
        <w:t xml:space="preserve">10. </w:t>
      </w:r>
      <w:r w:rsidR="0050595C" w:rsidRPr="00BD36EC">
        <w:rPr>
          <w:rFonts w:ascii="Times New Roman" w:hAnsi="Times New Roman" w:cs="Times New Roman"/>
        </w:rPr>
        <w:t>After section 17 of the Principal Act the following section is inserted:</w:t>
      </w:r>
    </w:p>
    <w:p w14:paraId="5C49292C" w14:textId="77777777" w:rsidR="0050595C" w:rsidRPr="0088711C" w:rsidRDefault="00BD36EC" w:rsidP="0088711C">
      <w:pPr>
        <w:widowControl w:val="0"/>
        <w:spacing w:before="120" w:after="60" w:line="240" w:lineRule="auto"/>
        <w:jc w:val="both"/>
        <w:rPr>
          <w:rFonts w:ascii="Times New Roman" w:hAnsi="Times New Roman" w:cs="Times New Roman"/>
          <w:b/>
          <w:sz w:val="20"/>
        </w:rPr>
      </w:pPr>
      <w:r w:rsidRPr="0088711C">
        <w:rPr>
          <w:rFonts w:ascii="Times New Roman" w:hAnsi="Times New Roman" w:cs="Times New Roman"/>
          <w:b/>
          <w:sz w:val="20"/>
        </w:rPr>
        <w:t>Review of Magistrate’s decision</w:t>
      </w:r>
    </w:p>
    <w:p w14:paraId="7DBD729E" w14:textId="77777777" w:rsidR="0050595C" w:rsidRPr="00BD36EC" w:rsidRDefault="00BD36EC" w:rsidP="0088711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17</w:t>
      </w:r>
      <w:r w:rsidRPr="0088711C">
        <w:rPr>
          <w:rFonts w:ascii="Times New Roman" w:hAnsi="Times New Roman" w:cs="Times New Roman"/>
          <w:smallCaps/>
        </w:rPr>
        <w:t>a</w:t>
      </w:r>
      <w:r w:rsidR="0050595C" w:rsidRPr="0088711C">
        <w:rPr>
          <w:rFonts w:ascii="Times New Roman" w:hAnsi="Times New Roman" w:cs="Times New Roman"/>
        </w:rPr>
        <w:t>.</w:t>
      </w:r>
      <w:r w:rsidR="0050595C" w:rsidRPr="00BD36EC">
        <w:rPr>
          <w:rFonts w:ascii="Times New Roman" w:hAnsi="Times New Roman" w:cs="Times New Roman"/>
        </w:rPr>
        <w:t xml:space="preserve"> (1) Where, under sub-section 17 (6), a Magistrate orders that a person be released, a foreign state may apply to the Federal Court, or to the Supreme Court of the State or Territory in which the person was apprehended, for a review of the order, and the Court may review the order.</w:t>
      </w:r>
    </w:p>
    <w:p w14:paraId="67E31E58" w14:textId="77777777" w:rsidR="0050595C" w:rsidRPr="00BD36EC" w:rsidRDefault="00BD36EC" w:rsidP="0088711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(2) Where, after a person is released pursuant to an order under sub-section 17 (6), a foreign state applies under sub-section (1) for a review of the order, a Magistrate may issue a warrant for the apprehension of the person in accordance with the form prescribed for the purposes of this sub-section.</w:t>
      </w:r>
    </w:p>
    <w:p w14:paraId="0F0FF50E" w14:textId="77777777" w:rsidR="0050595C" w:rsidRPr="00BD36EC" w:rsidRDefault="00BD36EC" w:rsidP="0088711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(3) A warrant issued under this section may be executed in any State or Territory.</w:t>
      </w:r>
    </w:p>
    <w:p w14:paraId="7238E0D1" w14:textId="77777777" w:rsidR="0050595C" w:rsidRPr="00BD36EC" w:rsidRDefault="00BD36EC" w:rsidP="0088711C">
      <w:pPr>
        <w:widowControl w:val="0"/>
        <w:spacing w:after="0" w:line="240" w:lineRule="auto"/>
        <w:ind w:firstLine="432"/>
        <w:jc w:val="both"/>
        <w:rPr>
          <w:rFonts w:ascii="Times New Roman" w:hAnsi="Times New Roman" w:cs="Times New Roman"/>
        </w:rPr>
      </w:pPr>
      <w:r w:rsidRPr="00BD36EC">
        <w:rPr>
          <w:rFonts w:ascii="Times New Roman" w:hAnsi="Times New Roman" w:cs="Times New Roman"/>
        </w:rPr>
        <w:br w:type="page"/>
      </w:r>
      <w:r>
        <w:rPr>
          <w:rFonts w:ascii="Times New Roman" w:hAnsi="Times New Roman" w:cs="Times New Roman"/>
        </w:rPr>
        <w:lastRenderedPageBreak/>
        <w:t>“</w:t>
      </w:r>
      <w:r w:rsidR="0050595C" w:rsidRPr="00BD36EC">
        <w:rPr>
          <w:rFonts w:ascii="Times New Roman" w:hAnsi="Times New Roman" w:cs="Times New Roman"/>
        </w:rPr>
        <w:t>(4) The Court to which an application is made for a review of an order that a person be released may, whether the person was not released pursuant to the order before the application was made or was so released but was apprehended pursuant to a warrant issued under sub-section (2)—</w:t>
      </w:r>
    </w:p>
    <w:p w14:paraId="0B159DC0" w14:textId="77777777" w:rsidR="0050595C" w:rsidRPr="00BD36EC" w:rsidRDefault="0050595C" w:rsidP="0088711C">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(a) order the release on bail of the person on such terms and conditions as the Court thinks fit; or</w:t>
      </w:r>
    </w:p>
    <w:p w14:paraId="575190E9" w14:textId="77777777" w:rsidR="0050595C" w:rsidRPr="00BD36EC" w:rsidRDefault="0050595C" w:rsidP="0088711C">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(b) order that the person be kept in such custody as the Court directs in the State or Territory in which the person was last apprehended until the order has been reviewed.</w:t>
      </w:r>
    </w:p>
    <w:p w14:paraId="6F312364" w14:textId="77777777" w:rsidR="0050595C" w:rsidRPr="00BD36EC" w:rsidRDefault="00BD36EC" w:rsidP="0088711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(5) The review of the order shall be by way of rehearing, and evidence in addition to, or in substitution for, the evidence given on the making of the order may be given on or in connection with the review, but the person whose surrender is requested is not entitled to adduce, and the Court is not entitled to receive, evidence to controvert an allegation that the person has committed an act or omission in respect of which the surrender of the person is requested.</w:t>
      </w:r>
    </w:p>
    <w:p w14:paraId="4B27B0FC" w14:textId="77777777" w:rsidR="0050595C" w:rsidRPr="00BD36EC" w:rsidRDefault="00BD36EC" w:rsidP="0088711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(6) For the purposes of a review under this section, a copy of a public document or of a document filed in a Department or office of the Commonwealth or of a State or Territory, certified to be a true copy of the document by the person purporting by the certificate to have charge of the document, is admissible as evidence of the facts stated in the copy.</w:t>
      </w:r>
    </w:p>
    <w:p w14:paraId="4CBD7E8D" w14:textId="77777777" w:rsidR="0050595C" w:rsidRPr="00BD36EC" w:rsidRDefault="00BD36EC" w:rsidP="0088711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(7) Upon the review of an order, the Court may confirm or vary the order, or quash the order and make a new order in substitution for the order so quashed.</w:t>
      </w:r>
    </w:p>
    <w:p w14:paraId="1CACBA3F" w14:textId="77777777" w:rsidR="0050595C" w:rsidRPr="00BD36EC" w:rsidRDefault="00BD36EC" w:rsidP="0088711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(8) The order as confirmed or varied, or the substituted order, shall be executed according to its tenor as if it had been made by the Magistrate.</w:t>
      </w:r>
    </w:p>
    <w:p w14:paraId="2971C041" w14:textId="77777777" w:rsidR="0050595C" w:rsidRPr="00BD36EC" w:rsidRDefault="00BD36EC" w:rsidP="0088711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(9) An appeal lies to the Full Court of the Federal Court from—</w:t>
      </w:r>
    </w:p>
    <w:p w14:paraId="0BE94E64" w14:textId="77777777" w:rsidR="0050595C" w:rsidRPr="00BD36EC" w:rsidRDefault="0050595C" w:rsidP="0088711C">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(a) an order confirmed under sub-section (7);</w:t>
      </w:r>
    </w:p>
    <w:p w14:paraId="1070FE77" w14:textId="77777777" w:rsidR="0050595C" w:rsidRPr="00BD36EC" w:rsidRDefault="0050595C" w:rsidP="0088711C">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(b) an order as varied under sub-section (7); or</w:t>
      </w:r>
    </w:p>
    <w:p w14:paraId="59DECE2E" w14:textId="77777777" w:rsidR="0050595C" w:rsidRPr="00BD36EC" w:rsidRDefault="0050595C" w:rsidP="0088711C">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(c) an order made under sub-section (7) in substitution for an order quashed under that sub-section.</w:t>
      </w:r>
    </w:p>
    <w:p w14:paraId="5398A855" w14:textId="77777777" w:rsidR="0050595C" w:rsidRPr="00BD36EC" w:rsidRDefault="00BD36EC" w:rsidP="0088711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(10) In an appeal, the Full Court shall have regard only to the evidence given in the proceedings out of which the appeal arose.</w:t>
      </w:r>
    </w:p>
    <w:p w14:paraId="227E94C1" w14:textId="77777777" w:rsidR="0050595C" w:rsidRPr="00BD36EC" w:rsidRDefault="00BD36EC" w:rsidP="0088711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(11) Except as provided by sub-section (9), an appeal does not lie from an order referred to in that sub-section.</w:t>
      </w:r>
      <w:r>
        <w:rPr>
          <w:rFonts w:ascii="Times New Roman" w:hAnsi="Times New Roman" w:cs="Times New Roman"/>
        </w:rPr>
        <w:t>”</w:t>
      </w:r>
      <w:r w:rsidR="0050595C" w:rsidRPr="00BD36EC">
        <w:rPr>
          <w:rFonts w:ascii="Times New Roman" w:hAnsi="Times New Roman" w:cs="Times New Roman"/>
        </w:rPr>
        <w:t>.</w:t>
      </w:r>
    </w:p>
    <w:p w14:paraId="6D1D7BB7" w14:textId="77777777" w:rsidR="0050595C" w:rsidRPr="0088711C" w:rsidRDefault="00BD36EC" w:rsidP="0088711C">
      <w:pPr>
        <w:widowControl w:val="0"/>
        <w:spacing w:before="120" w:after="60" w:line="240" w:lineRule="auto"/>
        <w:jc w:val="both"/>
        <w:rPr>
          <w:rFonts w:ascii="Times New Roman" w:hAnsi="Times New Roman" w:cs="Times New Roman"/>
          <w:b/>
          <w:sz w:val="20"/>
        </w:rPr>
      </w:pPr>
      <w:r w:rsidRPr="0088711C">
        <w:rPr>
          <w:rFonts w:ascii="Times New Roman" w:hAnsi="Times New Roman" w:cs="Times New Roman"/>
          <w:b/>
          <w:sz w:val="20"/>
        </w:rPr>
        <w:t>Surrender of fugitive to foreign state</w:t>
      </w:r>
    </w:p>
    <w:p w14:paraId="1F1FFFE3" w14:textId="77777777" w:rsidR="0050595C" w:rsidRPr="00BD36EC" w:rsidRDefault="00BD36EC" w:rsidP="0088711C">
      <w:pPr>
        <w:widowControl w:val="0"/>
        <w:spacing w:after="0" w:line="240" w:lineRule="auto"/>
        <w:ind w:firstLine="432"/>
        <w:jc w:val="both"/>
        <w:rPr>
          <w:rFonts w:ascii="Times New Roman" w:hAnsi="Times New Roman" w:cs="Times New Roman"/>
        </w:rPr>
      </w:pPr>
      <w:r w:rsidRPr="00BD36EC">
        <w:rPr>
          <w:rFonts w:ascii="Times New Roman" w:hAnsi="Times New Roman" w:cs="Times New Roman"/>
          <w:b/>
        </w:rPr>
        <w:t xml:space="preserve">11. </w:t>
      </w:r>
      <w:r w:rsidR="0050595C" w:rsidRPr="00BD36EC">
        <w:rPr>
          <w:rFonts w:ascii="Times New Roman" w:hAnsi="Times New Roman" w:cs="Times New Roman"/>
        </w:rPr>
        <w:t>Section 18 of the Principal Act is amended—</w:t>
      </w:r>
    </w:p>
    <w:p w14:paraId="29A86A3A" w14:textId="77777777" w:rsidR="0050595C" w:rsidRPr="00BD36EC" w:rsidRDefault="0050595C" w:rsidP="0088711C">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 xml:space="preserve">(a) by omitting from sub-section (1) </w:t>
      </w:r>
      <w:r w:rsidR="00BD36EC">
        <w:rPr>
          <w:rFonts w:ascii="Times New Roman" w:hAnsi="Times New Roman" w:cs="Times New Roman"/>
        </w:rPr>
        <w:t>“</w:t>
      </w:r>
      <w:r w:rsidRPr="00BD36EC">
        <w:rPr>
          <w:rFonts w:ascii="Times New Roman" w:hAnsi="Times New Roman" w:cs="Times New Roman"/>
        </w:rPr>
        <w:t>apply to a court of competent jurisdiction</w:t>
      </w:r>
      <w:r w:rsidR="00BD36EC">
        <w:rPr>
          <w:rFonts w:ascii="Times New Roman" w:hAnsi="Times New Roman" w:cs="Times New Roman"/>
        </w:rPr>
        <w:t>”</w:t>
      </w:r>
      <w:r w:rsidRPr="00BD36EC">
        <w:rPr>
          <w:rFonts w:ascii="Times New Roman" w:hAnsi="Times New Roman" w:cs="Times New Roman"/>
        </w:rPr>
        <w:t xml:space="preserve"> and substituting </w:t>
      </w:r>
      <w:r w:rsidR="00BD36EC">
        <w:rPr>
          <w:rFonts w:ascii="Times New Roman" w:hAnsi="Times New Roman" w:cs="Times New Roman"/>
        </w:rPr>
        <w:t>“</w:t>
      </w:r>
      <w:r w:rsidRPr="00BD36EC">
        <w:rPr>
          <w:rFonts w:ascii="Times New Roman" w:hAnsi="Times New Roman" w:cs="Times New Roman"/>
        </w:rPr>
        <w:t>, within that period of 15 days, apply either to the Federal Court, or to the Supreme Court of the State or Territory in which the person is held in custody,</w:t>
      </w:r>
      <w:r w:rsidR="00BD36EC">
        <w:rPr>
          <w:rFonts w:ascii="Times New Roman" w:hAnsi="Times New Roman" w:cs="Times New Roman"/>
        </w:rPr>
        <w:t>”</w:t>
      </w:r>
      <w:r w:rsidRPr="00BD36EC">
        <w:rPr>
          <w:rFonts w:ascii="Times New Roman" w:hAnsi="Times New Roman" w:cs="Times New Roman"/>
        </w:rPr>
        <w:t>;</w:t>
      </w:r>
    </w:p>
    <w:p w14:paraId="3D0006D7" w14:textId="77777777" w:rsidR="0050595C" w:rsidRPr="00BD36EC" w:rsidRDefault="0050595C" w:rsidP="0088711C">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(b) by omitting sub-section (2) and substituting the following sub-sections:</w:t>
      </w:r>
    </w:p>
    <w:p w14:paraId="451342CB" w14:textId="77777777" w:rsidR="0050595C" w:rsidRPr="00BD36EC" w:rsidRDefault="00BD36EC" w:rsidP="0088711C">
      <w:pPr>
        <w:spacing w:after="0" w:line="240" w:lineRule="auto"/>
        <w:ind w:left="720" w:firstLine="432"/>
        <w:jc w:val="both"/>
        <w:rPr>
          <w:rFonts w:ascii="Times New Roman" w:hAnsi="Times New Roman" w:cs="Times New Roman"/>
        </w:rPr>
      </w:pPr>
      <w:r w:rsidRPr="00BD36EC">
        <w:rPr>
          <w:rFonts w:ascii="Times New Roman" w:hAnsi="Times New Roman" w:cs="Times New Roman"/>
        </w:rPr>
        <w:br w:type="page"/>
      </w:r>
      <w:r>
        <w:rPr>
          <w:rFonts w:ascii="Times New Roman" w:hAnsi="Times New Roman" w:cs="Times New Roman"/>
        </w:rPr>
        <w:lastRenderedPageBreak/>
        <w:t>“</w:t>
      </w:r>
      <w:r w:rsidR="0050595C" w:rsidRPr="00BD36EC">
        <w:rPr>
          <w:rFonts w:ascii="Times New Roman" w:hAnsi="Times New Roman" w:cs="Times New Roman"/>
        </w:rPr>
        <w:t>(1</w:t>
      </w:r>
      <w:r w:rsidR="00B13ACD" w:rsidRPr="00B13ACD">
        <w:rPr>
          <w:rFonts w:ascii="Times New Roman" w:hAnsi="Times New Roman" w:cs="Times New Roman"/>
          <w:smallCaps/>
        </w:rPr>
        <w:t>a</w:t>
      </w:r>
      <w:r w:rsidR="0050595C" w:rsidRPr="00BD36EC">
        <w:rPr>
          <w:rFonts w:ascii="Times New Roman" w:hAnsi="Times New Roman" w:cs="Times New Roman"/>
        </w:rPr>
        <w:t xml:space="preserve">) The prisoner is not entitled to apply to the Federal Court or the Supreme Court of a State or Territory for a writ of </w:t>
      </w:r>
      <w:r w:rsidRPr="00BD36EC">
        <w:rPr>
          <w:rFonts w:ascii="Times New Roman" w:hAnsi="Times New Roman" w:cs="Times New Roman"/>
          <w:i/>
        </w:rPr>
        <w:t xml:space="preserve">habeas corpus </w:t>
      </w:r>
      <w:r w:rsidR="0050595C" w:rsidRPr="00BD36EC">
        <w:rPr>
          <w:rFonts w:ascii="Times New Roman" w:hAnsi="Times New Roman" w:cs="Times New Roman"/>
        </w:rPr>
        <w:t>after the expiration of the period referred to in sub-section (1).</w:t>
      </w:r>
    </w:p>
    <w:p w14:paraId="0EF633AD" w14:textId="77777777" w:rsidR="0050595C" w:rsidRPr="00BD36EC" w:rsidRDefault="00BD36EC" w:rsidP="0088711C">
      <w:pPr>
        <w:spacing w:after="0" w:line="240" w:lineRule="auto"/>
        <w:ind w:left="720"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(1</w:t>
      </w:r>
      <w:r w:rsidR="00B13ACD" w:rsidRPr="00B13ACD">
        <w:rPr>
          <w:rFonts w:ascii="Times New Roman" w:hAnsi="Times New Roman" w:cs="Times New Roman"/>
          <w:smallCaps/>
        </w:rPr>
        <w:t>b</w:t>
      </w:r>
      <w:r w:rsidR="0050595C" w:rsidRPr="00BD36EC">
        <w:rPr>
          <w:rFonts w:ascii="Times New Roman" w:hAnsi="Times New Roman" w:cs="Times New Roman"/>
        </w:rPr>
        <w:t xml:space="preserve">) An appeal lies to the Full Court of the Federal Court from an order made on an application by the prisoner for a writ of </w:t>
      </w:r>
      <w:r w:rsidRPr="00BD36EC">
        <w:rPr>
          <w:rFonts w:ascii="Times New Roman" w:hAnsi="Times New Roman" w:cs="Times New Roman"/>
          <w:i/>
        </w:rPr>
        <w:t xml:space="preserve">habeas corpus </w:t>
      </w:r>
      <w:r w:rsidR="0050595C" w:rsidRPr="00BD36EC">
        <w:rPr>
          <w:rFonts w:ascii="Times New Roman" w:hAnsi="Times New Roman" w:cs="Times New Roman"/>
        </w:rPr>
        <w:t>if the appeal is instituted within 15 days after the date of the decision of the Federal Court or the Supreme Court in relation to that application.</w:t>
      </w:r>
    </w:p>
    <w:p w14:paraId="162923BB" w14:textId="77777777" w:rsidR="0050595C" w:rsidRPr="00BD36EC" w:rsidRDefault="00BD36EC" w:rsidP="0088711C">
      <w:pPr>
        <w:spacing w:after="0" w:line="240" w:lineRule="auto"/>
        <w:ind w:left="720"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(1</w:t>
      </w:r>
      <w:r w:rsidR="00B13ACD" w:rsidRPr="00B13ACD">
        <w:rPr>
          <w:rFonts w:ascii="Times New Roman" w:hAnsi="Times New Roman" w:cs="Times New Roman"/>
          <w:smallCaps/>
        </w:rPr>
        <w:t>c</w:t>
      </w:r>
      <w:r w:rsidR="0050595C" w:rsidRPr="00BD36EC">
        <w:rPr>
          <w:rFonts w:ascii="Times New Roman" w:hAnsi="Times New Roman" w:cs="Times New Roman"/>
        </w:rPr>
        <w:t>) Except as provided by sub-section (1</w:t>
      </w:r>
      <w:r w:rsidR="00B13ACD" w:rsidRPr="00B13ACD">
        <w:rPr>
          <w:rFonts w:ascii="Times New Roman" w:hAnsi="Times New Roman" w:cs="Times New Roman"/>
          <w:smallCaps/>
        </w:rPr>
        <w:t>b</w:t>
      </w:r>
      <w:r w:rsidR="0050595C" w:rsidRPr="00BD36EC">
        <w:rPr>
          <w:rFonts w:ascii="Times New Roman" w:hAnsi="Times New Roman" w:cs="Times New Roman"/>
        </w:rPr>
        <w:t>), an appeal does not lie from an order referred to in that sub-section.</w:t>
      </w:r>
    </w:p>
    <w:p w14:paraId="434C7308" w14:textId="77777777" w:rsidR="0050595C" w:rsidRPr="00BD36EC" w:rsidRDefault="00BD36EC" w:rsidP="0088711C">
      <w:pPr>
        <w:spacing w:after="0" w:line="240" w:lineRule="auto"/>
        <w:ind w:left="720"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(2) After—</w:t>
      </w:r>
    </w:p>
    <w:p w14:paraId="66E5D94A" w14:textId="77777777" w:rsidR="0050595C" w:rsidRPr="00BD36EC" w:rsidRDefault="0050595C" w:rsidP="0088711C">
      <w:pPr>
        <w:widowControl w:val="0"/>
        <w:spacing w:after="0" w:line="240" w:lineRule="auto"/>
        <w:ind w:left="1584" w:hanging="432"/>
        <w:jc w:val="both"/>
        <w:rPr>
          <w:rFonts w:ascii="Times New Roman" w:hAnsi="Times New Roman" w:cs="Times New Roman"/>
        </w:rPr>
      </w:pPr>
      <w:r w:rsidRPr="00BD36EC">
        <w:rPr>
          <w:rFonts w:ascii="Times New Roman" w:hAnsi="Times New Roman" w:cs="Times New Roman"/>
        </w:rPr>
        <w:t>(a) the expiration of the period referred to in sub-section (1); or</w:t>
      </w:r>
    </w:p>
    <w:p w14:paraId="1ACDCE7E" w14:textId="77777777" w:rsidR="0050595C" w:rsidRPr="00BD36EC" w:rsidRDefault="0050595C" w:rsidP="0088711C">
      <w:pPr>
        <w:widowControl w:val="0"/>
        <w:spacing w:after="0" w:line="240" w:lineRule="auto"/>
        <w:ind w:left="1584" w:hanging="432"/>
        <w:jc w:val="both"/>
        <w:rPr>
          <w:rFonts w:ascii="Times New Roman" w:hAnsi="Times New Roman" w:cs="Times New Roman"/>
        </w:rPr>
      </w:pPr>
      <w:r w:rsidRPr="00BD36EC">
        <w:rPr>
          <w:rFonts w:ascii="Times New Roman" w:hAnsi="Times New Roman" w:cs="Times New Roman"/>
        </w:rPr>
        <w:t xml:space="preserve">(b) if an application for a writ of </w:t>
      </w:r>
      <w:r w:rsidR="00BD36EC" w:rsidRPr="00BD36EC">
        <w:rPr>
          <w:rFonts w:ascii="Times New Roman" w:hAnsi="Times New Roman" w:cs="Times New Roman"/>
          <w:i/>
        </w:rPr>
        <w:t xml:space="preserve">habeas corpus </w:t>
      </w:r>
      <w:r w:rsidRPr="00BD36EC">
        <w:rPr>
          <w:rFonts w:ascii="Times New Roman" w:hAnsi="Times New Roman" w:cs="Times New Roman"/>
        </w:rPr>
        <w:t>is made by the prisoner within that period and the court to which the application is made, or, where an appeal is brought from the decision of that court to the Full Court of the Federal Court, the Full Court, refuses to order that the prisoner be released—the expiration of the period of 15 days from the day of the decision of the first-mentioned Court or the Full Court of the Federal Court, as the case may be,</w:t>
      </w:r>
    </w:p>
    <w:p w14:paraId="64776CBF" w14:textId="77777777" w:rsidR="0050595C" w:rsidRPr="00BD36EC" w:rsidRDefault="0050595C" w:rsidP="0088711C">
      <w:pPr>
        <w:spacing w:after="0" w:line="240" w:lineRule="auto"/>
        <w:ind w:left="720"/>
        <w:jc w:val="both"/>
        <w:rPr>
          <w:rFonts w:ascii="Times New Roman" w:hAnsi="Times New Roman" w:cs="Times New Roman"/>
        </w:rPr>
      </w:pPr>
      <w:r w:rsidRPr="00BD36EC">
        <w:rPr>
          <w:rFonts w:ascii="Times New Roman" w:hAnsi="Times New Roman" w:cs="Times New Roman"/>
        </w:rPr>
        <w:t>whichever is the later, the Attorney-General may—</w:t>
      </w:r>
    </w:p>
    <w:p w14:paraId="5493C556" w14:textId="77777777" w:rsidR="0050595C" w:rsidRPr="00BD36EC" w:rsidRDefault="0050595C" w:rsidP="0088711C">
      <w:pPr>
        <w:widowControl w:val="0"/>
        <w:spacing w:after="0" w:line="240" w:lineRule="auto"/>
        <w:ind w:left="1584" w:hanging="432"/>
        <w:jc w:val="both"/>
        <w:rPr>
          <w:rFonts w:ascii="Times New Roman" w:hAnsi="Times New Roman" w:cs="Times New Roman"/>
        </w:rPr>
      </w:pPr>
      <w:r w:rsidRPr="00BD36EC">
        <w:rPr>
          <w:rFonts w:ascii="Times New Roman" w:hAnsi="Times New Roman" w:cs="Times New Roman"/>
        </w:rPr>
        <w:t>(c) if satisfied that the prisoner is liable to be surrendered to the foreign state; and</w:t>
      </w:r>
    </w:p>
    <w:p w14:paraId="440647F0" w14:textId="77777777" w:rsidR="0050595C" w:rsidRPr="00BD36EC" w:rsidRDefault="0050595C" w:rsidP="0088711C">
      <w:pPr>
        <w:widowControl w:val="0"/>
        <w:spacing w:after="0" w:line="240" w:lineRule="auto"/>
        <w:ind w:left="1584" w:hanging="432"/>
        <w:jc w:val="both"/>
        <w:rPr>
          <w:rFonts w:ascii="Times New Roman" w:hAnsi="Times New Roman" w:cs="Times New Roman"/>
        </w:rPr>
      </w:pPr>
      <w:r w:rsidRPr="00BD36EC">
        <w:rPr>
          <w:rFonts w:ascii="Times New Roman" w:hAnsi="Times New Roman" w:cs="Times New Roman"/>
        </w:rPr>
        <w:t>(d) unless of the opinion that the offence to which the requisition for the surrender of the prisoner relates is, or is by reason of the circumstances in which it is alleged to have been committed or was committed, an offence of a political character or that the requisition for his surrender has in fact been made with a view to try or punish him for an offence of a political character,</w:t>
      </w:r>
    </w:p>
    <w:p w14:paraId="400297E8" w14:textId="77777777" w:rsidR="0050595C" w:rsidRPr="00BD36EC" w:rsidRDefault="0050595C" w:rsidP="0088711C">
      <w:pPr>
        <w:spacing w:after="0" w:line="240" w:lineRule="auto"/>
        <w:ind w:left="720"/>
        <w:jc w:val="both"/>
        <w:rPr>
          <w:rFonts w:ascii="Times New Roman" w:hAnsi="Times New Roman" w:cs="Times New Roman"/>
        </w:rPr>
      </w:pPr>
      <w:r w:rsidRPr="00BD36EC">
        <w:rPr>
          <w:rFonts w:ascii="Times New Roman" w:hAnsi="Times New Roman" w:cs="Times New Roman"/>
        </w:rPr>
        <w:t>by warrant in accordance with the form prescribed for the purposes of this sub-section or, where the prisoner is held in custody otherwise than at a prison, in accordance with that form with such variations as are necessary to meet the circumstances of the case, order that the prisoner be delivered into the custody of a person specified in the warrant and be conveyed by that person to a place in that foreign state or within the jurisdiction of, or of a part of, that foreign state and there surrendered to some person appointed by that foreign state to receive the prisoner.</w:t>
      </w:r>
    </w:p>
    <w:p w14:paraId="3E8A7154" w14:textId="37046EDC" w:rsidR="0050595C" w:rsidRPr="00BD36EC" w:rsidRDefault="00BD36EC" w:rsidP="0088711C">
      <w:pPr>
        <w:spacing w:after="0" w:line="240" w:lineRule="auto"/>
        <w:ind w:left="720"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(2</w:t>
      </w:r>
      <w:r w:rsidR="00B13ACD" w:rsidRPr="00B13ACD">
        <w:rPr>
          <w:rFonts w:ascii="Times New Roman" w:hAnsi="Times New Roman" w:cs="Times New Roman"/>
          <w:smallCaps/>
        </w:rPr>
        <w:t>a</w:t>
      </w:r>
      <w:r w:rsidR="00F53855">
        <w:rPr>
          <w:rFonts w:ascii="Times New Roman" w:hAnsi="Times New Roman" w:cs="Times New Roman"/>
        </w:rPr>
        <w:t>) Sub-sections (1), (1</w:t>
      </w:r>
      <w:r w:rsidR="00F53855" w:rsidRPr="00F53855">
        <w:rPr>
          <w:rFonts w:ascii="Times New Roman" w:hAnsi="Times New Roman" w:cs="Times New Roman"/>
          <w:smallCaps/>
        </w:rPr>
        <w:t>a</w:t>
      </w:r>
      <w:r w:rsidR="0050595C" w:rsidRPr="00BD36EC">
        <w:rPr>
          <w:rFonts w:ascii="Times New Roman" w:hAnsi="Times New Roman" w:cs="Times New Roman"/>
        </w:rPr>
        <w:t>), (1</w:t>
      </w:r>
      <w:r w:rsidR="00B13ACD" w:rsidRPr="00B13ACD">
        <w:rPr>
          <w:rFonts w:ascii="Times New Roman" w:hAnsi="Times New Roman" w:cs="Times New Roman"/>
          <w:smallCaps/>
        </w:rPr>
        <w:t>b</w:t>
      </w:r>
      <w:r w:rsidR="0050595C" w:rsidRPr="00BD36EC">
        <w:rPr>
          <w:rFonts w:ascii="Times New Roman" w:hAnsi="Times New Roman" w:cs="Times New Roman"/>
        </w:rPr>
        <w:t>) and (2) do not apply in relation to a person committed to prison under paragraph 17 (5</w:t>
      </w:r>
      <w:r w:rsidR="00B13ACD" w:rsidRPr="00B13ACD">
        <w:rPr>
          <w:rFonts w:ascii="Times New Roman" w:hAnsi="Times New Roman" w:cs="Times New Roman"/>
          <w:smallCaps/>
        </w:rPr>
        <w:t>b</w:t>
      </w:r>
      <w:r w:rsidR="0050595C" w:rsidRPr="00BD36EC">
        <w:rPr>
          <w:rFonts w:ascii="Times New Roman" w:hAnsi="Times New Roman" w:cs="Times New Roman"/>
        </w:rPr>
        <w:t>) (b).</w:t>
      </w:r>
    </w:p>
    <w:p w14:paraId="602A7962" w14:textId="77777777" w:rsidR="0050595C" w:rsidRPr="00BD36EC" w:rsidRDefault="00BD36EC" w:rsidP="0088711C">
      <w:pPr>
        <w:spacing w:after="0" w:line="240" w:lineRule="auto"/>
        <w:ind w:left="720"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(2</w:t>
      </w:r>
      <w:r w:rsidR="00B13ACD" w:rsidRPr="00B13ACD">
        <w:rPr>
          <w:rFonts w:ascii="Times New Roman" w:hAnsi="Times New Roman" w:cs="Times New Roman"/>
          <w:smallCaps/>
        </w:rPr>
        <w:t>b</w:t>
      </w:r>
      <w:r w:rsidR="0050595C" w:rsidRPr="00BD36EC">
        <w:rPr>
          <w:rFonts w:ascii="Times New Roman" w:hAnsi="Times New Roman" w:cs="Times New Roman"/>
        </w:rPr>
        <w:t>) Where a Magistrate—</w:t>
      </w:r>
    </w:p>
    <w:p w14:paraId="587F8495" w14:textId="77777777" w:rsidR="0050595C" w:rsidRPr="00BD36EC" w:rsidRDefault="0050595C" w:rsidP="0088711C">
      <w:pPr>
        <w:widowControl w:val="0"/>
        <w:spacing w:after="0" w:line="240" w:lineRule="auto"/>
        <w:ind w:left="1584" w:hanging="432"/>
        <w:jc w:val="both"/>
        <w:rPr>
          <w:rFonts w:ascii="Times New Roman" w:hAnsi="Times New Roman" w:cs="Times New Roman"/>
        </w:rPr>
      </w:pPr>
      <w:r w:rsidRPr="00BD36EC">
        <w:rPr>
          <w:rFonts w:ascii="Times New Roman" w:hAnsi="Times New Roman" w:cs="Times New Roman"/>
        </w:rPr>
        <w:t>(a) pursuant to paragraph 17 (5</w:t>
      </w:r>
      <w:r w:rsidR="00B13ACD" w:rsidRPr="00B13ACD">
        <w:rPr>
          <w:rFonts w:ascii="Times New Roman" w:hAnsi="Times New Roman" w:cs="Times New Roman"/>
          <w:smallCaps/>
        </w:rPr>
        <w:t>b</w:t>
      </w:r>
      <w:r w:rsidRPr="00BD36EC">
        <w:rPr>
          <w:rFonts w:ascii="Times New Roman" w:hAnsi="Times New Roman" w:cs="Times New Roman"/>
        </w:rPr>
        <w:t xml:space="preserve">) (b), commits a person (in this section referred to as the </w:t>
      </w:r>
      <w:r w:rsidR="00BD36EC">
        <w:rPr>
          <w:rFonts w:ascii="Times New Roman" w:hAnsi="Times New Roman" w:cs="Times New Roman"/>
        </w:rPr>
        <w:t>‘</w:t>
      </w:r>
      <w:r w:rsidRPr="00BD36EC">
        <w:rPr>
          <w:rFonts w:ascii="Times New Roman" w:hAnsi="Times New Roman" w:cs="Times New Roman"/>
        </w:rPr>
        <w:t>volunteer prisoner</w:t>
      </w:r>
      <w:r w:rsidR="00BD36EC">
        <w:rPr>
          <w:rFonts w:ascii="Times New Roman" w:hAnsi="Times New Roman" w:cs="Times New Roman"/>
        </w:rPr>
        <w:t>’</w:t>
      </w:r>
      <w:r w:rsidRPr="00BD36EC">
        <w:rPr>
          <w:rFonts w:ascii="Times New Roman" w:hAnsi="Times New Roman" w:cs="Times New Roman"/>
        </w:rPr>
        <w:t>) to prison; or</w:t>
      </w:r>
    </w:p>
    <w:p w14:paraId="2F0E3C1F" w14:textId="77777777" w:rsidR="0050595C" w:rsidRPr="00BD36EC" w:rsidRDefault="0050595C" w:rsidP="0088711C">
      <w:pPr>
        <w:widowControl w:val="0"/>
        <w:spacing w:after="0" w:line="240" w:lineRule="auto"/>
        <w:ind w:left="1584" w:hanging="432"/>
        <w:jc w:val="both"/>
        <w:rPr>
          <w:rFonts w:ascii="Times New Roman" w:hAnsi="Times New Roman" w:cs="Times New Roman"/>
        </w:rPr>
      </w:pPr>
      <w:r w:rsidRPr="00BD36EC">
        <w:rPr>
          <w:rFonts w:ascii="Times New Roman" w:hAnsi="Times New Roman" w:cs="Times New Roman"/>
        </w:rPr>
        <w:t xml:space="preserve">(b) pursuant to sub-section 17 (7), orders that a person (in this section also referred to as the </w:t>
      </w:r>
      <w:r w:rsidR="00BD36EC">
        <w:rPr>
          <w:rFonts w:ascii="Times New Roman" w:hAnsi="Times New Roman" w:cs="Times New Roman"/>
        </w:rPr>
        <w:t>‘</w:t>
      </w:r>
      <w:r w:rsidRPr="00BD36EC">
        <w:rPr>
          <w:rFonts w:ascii="Times New Roman" w:hAnsi="Times New Roman" w:cs="Times New Roman"/>
        </w:rPr>
        <w:t>volunteer prisoner</w:t>
      </w:r>
      <w:r w:rsidR="00BD36EC">
        <w:rPr>
          <w:rFonts w:ascii="Times New Roman" w:hAnsi="Times New Roman" w:cs="Times New Roman"/>
        </w:rPr>
        <w:t>’</w:t>
      </w:r>
      <w:r w:rsidRPr="00BD36EC">
        <w:rPr>
          <w:rFonts w:ascii="Times New Roman" w:hAnsi="Times New Roman" w:cs="Times New Roman"/>
        </w:rPr>
        <w:t>) who could</w:t>
      </w:r>
    </w:p>
    <w:p w14:paraId="50252BA1" w14:textId="77777777" w:rsidR="0050595C" w:rsidRPr="00BD36EC" w:rsidRDefault="00BD36EC" w:rsidP="00EF42C9">
      <w:pPr>
        <w:spacing w:after="0" w:line="240" w:lineRule="auto"/>
        <w:ind w:left="1170" w:hanging="90"/>
        <w:jc w:val="both"/>
        <w:rPr>
          <w:rFonts w:ascii="Times New Roman" w:hAnsi="Times New Roman" w:cs="Times New Roman"/>
        </w:rPr>
      </w:pPr>
      <w:r w:rsidRPr="00BD36EC">
        <w:rPr>
          <w:rFonts w:ascii="Times New Roman" w:hAnsi="Times New Roman" w:cs="Times New Roman"/>
        </w:rPr>
        <w:br w:type="page"/>
      </w:r>
      <w:r w:rsidR="0050595C" w:rsidRPr="00BD36EC">
        <w:rPr>
          <w:rFonts w:ascii="Times New Roman" w:hAnsi="Times New Roman" w:cs="Times New Roman"/>
        </w:rPr>
        <w:lastRenderedPageBreak/>
        <w:t>be committed to prison under paragraph 17 (5</w:t>
      </w:r>
      <w:r w:rsidR="00B13ACD" w:rsidRPr="00B13ACD">
        <w:rPr>
          <w:rFonts w:ascii="Times New Roman" w:hAnsi="Times New Roman" w:cs="Times New Roman"/>
          <w:smallCaps/>
        </w:rPr>
        <w:t>b</w:t>
      </w:r>
      <w:r w:rsidR="0050595C" w:rsidRPr="00BD36EC">
        <w:rPr>
          <w:rFonts w:ascii="Times New Roman" w:hAnsi="Times New Roman" w:cs="Times New Roman"/>
        </w:rPr>
        <w:t>) (b) be held in custody,</w:t>
      </w:r>
    </w:p>
    <w:p w14:paraId="3D07AC6F" w14:textId="77777777" w:rsidR="0050595C" w:rsidRPr="00BD36EC" w:rsidRDefault="0050595C" w:rsidP="00EF42C9">
      <w:pPr>
        <w:spacing w:after="0" w:line="240" w:lineRule="auto"/>
        <w:ind w:left="810"/>
        <w:jc w:val="both"/>
        <w:rPr>
          <w:rFonts w:ascii="Times New Roman" w:hAnsi="Times New Roman" w:cs="Times New Roman"/>
        </w:rPr>
      </w:pPr>
      <w:r w:rsidRPr="00BD36EC">
        <w:rPr>
          <w:rFonts w:ascii="Times New Roman" w:hAnsi="Times New Roman" w:cs="Times New Roman"/>
        </w:rPr>
        <w:t>to wait the warrant of the Attorney-General for the surrender of the volunteer prisoner to a foreign state, the Attorney-General may—</w:t>
      </w:r>
    </w:p>
    <w:p w14:paraId="6A6EFC35" w14:textId="77777777" w:rsidR="0050595C" w:rsidRPr="00BD36EC" w:rsidRDefault="0050595C" w:rsidP="002E01D4">
      <w:pPr>
        <w:widowControl w:val="0"/>
        <w:spacing w:after="0" w:line="240" w:lineRule="auto"/>
        <w:ind w:left="1584" w:hanging="432"/>
        <w:jc w:val="both"/>
        <w:rPr>
          <w:rFonts w:ascii="Times New Roman" w:hAnsi="Times New Roman" w:cs="Times New Roman"/>
        </w:rPr>
      </w:pPr>
      <w:r w:rsidRPr="00BD36EC">
        <w:rPr>
          <w:rFonts w:ascii="Times New Roman" w:hAnsi="Times New Roman" w:cs="Times New Roman"/>
        </w:rPr>
        <w:t>(c) if satisfied that the volunteer prisoner is liable to be surrendered to the foreign state; and</w:t>
      </w:r>
    </w:p>
    <w:p w14:paraId="3ECE6DF2" w14:textId="77777777" w:rsidR="0050595C" w:rsidRPr="00BD36EC" w:rsidRDefault="0050595C" w:rsidP="002E01D4">
      <w:pPr>
        <w:widowControl w:val="0"/>
        <w:spacing w:after="0" w:line="240" w:lineRule="auto"/>
        <w:ind w:left="1584" w:hanging="432"/>
        <w:jc w:val="both"/>
        <w:rPr>
          <w:rFonts w:ascii="Times New Roman" w:hAnsi="Times New Roman" w:cs="Times New Roman"/>
        </w:rPr>
      </w:pPr>
      <w:r w:rsidRPr="00BD36EC">
        <w:rPr>
          <w:rFonts w:ascii="Times New Roman" w:hAnsi="Times New Roman" w:cs="Times New Roman"/>
        </w:rPr>
        <w:t>(d) unless of the opinion that the offence to which the requisition for the surrender of the volunteer prisoner relates is, or is by reason of the circumstances in which it is alleged to have been committed or was committed, an offence of a political character or that the requisition for his surrender has in fact been made with a view to try or punish him for an offence of a political character,</w:t>
      </w:r>
    </w:p>
    <w:p w14:paraId="105CBDF3" w14:textId="77777777" w:rsidR="0050595C" w:rsidRPr="00BD36EC" w:rsidRDefault="0050595C" w:rsidP="002E01D4">
      <w:pPr>
        <w:spacing w:after="0" w:line="240" w:lineRule="auto"/>
        <w:ind w:left="810"/>
        <w:jc w:val="both"/>
        <w:rPr>
          <w:rFonts w:ascii="Times New Roman" w:hAnsi="Times New Roman" w:cs="Times New Roman"/>
        </w:rPr>
      </w:pPr>
      <w:r w:rsidRPr="00BD36EC">
        <w:rPr>
          <w:rFonts w:ascii="Times New Roman" w:hAnsi="Times New Roman" w:cs="Times New Roman"/>
        </w:rPr>
        <w:t>by warrant in accordance with the form prescribed for the purposes of this sub-section or, where the volunteer prisoner is held in custody otherwise than at a prison, in accordance with that form with such variations as are necessary to meet the circumstances of the case, order that the volunteer prisoner be delivered into the custody of a person specified in the warrant and be conveyed by that person to a place in that foreign state or within the jurisdiction of, or of a part of, that foreign state and there surrendered to some person appointed by that foreign state to receive the volunteer prisoner.</w:t>
      </w:r>
      <w:r w:rsidR="00BD36EC">
        <w:rPr>
          <w:rFonts w:ascii="Times New Roman" w:hAnsi="Times New Roman" w:cs="Times New Roman"/>
        </w:rPr>
        <w:t>”</w:t>
      </w:r>
      <w:r w:rsidRPr="00BD36EC">
        <w:rPr>
          <w:rFonts w:ascii="Times New Roman" w:hAnsi="Times New Roman" w:cs="Times New Roman"/>
        </w:rPr>
        <w:t>;</w:t>
      </w:r>
    </w:p>
    <w:p w14:paraId="50EFCF5E" w14:textId="77777777" w:rsidR="0050595C" w:rsidRPr="00BD36EC" w:rsidRDefault="0050595C" w:rsidP="002E01D4">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 xml:space="preserve">(c) by omitting from sub-section (3) </w:t>
      </w:r>
      <w:r w:rsidR="00BD36EC">
        <w:rPr>
          <w:rFonts w:ascii="Times New Roman" w:hAnsi="Times New Roman" w:cs="Times New Roman"/>
        </w:rPr>
        <w:t>“</w:t>
      </w:r>
      <w:r w:rsidRPr="00BD36EC">
        <w:rPr>
          <w:rFonts w:ascii="Times New Roman" w:hAnsi="Times New Roman" w:cs="Times New Roman"/>
        </w:rPr>
        <w:t>the last preceding sub-section</w:t>
      </w:r>
      <w:r w:rsidR="00BD36EC">
        <w:rPr>
          <w:rFonts w:ascii="Times New Roman" w:hAnsi="Times New Roman" w:cs="Times New Roman"/>
        </w:rPr>
        <w:t>”</w:t>
      </w:r>
      <w:r w:rsidRPr="00BD36EC">
        <w:rPr>
          <w:rFonts w:ascii="Times New Roman" w:hAnsi="Times New Roman" w:cs="Times New Roman"/>
        </w:rPr>
        <w:t xml:space="preserve"> and substituting </w:t>
      </w:r>
      <w:r w:rsidR="00BD36EC">
        <w:rPr>
          <w:rFonts w:ascii="Times New Roman" w:hAnsi="Times New Roman" w:cs="Times New Roman"/>
        </w:rPr>
        <w:t>“</w:t>
      </w:r>
      <w:r w:rsidRPr="00BD36EC">
        <w:rPr>
          <w:rFonts w:ascii="Times New Roman" w:hAnsi="Times New Roman" w:cs="Times New Roman"/>
        </w:rPr>
        <w:t>sub-section (2) or (2</w:t>
      </w:r>
      <w:r w:rsidR="00B13ACD" w:rsidRPr="00B13ACD">
        <w:rPr>
          <w:rFonts w:ascii="Times New Roman" w:hAnsi="Times New Roman" w:cs="Times New Roman"/>
          <w:smallCaps/>
        </w:rPr>
        <w:t>b</w:t>
      </w:r>
      <w:r w:rsidRPr="00BD36EC">
        <w:rPr>
          <w:rFonts w:ascii="Times New Roman" w:hAnsi="Times New Roman" w:cs="Times New Roman"/>
        </w:rPr>
        <w:t>)</w:t>
      </w:r>
      <w:r w:rsidR="00BD36EC">
        <w:rPr>
          <w:rFonts w:ascii="Times New Roman" w:hAnsi="Times New Roman" w:cs="Times New Roman"/>
        </w:rPr>
        <w:t>”</w:t>
      </w:r>
      <w:r w:rsidRPr="00BD36EC">
        <w:rPr>
          <w:rFonts w:ascii="Times New Roman" w:hAnsi="Times New Roman" w:cs="Times New Roman"/>
        </w:rPr>
        <w:t>;</w:t>
      </w:r>
    </w:p>
    <w:p w14:paraId="1AF33CEA" w14:textId="77777777" w:rsidR="0050595C" w:rsidRPr="00BD36EC" w:rsidRDefault="0050595C" w:rsidP="002E01D4">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 xml:space="preserve">(d) by omitting from sub-section (5) </w:t>
      </w:r>
      <w:r w:rsidR="00BD36EC">
        <w:rPr>
          <w:rFonts w:ascii="Times New Roman" w:hAnsi="Times New Roman" w:cs="Times New Roman"/>
        </w:rPr>
        <w:t>“</w:t>
      </w:r>
      <w:r w:rsidRPr="00BD36EC">
        <w:rPr>
          <w:rFonts w:ascii="Times New Roman" w:hAnsi="Times New Roman" w:cs="Times New Roman"/>
        </w:rPr>
        <w:t>with the prisoner on his surrender</w:t>
      </w:r>
      <w:r w:rsidR="00BD36EC">
        <w:rPr>
          <w:rFonts w:ascii="Times New Roman" w:hAnsi="Times New Roman" w:cs="Times New Roman"/>
        </w:rPr>
        <w:t>”</w:t>
      </w:r>
      <w:r w:rsidRPr="00BD36EC">
        <w:rPr>
          <w:rFonts w:ascii="Times New Roman" w:hAnsi="Times New Roman" w:cs="Times New Roman"/>
        </w:rPr>
        <w:t xml:space="preserve"> and substituting </w:t>
      </w:r>
      <w:r w:rsidR="00BD36EC">
        <w:rPr>
          <w:rFonts w:ascii="Times New Roman" w:hAnsi="Times New Roman" w:cs="Times New Roman"/>
        </w:rPr>
        <w:t>“</w:t>
      </w:r>
      <w:r w:rsidRPr="00BD36EC">
        <w:rPr>
          <w:rFonts w:ascii="Times New Roman" w:hAnsi="Times New Roman" w:cs="Times New Roman"/>
        </w:rPr>
        <w:t>to the foreign state</w:t>
      </w:r>
      <w:r w:rsidR="00BD36EC">
        <w:rPr>
          <w:rFonts w:ascii="Times New Roman" w:hAnsi="Times New Roman" w:cs="Times New Roman"/>
        </w:rPr>
        <w:t>”</w:t>
      </w:r>
      <w:r w:rsidRPr="00BD36EC">
        <w:rPr>
          <w:rFonts w:ascii="Times New Roman" w:hAnsi="Times New Roman" w:cs="Times New Roman"/>
        </w:rPr>
        <w:t>; and</w:t>
      </w:r>
    </w:p>
    <w:p w14:paraId="0074A8D7" w14:textId="77777777" w:rsidR="0050595C" w:rsidRPr="00BD36EC" w:rsidRDefault="0050595C" w:rsidP="002E01D4">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(e) by adding at the end the following sub-section:</w:t>
      </w:r>
    </w:p>
    <w:p w14:paraId="167DECB1" w14:textId="77777777" w:rsidR="0050595C" w:rsidRPr="00BD36EC" w:rsidRDefault="00BD36EC" w:rsidP="0025024F">
      <w:pPr>
        <w:spacing w:after="0" w:line="240" w:lineRule="auto"/>
        <w:ind w:left="720"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(8) A reference in sub-section (4), (5), (6) or (7) to a prisoner shall be construed as including a reference to a volunteer prisoner.</w:t>
      </w:r>
      <w:r>
        <w:rPr>
          <w:rFonts w:ascii="Times New Roman" w:hAnsi="Times New Roman" w:cs="Times New Roman"/>
        </w:rPr>
        <w:t>”</w:t>
      </w:r>
      <w:r w:rsidR="0050595C" w:rsidRPr="00BD36EC">
        <w:rPr>
          <w:rFonts w:ascii="Times New Roman" w:hAnsi="Times New Roman" w:cs="Times New Roman"/>
        </w:rPr>
        <w:t>.</w:t>
      </w:r>
    </w:p>
    <w:p w14:paraId="77EDF8B2" w14:textId="77777777" w:rsidR="0050595C" w:rsidRPr="00FF282E" w:rsidRDefault="00BD36EC" w:rsidP="00FF282E">
      <w:pPr>
        <w:widowControl w:val="0"/>
        <w:spacing w:before="120" w:after="60" w:line="240" w:lineRule="auto"/>
        <w:jc w:val="both"/>
        <w:rPr>
          <w:rFonts w:ascii="Times New Roman" w:hAnsi="Times New Roman" w:cs="Times New Roman"/>
          <w:b/>
          <w:sz w:val="20"/>
        </w:rPr>
      </w:pPr>
      <w:r w:rsidRPr="00FF282E">
        <w:rPr>
          <w:rFonts w:ascii="Times New Roman" w:hAnsi="Times New Roman" w:cs="Times New Roman"/>
          <w:b/>
          <w:sz w:val="20"/>
        </w:rPr>
        <w:t>Discharge of fugitive who is not conveyed out of Australia within 2 months</w:t>
      </w:r>
    </w:p>
    <w:p w14:paraId="7F6ACB6B" w14:textId="77777777" w:rsidR="0050595C" w:rsidRPr="00BD36EC" w:rsidRDefault="00BD36EC" w:rsidP="00FF282E">
      <w:pPr>
        <w:widowControl w:val="0"/>
        <w:spacing w:after="0" w:line="240" w:lineRule="auto"/>
        <w:ind w:firstLine="432"/>
        <w:jc w:val="both"/>
        <w:rPr>
          <w:rFonts w:ascii="Times New Roman" w:hAnsi="Times New Roman" w:cs="Times New Roman"/>
        </w:rPr>
      </w:pPr>
      <w:r w:rsidRPr="00BD36EC">
        <w:rPr>
          <w:rFonts w:ascii="Times New Roman" w:hAnsi="Times New Roman" w:cs="Times New Roman"/>
          <w:b/>
        </w:rPr>
        <w:t>12.</w:t>
      </w:r>
      <w:r w:rsidR="0050595C" w:rsidRPr="00BD36EC">
        <w:rPr>
          <w:rFonts w:ascii="Times New Roman" w:hAnsi="Times New Roman" w:cs="Times New Roman"/>
        </w:rPr>
        <w:t xml:space="preserve"> Section 19 of the Principal Act is amended—</w:t>
      </w:r>
    </w:p>
    <w:p w14:paraId="3F0ACF1E" w14:textId="77777777" w:rsidR="0050595C" w:rsidRPr="00BD36EC" w:rsidRDefault="0050595C" w:rsidP="00FF282E">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 xml:space="preserve">(a) by omitting from paragraph (1) (b) </w:t>
      </w:r>
      <w:r w:rsidR="00BD36EC">
        <w:rPr>
          <w:rFonts w:ascii="Times New Roman" w:hAnsi="Times New Roman" w:cs="Times New Roman"/>
        </w:rPr>
        <w:t>“</w:t>
      </w:r>
      <w:r w:rsidRPr="00BD36EC">
        <w:rPr>
          <w:rFonts w:ascii="Times New Roman" w:hAnsi="Times New Roman" w:cs="Times New Roman"/>
        </w:rPr>
        <w:t>another court, the date of the decision of the other court</w:t>
      </w:r>
      <w:r w:rsidR="00BD36EC">
        <w:rPr>
          <w:rFonts w:ascii="Times New Roman" w:hAnsi="Times New Roman" w:cs="Times New Roman"/>
        </w:rPr>
        <w:t>”</w:t>
      </w:r>
      <w:r w:rsidRPr="00BD36EC">
        <w:rPr>
          <w:rFonts w:ascii="Times New Roman" w:hAnsi="Times New Roman" w:cs="Times New Roman"/>
        </w:rPr>
        <w:t xml:space="preserve"> and substituting </w:t>
      </w:r>
      <w:r w:rsidR="00BD36EC">
        <w:rPr>
          <w:rFonts w:ascii="Times New Roman" w:hAnsi="Times New Roman" w:cs="Times New Roman"/>
        </w:rPr>
        <w:t>“</w:t>
      </w:r>
      <w:r w:rsidRPr="00BD36EC">
        <w:rPr>
          <w:rFonts w:ascii="Times New Roman" w:hAnsi="Times New Roman" w:cs="Times New Roman"/>
        </w:rPr>
        <w:t>the Full Court of the Federal Court, the date of the decision of the Full Court</w:t>
      </w:r>
      <w:r w:rsidR="00BD36EC">
        <w:rPr>
          <w:rFonts w:ascii="Times New Roman" w:hAnsi="Times New Roman" w:cs="Times New Roman"/>
        </w:rPr>
        <w:t>”</w:t>
      </w:r>
      <w:r w:rsidRPr="00BD36EC">
        <w:rPr>
          <w:rFonts w:ascii="Times New Roman" w:hAnsi="Times New Roman" w:cs="Times New Roman"/>
        </w:rPr>
        <w:t>;</w:t>
      </w:r>
    </w:p>
    <w:p w14:paraId="1CB8867F" w14:textId="77777777" w:rsidR="0050595C" w:rsidRPr="00BD36EC" w:rsidRDefault="0050595C" w:rsidP="00FF282E">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 xml:space="preserve">(b) by inserting in sub-section (1) </w:t>
      </w:r>
      <w:r w:rsidR="00BD36EC">
        <w:rPr>
          <w:rFonts w:ascii="Times New Roman" w:hAnsi="Times New Roman" w:cs="Times New Roman"/>
        </w:rPr>
        <w:t>“</w:t>
      </w:r>
      <w:r w:rsidRPr="00BD36EC">
        <w:rPr>
          <w:rFonts w:ascii="Times New Roman" w:hAnsi="Times New Roman" w:cs="Times New Roman"/>
        </w:rPr>
        <w:t>Federal Court, or the</w:t>
      </w:r>
      <w:r w:rsidR="00BD36EC">
        <w:rPr>
          <w:rFonts w:ascii="Times New Roman" w:hAnsi="Times New Roman" w:cs="Times New Roman"/>
        </w:rPr>
        <w:t>”</w:t>
      </w:r>
      <w:r w:rsidRPr="00BD36EC">
        <w:rPr>
          <w:rFonts w:ascii="Times New Roman" w:hAnsi="Times New Roman" w:cs="Times New Roman"/>
        </w:rPr>
        <w:t xml:space="preserve"> before </w:t>
      </w:r>
      <w:r w:rsidR="00BD36EC">
        <w:rPr>
          <w:rFonts w:ascii="Times New Roman" w:hAnsi="Times New Roman" w:cs="Times New Roman"/>
        </w:rPr>
        <w:t>“</w:t>
      </w:r>
      <w:r w:rsidRPr="00BD36EC">
        <w:rPr>
          <w:rFonts w:ascii="Times New Roman" w:hAnsi="Times New Roman" w:cs="Times New Roman"/>
        </w:rPr>
        <w:t>Supreme Court</w:t>
      </w:r>
      <w:r w:rsidR="00BD36EC">
        <w:rPr>
          <w:rFonts w:ascii="Times New Roman" w:hAnsi="Times New Roman" w:cs="Times New Roman"/>
        </w:rPr>
        <w:t>”</w:t>
      </w:r>
      <w:r w:rsidRPr="00BD36EC">
        <w:rPr>
          <w:rFonts w:ascii="Times New Roman" w:hAnsi="Times New Roman" w:cs="Times New Roman"/>
        </w:rPr>
        <w:t>; and</w:t>
      </w:r>
    </w:p>
    <w:p w14:paraId="6E0C6C62" w14:textId="77777777" w:rsidR="0050595C" w:rsidRPr="00BD36EC" w:rsidRDefault="0050595C" w:rsidP="00FF282E">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(c) by omitting sub-sections (2) and (4).</w:t>
      </w:r>
    </w:p>
    <w:p w14:paraId="6DA6D8EB" w14:textId="77777777" w:rsidR="0050595C" w:rsidRPr="00BD36EC" w:rsidRDefault="00BD36EC" w:rsidP="00FF282E">
      <w:pPr>
        <w:widowControl w:val="0"/>
        <w:spacing w:after="0" w:line="240" w:lineRule="auto"/>
        <w:ind w:firstLine="432"/>
        <w:jc w:val="both"/>
        <w:rPr>
          <w:rFonts w:ascii="Times New Roman" w:hAnsi="Times New Roman" w:cs="Times New Roman"/>
        </w:rPr>
      </w:pPr>
      <w:r w:rsidRPr="00BD36EC">
        <w:rPr>
          <w:rFonts w:ascii="Times New Roman" w:hAnsi="Times New Roman" w:cs="Times New Roman"/>
          <w:b/>
        </w:rPr>
        <w:t>13.</w:t>
      </w:r>
      <w:r w:rsidR="0050595C" w:rsidRPr="00BD36EC">
        <w:rPr>
          <w:rFonts w:ascii="Times New Roman" w:hAnsi="Times New Roman" w:cs="Times New Roman"/>
        </w:rPr>
        <w:t xml:space="preserve"> Section 20 of the Principal Act is repealed and the following section is substituted:</w:t>
      </w:r>
    </w:p>
    <w:p w14:paraId="34DCB02D" w14:textId="77777777" w:rsidR="0050595C" w:rsidRPr="00FF282E" w:rsidRDefault="00BD36EC" w:rsidP="00FF282E">
      <w:pPr>
        <w:widowControl w:val="0"/>
        <w:spacing w:before="120" w:after="60" w:line="240" w:lineRule="auto"/>
        <w:jc w:val="both"/>
        <w:rPr>
          <w:rFonts w:ascii="Times New Roman" w:hAnsi="Times New Roman" w:cs="Times New Roman"/>
          <w:b/>
          <w:sz w:val="20"/>
        </w:rPr>
      </w:pPr>
      <w:r w:rsidRPr="00FF282E">
        <w:rPr>
          <w:rFonts w:ascii="Times New Roman" w:hAnsi="Times New Roman" w:cs="Times New Roman"/>
          <w:b/>
          <w:sz w:val="20"/>
        </w:rPr>
        <w:t>Interpretation</w:t>
      </w:r>
    </w:p>
    <w:p w14:paraId="115F6B1E" w14:textId="77777777" w:rsidR="0050595C" w:rsidRPr="00BD36EC" w:rsidRDefault="00BD36EC" w:rsidP="00FF282E">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 xml:space="preserve">20. In this Part, </w:t>
      </w:r>
      <w:r>
        <w:rPr>
          <w:rFonts w:ascii="Times New Roman" w:hAnsi="Times New Roman" w:cs="Times New Roman"/>
        </w:rPr>
        <w:t>‘</w:t>
      </w:r>
      <w:r w:rsidR="0050595C" w:rsidRPr="00BD36EC">
        <w:rPr>
          <w:rFonts w:ascii="Times New Roman" w:hAnsi="Times New Roman" w:cs="Times New Roman"/>
        </w:rPr>
        <w:t>extraditable crime</w:t>
      </w:r>
      <w:r>
        <w:rPr>
          <w:rFonts w:ascii="Times New Roman" w:hAnsi="Times New Roman" w:cs="Times New Roman"/>
        </w:rPr>
        <w:t>’</w:t>
      </w:r>
      <w:r w:rsidR="0050595C" w:rsidRPr="00BD36EC">
        <w:rPr>
          <w:rFonts w:ascii="Times New Roman" w:hAnsi="Times New Roman" w:cs="Times New Roman"/>
        </w:rPr>
        <w:t xml:space="preserve"> means an offence (wherever committed) against the law in force in Australia or in a part of Australia (including an offence against such a law relating to taxation, customs duties,</w:t>
      </w:r>
    </w:p>
    <w:p w14:paraId="149D1D4A" w14:textId="77777777" w:rsidR="0050595C" w:rsidRPr="00BD36EC" w:rsidRDefault="00BD36EC" w:rsidP="00BD36EC">
      <w:pPr>
        <w:spacing w:after="0" w:line="240" w:lineRule="auto"/>
        <w:jc w:val="both"/>
        <w:rPr>
          <w:rFonts w:ascii="Times New Roman" w:hAnsi="Times New Roman" w:cs="Times New Roman"/>
        </w:rPr>
      </w:pPr>
      <w:r w:rsidRPr="00BD36EC">
        <w:rPr>
          <w:rFonts w:ascii="Times New Roman" w:hAnsi="Times New Roman" w:cs="Times New Roman"/>
        </w:rPr>
        <w:br w:type="page"/>
      </w:r>
      <w:r w:rsidR="0050595C" w:rsidRPr="00BD36EC">
        <w:rPr>
          <w:rFonts w:ascii="Times New Roman" w:hAnsi="Times New Roman" w:cs="Times New Roman"/>
        </w:rPr>
        <w:lastRenderedPageBreak/>
        <w:t>foreign exchange control or any other revenue matter) for which the maximum penalty is death or imprisonment for not less than 12 months.</w:t>
      </w:r>
      <w:r>
        <w:rPr>
          <w:rFonts w:ascii="Times New Roman" w:hAnsi="Times New Roman" w:cs="Times New Roman"/>
        </w:rPr>
        <w:t>”</w:t>
      </w:r>
      <w:r w:rsidR="0050595C" w:rsidRPr="00BD36EC">
        <w:rPr>
          <w:rFonts w:ascii="Times New Roman" w:hAnsi="Times New Roman" w:cs="Times New Roman"/>
        </w:rPr>
        <w:t>.</w:t>
      </w:r>
    </w:p>
    <w:p w14:paraId="6A796CFB" w14:textId="77777777" w:rsidR="0050595C" w:rsidRPr="00FF282E" w:rsidRDefault="00BD36EC" w:rsidP="00FF282E">
      <w:pPr>
        <w:spacing w:before="120" w:after="60" w:line="240" w:lineRule="auto"/>
        <w:jc w:val="both"/>
        <w:rPr>
          <w:rFonts w:ascii="Times New Roman" w:hAnsi="Times New Roman" w:cs="Times New Roman"/>
          <w:sz w:val="20"/>
        </w:rPr>
      </w:pPr>
      <w:r w:rsidRPr="00FF282E">
        <w:rPr>
          <w:rFonts w:ascii="Times New Roman" w:hAnsi="Times New Roman" w:cs="Times New Roman"/>
          <w:b/>
          <w:sz w:val="20"/>
        </w:rPr>
        <w:t>Person surrendered by foreign state in respect of an offence not to be prosecuted or detained for other offences</w:t>
      </w:r>
    </w:p>
    <w:p w14:paraId="4F56D5DD" w14:textId="77777777" w:rsidR="0050595C" w:rsidRPr="00BD36EC" w:rsidRDefault="00BD36EC" w:rsidP="00FF282E">
      <w:pPr>
        <w:widowControl w:val="0"/>
        <w:spacing w:after="0" w:line="240" w:lineRule="auto"/>
        <w:ind w:firstLine="432"/>
        <w:jc w:val="both"/>
        <w:rPr>
          <w:rFonts w:ascii="Times New Roman" w:hAnsi="Times New Roman" w:cs="Times New Roman"/>
        </w:rPr>
      </w:pPr>
      <w:r w:rsidRPr="00BD36EC">
        <w:rPr>
          <w:rFonts w:ascii="Times New Roman" w:hAnsi="Times New Roman" w:cs="Times New Roman"/>
          <w:b/>
        </w:rPr>
        <w:t>14.</w:t>
      </w:r>
      <w:r w:rsidR="0050595C" w:rsidRPr="00BD36EC">
        <w:rPr>
          <w:rFonts w:ascii="Times New Roman" w:hAnsi="Times New Roman" w:cs="Times New Roman"/>
        </w:rPr>
        <w:t xml:space="preserve"> Section 23 of the Principal Act is amended—</w:t>
      </w:r>
    </w:p>
    <w:p w14:paraId="515762B7" w14:textId="77777777" w:rsidR="0050595C" w:rsidRPr="00BD36EC" w:rsidRDefault="0050595C" w:rsidP="00FF282E">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(a) by omitting sub-paragraph (a) (</w:t>
      </w:r>
      <w:proofErr w:type="spellStart"/>
      <w:r w:rsidRPr="00BD36EC">
        <w:rPr>
          <w:rFonts w:ascii="Times New Roman" w:hAnsi="Times New Roman" w:cs="Times New Roman"/>
        </w:rPr>
        <w:t>i</w:t>
      </w:r>
      <w:proofErr w:type="spellEnd"/>
      <w:r w:rsidRPr="00BD36EC">
        <w:rPr>
          <w:rFonts w:ascii="Times New Roman" w:hAnsi="Times New Roman" w:cs="Times New Roman"/>
        </w:rPr>
        <w:t>) and substituting the following sub-paragraph:</w:t>
      </w:r>
    </w:p>
    <w:p w14:paraId="2072E1BF" w14:textId="77777777" w:rsidR="0050595C" w:rsidRPr="00BD36EC" w:rsidRDefault="00BD36EC" w:rsidP="00FF282E">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w:t>
      </w:r>
      <w:proofErr w:type="spellStart"/>
      <w:r w:rsidR="0050595C" w:rsidRPr="00BD36EC">
        <w:rPr>
          <w:rFonts w:ascii="Times New Roman" w:hAnsi="Times New Roman" w:cs="Times New Roman"/>
        </w:rPr>
        <w:t>i</w:t>
      </w:r>
      <w:proofErr w:type="spellEnd"/>
      <w:r w:rsidR="0050595C" w:rsidRPr="00BD36EC">
        <w:rPr>
          <w:rFonts w:ascii="Times New Roman" w:hAnsi="Times New Roman" w:cs="Times New Roman"/>
        </w:rPr>
        <w:t>) the offence in respect of which the person was surrendered or any other offence of which the person could be convicted upon proof of the facts on which the surrender of the person was granted; or</w:t>
      </w:r>
      <w:r>
        <w:rPr>
          <w:rFonts w:ascii="Times New Roman" w:hAnsi="Times New Roman" w:cs="Times New Roman"/>
        </w:rPr>
        <w:t>”</w:t>
      </w:r>
      <w:r w:rsidR="0050595C" w:rsidRPr="00BD36EC">
        <w:rPr>
          <w:rFonts w:ascii="Times New Roman" w:hAnsi="Times New Roman" w:cs="Times New Roman"/>
        </w:rPr>
        <w:t>; and</w:t>
      </w:r>
    </w:p>
    <w:p w14:paraId="724B1900" w14:textId="77777777" w:rsidR="0050595C" w:rsidRPr="00BD36EC" w:rsidRDefault="0050595C" w:rsidP="00855BBC">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(b) by omitting sub-paragraph (b) (</w:t>
      </w:r>
      <w:proofErr w:type="spellStart"/>
      <w:r w:rsidRPr="00BD36EC">
        <w:rPr>
          <w:rFonts w:ascii="Times New Roman" w:hAnsi="Times New Roman" w:cs="Times New Roman"/>
        </w:rPr>
        <w:t>i</w:t>
      </w:r>
      <w:proofErr w:type="spellEnd"/>
      <w:r w:rsidRPr="00BD36EC">
        <w:rPr>
          <w:rFonts w:ascii="Times New Roman" w:hAnsi="Times New Roman" w:cs="Times New Roman"/>
        </w:rPr>
        <w:t>) and substituting the following sub-paragraph:</w:t>
      </w:r>
    </w:p>
    <w:p w14:paraId="460B132E" w14:textId="77777777" w:rsidR="0050595C" w:rsidRPr="00BD36EC" w:rsidRDefault="00BD36EC" w:rsidP="00855BBC">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w:t>
      </w:r>
      <w:proofErr w:type="spellStart"/>
      <w:r w:rsidR="0050595C" w:rsidRPr="00BD36EC">
        <w:rPr>
          <w:rFonts w:ascii="Times New Roman" w:hAnsi="Times New Roman" w:cs="Times New Roman"/>
        </w:rPr>
        <w:t>i</w:t>
      </w:r>
      <w:proofErr w:type="spellEnd"/>
      <w:r w:rsidR="0050595C" w:rsidRPr="00BD36EC">
        <w:rPr>
          <w:rFonts w:ascii="Times New Roman" w:hAnsi="Times New Roman" w:cs="Times New Roman"/>
        </w:rPr>
        <w:t>) an offence of which the person could be convicted upon proof of the facts on which the surrender of the person from the foreign state was granted; or</w:t>
      </w:r>
      <w:r>
        <w:rPr>
          <w:rFonts w:ascii="Times New Roman" w:hAnsi="Times New Roman" w:cs="Times New Roman"/>
        </w:rPr>
        <w:t>”</w:t>
      </w:r>
      <w:r w:rsidR="0050595C" w:rsidRPr="00BD36EC">
        <w:rPr>
          <w:rFonts w:ascii="Times New Roman" w:hAnsi="Times New Roman" w:cs="Times New Roman"/>
        </w:rPr>
        <w:t>.</w:t>
      </w:r>
    </w:p>
    <w:p w14:paraId="31EBA10E" w14:textId="77777777" w:rsidR="0050595C" w:rsidRPr="00BD36EC" w:rsidRDefault="00BD36EC" w:rsidP="00855BBC">
      <w:pPr>
        <w:widowControl w:val="0"/>
        <w:spacing w:after="0" w:line="240" w:lineRule="auto"/>
        <w:ind w:firstLine="432"/>
        <w:jc w:val="both"/>
        <w:rPr>
          <w:rFonts w:ascii="Times New Roman" w:hAnsi="Times New Roman" w:cs="Times New Roman"/>
        </w:rPr>
      </w:pPr>
      <w:r w:rsidRPr="00BD36EC">
        <w:rPr>
          <w:rFonts w:ascii="Times New Roman" w:hAnsi="Times New Roman" w:cs="Times New Roman"/>
          <w:b/>
        </w:rPr>
        <w:t>15.</w:t>
      </w:r>
      <w:r w:rsidR="0050595C" w:rsidRPr="00BD36EC">
        <w:rPr>
          <w:rFonts w:ascii="Times New Roman" w:hAnsi="Times New Roman" w:cs="Times New Roman"/>
        </w:rPr>
        <w:t xml:space="preserve"> After section 24 of the Principal Act the following section is inserted:</w:t>
      </w:r>
    </w:p>
    <w:p w14:paraId="378E6BA8" w14:textId="77777777" w:rsidR="0050595C" w:rsidRPr="00855BBC" w:rsidRDefault="00BD36EC" w:rsidP="00855BBC">
      <w:pPr>
        <w:widowControl w:val="0"/>
        <w:spacing w:before="120" w:after="60" w:line="240" w:lineRule="auto"/>
        <w:jc w:val="both"/>
        <w:rPr>
          <w:rFonts w:ascii="Times New Roman" w:hAnsi="Times New Roman" w:cs="Times New Roman"/>
          <w:b/>
          <w:sz w:val="20"/>
        </w:rPr>
      </w:pPr>
      <w:r w:rsidRPr="00855BBC">
        <w:rPr>
          <w:rFonts w:ascii="Times New Roman" w:hAnsi="Times New Roman" w:cs="Times New Roman"/>
          <w:b/>
          <w:sz w:val="20"/>
        </w:rPr>
        <w:t>Jurisdiction of Courts</w:t>
      </w:r>
    </w:p>
    <w:p w14:paraId="6DC4D023" w14:textId="77777777" w:rsidR="0050595C" w:rsidRPr="00BD36EC" w:rsidRDefault="00BD36EC" w:rsidP="00855BB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24</w:t>
      </w:r>
      <w:r w:rsidRPr="00855BBC">
        <w:rPr>
          <w:rFonts w:ascii="Times New Roman" w:hAnsi="Times New Roman" w:cs="Times New Roman"/>
          <w:smallCaps/>
        </w:rPr>
        <w:t>a</w:t>
      </w:r>
      <w:r w:rsidR="0050595C" w:rsidRPr="00855BBC">
        <w:rPr>
          <w:rFonts w:ascii="Times New Roman" w:hAnsi="Times New Roman" w:cs="Times New Roman"/>
        </w:rPr>
        <w:t>.</w:t>
      </w:r>
      <w:r w:rsidR="0050595C" w:rsidRPr="00BD36EC">
        <w:rPr>
          <w:rFonts w:ascii="Times New Roman" w:hAnsi="Times New Roman" w:cs="Times New Roman"/>
        </w:rPr>
        <w:t xml:space="preserve"> The jurisdiction of the Supreme Court of a State or Territory in matters arising under section 17</w:t>
      </w:r>
      <w:r w:rsidRPr="00855BBC">
        <w:rPr>
          <w:rFonts w:ascii="Times New Roman" w:hAnsi="Times New Roman" w:cs="Times New Roman"/>
          <w:smallCaps/>
        </w:rPr>
        <w:t xml:space="preserve">a, </w:t>
      </w:r>
      <w:r w:rsidR="0050595C" w:rsidRPr="00BD36EC">
        <w:rPr>
          <w:rFonts w:ascii="Times New Roman" w:hAnsi="Times New Roman" w:cs="Times New Roman"/>
        </w:rPr>
        <w:t>18 or 19 may be exercised by the Court constituted by a single Judge.</w:t>
      </w:r>
      <w:r>
        <w:rPr>
          <w:rFonts w:ascii="Times New Roman" w:hAnsi="Times New Roman" w:cs="Times New Roman"/>
        </w:rPr>
        <w:t>”</w:t>
      </w:r>
      <w:r w:rsidR="0050595C" w:rsidRPr="00BD36EC">
        <w:rPr>
          <w:rFonts w:ascii="Times New Roman" w:hAnsi="Times New Roman" w:cs="Times New Roman"/>
        </w:rPr>
        <w:t>.</w:t>
      </w:r>
    </w:p>
    <w:p w14:paraId="3271D330" w14:textId="77777777" w:rsidR="0050595C" w:rsidRPr="00BD36EC" w:rsidRDefault="00BD36EC" w:rsidP="00855BBC">
      <w:pPr>
        <w:widowControl w:val="0"/>
        <w:spacing w:after="0" w:line="240" w:lineRule="auto"/>
        <w:ind w:firstLine="432"/>
        <w:jc w:val="both"/>
        <w:rPr>
          <w:rFonts w:ascii="Times New Roman" w:hAnsi="Times New Roman" w:cs="Times New Roman"/>
        </w:rPr>
      </w:pPr>
      <w:r w:rsidRPr="00BD36EC">
        <w:rPr>
          <w:rFonts w:ascii="Times New Roman" w:hAnsi="Times New Roman" w:cs="Times New Roman"/>
          <w:b/>
        </w:rPr>
        <w:t>16.</w:t>
      </w:r>
      <w:r w:rsidR="0050595C" w:rsidRPr="00BD36EC">
        <w:rPr>
          <w:rFonts w:ascii="Times New Roman" w:hAnsi="Times New Roman" w:cs="Times New Roman"/>
        </w:rPr>
        <w:t xml:space="preserve"> After section 25 of the Principal Act the following section is inserted:</w:t>
      </w:r>
    </w:p>
    <w:p w14:paraId="53BFB7AC" w14:textId="77777777" w:rsidR="0050595C" w:rsidRPr="00855BBC" w:rsidRDefault="00BD36EC" w:rsidP="00855BBC">
      <w:pPr>
        <w:widowControl w:val="0"/>
        <w:spacing w:before="120" w:after="60" w:line="240" w:lineRule="auto"/>
        <w:jc w:val="both"/>
        <w:rPr>
          <w:rFonts w:ascii="Times New Roman" w:hAnsi="Times New Roman" w:cs="Times New Roman"/>
          <w:b/>
          <w:sz w:val="20"/>
        </w:rPr>
      </w:pPr>
      <w:r w:rsidRPr="00855BBC">
        <w:rPr>
          <w:rFonts w:ascii="Times New Roman" w:hAnsi="Times New Roman" w:cs="Times New Roman"/>
          <w:b/>
          <w:sz w:val="20"/>
        </w:rPr>
        <w:t>Evidence of certain matters</w:t>
      </w:r>
    </w:p>
    <w:p w14:paraId="7CF61626" w14:textId="77777777" w:rsidR="0050595C" w:rsidRPr="00BD36EC" w:rsidRDefault="00BD36EC" w:rsidP="00855BB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25</w:t>
      </w:r>
      <w:r w:rsidR="00B13ACD" w:rsidRPr="00B13ACD">
        <w:rPr>
          <w:rFonts w:ascii="Times New Roman" w:hAnsi="Times New Roman" w:cs="Times New Roman"/>
          <w:smallCaps/>
        </w:rPr>
        <w:t>a</w:t>
      </w:r>
      <w:r w:rsidR="0050595C" w:rsidRPr="00BD36EC">
        <w:rPr>
          <w:rFonts w:ascii="Times New Roman" w:hAnsi="Times New Roman" w:cs="Times New Roman"/>
        </w:rPr>
        <w:t>. A certificate by the Attorney-General stating that—</w:t>
      </w:r>
    </w:p>
    <w:p w14:paraId="07BCB9C0" w14:textId="77777777" w:rsidR="0050595C" w:rsidRPr="00BD36EC" w:rsidRDefault="0050595C" w:rsidP="00855BBC">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(a) Australia or another specified country is a party to a specified treaty;</w:t>
      </w:r>
    </w:p>
    <w:p w14:paraId="6E2EBDA9" w14:textId="77777777" w:rsidR="0050595C" w:rsidRPr="00BD36EC" w:rsidRDefault="0050595C" w:rsidP="00855BBC">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(b) the treaty entered into force for Australia or that other country, as the case may be, on a specified date; and</w:t>
      </w:r>
    </w:p>
    <w:p w14:paraId="122EDE1B" w14:textId="77777777" w:rsidR="0050595C" w:rsidRPr="00BD36EC" w:rsidRDefault="0050595C" w:rsidP="00855BBC">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(c) as at the date of the certificate, the treaty remained in force for Australia or that other country,</w:t>
      </w:r>
    </w:p>
    <w:p w14:paraId="2B0B5FE4" w14:textId="77777777" w:rsidR="0050595C" w:rsidRPr="00BD36EC" w:rsidRDefault="0050595C" w:rsidP="00BD36EC">
      <w:pPr>
        <w:spacing w:after="0" w:line="240" w:lineRule="auto"/>
        <w:jc w:val="both"/>
        <w:rPr>
          <w:rFonts w:ascii="Times New Roman" w:hAnsi="Times New Roman" w:cs="Times New Roman"/>
        </w:rPr>
      </w:pPr>
      <w:r w:rsidRPr="00BD36EC">
        <w:rPr>
          <w:rFonts w:ascii="Times New Roman" w:hAnsi="Times New Roman" w:cs="Times New Roman"/>
        </w:rPr>
        <w:t xml:space="preserve">is, for the purposes of any proceedings under this Act, </w:t>
      </w:r>
      <w:r w:rsidR="00BD36EC" w:rsidRPr="00BD36EC">
        <w:rPr>
          <w:rFonts w:ascii="Times New Roman" w:hAnsi="Times New Roman" w:cs="Times New Roman"/>
          <w:i/>
        </w:rPr>
        <w:t xml:space="preserve">prima facie </w:t>
      </w:r>
      <w:r w:rsidRPr="00BD36EC">
        <w:rPr>
          <w:rFonts w:ascii="Times New Roman" w:hAnsi="Times New Roman" w:cs="Times New Roman"/>
        </w:rPr>
        <w:t>evidence of the facts stated in the certificate.</w:t>
      </w:r>
      <w:r w:rsidR="00BD36EC">
        <w:rPr>
          <w:rFonts w:ascii="Times New Roman" w:hAnsi="Times New Roman" w:cs="Times New Roman"/>
        </w:rPr>
        <w:t>”</w:t>
      </w:r>
      <w:r w:rsidRPr="00BD36EC">
        <w:rPr>
          <w:rFonts w:ascii="Times New Roman" w:hAnsi="Times New Roman" w:cs="Times New Roman"/>
        </w:rPr>
        <w:t>.</w:t>
      </w:r>
    </w:p>
    <w:p w14:paraId="6E6A7C80" w14:textId="77777777" w:rsidR="0050595C" w:rsidRPr="00855BBC" w:rsidRDefault="00BD36EC" w:rsidP="00855BBC">
      <w:pPr>
        <w:widowControl w:val="0"/>
        <w:spacing w:before="120" w:after="60" w:line="240" w:lineRule="auto"/>
        <w:jc w:val="both"/>
        <w:rPr>
          <w:rFonts w:ascii="Times New Roman" w:hAnsi="Times New Roman" w:cs="Times New Roman"/>
          <w:b/>
          <w:sz w:val="20"/>
        </w:rPr>
      </w:pPr>
      <w:r w:rsidRPr="00855BBC">
        <w:rPr>
          <w:rFonts w:ascii="Times New Roman" w:hAnsi="Times New Roman" w:cs="Times New Roman"/>
          <w:b/>
          <w:sz w:val="20"/>
        </w:rPr>
        <w:t>Documents may be admitted in evidence if duly authenticated</w:t>
      </w:r>
    </w:p>
    <w:p w14:paraId="06373011" w14:textId="77777777" w:rsidR="0050595C" w:rsidRPr="00BD36EC" w:rsidRDefault="00BD36EC" w:rsidP="00855BBC">
      <w:pPr>
        <w:widowControl w:val="0"/>
        <w:spacing w:after="0" w:line="240" w:lineRule="auto"/>
        <w:ind w:firstLine="432"/>
        <w:jc w:val="both"/>
        <w:rPr>
          <w:rFonts w:ascii="Times New Roman" w:hAnsi="Times New Roman" w:cs="Times New Roman"/>
        </w:rPr>
      </w:pPr>
      <w:r w:rsidRPr="00BD36EC">
        <w:rPr>
          <w:rFonts w:ascii="Times New Roman" w:hAnsi="Times New Roman" w:cs="Times New Roman"/>
          <w:b/>
        </w:rPr>
        <w:t>17.</w:t>
      </w:r>
      <w:r w:rsidR="0050595C" w:rsidRPr="00BD36EC">
        <w:rPr>
          <w:rFonts w:ascii="Times New Roman" w:hAnsi="Times New Roman" w:cs="Times New Roman"/>
        </w:rPr>
        <w:t xml:space="preserve"> Section 26 of the Principal Act is amended by omitting sub-sections (1) and (2) and substituting the following sub-sections:</w:t>
      </w:r>
    </w:p>
    <w:p w14:paraId="0E3BAF81" w14:textId="77777777" w:rsidR="0050595C" w:rsidRPr="00BD36EC" w:rsidRDefault="00BD36EC" w:rsidP="00855BBC">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(1) In a proceeding under this Act, any document that is duly authenticated is admissible in evidence.</w:t>
      </w:r>
    </w:p>
    <w:p w14:paraId="22C8AB9A" w14:textId="77777777" w:rsidR="0050595C" w:rsidRPr="00BD36EC" w:rsidRDefault="00BD36EC" w:rsidP="005C0727">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(2) A document is duly authenticated for the purposes of sub-section (1)</w:t>
      </w:r>
      <w:r w:rsidR="005C0727">
        <w:rPr>
          <w:rFonts w:ascii="Times New Roman" w:hAnsi="Times New Roman" w:cs="Times New Roman"/>
        </w:rPr>
        <w:t xml:space="preserve"> </w:t>
      </w:r>
      <w:r w:rsidR="0050595C" w:rsidRPr="00BD36EC">
        <w:rPr>
          <w:rFonts w:ascii="Times New Roman" w:hAnsi="Times New Roman" w:cs="Times New Roman"/>
        </w:rPr>
        <w:t>if—</w:t>
      </w:r>
    </w:p>
    <w:p w14:paraId="076BEE38" w14:textId="77777777" w:rsidR="0050595C" w:rsidRPr="00BD36EC" w:rsidRDefault="0050595C" w:rsidP="005C0727">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(a) it purports to be signed or certified by a Judge, Magistrate or officer in or of a foreign state; and</w:t>
      </w:r>
    </w:p>
    <w:p w14:paraId="529E8175" w14:textId="77777777" w:rsidR="0050595C" w:rsidRPr="00BD36EC" w:rsidRDefault="00BD36EC" w:rsidP="002073F5">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br w:type="page"/>
      </w:r>
      <w:r w:rsidR="0050595C" w:rsidRPr="00BD36EC">
        <w:rPr>
          <w:rFonts w:ascii="Times New Roman" w:hAnsi="Times New Roman" w:cs="Times New Roman"/>
        </w:rPr>
        <w:lastRenderedPageBreak/>
        <w:t>(b) it purports to be authenticated by the oath or affirmation of a witness or to be sealed with an official or public seal of the foreign state or of a Minister of State, or of a Department or officer of the Government, of the foreign state.</w:t>
      </w:r>
      <w:r>
        <w:rPr>
          <w:rFonts w:ascii="Times New Roman" w:hAnsi="Times New Roman" w:cs="Times New Roman"/>
        </w:rPr>
        <w:t>”</w:t>
      </w:r>
      <w:r w:rsidR="0050595C" w:rsidRPr="00BD36EC">
        <w:rPr>
          <w:rFonts w:ascii="Times New Roman" w:hAnsi="Times New Roman" w:cs="Times New Roman"/>
        </w:rPr>
        <w:t>.</w:t>
      </w:r>
    </w:p>
    <w:p w14:paraId="25D9384D" w14:textId="77777777" w:rsidR="0050595C" w:rsidRPr="002073F5" w:rsidRDefault="00BD36EC" w:rsidP="002073F5">
      <w:pPr>
        <w:widowControl w:val="0"/>
        <w:spacing w:before="120" w:after="60" w:line="240" w:lineRule="auto"/>
        <w:jc w:val="both"/>
        <w:rPr>
          <w:rFonts w:ascii="Times New Roman" w:hAnsi="Times New Roman" w:cs="Times New Roman"/>
          <w:b/>
          <w:sz w:val="20"/>
        </w:rPr>
      </w:pPr>
      <w:r w:rsidRPr="002073F5">
        <w:rPr>
          <w:rFonts w:ascii="Times New Roman" w:hAnsi="Times New Roman" w:cs="Times New Roman"/>
          <w:b/>
          <w:sz w:val="20"/>
        </w:rPr>
        <w:t>Taking of evidence in respect of criminal proceedings in foreign states</w:t>
      </w:r>
    </w:p>
    <w:p w14:paraId="1951B0CD" w14:textId="77777777" w:rsidR="0050595C" w:rsidRPr="00BD36EC" w:rsidRDefault="00BD36EC" w:rsidP="002073F5">
      <w:pPr>
        <w:widowControl w:val="0"/>
        <w:spacing w:after="0" w:line="240" w:lineRule="auto"/>
        <w:ind w:firstLine="432"/>
        <w:jc w:val="both"/>
        <w:rPr>
          <w:rFonts w:ascii="Times New Roman" w:hAnsi="Times New Roman" w:cs="Times New Roman"/>
        </w:rPr>
      </w:pPr>
      <w:r w:rsidRPr="00BD36EC">
        <w:rPr>
          <w:rFonts w:ascii="Times New Roman" w:hAnsi="Times New Roman" w:cs="Times New Roman"/>
          <w:b/>
        </w:rPr>
        <w:t xml:space="preserve">18. </w:t>
      </w:r>
      <w:r w:rsidR="0050595C" w:rsidRPr="00BD36EC">
        <w:rPr>
          <w:rFonts w:ascii="Times New Roman" w:hAnsi="Times New Roman" w:cs="Times New Roman"/>
        </w:rPr>
        <w:t>Section 27 of the Principal Act is amended—</w:t>
      </w:r>
    </w:p>
    <w:p w14:paraId="6DF85F3E" w14:textId="77777777" w:rsidR="0050595C" w:rsidRPr="00BD36EC" w:rsidRDefault="0050595C" w:rsidP="002073F5">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(a) by omitting sub-sections (1) and (2) and substituting the following sub-sections:</w:t>
      </w:r>
    </w:p>
    <w:p w14:paraId="6C6AC542" w14:textId="77777777" w:rsidR="0050595C" w:rsidRPr="00BD36EC" w:rsidRDefault="00BD36EC" w:rsidP="002073F5">
      <w:pPr>
        <w:spacing w:after="0" w:line="240" w:lineRule="auto"/>
        <w:ind w:left="720"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(1) Where a request is made by a foreign state (whether this Act applies in relation to that foreign state by virtue of section 9 or 10 or not) that evidence be taken in Australia for the purposes of a criminal proceeding in a court or tribunal of that foreign state other than a proceeding relating to an offence that is, or that is by reason of the circumstances in which it is alleged to have been committed, an offence of a political character, the Attorney-General may, by writing in accordance with the form prescribed for the purposes of this sub-section, authorize the taking of the evidence.</w:t>
      </w:r>
    </w:p>
    <w:p w14:paraId="571E5901" w14:textId="77777777" w:rsidR="0050595C" w:rsidRPr="00BD36EC" w:rsidRDefault="00BD36EC" w:rsidP="002073F5">
      <w:pPr>
        <w:spacing w:after="0" w:line="240" w:lineRule="auto"/>
        <w:ind w:left="720"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(1</w:t>
      </w:r>
      <w:r w:rsidR="00B13ACD" w:rsidRPr="00B13ACD">
        <w:rPr>
          <w:rFonts w:ascii="Times New Roman" w:hAnsi="Times New Roman" w:cs="Times New Roman"/>
          <w:smallCaps/>
        </w:rPr>
        <w:t>a</w:t>
      </w:r>
      <w:r w:rsidR="0050595C" w:rsidRPr="00BD36EC">
        <w:rPr>
          <w:rFonts w:ascii="Times New Roman" w:hAnsi="Times New Roman" w:cs="Times New Roman"/>
        </w:rPr>
        <w:t>) The reference in sub-section (1) to a criminal proceeding shall be construed as a reference to the trial of a person for an offence or to a proceeding to determine whether to place a person who is accused of an offence on trial for that offence.</w:t>
      </w:r>
    </w:p>
    <w:p w14:paraId="42496816" w14:textId="77777777" w:rsidR="0050595C" w:rsidRPr="00BD36EC" w:rsidRDefault="00BD36EC" w:rsidP="002073F5">
      <w:pPr>
        <w:spacing w:after="0" w:line="240" w:lineRule="auto"/>
        <w:ind w:left="720"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(1</w:t>
      </w:r>
      <w:r w:rsidR="00B13ACD" w:rsidRPr="00B13ACD">
        <w:rPr>
          <w:rFonts w:ascii="Times New Roman" w:hAnsi="Times New Roman" w:cs="Times New Roman"/>
          <w:smallCaps/>
        </w:rPr>
        <w:t>b</w:t>
      </w:r>
      <w:r w:rsidR="0050595C" w:rsidRPr="00BD36EC">
        <w:rPr>
          <w:rFonts w:ascii="Times New Roman" w:hAnsi="Times New Roman" w:cs="Times New Roman"/>
        </w:rPr>
        <w:t>) The Attorney-General shall not authorize the taking of evidence under sub-section (1) in relation to an offence unless an act or omission by the person that is, in or in connection with the request for the taking of the evidence, alleged to have taken place, or any equivalent act or omission, would, if it took place, at the time when the request was made, in, or within the jurisdiction of, Australia, constitute an offence against the law in force in Australia or in a part of Australia.</w:t>
      </w:r>
    </w:p>
    <w:p w14:paraId="152ADCFA" w14:textId="77777777" w:rsidR="0050595C" w:rsidRPr="00BD36EC" w:rsidRDefault="00BD36EC" w:rsidP="002073F5">
      <w:pPr>
        <w:spacing w:after="0" w:line="240" w:lineRule="auto"/>
        <w:ind w:left="720"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(2) Where the Attorney-General authorizes the taking of evidence under sub-section (1), a Magistrate may take the evidence on oath or affirmation of each witness appearing before the Magistrate to give evidence in relation to the matter, and a Magistrate who takes evidence under this sub-section shall—</w:t>
      </w:r>
    </w:p>
    <w:p w14:paraId="286C1327" w14:textId="77777777" w:rsidR="0050595C" w:rsidRPr="00BD36EC" w:rsidRDefault="0050595C" w:rsidP="002073F5">
      <w:pPr>
        <w:widowControl w:val="0"/>
        <w:spacing w:after="0" w:line="240" w:lineRule="auto"/>
        <w:ind w:left="1584" w:hanging="432"/>
        <w:jc w:val="both"/>
        <w:rPr>
          <w:rFonts w:ascii="Times New Roman" w:hAnsi="Times New Roman" w:cs="Times New Roman"/>
        </w:rPr>
      </w:pPr>
      <w:r w:rsidRPr="00BD36EC">
        <w:rPr>
          <w:rFonts w:ascii="Times New Roman" w:hAnsi="Times New Roman" w:cs="Times New Roman"/>
        </w:rPr>
        <w:t>(a) cause the evidence to be reduced to writing and certify at the end of that writing that the evidence was taken by the Magistrate; and</w:t>
      </w:r>
    </w:p>
    <w:p w14:paraId="552778B6" w14:textId="77777777" w:rsidR="0050595C" w:rsidRPr="00BD36EC" w:rsidRDefault="0050595C" w:rsidP="002073F5">
      <w:pPr>
        <w:widowControl w:val="0"/>
        <w:spacing w:after="0" w:line="240" w:lineRule="auto"/>
        <w:ind w:left="1584" w:hanging="432"/>
        <w:jc w:val="both"/>
        <w:rPr>
          <w:rFonts w:ascii="Times New Roman" w:hAnsi="Times New Roman" w:cs="Times New Roman"/>
        </w:rPr>
      </w:pPr>
      <w:r w:rsidRPr="00BD36EC">
        <w:rPr>
          <w:rFonts w:ascii="Times New Roman" w:hAnsi="Times New Roman" w:cs="Times New Roman"/>
        </w:rPr>
        <w:t>(b) cause the writing so certified to be sent to the Attorney-General.</w:t>
      </w:r>
      <w:r w:rsidR="00BD36EC">
        <w:rPr>
          <w:rFonts w:ascii="Times New Roman" w:hAnsi="Times New Roman" w:cs="Times New Roman"/>
        </w:rPr>
        <w:t>”</w:t>
      </w:r>
      <w:r w:rsidRPr="00BD36EC">
        <w:rPr>
          <w:rFonts w:ascii="Times New Roman" w:hAnsi="Times New Roman" w:cs="Times New Roman"/>
        </w:rPr>
        <w:t>;</w:t>
      </w:r>
    </w:p>
    <w:p w14:paraId="664ECB23" w14:textId="77777777" w:rsidR="0050595C" w:rsidRPr="00BD36EC" w:rsidRDefault="0050595C" w:rsidP="005521F2">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 xml:space="preserve">(b) by omitting from sub-section (4) </w:t>
      </w:r>
      <w:r w:rsidR="00BD36EC">
        <w:rPr>
          <w:rFonts w:ascii="Times New Roman" w:hAnsi="Times New Roman" w:cs="Times New Roman"/>
        </w:rPr>
        <w:t>“</w:t>
      </w:r>
      <w:r w:rsidRPr="00BD36EC">
        <w:rPr>
          <w:rFonts w:ascii="Times New Roman" w:hAnsi="Times New Roman" w:cs="Times New Roman"/>
        </w:rPr>
        <w:t>The</w:t>
      </w:r>
      <w:r w:rsidR="00BD36EC">
        <w:rPr>
          <w:rFonts w:ascii="Times New Roman" w:hAnsi="Times New Roman" w:cs="Times New Roman"/>
        </w:rPr>
        <w:t>”</w:t>
      </w:r>
      <w:r w:rsidRPr="00BD36EC">
        <w:rPr>
          <w:rFonts w:ascii="Times New Roman" w:hAnsi="Times New Roman" w:cs="Times New Roman"/>
        </w:rPr>
        <w:t xml:space="preserve"> and substituting </w:t>
      </w:r>
      <w:r w:rsidR="00BD36EC">
        <w:rPr>
          <w:rFonts w:ascii="Times New Roman" w:hAnsi="Times New Roman" w:cs="Times New Roman"/>
        </w:rPr>
        <w:t>“</w:t>
      </w:r>
      <w:r w:rsidRPr="00BD36EC">
        <w:rPr>
          <w:rFonts w:ascii="Times New Roman" w:hAnsi="Times New Roman" w:cs="Times New Roman"/>
        </w:rPr>
        <w:t>Subject to sub-section (5), the</w:t>
      </w:r>
      <w:r w:rsidR="00BD36EC">
        <w:rPr>
          <w:rFonts w:ascii="Times New Roman" w:hAnsi="Times New Roman" w:cs="Times New Roman"/>
        </w:rPr>
        <w:t>”</w:t>
      </w:r>
      <w:r w:rsidRPr="00BD36EC">
        <w:rPr>
          <w:rFonts w:ascii="Times New Roman" w:hAnsi="Times New Roman" w:cs="Times New Roman"/>
        </w:rPr>
        <w:t>; and</w:t>
      </w:r>
    </w:p>
    <w:p w14:paraId="77D3E291" w14:textId="77777777" w:rsidR="0050595C" w:rsidRPr="00BD36EC" w:rsidRDefault="0050595C" w:rsidP="005521F2">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(c) by adding at the end the following sub-section:</w:t>
      </w:r>
    </w:p>
    <w:p w14:paraId="16A7C140" w14:textId="77777777" w:rsidR="0050595C" w:rsidRPr="00BD36EC" w:rsidRDefault="00BD36EC" w:rsidP="005521F2">
      <w:pPr>
        <w:spacing w:after="0" w:line="240" w:lineRule="auto"/>
        <w:ind w:left="720"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(5) For the purposes of this section, the person charged with the offence against the law of, or of a part of, the foreign state is competent but not compellable to give evidence.</w:t>
      </w:r>
      <w:r>
        <w:rPr>
          <w:rFonts w:ascii="Times New Roman" w:hAnsi="Times New Roman" w:cs="Times New Roman"/>
        </w:rPr>
        <w:t>”</w:t>
      </w:r>
      <w:r w:rsidR="0050595C" w:rsidRPr="00BD36EC">
        <w:rPr>
          <w:rFonts w:ascii="Times New Roman" w:hAnsi="Times New Roman" w:cs="Times New Roman"/>
        </w:rPr>
        <w:t>.</w:t>
      </w:r>
    </w:p>
    <w:p w14:paraId="3CAD6F5E" w14:textId="77777777" w:rsidR="0050595C" w:rsidRPr="00BD36EC" w:rsidRDefault="00BD36EC" w:rsidP="005521F2">
      <w:pPr>
        <w:widowControl w:val="0"/>
        <w:spacing w:after="0" w:line="240" w:lineRule="auto"/>
        <w:ind w:firstLine="432"/>
        <w:jc w:val="both"/>
        <w:rPr>
          <w:rFonts w:ascii="Times New Roman" w:hAnsi="Times New Roman" w:cs="Times New Roman"/>
        </w:rPr>
      </w:pPr>
      <w:r w:rsidRPr="00BD36EC">
        <w:rPr>
          <w:rFonts w:ascii="Times New Roman" w:hAnsi="Times New Roman" w:cs="Times New Roman"/>
        </w:rPr>
        <w:br w:type="page"/>
      </w:r>
      <w:r w:rsidRPr="00BD36EC">
        <w:rPr>
          <w:rFonts w:ascii="Times New Roman" w:hAnsi="Times New Roman" w:cs="Times New Roman"/>
          <w:b/>
        </w:rPr>
        <w:lastRenderedPageBreak/>
        <w:t>19.</w:t>
      </w:r>
      <w:r w:rsidR="0050595C" w:rsidRPr="00BD36EC">
        <w:rPr>
          <w:rFonts w:ascii="Times New Roman" w:hAnsi="Times New Roman" w:cs="Times New Roman"/>
        </w:rPr>
        <w:t xml:space="preserve"> Section </w:t>
      </w:r>
      <w:r w:rsidR="00FB6885" w:rsidRPr="00FB6885">
        <w:rPr>
          <w:rFonts w:ascii="Times New Roman" w:hAnsi="Times New Roman" w:cs="Times New Roman"/>
          <w:smallCaps/>
        </w:rPr>
        <w:t>27a</w:t>
      </w:r>
      <w:r w:rsidR="0050595C" w:rsidRPr="00BD36EC">
        <w:rPr>
          <w:rFonts w:ascii="Times New Roman" w:hAnsi="Times New Roman" w:cs="Times New Roman"/>
        </w:rPr>
        <w:t xml:space="preserve"> of the Principal Act is repealed and the following section is substituted:</w:t>
      </w:r>
    </w:p>
    <w:p w14:paraId="64964F0D" w14:textId="77777777" w:rsidR="0050595C" w:rsidRPr="005521F2" w:rsidRDefault="00BD36EC" w:rsidP="005521F2">
      <w:pPr>
        <w:widowControl w:val="0"/>
        <w:spacing w:before="120" w:after="60" w:line="240" w:lineRule="auto"/>
        <w:jc w:val="both"/>
        <w:rPr>
          <w:rFonts w:ascii="Times New Roman" w:hAnsi="Times New Roman" w:cs="Times New Roman"/>
          <w:b/>
          <w:sz w:val="20"/>
        </w:rPr>
      </w:pPr>
      <w:r w:rsidRPr="005521F2">
        <w:rPr>
          <w:rFonts w:ascii="Times New Roman" w:hAnsi="Times New Roman" w:cs="Times New Roman"/>
          <w:b/>
          <w:sz w:val="20"/>
        </w:rPr>
        <w:t>Taking of evidence for purposes of extradition</w:t>
      </w:r>
    </w:p>
    <w:p w14:paraId="756380C2" w14:textId="77777777" w:rsidR="0050595C" w:rsidRPr="00BD36EC" w:rsidRDefault="00BD36EC" w:rsidP="005521F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27</w:t>
      </w:r>
      <w:r w:rsidR="00B13ACD" w:rsidRPr="00B13ACD">
        <w:rPr>
          <w:rFonts w:ascii="Times New Roman" w:hAnsi="Times New Roman" w:cs="Times New Roman"/>
          <w:smallCaps/>
        </w:rPr>
        <w:t>a</w:t>
      </w:r>
      <w:r w:rsidR="0050595C" w:rsidRPr="00BD36EC">
        <w:rPr>
          <w:rFonts w:ascii="Times New Roman" w:hAnsi="Times New Roman" w:cs="Times New Roman"/>
        </w:rPr>
        <w:t>. (1) Where a warrant has been issued in Australia for the apprehension of a person accused of an extraditable crime as denned by section 20 and that person is, or is suspected of being, in a foreign state or within the jurisdiction of, or of a part of, a foreign state, the Attorney-General may, by writing in accordance with the form prescribed for the purposes of this sub-section, authorize the taking of evidence in Australia for transmission to that foreign state for use in any proceedings in that foreign state for the surrender of the person to Australia.</w:t>
      </w:r>
    </w:p>
    <w:p w14:paraId="054F86EB" w14:textId="77777777" w:rsidR="0050595C" w:rsidRPr="00BD36EC" w:rsidRDefault="00BD36EC" w:rsidP="005521F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(2) Where the Attorney-General authorizes the taking of evidence under sub-section (1), a Magistrate may take the evidence on oath or affirmation of each witness appearing before the Magistrate to give evidence in relation to the matter, and a Magistrate who takes evidence under this sub-section shall—</w:t>
      </w:r>
    </w:p>
    <w:p w14:paraId="56F7A356" w14:textId="77777777" w:rsidR="0050595C" w:rsidRPr="00BD36EC" w:rsidRDefault="0050595C" w:rsidP="005521F2">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(a) cause the evidence to be reduced to writing and certify at the end of that writing that the evidence was taken by the Magistrate; and</w:t>
      </w:r>
    </w:p>
    <w:p w14:paraId="7541FC65" w14:textId="77777777" w:rsidR="0050595C" w:rsidRPr="00BD36EC" w:rsidRDefault="0050595C" w:rsidP="005521F2">
      <w:pPr>
        <w:widowControl w:val="0"/>
        <w:spacing w:after="0" w:line="240" w:lineRule="auto"/>
        <w:ind w:left="864" w:hanging="432"/>
        <w:jc w:val="both"/>
        <w:rPr>
          <w:rFonts w:ascii="Times New Roman" w:hAnsi="Times New Roman" w:cs="Times New Roman"/>
        </w:rPr>
      </w:pPr>
      <w:r w:rsidRPr="00BD36EC">
        <w:rPr>
          <w:rFonts w:ascii="Times New Roman" w:hAnsi="Times New Roman" w:cs="Times New Roman"/>
        </w:rPr>
        <w:t>(b) cause the writing so certified to be sent to the Attorney-General.</w:t>
      </w:r>
    </w:p>
    <w:p w14:paraId="7F7CACF1" w14:textId="77777777" w:rsidR="0050595C" w:rsidRPr="00BD36EC" w:rsidRDefault="00BD36EC" w:rsidP="005521F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0595C" w:rsidRPr="00BD36EC">
        <w:rPr>
          <w:rFonts w:ascii="Times New Roman" w:hAnsi="Times New Roman" w:cs="Times New Roman"/>
        </w:rPr>
        <w:t>(3) At a proceeding before a Magistrate pursuant to this section, the accused person is not entitled to appear, either in person or by a legal or other representative.</w:t>
      </w:r>
      <w:r>
        <w:rPr>
          <w:rFonts w:ascii="Times New Roman" w:hAnsi="Times New Roman" w:cs="Times New Roman"/>
        </w:rPr>
        <w:t>”</w:t>
      </w:r>
      <w:r w:rsidR="0050595C" w:rsidRPr="00BD36EC">
        <w:rPr>
          <w:rFonts w:ascii="Times New Roman" w:hAnsi="Times New Roman" w:cs="Times New Roman"/>
        </w:rPr>
        <w:t>.</w:t>
      </w:r>
    </w:p>
    <w:p w14:paraId="6D039C4C" w14:textId="77777777" w:rsidR="0050595C" w:rsidRPr="005521F2" w:rsidRDefault="00BD36EC" w:rsidP="005521F2">
      <w:pPr>
        <w:widowControl w:val="0"/>
        <w:spacing w:before="120" w:after="60" w:line="240" w:lineRule="auto"/>
        <w:jc w:val="both"/>
        <w:rPr>
          <w:rFonts w:ascii="Times New Roman" w:hAnsi="Times New Roman" w:cs="Times New Roman"/>
          <w:b/>
          <w:sz w:val="20"/>
        </w:rPr>
      </w:pPr>
      <w:r w:rsidRPr="005521F2">
        <w:rPr>
          <w:rFonts w:ascii="Times New Roman" w:hAnsi="Times New Roman" w:cs="Times New Roman"/>
          <w:b/>
          <w:sz w:val="20"/>
        </w:rPr>
        <w:t>Repeal of section 30</w:t>
      </w:r>
    </w:p>
    <w:p w14:paraId="3E900E77" w14:textId="77777777" w:rsidR="0050595C" w:rsidRPr="00BD36EC" w:rsidRDefault="00BD36EC" w:rsidP="005521F2">
      <w:pPr>
        <w:widowControl w:val="0"/>
        <w:spacing w:after="0" w:line="240" w:lineRule="auto"/>
        <w:ind w:firstLine="432"/>
        <w:jc w:val="both"/>
        <w:rPr>
          <w:rFonts w:ascii="Times New Roman" w:hAnsi="Times New Roman" w:cs="Times New Roman"/>
        </w:rPr>
      </w:pPr>
      <w:r w:rsidRPr="00BD36EC">
        <w:rPr>
          <w:rFonts w:ascii="Times New Roman" w:hAnsi="Times New Roman" w:cs="Times New Roman"/>
          <w:b/>
        </w:rPr>
        <w:t>20.</w:t>
      </w:r>
      <w:r w:rsidR="0050595C" w:rsidRPr="00BD36EC">
        <w:rPr>
          <w:rFonts w:ascii="Times New Roman" w:hAnsi="Times New Roman" w:cs="Times New Roman"/>
        </w:rPr>
        <w:t xml:space="preserve"> Section 30 of the Principal Act is repealed.</w:t>
      </w:r>
    </w:p>
    <w:p w14:paraId="3787B2A3" w14:textId="77777777" w:rsidR="0050595C" w:rsidRPr="005521F2" w:rsidRDefault="00BD36EC" w:rsidP="005521F2">
      <w:pPr>
        <w:widowControl w:val="0"/>
        <w:spacing w:before="120" w:after="60" w:line="240" w:lineRule="auto"/>
        <w:jc w:val="both"/>
        <w:rPr>
          <w:rFonts w:ascii="Times New Roman" w:hAnsi="Times New Roman" w:cs="Times New Roman"/>
          <w:b/>
          <w:sz w:val="20"/>
        </w:rPr>
      </w:pPr>
      <w:r w:rsidRPr="005521F2">
        <w:rPr>
          <w:rFonts w:ascii="Times New Roman" w:hAnsi="Times New Roman" w:cs="Times New Roman"/>
          <w:b/>
          <w:sz w:val="20"/>
        </w:rPr>
        <w:t>Schedules to Principal Act</w:t>
      </w:r>
    </w:p>
    <w:p w14:paraId="6BDCF506" w14:textId="77777777" w:rsidR="0050595C" w:rsidRPr="00BD36EC" w:rsidRDefault="00BD36EC" w:rsidP="005521F2">
      <w:pPr>
        <w:widowControl w:val="0"/>
        <w:spacing w:after="0" w:line="240" w:lineRule="auto"/>
        <w:ind w:firstLine="432"/>
        <w:jc w:val="both"/>
        <w:rPr>
          <w:rFonts w:ascii="Times New Roman" w:hAnsi="Times New Roman" w:cs="Times New Roman"/>
        </w:rPr>
      </w:pPr>
      <w:r w:rsidRPr="00BD36EC">
        <w:rPr>
          <w:rFonts w:ascii="Times New Roman" w:hAnsi="Times New Roman" w:cs="Times New Roman"/>
          <w:b/>
        </w:rPr>
        <w:t>21.</w:t>
      </w:r>
      <w:r w:rsidR="0050595C" w:rsidRPr="00BD36EC">
        <w:rPr>
          <w:rFonts w:ascii="Times New Roman" w:hAnsi="Times New Roman" w:cs="Times New Roman"/>
        </w:rPr>
        <w:t xml:space="preserve"> The Schedules to the Principal Act are repealed and the Schedule set out in Schedule 1 to this Act is substituted.</w:t>
      </w:r>
    </w:p>
    <w:p w14:paraId="16B0D0E8" w14:textId="77777777" w:rsidR="0050595C" w:rsidRPr="005521F2" w:rsidRDefault="00BD36EC" w:rsidP="005521F2">
      <w:pPr>
        <w:widowControl w:val="0"/>
        <w:spacing w:before="120" w:after="60" w:line="240" w:lineRule="auto"/>
        <w:jc w:val="both"/>
        <w:rPr>
          <w:rFonts w:ascii="Times New Roman" w:hAnsi="Times New Roman" w:cs="Times New Roman"/>
          <w:b/>
          <w:sz w:val="20"/>
        </w:rPr>
      </w:pPr>
      <w:r w:rsidRPr="005521F2">
        <w:rPr>
          <w:rFonts w:ascii="Times New Roman" w:hAnsi="Times New Roman" w:cs="Times New Roman"/>
          <w:b/>
          <w:sz w:val="20"/>
        </w:rPr>
        <w:t>Formal and consequential amendments</w:t>
      </w:r>
    </w:p>
    <w:p w14:paraId="184B1326" w14:textId="401DB867" w:rsidR="0050595C" w:rsidRPr="00BD36EC" w:rsidRDefault="00BD36EC" w:rsidP="005521F2">
      <w:pPr>
        <w:widowControl w:val="0"/>
        <w:spacing w:after="0" w:line="240" w:lineRule="auto"/>
        <w:ind w:firstLine="432"/>
        <w:jc w:val="both"/>
        <w:rPr>
          <w:rFonts w:ascii="Times New Roman" w:hAnsi="Times New Roman" w:cs="Times New Roman"/>
        </w:rPr>
      </w:pPr>
      <w:r w:rsidRPr="00BD36EC">
        <w:rPr>
          <w:rFonts w:ascii="Times New Roman" w:hAnsi="Times New Roman" w:cs="Times New Roman"/>
          <w:b/>
        </w:rPr>
        <w:t>22.</w:t>
      </w:r>
      <w:r w:rsidR="0050595C" w:rsidRPr="00BD36EC">
        <w:rPr>
          <w:rFonts w:ascii="Times New Roman" w:hAnsi="Times New Roman" w:cs="Times New Roman"/>
        </w:rPr>
        <w:t xml:space="preserve"> The Principal Act is further amended as set out in Schedule </w:t>
      </w:r>
      <w:r w:rsidRPr="00F53855">
        <w:rPr>
          <w:rFonts w:ascii="Times New Roman" w:hAnsi="Times New Roman" w:cs="Times New Roman"/>
        </w:rPr>
        <w:t>2.</w:t>
      </w:r>
    </w:p>
    <w:p w14:paraId="132A5B7E" w14:textId="77777777" w:rsidR="0050595C" w:rsidRPr="005521F2" w:rsidRDefault="00BD36EC" w:rsidP="005521F2">
      <w:pPr>
        <w:widowControl w:val="0"/>
        <w:spacing w:before="120" w:after="60" w:line="240" w:lineRule="auto"/>
        <w:jc w:val="both"/>
        <w:rPr>
          <w:rFonts w:ascii="Times New Roman" w:hAnsi="Times New Roman" w:cs="Times New Roman"/>
          <w:b/>
          <w:sz w:val="20"/>
        </w:rPr>
      </w:pPr>
      <w:r w:rsidRPr="005521F2">
        <w:rPr>
          <w:rFonts w:ascii="Times New Roman" w:hAnsi="Times New Roman" w:cs="Times New Roman"/>
          <w:b/>
          <w:sz w:val="20"/>
        </w:rPr>
        <w:t>Savings</w:t>
      </w:r>
    </w:p>
    <w:p w14:paraId="5B04BD93" w14:textId="77777777" w:rsidR="0050595C" w:rsidRPr="00BD36EC" w:rsidRDefault="00BD36EC" w:rsidP="005521F2">
      <w:pPr>
        <w:widowControl w:val="0"/>
        <w:spacing w:after="0" w:line="240" w:lineRule="auto"/>
        <w:ind w:firstLine="432"/>
        <w:jc w:val="both"/>
        <w:rPr>
          <w:rFonts w:ascii="Times New Roman" w:hAnsi="Times New Roman" w:cs="Times New Roman"/>
        </w:rPr>
      </w:pPr>
      <w:r w:rsidRPr="00BD36EC">
        <w:rPr>
          <w:rFonts w:ascii="Times New Roman" w:hAnsi="Times New Roman" w:cs="Times New Roman"/>
          <w:b/>
        </w:rPr>
        <w:t>23.</w:t>
      </w:r>
      <w:r w:rsidR="0050595C" w:rsidRPr="00BD36EC">
        <w:rPr>
          <w:rFonts w:ascii="Times New Roman" w:hAnsi="Times New Roman" w:cs="Times New Roman"/>
        </w:rPr>
        <w:t xml:space="preserve"> A notice or warrant given, issued or served under the Principal Act and in force immediately before the commencement of this section has, after the commencement of this section, the same effect as it would have had if Schedule 2 to the Principal Act had not been repealed and the amendments made to the Principal Act by this Act in consequence of the repeal of that Schedule had not been made.</w:t>
      </w:r>
    </w:p>
    <w:p w14:paraId="5FE99135" w14:textId="77777777" w:rsidR="005521F2" w:rsidRDefault="005521F2" w:rsidP="005521F2">
      <w:pPr>
        <w:spacing w:before="360" w:after="0" w:line="240" w:lineRule="auto"/>
        <w:jc w:val="center"/>
        <w:rPr>
          <w:rFonts w:ascii="Times New Roman" w:hAnsi="Times New Roman" w:cs="Times New Roman"/>
        </w:rPr>
      </w:pPr>
      <w:r>
        <w:rPr>
          <w:rFonts w:ascii="Times New Roman" w:hAnsi="Times New Roman" w:cs="Times New Roman"/>
        </w:rPr>
        <w:t>—————</w:t>
      </w:r>
    </w:p>
    <w:p w14:paraId="1E74922C" w14:textId="77777777" w:rsidR="0050595C" w:rsidRPr="00F53855" w:rsidRDefault="00BD36EC" w:rsidP="00F21BC4">
      <w:pPr>
        <w:tabs>
          <w:tab w:val="left" w:pos="6480"/>
        </w:tabs>
        <w:spacing w:after="0" w:line="240" w:lineRule="auto"/>
        <w:ind w:left="2700"/>
        <w:jc w:val="both"/>
        <w:rPr>
          <w:rFonts w:ascii="Times New Roman" w:hAnsi="Times New Roman" w:cs="Times New Roman"/>
          <w:sz w:val="20"/>
          <w:szCs w:val="20"/>
        </w:rPr>
      </w:pPr>
      <w:r w:rsidRPr="00BD36EC">
        <w:rPr>
          <w:rFonts w:ascii="Times New Roman" w:hAnsi="Times New Roman" w:cs="Times New Roman"/>
        </w:rPr>
        <w:br w:type="page"/>
      </w:r>
      <w:r w:rsidRPr="00BD36EC">
        <w:rPr>
          <w:rFonts w:ascii="Times New Roman" w:hAnsi="Times New Roman" w:cs="Times New Roman"/>
          <w:b/>
        </w:rPr>
        <w:lastRenderedPageBreak/>
        <w:t>SCHEDULE 1</w:t>
      </w:r>
      <w:r w:rsidR="00D006D1">
        <w:rPr>
          <w:rFonts w:ascii="Times New Roman" w:hAnsi="Times New Roman" w:cs="Times New Roman"/>
          <w:b/>
        </w:rPr>
        <w:tab/>
      </w:r>
      <w:r w:rsidR="0050595C" w:rsidRPr="00F53855">
        <w:rPr>
          <w:rFonts w:ascii="Times New Roman" w:hAnsi="Times New Roman" w:cs="Times New Roman"/>
          <w:sz w:val="20"/>
          <w:szCs w:val="20"/>
        </w:rPr>
        <w:t>Section 21</w:t>
      </w:r>
    </w:p>
    <w:p w14:paraId="79185562" w14:textId="77777777" w:rsidR="0050595C" w:rsidRPr="00F53855" w:rsidRDefault="0050595C" w:rsidP="002A2345">
      <w:pPr>
        <w:spacing w:before="60" w:after="60" w:line="240" w:lineRule="auto"/>
        <w:jc w:val="center"/>
        <w:rPr>
          <w:rFonts w:ascii="Times New Roman" w:hAnsi="Times New Roman" w:cs="Times New Roman"/>
          <w:sz w:val="20"/>
          <w:szCs w:val="20"/>
        </w:rPr>
      </w:pPr>
      <w:r w:rsidRPr="00F53855">
        <w:rPr>
          <w:rFonts w:ascii="Times New Roman" w:hAnsi="Times New Roman" w:cs="Times New Roman"/>
          <w:sz w:val="20"/>
          <w:szCs w:val="20"/>
        </w:rPr>
        <w:t>SCHEDULE TO BE INSERTED IN PRINCIPAL ACT</w:t>
      </w:r>
    </w:p>
    <w:p w14:paraId="359081AB" w14:textId="77777777" w:rsidR="0050595C" w:rsidRPr="00F53855" w:rsidRDefault="0050595C" w:rsidP="002A2345">
      <w:pPr>
        <w:tabs>
          <w:tab w:val="left" w:pos="5760"/>
        </w:tabs>
        <w:spacing w:before="60" w:after="60" w:line="240" w:lineRule="auto"/>
        <w:ind w:left="2520"/>
        <w:jc w:val="both"/>
        <w:rPr>
          <w:rFonts w:ascii="Times New Roman" w:hAnsi="Times New Roman" w:cs="Times New Roman"/>
          <w:sz w:val="20"/>
          <w:szCs w:val="20"/>
        </w:rPr>
      </w:pPr>
      <w:r w:rsidRPr="00F53855">
        <w:rPr>
          <w:rFonts w:ascii="Times New Roman" w:hAnsi="Times New Roman" w:cs="Times New Roman"/>
          <w:sz w:val="20"/>
          <w:szCs w:val="20"/>
        </w:rPr>
        <w:t>THE SCHEDULE</w:t>
      </w:r>
      <w:r w:rsidR="00F21BC4" w:rsidRPr="00F53855">
        <w:rPr>
          <w:rFonts w:ascii="Times New Roman" w:hAnsi="Times New Roman" w:cs="Times New Roman"/>
          <w:sz w:val="20"/>
          <w:szCs w:val="20"/>
        </w:rPr>
        <w:tab/>
      </w:r>
      <w:r w:rsidRPr="00F53855">
        <w:rPr>
          <w:rFonts w:ascii="Times New Roman" w:hAnsi="Times New Roman" w:cs="Times New Roman"/>
          <w:sz w:val="20"/>
          <w:szCs w:val="20"/>
        </w:rPr>
        <w:t>Sub-section</w:t>
      </w:r>
      <w:r w:rsidR="000105D9" w:rsidRPr="00F53855">
        <w:rPr>
          <w:rFonts w:ascii="Times New Roman" w:hAnsi="Times New Roman" w:cs="Times New Roman"/>
          <w:sz w:val="20"/>
          <w:szCs w:val="20"/>
        </w:rPr>
        <w:t xml:space="preserve"> </w:t>
      </w:r>
      <w:r w:rsidRPr="00F53855">
        <w:rPr>
          <w:rFonts w:ascii="Times New Roman" w:hAnsi="Times New Roman" w:cs="Times New Roman"/>
          <w:sz w:val="20"/>
          <w:szCs w:val="20"/>
        </w:rPr>
        <w:t>9 (1</w:t>
      </w:r>
      <w:r w:rsidR="00BD36EC" w:rsidRPr="00F53855">
        <w:rPr>
          <w:rFonts w:ascii="Times New Roman" w:hAnsi="Times New Roman" w:cs="Times New Roman"/>
          <w:smallCaps/>
          <w:sz w:val="20"/>
          <w:szCs w:val="20"/>
        </w:rPr>
        <w:t>a)</w:t>
      </w:r>
    </w:p>
    <w:tbl>
      <w:tblPr>
        <w:tblW w:w="5000" w:type="pct"/>
        <w:tblCellMar>
          <w:left w:w="40" w:type="dxa"/>
          <w:right w:w="40" w:type="dxa"/>
        </w:tblCellMar>
        <w:tblLook w:val="04A0" w:firstRow="1" w:lastRow="0" w:firstColumn="1" w:lastColumn="0" w:noHBand="0" w:noVBand="1"/>
      </w:tblPr>
      <w:tblGrid>
        <w:gridCol w:w="2324"/>
        <w:gridCol w:w="2572"/>
        <w:gridCol w:w="2629"/>
      </w:tblGrid>
      <w:tr w:rsidR="0050595C" w:rsidRPr="00F53855" w14:paraId="2B55CEA0" w14:textId="77777777" w:rsidTr="000105D9">
        <w:trPr>
          <w:trHeight w:val="20"/>
        </w:trPr>
        <w:tc>
          <w:tcPr>
            <w:tcW w:w="1544" w:type="pct"/>
          </w:tcPr>
          <w:p w14:paraId="03CB5AB6" w14:textId="7B881D26" w:rsidR="000105D9" w:rsidRPr="00F53855" w:rsidRDefault="0050595C" w:rsidP="00F53855">
            <w:pPr>
              <w:spacing w:after="0" w:line="240" w:lineRule="auto"/>
              <w:ind w:left="288" w:hanging="288"/>
              <w:rPr>
                <w:rFonts w:ascii="Times New Roman" w:hAnsi="Times New Roman" w:cs="Times New Roman"/>
                <w:sz w:val="20"/>
                <w:szCs w:val="20"/>
              </w:rPr>
            </w:pPr>
            <w:r w:rsidRPr="00F53855">
              <w:rPr>
                <w:rFonts w:ascii="Times New Roman" w:hAnsi="Times New Roman" w:cs="Times New Roman"/>
                <w:sz w:val="20"/>
                <w:szCs w:val="20"/>
              </w:rPr>
              <w:t>People</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s Socialist Republic</w:t>
            </w:r>
            <w:r w:rsidR="000105D9" w:rsidRPr="00F53855">
              <w:rPr>
                <w:rFonts w:ascii="Times New Roman" w:hAnsi="Times New Roman" w:cs="Times New Roman"/>
                <w:sz w:val="20"/>
                <w:szCs w:val="20"/>
              </w:rPr>
              <w:t xml:space="preserve"> </w:t>
            </w:r>
            <w:r w:rsidRPr="00F53855">
              <w:rPr>
                <w:rFonts w:ascii="Times New Roman" w:hAnsi="Times New Roman" w:cs="Times New Roman"/>
                <w:sz w:val="20"/>
                <w:szCs w:val="20"/>
              </w:rPr>
              <w:t>of Albania</w:t>
            </w:r>
          </w:p>
          <w:p w14:paraId="2B63A693"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Republic of Argentina</w:t>
            </w:r>
          </w:p>
          <w:p w14:paraId="28FA208F"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Kingdom of Belgium</w:t>
            </w:r>
          </w:p>
          <w:p w14:paraId="1EBFC88C"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Republic of Bolivia</w:t>
            </w:r>
          </w:p>
          <w:p w14:paraId="3E7D57FC"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Republic of Chile</w:t>
            </w:r>
          </w:p>
          <w:p w14:paraId="69A53011"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Republic of Colombia</w:t>
            </w:r>
          </w:p>
          <w:p w14:paraId="0131EDFF"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Republic of Cuba</w:t>
            </w:r>
          </w:p>
          <w:p w14:paraId="7383FFBD" w14:textId="77777777" w:rsidR="000105D9" w:rsidRPr="00F53855" w:rsidRDefault="0050595C" w:rsidP="00F53855">
            <w:pPr>
              <w:spacing w:after="0" w:line="240" w:lineRule="auto"/>
              <w:ind w:left="288" w:hanging="288"/>
              <w:rPr>
                <w:rFonts w:ascii="Times New Roman" w:hAnsi="Times New Roman" w:cs="Times New Roman"/>
                <w:sz w:val="20"/>
                <w:szCs w:val="20"/>
              </w:rPr>
            </w:pPr>
            <w:r w:rsidRPr="00F53855">
              <w:rPr>
                <w:rFonts w:ascii="Times New Roman" w:hAnsi="Times New Roman" w:cs="Times New Roman"/>
                <w:sz w:val="20"/>
                <w:szCs w:val="20"/>
              </w:rPr>
              <w:t>Czechoslovak Socialist</w:t>
            </w:r>
            <w:r w:rsidR="000105D9" w:rsidRPr="00F53855">
              <w:rPr>
                <w:rFonts w:ascii="Times New Roman" w:hAnsi="Times New Roman" w:cs="Times New Roman"/>
                <w:sz w:val="20"/>
                <w:szCs w:val="20"/>
              </w:rPr>
              <w:t xml:space="preserve"> </w:t>
            </w:r>
            <w:r w:rsidRPr="00F53855">
              <w:rPr>
                <w:rFonts w:ascii="Times New Roman" w:hAnsi="Times New Roman" w:cs="Times New Roman"/>
                <w:sz w:val="20"/>
                <w:szCs w:val="20"/>
              </w:rPr>
              <w:t>Republic</w:t>
            </w:r>
          </w:p>
          <w:p w14:paraId="29F6E708"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Republic of Ecuador</w:t>
            </w:r>
          </w:p>
          <w:p w14:paraId="0009D62E"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Republic of E</w:t>
            </w:r>
            <w:r w:rsidR="000105D9" w:rsidRPr="00F53855">
              <w:rPr>
                <w:rFonts w:ascii="Times New Roman" w:hAnsi="Times New Roman" w:cs="Times New Roman"/>
                <w:sz w:val="20"/>
                <w:szCs w:val="20"/>
              </w:rPr>
              <w:t>l</w:t>
            </w:r>
            <w:r w:rsidRPr="00F53855">
              <w:rPr>
                <w:rFonts w:ascii="Times New Roman" w:hAnsi="Times New Roman" w:cs="Times New Roman"/>
                <w:sz w:val="20"/>
                <w:szCs w:val="20"/>
              </w:rPr>
              <w:t xml:space="preserve"> Salvador</w:t>
            </w:r>
          </w:p>
          <w:p w14:paraId="146A6600"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Republic of Finland</w:t>
            </w:r>
          </w:p>
          <w:p w14:paraId="50D7C5D3"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French Republic</w:t>
            </w:r>
          </w:p>
          <w:p w14:paraId="00CCFD27" w14:textId="77777777" w:rsidR="0050595C"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Hellenic Republic</w:t>
            </w:r>
          </w:p>
        </w:tc>
        <w:tc>
          <w:tcPr>
            <w:tcW w:w="1709" w:type="pct"/>
          </w:tcPr>
          <w:p w14:paraId="531865BB"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Republic of Guatemala</w:t>
            </w:r>
          </w:p>
          <w:p w14:paraId="6A03A959"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Republic of Haiti</w:t>
            </w:r>
          </w:p>
          <w:p w14:paraId="2984AEA6" w14:textId="07B3BA39" w:rsidR="000105D9" w:rsidRPr="00F53855" w:rsidRDefault="0050595C" w:rsidP="00F53855">
            <w:pPr>
              <w:spacing w:after="0" w:line="240" w:lineRule="auto"/>
              <w:ind w:left="288" w:hanging="288"/>
              <w:rPr>
                <w:rFonts w:ascii="Times New Roman" w:hAnsi="Times New Roman" w:cs="Times New Roman"/>
                <w:sz w:val="20"/>
                <w:szCs w:val="20"/>
              </w:rPr>
            </w:pPr>
            <w:r w:rsidRPr="00F53855">
              <w:rPr>
                <w:rFonts w:ascii="Times New Roman" w:hAnsi="Times New Roman" w:cs="Times New Roman"/>
                <w:sz w:val="20"/>
                <w:szCs w:val="20"/>
              </w:rPr>
              <w:t>Hungarian People</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s Republic</w:t>
            </w:r>
          </w:p>
          <w:p w14:paraId="622CDEAF"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Republic of Iceland</w:t>
            </w:r>
          </w:p>
          <w:p w14:paraId="6E67CB3E"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Spanish State</w:t>
            </w:r>
          </w:p>
          <w:p w14:paraId="1EED0A67"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Republic of Iraq</w:t>
            </w:r>
          </w:p>
          <w:p w14:paraId="06B4D515"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Republic of Liberia</w:t>
            </w:r>
          </w:p>
          <w:p w14:paraId="625F3AED"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Grand Duchy of Luxembourg</w:t>
            </w:r>
          </w:p>
          <w:p w14:paraId="7A648E0E"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United Mexican States</w:t>
            </w:r>
          </w:p>
          <w:p w14:paraId="7EAAA7DE"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Principality of Monaco</w:t>
            </w:r>
          </w:p>
          <w:p w14:paraId="73F6E85B"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Kingdom of Netherlands</w:t>
            </w:r>
          </w:p>
          <w:p w14:paraId="623CDCDF"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Republic of Nicaragua</w:t>
            </w:r>
          </w:p>
          <w:p w14:paraId="53F253EB" w14:textId="77777777" w:rsidR="0050595C"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Kingdom of Norway</w:t>
            </w:r>
          </w:p>
        </w:tc>
        <w:tc>
          <w:tcPr>
            <w:tcW w:w="1748" w:type="pct"/>
          </w:tcPr>
          <w:p w14:paraId="128A3059"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Republic of Panama</w:t>
            </w:r>
          </w:p>
          <w:p w14:paraId="5A6D6EDE"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Republic of Paraguay</w:t>
            </w:r>
          </w:p>
          <w:p w14:paraId="33431EC1"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Republic of Peru</w:t>
            </w:r>
          </w:p>
          <w:p w14:paraId="30FF9F5E"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Polish People</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s Republic</w:t>
            </w:r>
          </w:p>
          <w:p w14:paraId="5991970A"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proofErr w:type="spellStart"/>
            <w:r w:rsidRPr="00F53855">
              <w:rPr>
                <w:rFonts w:ascii="Times New Roman" w:hAnsi="Times New Roman" w:cs="Times New Roman"/>
                <w:sz w:val="20"/>
                <w:szCs w:val="20"/>
              </w:rPr>
              <w:t>Portugese</w:t>
            </w:r>
            <w:proofErr w:type="spellEnd"/>
            <w:r w:rsidRPr="00F53855">
              <w:rPr>
                <w:rFonts w:ascii="Times New Roman" w:hAnsi="Times New Roman" w:cs="Times New Roman"/>
                <w:sz w:val="20"/>
                <w:szCs w:val="20"/>
              </w:rPr>
              <w:t xml:space="preserve"> Republic</w:t>
            </w:r>
          </w:p>
          <w:p w14:paraId="415C35D2"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Socialist Republic of Rumania</w:t>
            </w:r>
          </w:p>
          <w:p w14:paraId="0989954E"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Republic of San Marino</w:t>
            </w:r>
          </w:p>
          <w:p w14:paraId="7E3186E8"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Swiss Confederation</w:t>
            </w:r>
          </w:p>
          <w:p w14:paraId="4D116D9D"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Kingdom of Thailand</w:t>
            </w:r>
          </w:p>
          <w:p w14:paraId="30A6F947" w14:textId="77777777" w:rsidR="000105D9" w:rsidRPr="00F53855" w:rsidRDefault="0050595C" w:rsidP="000105D9">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Oriental Republic of Uruguay</w:t>
            </w:r>
          </w:p>
          <w:p w14:paraId="10B5D916" w14:textId="77777777" w:rsidR="0050595C" w:rsidRPr="00F53855" w:rsidRDefault="0050595C" w:rsidP="00F53855">
            <w:pPr>
              <w:spacing w:after="0" w:line="240" w:lineRule="auto"/>
              <w:ind w:left="288" w:hanging="288"/>
              <w:rPr>
                <w:rFonts w:ascii="Times New Roman" w:hAnsi="Times New Roman" w:cs="Times New Roman"/>
                <w:sz w:val="20"/>
                <w:szCs w:val="20"/>
              </w:rPr>
            </w:pPr>
            <w:r w:rsidRPr="00F53855">
              <w:rPr>
                <w:rFonts w:ascii="Times New Roman" w:hAnsi="Times New Roman" w:cs="Times New Roman"/>
                <w:sz w:val="20"/>
                <w:szCs w:val="20"/>
              </w:rPr>
              <w:t>Socialist Federal Republic of Yugoslavia</w:t>
            </w:r>
          </w:p>
        </w:tc>
      </w:tr>
    </w:tbl>
    <w:p w14:paraId="15E49B5B" w14:textId="77777777" w:rsidR="000105D9" w:rsidRPr="000105D9" w:rsidRDefault="000105D9" w:rsidP="002A2345">
      <w:pPr>
        <w:spacing w:before="60" w:after="60" w:line="240" w:lineRule="auto"/>
        <w:jc w:val="center"/>
        <w:rPr>
          <w:rFonts w:ascii="Times New Roman" w:hAnsi="Times New Roman" w:cs="Times New Roman"/>
        </w:rPr>
      </w:pPr>
      <w:r>
        <w:rPr>
          <w:rFonts w:ascii="Times New Roman" w:hAnsi="Times New Roman" w:cs="Times New Roman"/>
        </w:rPr>
        <w:t>—————</w:t>
      </w:r>
    </w:p>
    <w:p w14:paraId="7E28B39E" w14:textId="77777777" w:rsidR="0050595C" w:rsidRPr="00F53855" w:rsidRDefault="00BD36EC" w:rsidP="002A2345">
      <w:pPr>
        <w:tabs>
          <w:tab w:val="left" w:pos="6480"/>
        </w:tabs>
        <w:spacing w:before="60" w:after="60" w:line="240" w:lineRule="auto"/>
        <w:ind w:left="3060"/>
        <w:jc w:val="both"/>
        <w:rPr>
          <w:rFonts w:ascii="Times New Roman" w:hAnsi="Times New Roman" w:cs="Times New Roman"/>
          <w:sz w:val="20"/>
          <w:szCs w:val="20"/>
        </w:rPr>
      </w:pPr>
      <w:r w:rsidRPr="00BD36EC">
        <w:rPr>
          <w:rFonts w:ascii="Times New Roman" w:hAnsi="Times New Roman" w:cs="Times New Roman"/>
          <w:b/>
        </w:rPr>
        <w:t>SCHEDULE 2</w:t>
      </w:r>
      <w:r w:rsidR="000105D9">
        <w:rPr>
          <w:rFonts w:ascii="Times New Roman" w:hAnsi="Times New Roman" w:cs="Times New Roman"/>
          <w:b/>
        </w:rPr>
        <w:tab/>
      </w:r>
      <w:r w:rsidR="0050595C" w:rsidRPr="00F53855">
        <w:rPr>
          <w:rFonts w:ascii="Times New Roman" w:hAnsi="Times New Roman" w:cs="Times New Roman"/>
          <w:sz w:val="20"/>
          <w:szCs w:val="20"/>
        </w:rPr>
        <w:t>Section 22</w:t>
      </w:r>
    </w:p>
    <w:p w14:paraId="7A7FB220" w14:textId="77777777" w:rsidR="0050595C" w:rsidRPr="00F53855" w:rsidRDefault="0050595C" w:rsidP="000105D9">
      <w:pPr>
        <w:spacing w:after="60" w:line="240" w:lineRule="auto"/>
        <w:jc w:val="center"/>
        <w:rPr>
          <w:rFonts w:ascii="Times New Roman" w:hAnsi="Times New Roman" w:cs="Times New Roman"/>
          <w:sz w:val="20"/>
          <w:szCs w:val="20"/>
        </w:rPr>
      </w:pPr>
      <w:r w:rsidRPr="00F53855">
        <w:rPr>
          <w:rFonts w:ascii="Times New Roman" w:hAnsi="Times New Roman" w:cs="Times New Roman"/>
          <w:sz w:val="20"/>
          <w:szCs w:val="20"/>
        </w:rPr>
        <w:t>FORMAL AND CONSEQUENTIAL AMENDMENTS</w:t>
      </w:r>
    </w:p>
    <w:tbl>
      <w:tblPr>
        <w:tblW w:w="5000" w:type="pct"/>
        <w:tblCellMar>
          <w:left w:w="40" w:type="dxa"/>
          <w:right w:w="40" w:type="dxa"/>
        </w:tblCellMar>
        <w:tblLook w:val="04A0" w:firstRow="1" w:lastRow="0" w:firstColumn="1" w:lastColumn="0" w:noHBand="0" w:noVBand="1"/>
      </w:tblPr>
      <w:tblGrid>
        <w:gridCol w:w="2974"/>
        <w:gridCol w:w="4551"/>
      </w:tblGrid>
      <w:tr w:rsidR="0050595C" w:rsidRPr="00F53855" w14:paraId="026B6F93" w14:textId="77777777" w:rsidTr="00E41FA6">
        <w:trPr>
          <w:trHeight w:val="20"/>
        </w:trPr>
        <w:tc>
          <w:tcPr>
            <w:tcW w:w="1976" w:type="pct"/>
            <w:tcBorders>
              <w:top w:val="single" w:sz="6" w:space="0" w:color="auto"/>
              <w:bottom w:val="single" w:sz="6" w:space="0" w:color="auto"/>
            </w:tcBorders>
          </w:tcPr>
          <w:p w14:paraId="0FE16E0A" w14:textId="77777777" w:rsidR="0050595C" w:rsidRPr="00F53855" w:rsidRDefault="0050595C" w:rsidP="00BD36EC">
            <w:pPr>
              <w:spacing w:after="0" w:line="240" w:lineRule="auto"/>
              <w:jc w:val="both"/>
              <w:rPr>
                <w:rFonts w:ascii="Times New Roman" w:hAnsi="Times New Roman" w:cs="Times New Roman"/>
                <w:sz w:val="20"/>
                <w:szCs w:val="20"/>
              </w:rPr>
            </w:pPr>
            <w:r w:rsidRPr="00F53855">
              <w:rPr>
                <w:rFonts w:ascii="Times New Roman" w:hAnsi="Times New Roman" w:cs="Times New Roman"/>
                <w:sz w:val="20"/>
                <w:szCs w:val="20"/>
              </w:rPr>
              <w:t>Provision</w:t>
            </w:r>
          </w:p>
        </w:tc>
        <w:tc>
          <w:tcPr>
            <w:tcW w:w="3024" w:type="pct"/>
            <w:tcBorders>
              <w:top w:val="single" w:sz="6" w:space="0" w:color="auto"/>
              <w:bottom w:val="single" w:sz="6" w:space="0" w:color="auto"/>
            </w:tcBorders>
          </w:tcPr>
          <w:p w14:paraId="56472536" w14:textId="77777777" w:rsidR="0050595C" w:rsidRPr="00F53855" w:rsidRDefault="0050595C" w:rsidP="00BD36EC">
            <w:pPr>
              <w:spacing w:after="0" w:line="240" w:lineRule="auto"/>
              <w:jc w:val="both"/>
              <w:rPr>
                <w:rFonts w:ascii="Times New Roman" w:hAnsi="Times New Roman" w:cs="Times New Roman"/>
                <w:sz w:val="20"/>
                <w:szCs w:val="20"/>
              </w:rPr>
            </w:pPr>
            <w:r w:rsidRPr="00F53855">
              <w:rPr>
                <w:rFonts w:ascii="Times New Roman" w:hAnsi="Times New Roman" w:cs="Times New Roman"/>
                <w:sz w:val="20"/>
                <w:szCs w:val="20"/>
              </w:rPr>
              <w:t>Amendment</w:t>
            </w:r>
          </w:p>
        </w:tc>
      </w:tr>
      <w:tr w:rsidR="0050595C" w:rsidRPr="00F53855" w14:paraId="2ACB7A73" w14:textId="77777777" w:rsidTr="00E41FA6">
        <w:trPr>
          <w:trHeight w:val="20"/>
        </w:trPr>
        <w:tc>
          <w:tcPr>
            <w:tcW w:w="1976" w:type="pct"/>
            <w:tcBorders>
              <w:top w:val="single" w:sz="6" w:space="0" w:color="auto"/>
            </w:tcBorders>
          </w:tcPr>
          <w:p w14:paraId="6EA3FD8B" w14:textId="7C990EE8" w:rsidR="0050595C" w:rsidRPr="00F53855" w:rsidRDefault="0050595C" w:rsidP="00F53855">
            <w:pPr>
              <w:spacing w:after="0" w:line="240" w:lineRule="auto"/>
              <w:ind w:left="288" w:hanging="288"/>
              <w:rPr>
                <w:rFonts w:ascii="Times New Roman" w:hAnsi="Times New Roman" w:cs="Times New Roman"/>
                <w:sz w:val="20"/>
                <w:szCs w:val="20"/>
              </w:rPr>
            </w:pPr>
            <w:r w:rsidRPr="00F53855">
              <w:rPr>
                <w:rFonts w:ascii="Times New Roman" w:hAnsi="Times New Roman" w:cs="Times New Roman"/>
                <w:sz w:val="20"/>
                <w:szCs w:val="20"/>
              </w:rPr>
              <w:t xml:space="preserve">Sub-section 4 (1) (paragraph (b) of definition of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Magistrate</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c>
          <w:tcPr>
            <w:tcW w:w="3024" w:type="pct"/>
            <w:tcBorders>
              <w:top w:val="single" w:sz="6" w:space="0" w:color="auto"/>
            </w:tcBorders>
          </w:tcPr>
          <w:p w14:paraId="24429E9C" w14:textId="77777777" w:rsidR="0050595C" w:rsidRPr="00F53855" w:rsidRDefault="0050595C" w:rsidP="00B8183A">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Omit</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(1) of section 24</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24 (1)</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26178F28" w14:textId="77777777" w:rsidTr="00E41FA6">
        <w:trPr>
          <w:trHeight w:val="20"/>
        </w:trPr>
        <w:tc>
          <w:tcPr>
            <w:tcW w:w="1976" w:type="pct"/>
          </w:tcPr>
          <w:p w14:paraId="5B2554F5" w14:textId="77777777" w:rsidR="0050595C" w:rsidRPr="00F53855" w:rsidRDefault="0050595C" w:rsidP="00BB0922">
            <w:pPr>
              <w:tabs>
                <w:tab w:val="left" w:leader="dot" w:pos="279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Sub-section 6</w:t>
            </w:r>
            <w:r w:rsidR="00BB0922" w:rsidRPr="00F53855">
              <w:rPr>
                <w:rFonts w:ascii="Times New Roman" w:hAnsi="Times New Roman" w:cs="Times New Roman"/>
                <w:sz w:val="20"/>
                <w:szCs w:val="20"/>
              </w:rPr>
              <w:t xml:space="preserve"> </w:t>
            </w:r>
            <w:r w:rsidRPr="00F53855">
              <w:rPr>
                <w:rFonts w:ascii="Times New Roman" w:hAnsi="Times New Roman" w:cs="Times New Roman"/>
                <w:sz w:val="20"/>
                <w:szCs w:val="20"/>
              </w:rPr>
              <w:t>(1)</w:t>
            </w:r>
            <w:r w:rsidR="00BB0922" w:rsidRPr="00F53855">
              <w:rPr>
                <w:rFonts w:ascii="Times New Roman" w:hAnsi="Times New Roman" w:cs="Times New Roman"/>
                <w:sz w:val="20"/>
                <w:szCs w:val="20"/>
              </w:rPr>
              <w:tab/>
            </w:r>
          </w:p>
        </w:tc>
        <w:tc>
          <w:tcPr>
            <w:tcW w:w="3024" w:type="pct"/>
          </w:tcPr>
          <w:p w14:paraId="42392A46" w14:textId="77777777" w:rsidR="0050595C" w:rsidRPr="00F53855" w:rsidRDefault="0050595C" w:rsidP="00B8183A">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the next succeeding sub-section</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sub-section (2)</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5701D6B9" w14:textId="77777777" w:rsidTr="00E41FA6">
        <w:trPr>
          <w:trHeight w:val="20"/>
        </w:trPr>
        <w:tc>
          <w:tcPr>
            <w:tcW w:w="1976" w:type="pct"/>
          </w:tcPr>
          <w:p w14:paraId="70DBAF32" w14:textId="77777777" w:rsidR="0050595C" w:rsidRPr="00F53855" w:rsidRDefault="0050595C" w:rsidP="00BB0922">
            <w:pPr>
              <w:tabs>
                <w:tab w:val="left" w:leader="dot" w:pos="279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Sub-section 9 (4)</w:t>
            </w:r>
            <w:r w:rsidR="00BB0922" w:rsidRPr="00F53855">
              <w:rPr>
                <w:rFonts w:ascii="Times New Roman" w:hAnsi="Times New Roman" w:cs="Times New Roman"/>
                <w:sz w:val="20"/>
                <w:szCs w:val="20"/>
              </w:rPr>
              <w:tab/>
            </w:r>
          </w:p>
        </w:tc>
        <w:tc>
          <w:tcPr>
            <w:tcW w:w="3024" w:type="pct"/>
          </w:tcPr>
          <w:p w14:paraId="36DCFDD0" w14:textId="77777777" w:rsidR="0050595C" w:rsidRPr="00F53855" w:rsidRDefault="0050595C" w:rsidP="00B8183A">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(a) 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the last preceding sub-section</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sub-section (3)</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4C295B9D" w14:textId="77777777" w:rsidTr="00E41FA6">
        <w:trPr>
          <w:trHeight w:val="20"/>
        </w:trPr>
        <w:tc>
          <w:tcPr>
            <w:tcW w:w="1976" w:type="pct"/>
          </w:tcPr>
          <w:p w14:paraId="7C975FF4" w14:textId="77777777" w:rsidR="0050595C" w:rsidRPr="00F53855" w:rsidRDefault="0050595C" w:rsidP="00BB0922">
            <w:pPr>
              <w:tabs>
                <w:tab w:val="left" w:leader="dot" w:pos="2790"/>
              </w:tabs>
              <w:spacing w:after="0" w:line="240" w:lineRule="auto"/>
              <w:ind w:left="288" w:hanging="288"/>
              <w:jc w:val="both"/>
              <w:rPr>
                <w:rFonts w:ascii="Times New Roman" w:hAnsi="Times New Roman" w:cs="Times New Roman"/>
                <w:sz w:val="20"/>
                <w:szCs w:val="20"/>
              </w:rPr>
            </w:pPr>
          </w:p>
        </w:tc>
        <w:tc>
          <w:tcPr>
            <w:tcW w:w="3024" w:type="pct"/>
          </w:tcPr>
          <w:p w14:paraId="5649114B" w14:textId="77777777" w:rsidR="0050595C" w:rsidRPr="00F53855" w:rsidRDefault="0050595C" w:rsidP="00B8183A">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(b) 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the next succeeding section</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section 10</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41E91FB3" w14:textId="77777777" w:rsidTr="00E41FA6">
        <w:trPr>
          <w:trHeight w:val="20"/>
        </w:trPr>
        <w:tc>
          <w:tcPr>
            <w:tcW w:w="1976" w:type="pct"/>
          </w:tcPr>
          <w:p w14:paraId="69AC690E" w14:textId="77777777" w:rsidR="0050595C" w:rsidRPr="00F53855" w:rsidRDefault="0050595C" w:rsidP="00BB0922">
            <w:pPr>
              <w:tabs>
                <w:tab w:val="left" w:leader="dot" w:pos="279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Sub-section 10 (2)</w:t>
            </w:r>
            <w:r w:rsidR="00BB0922" w:rsidRPr="00F53855">
              <w:rPr>
                <w:rFonts w:ascii="Times New Roman" w:hAnsi="Times New Roman" w:cs="Times New Roman"/>
                <w:sz w:val="20"/>
                <w:szCs w:val="20"/>
              </w:rPr>
              <w:tab/>
            </w:r>
          </w:p>
        </w:tc>
        <w:tc>
          <w:tcPr>
            <w:tcW w:w="3024" w:type="pct"/>
          </w:tcPr>
          <w:p w14:paraId="164721D2" w14:textId="77777777" w:rsidR="0050595C" w:rsidRPr="00F53855" w:rsidRDefault="0050595C" w:rsidP="00B8183A">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the last preceding sub-section</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sub-section (1)</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020E3EE6" w14:textId="77777777" w:rsidTr="00E41FA6">
        <w:trPr>
          <w:trHeight w:val="20"/>
        </w:trPr>
        <w:tc>
          <w:tcPr>
            <w:tcW w:w="1976" w:type="pct"/>
          </w:tcPr>
          <w:p w14:paraId="2771E886" w14:textId="77777777" w:rsidR="0050595C" w:rsidRPr="00F53855" w:rsidRDefault="0050595C" w:rsidP="00BB0922">
            <w:pPr>
              <w:tabs>
                <w:tab w:val="left" w:leader="dot" w:pos="279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Sub-section 10 (3)</w:t>
            </w:r>
            <w:r w:rsidR="00BB0922" w:rsidRPr="00F53855">
              <w:rPr>
                <w:rFonts w:ascii="Times New Roman" w:hAnsi="Times New Roman" w:cs="Times New Roman"/>
                <w:sz w:val="20"/>
                <w:szCs w:val="20"/>
              </w:rPr>
              <w:tab/>
            </w:r>
          </w:p>
        </w:tc>
        <w:tc>
          <w:tcPr>
            <w:tcW w:w="3024" w:type="pct"/>
          </w:tcPr>
          <w:p w14:paraId="57F235FE" w14:textId="77777777" w:rsidR="0050595C" w:rsidRPr="00F53855" w:rsidRDefault="0050595C" w:rsidP="00B8183A">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the last two preceding sub-sections</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sub-sections (1) and (2)</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3DBC87B3" w14:textId="77777777" w:rsidTr="00E41FA6">
        <w:trPr>
          <w:trHeight w:val="20"/>
        </w:trPr>
        <w:tc>
          <w:tcPr>
            <w:tcW w:w="1976" w:type="pct"/>
          </w:tcPr>
          <w:p w14:paraId="778FA710" w14:textId="77777777" w:rsidR="0050595C" w:rsidRPr="00F53855" w:rsidRDefault="0050595C" w:rsidP="00BB0922">
            <w:pPr>
              <w:tabs>
                <w:tab w:val="left" w:leader="dot" w:pos="279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Sub-section 11</w:t>
            </w:r>
            <w:r w:rsidR="007619B5" w:rsidRPr="00F53855">
              <w:rPr>
                <w:rFonts w:ascii="Times New Roman" w:hAnsi="Times New Roman" w:cs="Times New Roman"/>
                <w:sz w:val="20"/>
                <w:szCs w:val="20"/>
              </w:rPr>
              <w:t xml:space="preserve"> </w:t>
            </w:r>
            <w:r w:rsidRPr="00F53855">
              <w:rPr>
                <w:rFonts w:ascii="Times New Roman" w:hAnsi="Times New Roman" w:cs="Times New Roman"/>
                <w:sz w:val="20"/>
                <w:szCs w:val="20"/>
              </w:rPr>
              <w:t>(1)</w:t>
            </w:r>
            <w:r w:rsidR="00BB0922" w:rsidRPr="00F53855">
              <w:rPr>
                <w:rFonts w:ascii="Times New Roman" w:hAnsi="Times New Roman" w:cs="Times New Roman"/>
                <w:sz w:val="20"/>
                <w:szCs w:val="20"/>
              </w:rPr>
              <w:tab/>
            </w:r>
          </w:p>
        </w:tc>
        <w:tc>
          <w:tcPr>
            <w:tcW w:w="3024" w:type="pct"/>
          </w:tcPr>
          <w:p w14:paraId="5D0902C8" w14:textId="77777777" w:rsidR="0050595C" w:rsidRPr="00F53855" w:rsidRDefault="0050595C" w:rsidP="00B8183A">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the next succeeding sub-section</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sub-section (2)</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4638251A" w14:textId="77777777" w:rsidTr="00E41FA6">
        <w:trPr>
          <w:trHeight w:val="20"/>
        </w:trPr>
        <w:tc>
          <w:tcPr>
            <w:tcW w:w="1976" w:type="pct"/>
          </w:tcPr>
          <w:p w14:paraId="04AEBE17" w14:textId="77777777" w:rsidR="0050595C" w:rsidRPr="00F53855" w:rsidRDefault="0050595C" w:rsidP="00BB0922">
            <w:pPr>
              <w:tabs>
                <w:tab w:val="left" w:leader="dot" w:pos="279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Sub-paragraph 13 (2) (b) (ii)</w:t>
            </w:r>
            <w:r w:rsidR="00BB0922" w:rsidRPr="00F53855">
              <w:rPr>
                <w:rFonts w:ascii="Times New Roman" w:hAnsi="Times New Roman" w:cs="Times New Roman"/>
                <w:sz w:val="20"/>
                <w:szCs w:val="20"/>
              </w:rPr>
              <w:tab/>
            </w:r>
          </w:p>
        </w:tc>
        <w:tc>
          <w:tcPr>
            <w:tcW w:w="3024" w:type="pct"/>
          </w:tcPr>
          <w:p w14:paraId="3EBF2696" w14:textId="77777777" w:rsidR="0050595C" w:rsidRPr="00F53855" w:rsidRDefault="0050595C" w:rsidP="00B8183A">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described in Schedule 1</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522EE6E9" w14:textId="77777777" w:rsidTr="00E41FA6">
        <w:trPr>
          <w:trHeight w:val="20"/>
        </w:trPr>
        <w:tc>
          <w:tcPr>
            <w:tcW w:w="1976" w:type="pct"/>
          </w:tcPr>
          <w:p w14:paraId="72F443C3" w14:textId="77777777" w:rsidR="0050595C" w:rsidRPr="00F53855" w:rsidRDefault="0050595C" w:rsidP="00BB0922">
            <w:pPr>
              <w:tabs>
                <w:tab w:val="left" w:leader="dot" w:pos="279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Section 14</w:t>
            </w:r>
            <w:r w:rsidR="00BB0922" w:rsidRPr="00F53855">
              <w:rPr>
                <w:rFonts w:ascii="Times New Roman" w:hAnsi="Times New Roman" w:cs="Times New Roman"/>
                <w:sz w:val="20"/>
                <w:szCs w:val="20"/>
              </w:rPr>
              <w:tab/>
            </w:r>
          </w:p>
        </w:tc>
        <w:tc>
          <w:tcPr>
            <w:tcW w:w="3024" w:type="pct"/>
          </w:tcPr>
          <w:p w14:paraId="1FD89092" w14:textId="77777777" w:rsidR="0050595C" w:rsidRPr="00F53855" w:rsidRDefault="0050595C" w:rsidP="00B8183A">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(a) 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(1) of the next succeeding section</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15</w:t>
            </w:r>
            <w:r w:rsidR="007619B5" w:rsidRPr="00F53855">
              <w:rPr>
                <w:rFonts w:ascii="Times New Roman" w:hAnsi="Times New Roman" w:cs="Times New Roman"/>
                <w:sz w:val="20"/>
                <w:szCs w:val="20"/>
              </w:rPr>
              <w:t xml:space="preserve"> </w:t>
            </w:r>
            <w:r w:rsidRPr="00F53855">
              <w:rPr>
                <w:rFonts w:ascii="Times New Roman" w:hAnsi="Times New Roman" w:cs="Times New Roman"/>
                <w:sz w:val="20"/>
                <w:szCs w:val="20"/>
              </w:rPr>
              <w:t>(1)</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05F4D8BF" w14:textId="77777777" w:rsidTr="00E41FA6">
        <w:trPr>
          <w:trHeight w:val="20"/>
        </w:trPr>
        <w:tc>
          <w:tcPr>
            <w:tcW w:w="1976" w:type="pct"/>
          </w:tcPr>
          <w:p w14:paraId="6C5D697C" w14:textId="77777777" w:rsidR="0050595C" w:rsidRPr="00F53855" w:rsidRDefault="0050595C" w:rsidP="00BB0922">
            <w:pPr>
              <w:tabs>
                <w:tab w:val="left" w:leader="dot" w:pos="2790"/>
              </w:tabs>
              <w:spacing w:after="0" w:line="240" w:lineRule="auto"/>
              <w:ind w:left="288" w:hanging="288"/>
              <w:jc w:val="both"/>
              <w:rPr>
                <w:rFonts w:ascii="Times New Roman" w:hAnsi="Times New Roman" w:cs="Times New Roman"/>
                <w:sz w:val="20"/>
                <w:szCs w:val="20"/>
              </w:rPr>
            </w:pPr>
          </w:p>
        </w:tc>
        <w:tc>
          <w:tcPr>
            <w:tcW w:w="3024" w:type="pct"/>
          </w:tcPr>
          <w:p w14:paraId="56A4A904" w14:textId="77777777" w:rsidR="0050595C" w:rsidRPr="00F53855" w:rsidRDefault="0050595C" w:rsidP="00B8183A">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(b) 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(2) of section 18</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18 (2) or (2</w:t>
            </w:r>
            <w:r w:rsidR="00B13ACD" w:rsidRPr="00F53855">
              <w:rPr>
                <w:rFonts w:ascii="Times New Roman" w:hAnsi="Times New Roman" w:cs="Times New Roman"/>
                <w:smallCaps/>
                <w:sz w:val="20"/>
                <w:szCs w:val="20"/>
              </w:rPr>
              <w:t>b</w:t>
            </w:r>
            <w:r w:rsidRPr="00F53855">
              <w:rPr>
                <w:rFonts w:ascii="Times New Roman" w:hAnsi="Times New Roman" w:cs="Times New Roman"/>
                <w:sz w:val="20"/>
                <w:szCs w:val="20"/>
              </w:rPr>
              <w:t>)</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1A8AEE49" w14:textId="77777777" w:rsidTr="00E41FA6">
        <w:trPr>
          <w:trHeight w:val="20"/>
        </w:trPr>
        <w:tc>
          <w:tcPr>
            <w:tcW w:w="1976" w:type="pct"/>
          </w:tcPr>
          <w:p w14:paraId="1D2BC625" w14:textId="77777777" w:rsidR="0050595C" w:rsidRPr="00F53855" w:rsidRDefault="0050595C" w:rsidP="00BB0922">
            <w:pPr>
              <w:tabs>
                <w:tab w:val="left" w:leader="dot" w:pos="279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Paragraph 16 (1) (a)</w:t>
            </w:r>
            <w:r w:rsidR="00BB0922" w:rsidRPr="00F53855">
              <w:rPr>
                <w:rFonts w:ascii="Times New Roman" w:hAnsi="Times New Roman" w:cs="Times New Roman"/>
                <w:sz w:val="20"/>
                <w:szCs w:val="20"/>
              </w:rPr>
              <w:tab/>
            </w:r>
          </w:p>
        </w:tc>
        <w:tc>
          <w:tcPr>
            <w:tcW w:w="3024" w:type="pct"/>
          </w:tcPr>
          <w:p w14:paraId="335D3A1B" w14:textId="77777777" w:rsidR="0050595C" w:rsidRPr="00F53855" w:rsidRDefault="0050595C" w:rsidP="00B8183A">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(a) of sub-section (1) of the last preceding section</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15 (1) (a)</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35EC987F" w14:textId="77777777" w:rsidTr="00E41FA6">
        <w:trPr>
          <w:trHeight w:val="20"/>
        </w:trPr>
        <w:tc>
          <w:tcPr>
            <w:tcW w:w="1976" w:type="pct"/>
          </w:tcPr>
          <w:p w14:paraId="5EE41D24" w14:textId="77777777" w:rsidR="0050595C" w:rsidRPr="00F53855" w:rsidRDefault="0050595C" w:rsidP="00BB0922">
            <w:pPr>
              <w:tabs>
                <w:tab w:val="left" w:leader="dot" w:pos="279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Sub-section 16 (3)</w:t>
            </w:r>
            <w:r w:rsidR="00BB0922" w:rsidRPr="00F53855">
              <w:rPr>
                <w:rFonts w:ascii="Times New Roman" w:hAnsi="Times New Roman" w:cs="Times New Roman"/>
                <w:sz w:val="20"/>
                <w:szCs w:val="20"/>
              </w:rPr>
              <w:tab/>
            </w:r>
          </w:p>
        </w:tc>
        <w:tc>
          <w:tcPr>
            <w:tcW w:w="3024" w:type="pct"/>
          </w:tcPr>
          <w:p w14:paraId="703ED7E0" w14:textId="77777777" w:rsidR="0050595C" w:rsidRPr="00F53855" w:rsidRDefault="0050595C" w:rsidP="00B8183A">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(a) of sub-section (1) of the last preceding section</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r w:rsidR="002A2345" w:rsidRPr="00F53855">
              <w:rPr>
                <w:rFonts w:ascii="Times New Roman" w:hAnsi="Times New Roman" w:cs="Times New Roman"/>
                <w:sz w:val="20"/>
                <w:szCs w:val="20"/>
              </w:rPr>
              <w:t xml:space="preserve"> </w:t>
            </w:r>
            <w:r w:rsidRPr="00F53855">
              <w:rPr>
                <w:rFonts w:ascii="Times New Roman" w:hAnsi="Times New Roman" w:cs="Times New Roman"/>
                <w:sz w:val="20"/>
                <w:szCs w:val="20"/>
              </w:rPr>
              <w:t xml:space="preserve">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15 (1) (a)</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bl>
    <w:p w14:paraId="50A31E2C" w14:textId="77777777" w:rsidR="0050595C" w:rsidRPr="00BD36EC" w:rsidRDefault="00BD36EC" w:rsidP="002A2345">
      <w:pPr>
        <w:spacing w:after="120" w:line="240" w:lineRule="auto"/>
        <w:jc w:val="center"/>
        <w:rPr>
          <w:rFonts w:ascii="Times New Roman" w:hAnsi="Times New Roman" w:cs="Times New Roman"/>
        </w:rPr>
      </w:pPr>
      <w:r w:rsidRPr="00BD36EC">
        <w:rPr>
          <w:rFonts w:ascii="Times New Roman" w:hAnsi="Times New Roman" w:cs="Times New Roman"/>
        </w:rPr>
        <w:br w:type="page"/>
      </w:r>
      <w:r w:rsidRPr="00BD36EC">
        <w:rPr>
          <w:rFonts w:ascii="Times New Roman" w:hAnsi="Times New Roman" w:cs="Times New Roman"/>
          <w:b/>
        </w:rPr>
        <w:lastRenderedPageBreak/>
        <w:t>SCHEDULE 2—</w:t>
      </w:r>
      <w:r w:rsidR="0050595C" w:rsidRPr="00BD36EC">
        <w:rPr>
          <w:rFonts w:ascii="Times New Roman" w:hAnsi="Times New Roman" w:cs="Times New Roman"/>
        </w:rPr>
        <w:t>continued</w:t>
      </w:r>
    </w:p>
    <w:tbl>
      <w:tblPr>
        <w:tblW w:w="5000" w:type="pct"/>
        <w:tblCellMar>
          <w:left w:w="40" w:type="dxa"/>
          <w:right w:w="40" w:type="dxa"/>
        </w:tblCellMar>
        <w:tblLook w:val="04A0" w:firstRow="1" w:lastRow="0" w:firstColumn="1" w:lastColumn="0" w:noHBand="0" w:noVBand="1"/>
      </w:tblPr>
      <w:tblGrid>
        <w:gridCol w:w="2571"/>
        <w:gridCol w:w="4954"/>
      </w:tblGrid>
      <w:tr w:rsidR="0050595C" w:rsidRPr="00F53855" w14:paraId="2F6798D7" w14:textId="77777777" w:rsidTr="002A2345">
        <w:trPr>
          <w:trHeight w:val="20"/>
        </w:trPr>
        <w:tc>
          <w:tcPr>
            <w:tcW w:w="1708" w:type="pct"/>
            <w:tcBorders>
              <w:top w:val="single" w:sz="6" w:space="0" w:color="auto"/>
              <w:bottom w:val="single" w:sz="6" w:space="0" w:color="auto"/>
            </w:tcBorders>
          </w:tcPr>
          <w:p w14:paraId="1CC95641" w14:textId="77777777" w:rsidR="0050595C" w:rsidRPr="00F53855" w:rsidRDefault="0050595C" w:rsidP="00BD36EC">
            <w:pPr>
              <w:spacing w:after="0" w:line="240" w:lineRule="auto"/>
              <w:jc w:val="both"/>
              <w:rPr>
                <w:rFonts w:ascii="Times New Roman" w:hAnsi="Times New Roman" w:cs="Times New Roman"/>
                <w:sz w:val="20"/>
                <w:szCs w:val="20"/>
              </w:rPr>
            </w:pPr>
            <w:r w:rsidRPr="00F53855">
              <w:rPr>
                <w:rFonts w:ascii="Times New Roman" w:hAnsi="Times New Roman" w:cs="Times New Roman"/>
                <w:sz w:val="20"/>
                <w:szCs w:val="20"/>
              </w:rPr>
              <w:t>Provision</w:t>
            </w:r>
          </w:p>
        </w:tc>
        <w:tc>
          <w:tcPr>
            <w:tcW w:w="3292" w:type="pct"/>
            <w:tcBorders>
              <w:top w:val="single" w:sz="6" w:space="0" w:color="auto"/>
              <w:bottom w:val="single" w:sz="6" w:space="0" w:color="auto"/>
            </w:tcBorders>
          </w:tcPr>
          <w:p w14:paraId="72FEAE0A" w14:textId="77777777" w:rsidR="0050595C" w:rsidRPr="00F53855" w:rsidRDefault="0050595C" w:rsidP="00BD36EC">
            <w:pPr>
              <w:spacing w:after="0" w:line="240" w:lineRule="auto"/>
              <w:jc w:val="both"/>
              <w:rPr>
                <w:rFonts w:ascii="Times New Roman" w:hAnsi="Times New Roman" w:cs="Times New Roman"/>
                <w:sz w:val="20"/>
                <w:szCs w:val="20"/>
              </w:rPr>
            </w:pPr>
            <w:r w:rsidRPr="00F53855">
              <w:rPr>
                <w:rFonts w:ascii="Times New Roman" w:hAnsi="Times New Roman" w:cs="Times New Roman"/>
                <w:sz w:val="20"/>
                <w:szCs w:val="20"/>
              </w:rPr>
              <w:t>Amendment</w:t>
            </w:r>
          </w:p>
        </w:tc>
      </w:tr>
      <w:tr w:rsidR="0050595C" w:rsidRPr="00F53855" w14:paraId="3447BA4F" w14:textId="77777777" w:rsidTr="002A2345">
        <w:trPr>
          <w:trHeight w:val="20"/>
        </w:trPr>
        <w:tc>
          <w:tcPr>
            <w:tcW w:w="1708" w:type="pct"/>
            <w:tcBorders>
              <w:top w:val="single" w:sz="6" w:space="0" w:color="auto"/>
            </w:tcBorders>
          </w:tcPr>
          <w:p w14:paraId="345F3677" w14:textId="77777777" w:rsidR="0050595C" w:rsidRPr="00F53855" w:rsidRDefault="0050595C" w:rsidP="002A2345">
            <w:pPr>
              <w:tabs>
                <w:tab w:val="left" w:leader="dot" w:pos="234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Sub-section 16 (4)</w:t>
            </w:r>
            <w:r w:rsidR="002A2345" w:rsidRPr="00F53855">
              <w:rPr>
                <w:rFonts w:ascii="Times New Roman" w:hAnsi="Times New Roman" w:cs="Times New Roman"/>
                <w:sz w:val="20"/>
                <w:szCs w:val="20"/>
              </w:rPr>
              <w:tab/>
            </w:r>
          </w:p>
        </w:tc>
        <w:tc>
          <w:tcPr>
            <w:tcW w:w="3292" w:type="pct"/>
            <w:tcBorders>
              <w:top w:val="single" w:sz="6" w:space="0" w:color="auto"/>
            </w:tcBorders>
          </w:tcPr>
          <w:p w14:paraId="43B93C36" w14:textId="77777777" w:rsidR="0050595C" w:rsidRPr="00F53855" w:rsidRDefault="0050595C" w:rsidP="002A2345">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the last preceding sub-section</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sub-section (3)</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00812E60" w14:textId="77777777" w:rsidTr="002A2345">
        <w:trPr>
          <w:trHeight w:val="20"/>
        </w:trPr>
        <w:tc>
          <w:tcPr>
            <w:tcW w:w="1708" w:type="pct"/>
          </w:tcPr>
          <w:p w14:paraId="3EC3489C" w14:textId="77777777" w:rsidR="0050595C" w:rsidRPr="00F53855" w:rsidRDefault="0050595C" w:rsidP="002A2345">
            <w:pPr>
              <w:tabs>
                <w:tab w:val="left" w:leader="dot" w:pos="234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Paragraph 16 (5) (a)</w:t>
            </w:r>
            <w:r w:rsidR="002A2345" w:rsidRPr="00F53855">
              <w:rPr>
                <w:rFonts w:ascii="Times New Roman" w:hAnsi="Times New Roman" w:cs="Times New Roman"/>
                <w:sz w:val="20"/>
                <w:szCs w:val="20"/>
              </w:rPr>
              <w:tab/>
            </w:r>
          </w:p>
        </w:tc>
        <w:tc>
          <w:tcPr>
            <w:tcW w:w="3292" w:type="pct"/>
          </w:tcPr>
          <w:p w14:paraId="64C54F54" w14:textId="77777777" w:rsidR="0050595C" w:rsidRPr="00F53855" w:rsidRDefault="0050595C" w:rsidP="002A2345">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the last two preceding sub-sections</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sub-sections (3) and (4)</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09251DBA" w14:textId="77777777" w:rsidTr="002A2345">
        <w:trPr>
          <w:trHeight w:val="20"/>
        </w:trPr>
        <w:tc>
          <w:tcPr>
            <w:tcW w:w="1708" w:type="pct"/>
          </w:tcPr>
          <w:p w14:paraId="76DCB8B7" w14:textId="77777777" w:rsidR="0050595C" w:rsidRPr="00F53855" w:rsidRDefault="0050595C" w:rsidP="002A2345">
            <w:pPr>
              <w:tabs>
                <w:tab w:val="left" w:leader="dot" w:pos="234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Sub-section 17</w:t>
            </w:r>
            <w:r w:rsidR="002A2345" w:rsidRPr="00F53855">
              <w:rPr>
                <w:rFonts w:ascii="Times New Roman" w:hAnsi="Times New Roman" w:cs="Times New Roman"/>
                <w:sz w:val="20"/>
                <w:szCs w:val="20"/>
              </w:rPr>
              <w:t xml:space="preserve"> </w:t>
            </w:r>
            <w:r w:rsidRPr="00F53855">
              <w:rPr>
                <w:rFonts w:ascii="Times New Roman" w:hAnsi="Times New Roman" w:cs="Times New Roman"/>
                <w:sz w:val="20"/>
                <w:szCs w:val="20"/>
              </w:rPr>
              <w:t>(1)</w:t>
            </w:r>
            <w:r w:rsidR="002A2345" w:rsidRPr="00F53855">
              <w:rPr>
                <w:rFonts w:ascii="Times New Roman" w:hAnsi="Times New Roman" w:cs="Times New Roman"/>
                <w:sz w:val="20"/>
                <w:szCs w:val="20"/>
              </w:rPr>
              <w:tab/>
            </w:r>
          </w:p>
        </w:tc>
        <w:tc>
          <w:tcPr>
            <w:tcW w:w="3292" w:type="pct"/>
          </w:tcPr>
          <w:p w14:paraId="0CA74C41" w14:textId="77777777" w:rsidR="0050595C" w:rsidRPr="00F53855" w:rsidRDefault="0050595C" w:rsidP="002A2345">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the last preceding section</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section 16</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30430224" w14:textId="77777777" w:rsidTr="002A2345">
        <w:trPr>
          <w:trHeight w:val="20"/>
        </w:trPr>
        <w:tc>
          <w:tcPr>
            <w:tcW w:w="1708" w:type="pct"/>
          </w:tcPr>
          <w:p w14:paraId="6FF22050" w14:textId="77777777" w:rsidR="0050595C" w:rsidRPr="00F53855" w:rsidRDefault="0050595C" w:rsidP="002A2345">
            <w:pPr>
              <w:tabs>
                <w:tab w:val="left" w:leader="dot" w:pos="234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Sub-section 17 (2)</w:t>
            </w:r>
            <w:r w:rsidR="002A2345" w:rsidRPr="00F53855">
              <w:rPr>
                <w:rFonts w:ascii="Times New Roman" w:hAnsi="Times New Roman" w:cs="Times New Roman"/>
                <w:sz w:val="20"/>
                <w:szCs w:val="20"/>
              </w:rPr>
              <w:tab/>
            </w:r>
          </w:p>
        </w:tc>
        <w:tc>
          <w:tcPr>
            <w:tcW w:w="3292" w:type="pct"/>
          </w:tcPr>
          <w:p w14:paraId="36CEA2A9" w14:textId="77777777" w:rsidR="0050595C" w:rsidRPr="00F53855" w:rsidRDefault="0050595C" w:rsidP="002A2345">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seven</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7</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0B51F1FD" w14:textId="77777777" w:rsidTr="002A2345">
        <w:trPr>
          <w:trHeight w:val="20"/>
        </w:trPr>
        <w:tc>
          <w:tcPr>
            <w:tcW w:w="1708" w:type="pct"/>
          </w:tcPr>
          <w:p w14:paraId="15B5E344" w14:textId="77777777" w:rsidR="0050595C" w:rsidRPr="00F53855" w:rsidRDefault="0050595C" w:rsidP="002A2345">
            <w:pPr>
              <w:tabs>
                <w:tab w:val="left" w:leader="dot" w:pos="234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Sub-section 17 (2</w:t>
            </w:r>
            <w:r w:rsidR="00BD36EC" w:rsidRPr="00F53855">
              <w:rPr>
                <w:rFonts w:ascii="Times New Roman" w:hAnsi="Times New Roman" w:cs="Times New Roman"/>
                <w:smallCaps/>
                <w:sz w:val="20"/>
                <w:szCs w:val="20"/>
              </w:rPr>
              <w:t>a</w:t>
            </w:r>
            <w:r w:rsidR="00BD36EC" w:rsidRPr="00F53855">
              <w:rPr>
                <w:rFonts w:ascii="Times New Roman" w:hAnsi="Times New Roman" w:cs="Times New Roman"/>
                <w:sz w:val="20"/>
                <w:szCs w:val="20"/>
              </w:rPr>
              <w:t>)</w:t>
            </w:r>
            <w:r w:rsidR="002A2345" w:rsidRPr="00F53855">
              <w:rPr>
                <w:rFonts w:ascii="Times New Roman" w:hAnsi="Times New Roman" w:cs="Times New Roman"/>
                <w:sz w:val="20"/>
                <w:szCs w:val="20"/>
              </w:rPr>
              <w:tab/>
            </w:r>
          </w:p>
        </w:tc>
        <w:tc>
          <w:tcPr>
            <w:tcW w:w="3292" w:type="pct"/>
          </w:tcPr>
          <w:p w14:paraId="7DDC666A" w14:textId="77777777" w:rsidR="0050595C" w:rsidRPr="00F53855" w:rsidRDefault="0050595C" w:rsidP="002A2345">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seven</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7</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38E8729A" w14:textId="77777777" w:rsidTr="002A2345">
        <w:trPr>
          <w:trHeight w:val="20"/>
        </w:trPr>
        <w:tc>
          <w:tcPr>
            <w:tcW w:w="1708" w:type="pct"/>
          </w:tcPr>
          <w:p w14:paraId="61BD2597" w14:textId="77777777" w:rsidR="0050595C" w:rsidRPr="00F53855" w:rsidRDefault="0050595C" w:rsidP="002A2345">
            <w:pPr>
              <w:tabs>
                <w:tab w:val="left" w:leader="dot" w:pos="234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Sub-section 17 (3)</w:t>
            </w:r>
            <w:r w:rsidR="002A2345" w:rsidRPr="00F53855">
              <w:rPr>
                <w:rFonts w:ascii="Times New Roman" w:hAnsi="Times New Roman" w:cs="Times New Roman"/>
                <w:sz w:val="20"/>
                <w:szCs w:val="20"/>
              </w:rPr>
              <w:tab/>
            </w:r>
          </w:p>
        </w:tc>
        <w:tc>
          <w:tcPr>
            <w:tcW w:w="3292" w:type="pct"/>
          </w:tcPr>
          <w:p w14:paraId="3057F1EA" w14:textId="77777777" w:rsidR="0050595C" w:rsidRPr="00F53855" w:rsidRDefault="0050595C" w:rsidP="002A2345">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the last preceding section</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section 16</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1D562CA6" w14:textId="77777777" w:rsidTr="002A2345">
        <w:trPr>
          <w:trHeight w:val="20"/>
        </w:trPr>
        <w:tc>
          <w:tcPr>
            <w:tcW w:w="1708" w:type="pct"/>
          </w:tcPr>
          <w:p w14:paraId="48815A8E" w14:textId="77777777" w:rsidR="0050595C" w:rsidRPr="00F53855" w:rsidRDefault="0050595C" w:rsidP="002A2345">
            <w:pPr>
              <w:tabs>
                <w:tab w:val="left" w:leader="dot" w:pos="234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Sub-section 17 (4)</w:t>
            </w:r>
            <w:r w:rsidR="002A2345" w:rsidRPr="00F53855">
              <w:rPr>
                <w:rFonts w:ascii="Times New Roman" w:hAnsi="Times New Roman" w:cs="Times New Roman"/>
                <w:sz w:val="20"/>
                <w:szCs w:val="20"/>
              </w:rPr>
              <w:tab/>
            </w:r>
          </w:p>
        </w:tc>
        <w:tc>
          <w:tcPr>
            <w:tcW w:w="3292" w:type="pct"/>
          </w:tcPr>
          <w:p w14:paraId="257BE6E9" w14:textId="77777777" w:rsidR="0050595C" w:rsidRPr="00F53855" w:rsidRDefault="0050595C" w:rsidP="002A2345">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(a) 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(a) of sub-section (1) of section 15</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15 (1) (a)</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23F781A1" w14:textId="77777777" w:rsidTr="002A2345">
        <w:trPr>
          <w:trHeight w:val="20"/>
        </w:trPr>
        <w:tc>
          <w:tcPr>
            <w:tcW w:w="1708" w:type="pct"/>
          </w:tcPr>
          <w:p w14:paraId="0DFB9208" w14:textId="77777777" w:rsidR="0050595C" w:rsidRPr="00F53855" w:rsidRDefault="0050595C" w:rsidP="002A2345">
            <w:pPr>
              <w:tabs>
                <w:tab w:val="left" w:leader="dot" w:pos="2340"/>
              </w:tabs>
              <w:spacing w:after="0" w:line="240" w:lineRule="auto"/>
              <w:ind w:left="288" w:hanging="288"/>
              <w:jc w:val="both"/>
              <w:rPr>
                <w:rFonts w:ascii="Times New Roman" w:hAnsi="Times New Roman" w:cs="Times New Roman"/>
                <w:sz w:val="20"/>
                <w:szCs w:val="20"/>
              </w:rPr>
            </w:pPr>
          </w:p>
        </w:tc>
        <w:tc>
          <w:tcPr>
            <w:tcW w:w="3292" w:type="pct"/>
          </w:tcPr>
          <w:p w14:paraId="071DF974" w14:textId="77777777" w:rsidR="0050595C" w:rsidRPr="00F53855" w:rsidRDefault="0050595C" w:rsidP="002A2345">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(b) 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(b) of sub-section (1) of section 15</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15 (1) (b)</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0AC2C85C" w14:textId="77777777" w:rsidTr="002A2345">
        <w:trPr>
          <w:trHeight w:val="20"/>
        </w:trPr>
        <w:tc>
          <w:tcPr>
            <w:tcW w:w="1708" w:type="pct"/>
          </w:tcPr>
          <w:p w14:paraId="6934B096" w14:textId="77777777" w:rsidR="0050595C" w:rsidRPr="00F53855" w:rsidRDefault="0050595C" w:rsidP="002A2345">
            <w:pPr>
              <w:tabs>
                <w:tab w:val="left" w:leader="dot" w:pos="234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Sub-section 17 (6)</w:t>
            </w:r>
            <w:r w:rsidR="002A2345" w:rsidRPr="00F53855">
              <w:rPr>
                <w:rFonts w:ascii="Times New Roman" w:hAnsi="Times New Roman" w:cs="Times New Roman"/>
                <w:sz w:val="20"/>
                <w:szCs w:val="20"/>
              </w:rPr>
              <w:tab/>
            </w:r>
          </w:p>
        </w:tc>
        <w:tc>
          <w:tcPr>
            <w:tcW w:w="3292" w:type="pct"/>
          </w:tcPr>
          <w:p w14:paraId="2567660D" w14:textId="77777777" w:rsidR="0050595C" w:rsidRPr="00F53855" w:rsidRDefault="0050595C" w:rsidP="002A2345">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(a) 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(a) of sub-section (1) of section 15</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substitute</w:t>
            </w:r>
            <w:r w:rsidR="00BD36EC" w:rsidRPr="00F53855">
              <w:rPr>
                <w:rFonts w:ascii="Times New Roman" w:hAnsi="Times New Roman" w:cs="Times New Roman"/>
                <w:sz w:val="20"/>
                <w:szCs w:val="20"/>
              </w:rPr>
              <w:t>”</w:t>
            </w:r>
            <w:r w:rsidR="002A2345" w:rsidRPr="00F53855">
              <w:rPr>
                <w:rFonts w:ascii="Times New Roman" w:hAnsi="Times New Roman" w:cs="Times New Roman"/>
                <w:sz w:val="20"/>
                <w:szCs w:val="20"/>
              </w:rPr>
              <w:t xml:space="preserve"> </w:t>
            </w:r>
            <w:r w:rsidRPr="00F53855">
              <w:rPr>
                <w:rFonts w:ascii="Times New Roman" w:hAnsi="Times New Roman" w:cs="Times New Roman"/>
                <w:sz w:val="20"/>
                <w:szCs w:val="20"/>
              </w:rPr>
              <w:t>15 (1) (a)</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09FBDF4B" w14:textId="77777777" w:rsidTr="002A2345">
        <w:trPr>
          <w:trHeight w:val="20"/>
        </w:trPr>
        <w:tc>
          <w:tcPr>
            <w:tcW w:w="1708" w:type="pct"/>
          </w:tcPr>
          <w:p w14:paraId="6D8D1768" w14:textId="77777777" w:rsidR="0050595C" w:rsidRPr="00F53855" w:rsidRDefault="0050595C" w:rsidP="002A2345">
            <w:pPr>
              <w:tabs>
                <w:tab w:val="left" w:leader="dot" w:pos="2340"/>
              </w:tabs>
              <w:spacing w:after="0" w:line="240" w:lineRule="auto"/>
              <w:ind w:left="288" w:hanging="288"/>
              <w:jc w:val="both"/>
              <w:rPr>
                <w:rFonts w:ascii="Times New Roman" w:hAnsi="Times New Roman" w:cs="Times New Roman"/>
                <w:sz w:val="20"/>
                <w:szCs w:val="20"/>
              </w:rPr>
            </w:pPr>
          </w:p>
        </w:tc>
        <w:tc>
          <w:tcPr>
            <w:tcW w:w="3292" w:type="pct"/>
          </w:tcPr>
          <w:p w14:paraId="58C7F481" w14:textId="77777777" w:rsidR="0050595C" w:rsidRPr="00F53855" w:rsidRDefault="0050595C" w:rsidP="002A2345">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(b) 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(b) of that sub-section</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15</w:t>
            </w:r>
            <w:r w:rsidR="007619B5" w:rsidRPr="00F53855">
              <w:rPr>
                <w:rFonts w:ascii="Times New Roman" w:hAnsi="Times New Roman" w:cs="Times New Roman"/>
                <w:sz w:val="20"/>
                <w:szCs w:val="20"/>
              </w:rPr>
              <w:t xml:space="preserve"> </w:t>
            </w:r>
            <w:r w:rsidRPr="00F53855">
              <w:rPr>
                <w:rFonts w:ascii="Times New Roman" w:hAnsi="Times New Roman" w:cs="Times New Roman"/>
                <w:sz w:val="20"/>
                <w:szCs w:val="20"/>
              </w:rPr>
              <w:t>(1) (b)</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09259B2F" w14:textId="77777777" w:rsidTr="002A2345">
        <w:trPr>
          <w:trHeight w:val="20"/>
        </w:trPr>
        <w:tc>
          <w:tcPr>
            <w:tcW w:w="1708" w:type="pct"/>
          </w:tcPr>
          <w:p w14:paraId="1EB1FF57" w14:textId="77777777" w:rsidR="0050595C" w:rsidRPr="00F53855" w:rsidRDefault="0050595C" w:rsidP="002A2345">
            <w:pPr>
              <w:tabs>
                <w:tab w:val="left" w:leader="dot" w:pos="2340"/>
              </w:tabs>
              <w:spacing w:after="0" w:line="240" w:lineRule="auto"/>
              <w:ind w:left="288" w:hanging="288"/>
              <w:jc w:val="both"/>
              <w:rPr>
                <w:rFonts w:ascii="Times New Roman" w:hAnsi="Times New Roman" w:cs="Times New Roman"/>
                <w:sz w:val="20"/>
                <w:szCs w:val="20"/>
              </w:rPr>
            </w:pPr>
          </w:p>
        </w:tc>
        <w:tc>
          <w:tcPr>
            <w:tcW w:w="3292" w:type="pct"/>
          </w:tcPr>
          <w:p w14:paraId="2D9D5DD6" w14:textId="77777777" w:rsidR="0050595C" w:rsidRPr="00F53855" w:rsidRDefault="0050595C" w:rsidP="002A2345">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(c) 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Form 5 in Schedule 2</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the form prescribed for the purposes of this sub-section</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6DBEF5C6" w14:textId="77777777" w:rsidTr="002A2345">
        <w:trPr>
          <w:trHeight w:val="20"/>
        </w:trPr>
        <w:tc>
          <w:tcPr>
            <w:tcW w:w="1708" w:type="pct"/>
          </w:tcPr>
          <w:p w14:paraId="02BF15A5" w14:textId="77777777" w:rsidR="0050595C" w:rsidRPr="00F53855" w:rsidRDefault="0050595C" w:rsidP="002A2345">
            <w:pPr>
              <w:tabs>
                <w:tab w:val="left" w:leader="dot" w:pos="234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Sub-section 17 (7)</w:t>
            </w:r>
            <w:r w:rsidR="002A2345" w:rsidRPr="00F53855">
              <w:rPr>
                <w:rFonts w:ascii="Times New Roman" w:hAnsi="Times New Roman" w:cs="Times New Roman"/>
                <w:sz w:val="20"/>
                <w:szCs w:val="20"/>
              </w:rPr>
              <w:tab/>
            </w:r>
          </w:p>
        </w:tc>
        <w:tc>
          <w:tcPr>
            <w:tcW w:w="3292" w:type="pct"/>
          </w:tcPr>
          <w:p w14:paraId="77AE1DED" w14:textId="77777777" w:rsidR="0050595C" w:rsidRPr="00F53855" w:rsidRDefault="0050595C" w:rsidP="002A2345">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Form 5 in Schedule 2</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the form prescribed for the purposes of sub-section (6)</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029D22BE" w14:textId="77777777" w:rsidTr="002A2345">
        <w:trPr>
          <w:trHeight w:val="20"/>
        </w:trPr>
        <w:tc>
          <w:tcPr>
            <w:tcW w:w="1708" w:type="pct"/>
          </w:tcPr>
          <w:p w14:paraId="51E79441" w14:textId="77777777" w:rsidR="0050595C" w:rsidRPr="00F53855" w:rsidRDefault="0050595C" w:rsidP="002A2345">
            <w:pPr>
              <w:tabs>
                <w:tab w:val="left" w:leader="dot" w:pos="234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Sub-section 18 (1)</w:t>
            </w:r>
            <w:r w:rsidR="002A2345" w:rsidRPr="00F53855">
              <w:rPr>
                <w:rFonts w:ascii="Times New Roman" w:hAnsi="Times New Roman" w:cs="Times New Roman"/>
                <w:sz w:val="20"/>
                <w:szCs w:val="20"/>
              </w:rPr>
              <w:tab/>
            </w:r>
          </w:p>
        </w:tc>
        <w:tc>
          <w:tcPr>
            <w:tcW w:w="3292" w:type="pct"/>
          </w:tcPr>
          <w:p w14:paraId="3C2F6E09" w14:textId="77777777" w:rsidR="0050595C" w:rsidRPr="00F53855" w:rsidRDefault="0050595C" w:rsidP="002A2345">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fifteen</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15</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451A5EEA" w14:textId="77777777" w:rsidTr="002A2345">
        <w:trPr>
          <w:trHeight w:val="20"/>
        </w:trPr>
        <w:tc>
          <w:tcPr>
            <w:tcW w:w="1708" w:type="pct"/>
          </w:tcPr>
          <w:p w14:paraId="614A93D6" w14:textId="77777777" w:rsidR="0050595C" w:rsidRPr="00F53855" w:rsidRDefault="0050595C" w:rsidP="002A2345">
            <w:pPr>
              <w:tabs>
                <w:tab w:val="left" w:leader="dot" w:pos="234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Paragraph 18</w:t>
            </w:r>
            <w:r w:rsidR="00B13ACD" w:rsidRPr="00F53855">
              <w:rPr>
                <w:rFonts w:ascii="Times New Roman" w:hAnsi="Times New Roman" w:cs="Times New Roman"/>
                <w:smallCaps/>
                <w:sz w:val="20"/>
                <w:szCs w:val="20"/>
              </w:rPr>
              <w:t>a</w:t>
            </w:r>
            <w:r w:rsidRPr="00F53855">
              <w:rPr>
                <w:rFonts w:ascii="Times New Roman" w:hAnsi="Times New Roman" w:cs="Times New Roman"/>
                <w:sz w:val="20"/>
                <w:szCs w:val="20"/>
              </w:rPr>
              <w:t xml:space="preserve"> (1) (b)</w:t>
            </w:r>
            <w:r w:rsidR="002A2345" w:rsidRPr="00F53855">
              <w:rPr>
                <w:rFonts w:ascii="Times New Roman" w:hAnsi="Times New Roman" w:cs="Times New Roman"/>
                <w:sz w:val="20"/>
                <w:szCs w:val="20"/>
              </w:rPr>
              <w:tab/>
            </w:r>
          </w:p>
        </w:tc>
        <w:tc>
          <w:tcPr>
            <w:tcW w:w="3292" w:type="pct"/>
          </w:tcPr>
          <w:p w14:paraId="05165728" w14:textId="77777777" w:rsidR="0050595C" w:rsidRPr="00F53855" w:rsidRDefault="0050595C" w:rsidP="002A2345">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Form 7 in Schedule 2</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the form prescribed for the purposes of this paragraph</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60BF2D19" w14:textId="77777777" w:rsidTr="002A2345">
        <w:trPr>
          <w:trHeight w:val="20"/>
        </w:trPr>
        <w:tc>
          <w:tcPr>
            <w:tcW w:w="1708" w:type="pct"/>
          </w:tcPr>
          <w:p w14:paraId="1FB8187E" w14:textId="77777777" w:rsidR="0050595C" w:rsidRPr="00F53855" w:rsidRDefault="0050595C" w:rsidP="002A2345">
            <w:pPr>
              <w:tabs>
                <w:tab w:val="left" w:leader="dot" w:pos="234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Sub-section 18</w:t>
            </w:r>
            <w:r w:rsidR="00B13ACD" w:rsidRPr="00F53855">
              <w:rPr>
                <w:rFonts w:ascii="Times New Roman" w:hAnsi="Times New Roman" w:cs="Times New Roman"/>
                <w:smallCaps/>
                <w:sz w:val="20"/>
                <w:szCs w:val="20"/>
              </w:rPr>
              <w:t>a</w:t>
            </w:r>
            <w:r w:rsidRPr="00F53855">
              <w:rPr>
                <w:rFonts w:ascii="Times New Roman" w:hAnsi="Times New Roman" w:cs="Times New Roman"/>
                <w:sz w:val="20"/>
                <w:szCs w:val="20"/>
              </w:rPr>
              <w:t xml:space="preserve"> (2)</w:t>
            </w:r>
            <w:r w:rsidR="002A2345" w:rsidRPr="00F53855">
              <w:rPr>
                <w:rFonts w:ascii="Times New Roman" w:hAnsi="Times New Roman" w:cs="Times New Roman"/>
                <w:sz w:val="20"/>
                <w:szCs w:val="20"/>
              </w:rPr>
              <w:tab/>
            </w:r>
          </w:p>
        </w:tc>
        <w:tc>
          <w:tcPr>
            <w:tcW w:w="3292" w:type="pct"/>
          </w:tcPr>
          <w:p w14:paraId="7490594F" w14:textId="77777777" w:rsidR="0050595C" w:rsidRPr="00F53855" w:rsidRDefault="0050595C" w:rsidP="002A2345">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(b) of</w:t>
            </w:r>
            <w:r w:rsidR="002A2345" w:rsidRPr="00F53855">
              <w:rPr>
                <w:rFonts w:ascii="Times New Roman" w:hAnsi="Times New Roman" w:cs="Times New Roman"/>
                <w:sz w:val="20"/>
                <w:szCs w:val="20"/>
              </w:rPr>
              <w:t xml:space="preserve"> </w:t>
            </w:r>
            <w:r w:rsidRPr="00F53855">
              <w:rPr>
                <w:rFonts w:ascii="Times New Roman" w:hAnsi="Times New Roman" w:cs="Times New Roman"/>
                <w:sz w:val="20"/>
                <w:szCs w:val="20"/>
              </w:rPr>
              <w:t>sub-section (1)</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(1) (b)</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3AA5FC3F" w14:textId="77777777" w:rsidTr="002A2345">
        <w:trPr>
          <w:trHeight w:val="20"/>
        </w:trPr>
        <w:tc>
          <w:tcPr>
            <w:tcW w:w="1708" w:type="pct"/>
          </w:tcPr>
          <w:p w14:paraId="21320C99" w14:textId="77777777" w:rsidR="0050595C" w:rsidRPr="00F53855" w:rsidRDefault="0050595C" w:rsidP="002A2345">
            <w:pPr>
              <w:tabs>
                <w:tab w:val="left" w:leader="dot" w:pos="234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Sub-section 19 (1)</w:t>
            </w:r>
            <w:r w:rsidR="002A2345" w:rsidRPr="00F53855">
              <w:rPr>
                <w:rFonts w:ascii="Times New Roman" w:hAnsi="Times New Roman" w:cs="Times New Roman"/>
                <w:sz w:val="20"/>
                <w:szCs w:val="20"/>
              </w:rPr>
              <w:tab/>
            </w:r>
          </w:p>
        </w:tc>
        <w:tc>
          <w:tcPr>
            <w:tcW w:w="3292" w:type="pct"/>
          </w:tcPr>
          <w:p w14:paraId="181A0E5E" w14:textId="77777777" w:rsidR="0050595C" w:rsidRPr="00F53855" w:rsidRDefault="0050595C" w:rsidP="002A2345">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two</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2</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4EDF472E" w14:textId="77777777" w:rsidTr="002A2345">
        <w:trPr>
          <w:trHeight w:val="20"/>
        </w:trPr>
        <w:tc>
          <w:tcPr>
            <w:tcW w:w="1708" w:type="pct"/>
          </w:tcPr>
          <w:p w14:paraId="0CCADD66" w14:textId="77777777" w:rsidR="0050595C" w:rsidRPr="00F53855" w:rsidRDefault="0050595C" w:rsidP="002A2345">
            <w:pPr>
              <w:tabs>
                <w:tab w:val="left" w:leader="dot" w:pos="234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Sub-paragraph 23 (b) (ii)</w:t>
            </w:r>
            <w:r w:rsidR="002A2345" w:rsidRPr="00F53855">
              <w:rPr>
                <w:rFonts w:ascii="Times New Roman" w:hAnsi="Times New Roman" w:cs="Times New Roman"/>
                <w:sz w:val="20"/>
                <w:szCs w:val="20"/>
              </w:rPr>
              <w:tab/>
            </w:r>
          </w:p>
        </w:tc>
        <w:tc>
          <w:tcPr>
            <w:tcW w:w="3292" w:type="pct"/>
          </w:tcPr>
          <w:p w14:paraId="5D9C43BB" w14:textId="77777777" w:rsidR="0050595C" w:rsidRPr="00F53855" w:rsidRDefault="0050595C" w:rsidP="002A2345">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described in Schedule 1</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r w:rsidR="0050595C" w:rsidRPr="00F53855" w14:paraId="02CE99E1" w14:textId="77777777" w:rsidTr="002A2345">
        <w:trPr>
          <w:trHeight w:val="20"/>
        </w:trPr>
        <w:tc>
          <w:tcPr>
            <w:tcW w:w="1708" w:type="pct"/>
          </w:tcPr>
          <w:p w14:paraId="66BA9F47" w14:textId="77777777" w:rsidR="0050595C" w:rsidRPr="00F53855" w:rsidRDefault="0050595C" w:rsidP="002A2345">
            <w:pPr>
              <w:tabs>
                <w:tab w:val="left" w:leader="dot" w:pos="234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Section 25</w:t>
            </w:r>
            <w:r w:rsidR="002A2345" w:rsidRPr="00F53855">
              <w:rPr>
                <w:rFonts w:ascii="Times New Roman" w:hAnsi="Times New Roman" w:cs="Times New Roman"/>
                <w:sz w:val="20"/>
                <w:szCs w:val="20"/>
              </w:rPr>
              <w:tab/>
            </w:r>
          </w:p>
        </w:tc>
        <w:tc>
          <w:tcPr>
            <w:tcW w:w="3292" w:type="pct"/>
          </w:tcPr>
          <w:p w14:paraId="207D5264" w14:textId="029B0303" w:rsidR="0050595C" w:rsidRPr="00F53855" w:rsidRDefault="0050595C" w:rsidP="00F53855">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Omit</w:t>
            </w:r>
            <w:r w:rsidR="00F53855">
              <w:rPr>
                <w:rFonts w:ascii="Times New Roman" w:hAnsi="Times New Roman" w:cs="Times New Roman"/>
                <w:sz w:val="20"/>
                <w:szCs w:val="20"/>
              </w:rPr>
              <w:t xml:space="preserve"> : “</w:t>
            </w:r>
            <w:r w:rsidRPr="00F53855">
              <w:rPr>
                <w:rFonts w:ascii="Times New Roman" w:hAnsi="Times New Roman" w:cs="Times New Roman"/>
                <w:sz w:val="20"/>
                <w:szCs w:val="20"/>
              </w:rPr>
              <w:t>1903-1966</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i/>
                <w:sz w:val="20"/>
                <w:szCs w:val="20"/>
              </w:rPr>
              <w:t>“1903”.</w:t>
            </w:r>
          </w:p>
        </w:tc>
      </w:tr>
      <w:tr w:rsidR="0050595C" w:rsidRPr="00F53855" w14:paraId="43BEBA69" w14:textId="77777777" w:rsidTr="002A2345">
        <w:trPr>
          <w:trHeight w:val="20"/>
        </w:trPr>
        <w:tc>
          <w:tcPr>
            <w:tcW w:w="1708" w:type="pct"/>
          </w:tcPr>
          <w:p w14:paraId="4AF1EE28" w14:textId="77777777" w:rsidR="0050595C" w:rsidRPr="00F53855" w:rsidRDefault="0050595C" w:rsidP="002A2345">
            <w:pPr>
              <w:tabs>
                <w:tab w:val="left" w:leader="dot" w:pos="234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Section 29</w:t>
            </w:r>
            <w:r w:rsidR="002A2345" w:rsidRPr="00F53855">
              <w:rPr>
                <w:rFonts w:ascii="Times New Roman" w:hAnsi="Times New Roman" w:cs="Times New Roman"/>
                <w:sz w:val="20"/>
                <w:szCs w:val="20"/>
              </w:rPr>
              <w:tab/>
            </w:r>
          </w:p>
        </w:tc>
        <w:tc>
          <w:tcPr>
            <w:tcW w:w="3292" w:type="pct"/>
          </w:tcPr>
          <w:p w14:paraId="3E4A4ED3" w14:textId="77777777" w:rsidR="0050595C" w:rsidRPr="00F53855" w:rsidRDefault="0050595C" w:rsidP="002A2345">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1923-1962</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i/>
                <w:sz w:val="20"/>
                <w:szCs w:val="20"/>
              </w:rPr>
              <w:t>“1923”.</w:t>
            </w:r>
          </w:p>
        </w:tc>
      </w:tr>
      <w:tr w:rsidR="0050595C" w:rsidRPr="00F53855" w14:paraId="602FBDB8" w14:textId="77777777" w:rsidTr="002A2345">
        <w:trPr>
          <w:trHeight w:val="20"/>
        </w:trPr>
        <w:tc>
          <w:tcPr>
            <w:tcW w:w="1708" w:type="pct"/>
            <w:tcBorders>
              <w:bottom w:val="single" w:sz="6" w:space="0" w:color="auto"/>
            </w:tcBorders>
          </w:tcPr>
          <w:p w14:paraId="07022C1C" w14:textId="77777777" w:rsidR="0050595C" w:rsidRPr="00F53855" w:rsidRDefault="0050595C" w:rsidP="002A2345">
            <w:pPr>
              <w:tabs>
                <w:tab w:val="left" w:leader="dot" w:pos="2340"/>
              </w:tabs>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Paragraph 31 (b)</w:t>
            </w:r>
            <w:r w:rsidR="002A2345" w:rsidRPr="00F53855">
              <w:rPr>
                <w:rFonts w:ascii="Times New Roman" w:hAnsi="Times New Roman" w:cs="Times New Roman"/>
                <w:sz w:val="20"/>
                <w:szCs w:val="20"/>
              </w:rPr>
              <w:tab/>
            </w:r>
          </w:p>
        </w:tc>
        <w:tc>
          <w:tcPr>
            <w:tcW w:w="3292" w:type="pct"/>
            <w:tcBorders>
              <w:bottom w:val="single" w:sz="6" w:space="0" w:color="auto"/>
            </w:tcBorders>
          </w:tcPr>
          <w:p w14:paraId="7962D91A" w14:textId="77777777" w:rsidR="0050595C" w:rsidRPr="00F53855" w:rsidRDefault="0050595C" w:rsidP="002A2345">
            <w:pPr>
              <w:spacing w:after="0" w:line="240" w:lineRule="auto"/>
              <w:ind w:left="288" w:hanging="288"/>
              <w:jc w:val="both"/>
              <w:rPr>
                <w:rFonts w:ascii="Times New Roman" w:hAnsi="Times New Roman" w:cs="Times New Roman"/>
                <w:sz w:val="20"/>
                <w:szCs w:val="20"/>
              </w:rPr>
            </w:pPr>
            <w:r w:rsidRPr="00F53855">
              <w:rPr>
                <w:rFonts w:ascii="Times New Roman" w:hAnsi="Times New Roman" w:cs="Times New Roman"/>
                <w:sz w:val="20"/>
                <w:szCs w:val="20"/>
              </w:rPr>
              <w:t xml:space="preserve">Omit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Five hundred dollars</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 xml:space="preserve">, substitute </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$500</w:t>
            </w:r>
            <w:r w:rsidR="00BD36EC" w:rsidRPr="00F53855">
              <w:rPr>
                <w:rFonts w:ascii="Times New Roman" w:hAnsi="Times New Roman" w:cs="Times New Roman"/>
                <w:sz w:val="20"/>
                <w:szCs w:val="20"/>
              </w:rPr>
              <w:t>”</w:t>
            </w:r>
            <w:r w:rsidRPr="00F53855">
              <w:rPr>
                <w:rFonts w:ascii="Times New Roman" w:hAnsi="Times New Roman" w:cs="Times New Roman"/>
                <w:sz w:val="20"/>
                <w:szCs w:val="20"/>
              </w:rPr>
              <w:t>.</w:t>
            </w:r>
          </w:p>
        </w:tc>
      </w:tr>
    </w:tbl>
    <w:p w14:paraId="228E1EAD" w14:textId="77777777" w:rsidR="0050595C" w:rsidRPr="00BD36EC" w:rsidRDefault="00BD36EC" w:rsidP="00467936">
      <w:pPr>
        <w:spacing w:before="120" w:after="120" w:line="240" w:lineRule="auto"/>
        <w:jc w:val="center"/>
        <w:rPr>
          <w:rFonts w:ascii="Times New Roman" w:hAnsi="Times New Roman" w:cs="Times New Roman"/>
        </w:rPr>
      </w:pPr>
      <w:r w:rsidRPr="00BD36EC">
        <w:rPr>
          <w:rFonts w:ascii="Times New Roman" w:hAnsi="Times New Roman" w:cs="Times New Roman"/>
          <w:b/>
        </w:rPr>
        <w:t>NOTE</w:t>
      </w:r>
    </w:p>
    <w:p w14:paraId="413B9CBA" w14:textId="77777777" w:rsidR="0050595C" w:rsidRPr="00467936" w:rsidRDefault="0050595C" w:rsidP="00467936">
      <w:pPr>
        <w:spacing w:after="0" w:line="240" w:lineRule="auto"/>
        <w:ind w:left="288" w:hanging="288"/>
        <w:jc w:val="both"/>
        <w:rPr>
          <w:rFonts w:ascii="Times New Roman" w:hAnsi="Times New Roman" w:cs="Times New Roman"/>
          <w:sz w:val="20"/>
        </w:rPr>
      </w:pPr>
      <w:r w:rsidRPr="00467936">
        <w:rPr>
          <w:rFonts w:ascii="Times New Roman" w:hAnsi="Times New Roman" w:cs="Times New Roman"/>
          <w:sz w:val="20"/>
        </w:rPr>
        <w:t>1. No. 76, 1966, as amended. For previous amendments, see No. 112, 1968; No. 103, 1972; No. 171, 1973; No. 216, 1973 (as amended by No. 20, 1974); No. 21, 1974, No. 10, 1977; No. 155, 1979; No. 70, 1980; and No. 96, 1983.</w:t>
      </w:r>
    </w:p>
    <w:p w14:paraId="26F86928" w14:textId="77777777" w:rsidR="00467936" w:rsidRPr="00467936" w:rsidRDefault="00467936" w:rsidP="00467936">
      <w:pPr>
        <w:pBdr>
          <w:bottom w:val="single" w:sz="4" w:space="1" w:color="auto"/>
        </w:pBdr>
        <w:spacing w:after="0" w:line="240" w:lineRule="auto"/>
        <w:jc w:val="both"/>
        <w:rPr>
          <w:rFonts w:ascii="Times New Roman" w:hAnsi="Times New Roman" w:cs="Times New Roman"/>
          <w:i/>
          <w:sz w:val="20"/>
        </w:rPr>
      </w:pPr>
    </w:p>
    <w:p w14:paraId="22E6F85A" w14:textId="0FCF2D02" w:rsidR="0050595C" w:rsidRPr="00467936" w:rsidRDefault="00BD36EC" w:rsidP="00467936">
      <w:pPr>
        <w:spacing w:before="120" w:after="0" w:line="240" w:lineRule="auto"/>
        <w:jc w:val="both"/>
        <w:rPr>
          <w:rFonts w:ascii="Times New Roman" w:hAnsi="Times New Roman" w:cs="Times New Roman"/>
          <w:sz w:val="20"/>
        </w:rPr>
      </w:pPr>
      <w:r w:rsidRPr="00F53855">
        <w:rPr>
          <w:rFonts w:ascii="Times New Roman" w:hAnsi="Times New Roman" w:cs="Times New Roman"/>
          <w:sz w:val="20"/>
        </w:rPr>
        <w:t>[</w:t>
      </w:r>
      <w:r w:rsidRPr="00467936">
        <w:rPr>
          <w:rFonts w:ascii="Times New Roman" w:hAnsi="Times New Roman" w:cs="Times New Roman"/>
          <w:i/>
          <w:sz w:val="20"/>
        </w:rPr>
        <w:t>Minister’s second reading speech made in—</w:t>
      </w:r>
    </w:p>
    <w:p w14:paraId="11D25FDA" w14:textId="77777777" w:rsidR="00467936" w:rsidRDefault="00BD36EC" w:rsidP="00467936">
      <w:pPr>
        <w:spacing w:after="0" w:line="240" w:lineRule="auto"/>
        <w:ind w:left="810"/>
        <w:jc w:val="both"/>
        <w:rPr>
          <w:rFonts w:ascii="Times New Roman" w:hAnsi="Times New Roman" w:cs="Times New Roman"/>
          <w:i/>
          <w:sz w:val="20"/>
        </w:rPr>
      </w:pPr>
      <w:r w:rsidRPr="00467936">
        <w:rPr>
          <w:rFonts w:ascii="Times New Roman" w:hAnsi="Times New Roman" w:cs="Times New Roman"/>
          <w:i/>
          <w:sz w:val="20"/>
        </w:rPr>
        <w:t>House of Representatives on 20 March 1985</w:t>
      </w:r>
    </w:p>
    <w:p w14:paraId="4EB3E8CA" w14:textId="53633F8E" w:rsidR="0050595C" w:rsidRDefault="00BD36EC" w:rsidP="00467936">
      <w:pPr>
        <w:spacing w:after="0" w:line="240" w:lineRule="auto"/>
        <w:ind w:left="810"/>
        <w:jc w:val="both"/>
        <w:rPr>
          <w:rFonts w:ascii="Times New Roman" w:hAnsi="Times New Roman" w:cs="Times New Roman"/>
          <w:i/>
          <w:sz w:val="20"/>
        </w:rPr>
      </w:pPr>
      <w:r w:rsidRPr="00467936">
        <w:rPr>
          <w:rFonts w:ascii="Times New Roman" w:hAnsi="Times New Roman" w:cs="Times New Roman"/>
          <w:i/>
          <w:sz w:val="20"/>
        </w:rPr>
        <w:t>Senate on 16 April 1985</w:t>
      </w:r>
      <w:r w:rsidRPr="00F53855">
        <w:rPr>
          <w:rFonts w:ascii="Times New Roman" w:hAnsi="Times New Roman" w:cs="Times New Roman"/>
          <w:sz w:val="20"/>
        </w:rPr>
        <w:t>]</w:t>
      </w:r>
      <w:bookmarkStart w:id="0" w:name="_GoBack"/>
      <w:bookmarkEnd w:id="0"/>
    </w:p>
    <w:sectPr w:rsidR="0050595C" w:rsidSect="002A2345">
      <w:headerReference w:type="even" r:id="rId9"/>
      <w:headerReference w:type="first" r:id="rId10"/>
      <w:pgSz w:w="10325" w:h="14573"/>
      <w:pgMar w:top="1440" w:right="1440" w:bottom="432"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CF20B6" w15:done="0"/>
  <w15:commentEx w15:paraId="0E26F037" w15:done="0"/>
  <w15:commentEx w15:paraId="06DA1878" w15:done="0"/>
  <w15:commentEx w15:paraId="77E966B1" w15:done="0"/>
  <w15:commentEx w15:paraId="50158FDB" w15:done="0"/>
  <w15:commentEx w15:paraId="663CB2A0" w15:done="0"/>
  <w15:commentEx w15:paraId="419D9DCF" w15:done="0"/>
  <w15:commentEx w15:paraId="56BBE7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CF20B6" w16cid:durableId="1FEED0D1"/>
  <w16cid:commentId w16cid:paraId="0E26F037" w16cid:durableId="1FEED141"/>
  <w16cid:commentId w16cid:paraId="06DA1878" w16cid:durableId="1FEED155"/>
  <w16cid:commentId w16cid:paraId="77E966B1" w16cid:durableId="1FEED160"/>
  <w16cid:commentId w16cid:paraId="50158FDB" w16cid:durableId="1FEED192"/>
  <w16cid:commentId w16cid:paraId="663CB2A0" w16cid:durableId="1FEED1CD"/>
  <w16cid:commentId w16cid:paraId="419D9DCF" w16cid:durableId="1FEED1E6"/>
  <w16cid:commentId w16cid:paraId="56BBE770" w16cid:durableId="1FEED1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DAAFA" w14:textId="77777777" w:rsidR="0063503E" w:rsidRDefault="0063503E" w:rsidP="000B09FF">
      <w:pPr>
        <w:spacing w:after="0" w:line="240" w:lineRule="auto"/>
      </w:pPr>
      <w:r>
        <w:separator/>
      </w:r>
    </w:p>
  </w:endnote>
  <w:endnote w:type="continuationSeparator" w:id="0">
    <w:p w14:paraId="4BFD2205" w14:textId="77777777" w:rsidR="0063503E" w:rsidRDefault="0063503E" w:rsidP="000B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FCF9B" w14:textId="77777777" w:rsidR="0063503E" w:rsidRDefault="0063503E" w:rsidP="000B09FF">
      <w:pPr>
        <w:spacing w:after="0" w:line="240" w:lineRule="auto"/>
      </w:pPr>
      <w:r>
        <w:separator/>
      </w:r>
    </w:p>
  </w:footnote>
  <w:footnote w:type="continuationSeparator" w:id="0">
    <w:p w14:paraId="4B5220E7" w14:textId="77777777" w:rsidR="0063503E" w:rsidRDefault="0063503E" w:rsidP="000B0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23102" w14:textId="77777777" w:rsidR="000B09FF" w:rsidRPr="000B09FF" w:rsidRDefault="000B09FF" w:rsidP="000B09FF">
    <w:pPr>
      <w:spacing w:after="0" w:line="240" w:lineRule="auto"/>
      <w:jc w:val="center"/>
      <w:rPr>
        <w:rFonts w:ascii="Times New Roman" w:hAnsi="Times New Roman" w:cs="Times New Roman"/>
        <w:sz w:val="20"/>
      </w:rPr>
    </w:pPr>
    <w:r w:rsidRPr="000B09FF">
      <w:rPr>
        <w:rFonts w:ascii="Times New Roman" w:hAnsi="Times New Roman" w:cs="Times New Roman"/>
        <w:i/>
        <w:sz w:val="20"/>
      </w:rPr>
      <w:t>Extradition (Foreign States) Amendment</w:t>
    </w:r>
    <w:r w:rsidRPr="000B09FF">
      <w:rPr>
        <w:rFonts w:ascii="Times New Roman" w:hAnsi="Times New Roman" w:cs="Times New Roman"/>
        <w:i/>
        <w:sz w:val="20"/>
      </w:rPr>
      <w:tab/>
      <w:t>No. 18, 1985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D5E53" w14:textId="77777777" w:rsidR="00EC482C" w:rsidRPr="000B09FF" w:rsidRDefault="00EC482C" w:rsidP="00EC482C">
    <w:pPr>
      <w:spacing w:after="0" w:line="240" w:lineRule="auto"/>
      <w:jc w:val="center"/>
      <w:rPr>
        <w:rFonts w:ascii="Times New Roman" w:hAnsi="Times New Roman" w:cs="Times New Roman"/>
        <w:sz w:val="20"/>
      </w:rPr>
    </w:pPr>
    <w:r w:rsidRPr="000B09FF">
      <w:rPr>
        <w:rFonts w:ascii="Times New Roman" w:hAnsi="Times New Roman" w:cs="Times New Roman"/>
        <w:i/>
        <w:sz w:val="20"/>
      </w:rPr>
      <w:t>Extradition (Foreign States) Amendment</w:t>
    </w:r>
    <w:r w:rsidRPr="000B09FF">
      <w:rPr>
        <w:rFonts w:ascii="Times New Roman" w:hAnsi="Times New Roman" w:cs="Times New Roman"/>
        <w:i/>
        <w:sz w:val="20"/>
      </w:rPr>
      <w:tab/>
      <w:t>No. 18, 1985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CB890" w14:textId="77777777" w:rsidR="000B09FF" w:rsidRPr="000B09FF" w:rsidRDefault="000B09FF" w:rsidP="000B09FF">
    <w:pPr>
      <w:spacing w:after="0" w:line="240" w:lineRule="auto"/>
      <w:jc w:val="center"/>
      <w:rPr>
        <w:rFonts w:ascii="Times New Roman" w:hAnsi="Times New Roman" w:cs="Times New Roman"/>
        <w:sz w:val="20"/>
      </w:rPr>
    </w:pPr>
    <w:r w:rsidRPr="000B09FF">
      <w:rPr>
        <w:rFonts w:ascii="Times New Roman" w:hAnsi="Times New Roman" w:cs="Times New Roman"/>
        <w:i/>
        <w:sz w:val="20"/>
      </w:rPr>
      <w:t>Extradition (Foreign States) Amendment</w:t>
    </w:r>
    <w:r w:rsidRPr="000B09FF">
      <w:rPr>
        <w:rFonts w:ascii="Times New Roman" w:hAnsi="Times New Roman" w:cs="Times New Roman"/>
        <w:i/>
        <w:sz w:val="20"/>
      </w:rPr>
      <w:tab/>
      <w:t>No. 18,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595C"/>
    <w:rsid w:val="000105D9"/>
    <w:rsid w:val="00045076"/>
    <w:rsid w:val="000A3DFE"/>
    <w:rsid w:val="000B09FF"/>
    <w:rsid w:val="000B65B9"/>
    <w:rsid w:val="000C0CA5"/>
    <w:rsid w:val="0010303E"/>
    <w:rsid w:val="00117DE6"/>
    <w:rsid w:val="001B0134"/>
    <w:rsid w:val="002073F5"/>
    <w:rsid w:val="0025024F"/>
    <w:rsid w:val="00252EF2"/>
    <w:rsid w:val="00255905"/>
    <w:rsid w:val="0029747F"/>
    <w:rsid w:val="002A2345"/>
    <w:rsid w:val="002A2D79"/>
    <w:rsid w:val="002D603D"/>
    <w:rsid w:val="002E01D4"/>
    <w:rsid w:val="0030010F"/>
    <w:rsid w:val="004506CD"/>
    <w:rsid w:val="00467936"/>
    <w:rsid w:val="004C3847"/>
    <w:rsid w:val="0050595C"/>
    <w:rsid w:val="005521F2"/>
    <w:rsid w:val="00564385"/>
    <w:rsid w:val="005C0727"/>
    <w:rsid w:val="0063503E"/>
    <w:rsid w:val="00665733"/>
    <w:rsid w:val="006B2ED0"/>
    <w:rsid w:val="006F05F9"/>
    <w:rsid w:val="006F3D2E"/>
    <w:rsid w:val="007619B5"/>
    <w:rsid w:val="00770112"/>
    <w:rsid w:val="00770A11"/>
    <w:rsid w:val="00820F79"/>
    <w:rsid w:val="00831CD7"/>
    <w:rsid w:val="00855BBC"/>
    <w:rsid w:val="0088711C"/>
    <w:rsid w:val="0089641A"/>
    <w:rsid w:val="008A6BCB"/>
    <w:rsid w:val="008D1928"/>
    <w:rsid w:val="00A14D36"/>
    <w:rsid w:val="00A163A0"/>
    <w:rsid w:val="00A8161D"/>
    <w:rsid w:val="00AF5477"/>
    <w:rsid w:val="00B12F13"/>
    <w:rsid w:val="00B13ACD"/>
    <w:rsid w:val="00B8183A"/>
    <w:rsid w:val="00BB0922"/>
    <w:rsid w:val="00BC3B6A"/>
    <w:rsid w:val="00BD36EC"/>
    <w:rsid w:val="00D006D1"/>
    <w:rsid w:val="00DB6E97"/>
    <w:rsid w:val="00E4167F"/>
    <w:rsid w:val="00E41ED8"/>
    <w:rsid w:val="00E41FA6"/>
    <w:rsid w:val="00E622B0"/>
    <w:rsid w:val="00EA228C"/>
    <w:rsid w:val="00EA68AA"/>
    <w:rsid w:val="00EA6E9E"/>
    <w:rsid w:val="00EB02E4"/>
    <w:rsid w:val="00EC482C"/>
    <w:rsid w:val="00ED4803"/>
    <w:rsid w:val="00EF42C9"/>
    <w:rsid w:val="00F21BC4"/>
    <w:rsid w:val="00F53855"/>
    <w:rsid w:val="00F5767E"/>
    <w:rsid w:val="00F63718"/>
    <w:rsid w:val="00FB6885"/>
    <w:rsid w:val="00FF282E"/>
    <w:rsid w:val="00FF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50595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0595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0595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0595C"/>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50595C"/>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50595C"/>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50595C"/>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50595C"/>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50595C"/>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50595C"/>
    <w:pPr>
      <w:spacing w:after="0" w:line="240" w:lineRule="auto"/>
    </w:pPr>
    <w:rPr>
      <w:rFonts w:ascii="Times New Roman" w:eastAsia="Times New Roman" w:hAnsi="Times New Roman" w:cs="Times New Roman"/>
      <w:sz w:val="20"/>
      <w:szCs w:val="20"/>
    </w:rPr>
  </w:style>
  <w:style w:type="paragraph" w:customStyle="1" w:styleId="Style319">
    <w:name w:val="Style319"/>
    <w:basedOn w:val="Normal"/>
    <w:rsid w:val="0050595C"/>
    <w:pPr>
      <w:spacing w:after="0" w:line="240" w:lineRule="auto"/>
    </w:pPr>
    <w:rPr>
      <w:rFonts w:ascii="Times New Roman" w:eastAsia="Times New Roman" w:hAnsi="Times New Roman" w:cs="Times New Roman"/>
      <w:sz w:val="20"/>
      <w:szCs w:val="20"/>
    </w:rPr>
  </w:style>
  <w:style w:type="paragraph" w:customStyle="1" w:styleId="Style395">
    <w:name w:val="Style395"/>
    <w:basedOn w:val="Normal"/>
    <w:rsid w:val="0050595C"/>
    <w:pPr>
      <w:spacing w:after="0" w:line="240" w:lineRule="auto"/>
    </w:pPr>
    <w:rPr>
      <w:rFonts w:ascii="Times New Roman" w:eastAsia="Times New Roman" w:hAnsi="Times New Roman" w:cs="Times New Roman"/>
      <w:sz w:val="20"/>
      <w:szCs w:val="20"/>
    </w:rPr>
  </w:style>
  <w:style w:type="paragraph" w:customStyle="1" w:styleId="Style381">
    <w:name w:val="Style381"/>
    <w:basedOn w:val="Normal"/>
    <w:rsid w:val="0050595C"/>
    <w:pPr>
      <w:spacing w:after="0" w:line="240" w:lineRule="auto"/>
    </w:pPr>
    <w:rPr>
      <w:rFonts w:ascii="Times New Roman" w:eastAsia="Times New Roman" w:hAnsi="Times New Roman" w:cs="Times New Roman"/>
      <w:sz w:val="20"/>
      <w:szCs w:val="20"/>
    </w:rPr>
  </w:style>
  <w:style w:type="paragraph" w:customStyle="1" w:styleId="Style432">
    <w:name w:val="Style432"/>
    <w:basedOn w:val="Normal"/>
    <w:rsid w:val="0050595C"/>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50595C"/>
    <w:pPr>
      <w:spacing w:after="0" w:line="240" w:lineRule="auto"/>
    </w:pPr>
    <w:rPr>
      <w:rFonts w:ascii="Times New Roman" w:eastAsia="Times New Roman" w:hAnsi="Times New Roman" w:cs="Times New Roman"/>
      <w:sz w:val="20"/>
      <w:szCs w:val="20"/>
    </w:rPr>
  </w:style>
  <w:style w:type="paragraph" w:customStyle="1" w:styleId="Style338">
    <w:name w:val="Style338"/>
    <w:basedOn w:val="Normal"/>
    <w:rsid w:val="0050595C"/>
    <w:pPr>
      <w:spacing w:after="0" w:line="240" w:lineRule="auto"/>
    </w:pPr>
    <w:rPr>
      <w:rFonts w:ascii="Times New Roman" w:eastAsia="Times New Roman" w:hAnsi="Times New Roman" w:cs="Times New Roman"/>
      <w:sz w:val="20"/>
      <w:szCs w:val="20"/>
    </w:rPr>
  </w:style>
  <w:style w:type="paragraph" w:customStyle="1" w:styleId="Style780">
    <w:name w:val="Style780"/>
    <w:basedOn w:val="Normal"/>
    <w:rsid w:val="0050595C"/>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50595C"/>
    <w:pPr>
      <w:spacing w:after="0" w:line="240" w:lineRule="auto"/>
    </w:pPr>
    <w:rPr>
      <w:rFonts w:ascii="Times New Roman" w:eastAsia="Times New Roman" w:hAnsi="Times New Roman" w:cs="Times New Roman"/>
      <w:sz w:val="20"/>
      <w:szCs w:val="20"/>
    </w:rPr>
  </w:style>
  <w:style w:type="paragraph" w:customStyle="1" w:styleId="Style331">
    <w:name w:val="Style331"/>
    <w:basedOn w:val="Normal"/>
    <w:rsid w:val="0050595C"/>
    <w:pPr>
      <w:spacing w:after="0" w:line="240" w:lineRule="auto"/>
    </w:pPr>
    <w:rPr>
      <w:rFonts w:ascii="Times New Roman" w:eastAsia="Times New Roman" w:hAnsi="Times New Roman" w:cs="Times New Roman"/>
      <w:sz w:val="20"/>
      <w:szCs w:val="20"/>
    </w:rPr>
  </w:style>
  <w:style w:type="paragraph" w:customStyle="1" w:styleId="Style817">
    <w:name w:val="Style817"/>
    <w:basedOn w:val="Normal"/>
    <w:rsid w:val="0050595C"/>
    <w:pPr>
      <w:spacing w:after="0" w:line="240" w:lineRule="auto"/>
    </w:pPr>
    <w:rPr>
      <w:rFonts w:ascii="Times New Roman" w:eastAsia="Times New Roman" w:hAnsi="Times New Roman" w:cs="Times New Roman"/>
      <w:sz w:val="20"/>
      <w:szCs w:val="20"/>
    </w:rPr>
  </w:style>
  <w:style w:type="paragraph" w:customStyle="1" w:styleId="Style326">
    <w:name w:val="Style326"/>
    <w:basedOn w:val="Normal"/>
    <w:rsid w:val="0050595C"/>
    <w:pPr>
      <w:spacing w:after="0" w:line="240" w:lineRule="auto"/>
    </w:pPr>
    <w:rPr>
      <w:rFonts w:ascii="Times New Roman" w:eastAsia="Times New Roman" w:hAnsi="Times New Roman" w:cs="Times New Roman"/>
      <w:sz w:val="20"/>
      <w:szCs w:val="20"/>
    </w:rPr>
  </w:style>
  <w:style w:type="paragraph" w:customStyle="1" w:styleId="Style818">
    <w:name w:val="Style818"/>
    <w:basedOn w:val="Normal"/>
    <w:rsid w:val="0050595C"/>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50595C"/>
    <w:pPr>
      <w:spacing w:after="0" w:line="240" w:lineRule="auto"/>
    </w:pPr>
    <w:rPr>
      <w:rFonts w:ascii="Times New Roman" w:eastAsia="Times New Roman" w:hAnsi="Times New Roman" w:cs="Times New Roman"/>
      <w:sz w:val="20"/>
      <w:szCs w:val="20"/>
    </w:rPr>
  </w:style>
  <w:style w:type="paragraph" w:customStyle="1" w:styleId="Style1626">
    <w:name w:val="Style1626"/>
    <w:basedOn w:val="Normal"/>
    <w:rsid w:val="0050595C"/>
    <w:pPr>
      <w:spacing w:after="0" w:line="240" w:lineRule="auto"/>
    </w:pPr>
    <w:rPr>
      <w:rFonts w:ascii="Times New Roman" w:eastAsia="Times New Roman" w:hAnsi="Times New Roman" w:cs="Times New Roman"/>
      <w:sz w:val="20"/>
      <w:szCs w:val="20"/>
    </w:rPr>
  </w:style>
  <w:style w:type="paragraph" w:customStyle="1" w:styleId="Style2356">
    <w:name w:val="Style2356"/>
    <w:basedOn w:val="Normal"/>
    <w:rsid w:val="0050595C"/>
    <w:pPr>
      <w:spacing w:after="0" w:line="240" w:lineRule="auto"/>
    </w:pPr>
    <w:rPr>
      <w:rFonts w:ascii="Times New Roman" w:eastAsia="Times New Roman" w:hAnsi="Times New Roman" w:cs="Times New Roman"/>
      <w:sz w:val="20"/>
      <w:szCs w:val="20"/>
    </w:rPr>
  </w:style>
  <w:style w:type="paragraph" w:customStyle="1" w:styleId="Style2002">
    <w:name w:val="Style2002"/>
    <w:basedOn w:val="Normal"/>
    <w:rsid w:val="0050595C"/>
    <w:pPr>
      <w:spacing w:after="0" w:line="240" w:lineRule="auto"/>
    </w:pPr>
    <w:rPr>
      <w:rFonts w:ascii="Times New Roman" w:eastAsia="Times New Roman" w:hAnsi="Times New Roman" w:cs="Times New Roman"/>
      <w:sz w:val="20"/>
      <w:szCs w:val="20"/>
    </w:rPr>
  </w:style>
  <w:style w:type="paragraph" w:customStyle="1" w:styleId="Style2095">
    <w:name w:val="Style2095"/>
    <w:basedOn w:val="Normal"/>
    <w:rsid w:val="0050595C"/>
    <w:pPr>
      <w:spacing w:after="0" w:line="240" w:lineRule="auto"/>
    </w:pPr>
    <w:rPr>
      <w:rFonts w:ascii="Times New Roman" w:eastAsia="Times New Roman" w:hAnsi="Times New Roman" w:cs="Times New Roman"/>
      <w:sz w:val="20"/>
      <w:szCs w:val="20"/>
    </w:rPr>
  </w:style>
  <w:style w:type="paragraph" w:customStyle="1" w:styleId="Style1693">
    <w:name w:val="Style1693"/>
    <w:basedOn w:val="Normal"/>
    <w:rsid w:val="0050595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0595C"/>
    <w:rPr>
      <w:rFonts w:ascii="Times New Roman" w:eastAsia="Times New Roman" w:hAnsi="Times New Roman" w:cs="Times New Roman"/>
      <w:b w:val="0"/>
      <w:bCs w:val="0"/>
      <w:i w:val="0"/>
      <w:iCs w:val="0"/>
      <w:smallCaps/>
      <w:sz w:val="22"/>
      <w:szCs w:val="22"/>
    </w:rPr>
  </w:style>
  <w:style w:type="character" w:customStyle="1" w:styleId="CharStyle16">
    <w:name w:val="CharStyle16"/>
    <w:basedOn w:val="DefaultParagraphFont"/>
    <w:rsid w:val="0050595C"/>
    <w:rPr>
      <w:rFonts w:ascii="Times New Roman" w:eastAsia="Times New Roman" w:hAnsi="Times New Roman" w:cs="Times New Roman"/>
      <w:b w:val="0"/>
      <w:bCs w:val="0"/>
      <w:i w:val="0"/>
      <w:iCs w:val="0"/>
      <w:smallCaps w:val="0"/>
      <w:sz w:val="22"/>
      <w:szCs w:val="22"/>
    </w:rPr>
  </w:style>
  <w:style w:type="character" w:customStyle="1" w:styleId="CharStyle57">
    <w:name w:val="CharStyle57"/>
    <w:basedOn w:val="DefaultParagraphFont"/>
    <w:rsid w:val="0050595C"/>
    <w:rPr>
      <w:rFonts w:ascii="Times New Roman" w:eastAsia="Times New Roman" w:hAnsi="Times New Roman" w:cs="Times New Roman"/>
      <w:b/>
      <w:bCs/>
      <w:i w:val="0"/>
      <w:iCs w:val="0"/>
      <w:smallCaps w:val="0"/>
      <w:sz w:val="34"/>
      <w:szCs w:val="34"/>
    </w:rPr>
  </w:style>
  <w:style w:type="character" w:customStyle="1" w:styleId="CharStyle59">
    <w:name w:val="CharStyle59"/>
    <w:basedOn w:val="DefaultParagraphFont"/>
    <w:rsid w:val="0050595C"/>
    <w:rPr>
      <w:rFonts w:ascii="Times New Roman" w:eastAsia="Times New Roman" w:hAnsi="Times New Roman" w:cs="Times New Roman"/>
      <w:b/>
      <w:bCs/>
      <w:i/>
      <w:iCs/>
      <w:smallCaps w:val="0"/>
      <w:sz w:val="24"/>
      <w:szCs w:val="24"/>
    </w:rPr>
  </w:style>
  <w:style w:type="character" w:customStyle="1" w:styleId="CharStyle85">
    <w:name w:val="CharStyle85"/>
    <w:basedOn w:val="DefaultParagraphFont"/>
    <w:rsid w:val="0050595C"/>
    <w:rPr>
      <w:rFonts w:ascii="Times New Roman" w:eastAsia="Times New Roman" w:hAnsi="Times New Roman" w:cs="Times New Roman"/>
      <w:b w:val="0"/>
      <w:bCs w:val="0"/>
      <w:i/>
      <w:iCs/>
      <w:smallCaps w:val="0"/>
      <w:sz w:val="22"/>
      <w:szCs w:val="22"/>
    </w:rPr>
  </w:style>
  <w:style w:type="character" w:customStyle="1" w:styleId="CharStyle137">
    <w:name w:val="CharStyle137"/>
    <w:basedOn w:val="DefaultParagraphFont"/>
    <w:rsid w:val="0050595C"/>
    <w:rPr>
      <w:rFonts w:ascii="Times New Roman" w:eastAsia="Times New Roman" w:hAnsi="Times New Roman" w:cs="Times New Roman"/>
      <w:b/>
      <w:bCs/>
      <w:i w:val="0"/>
      <w:iCs w:val="0"/>
      <w:smallCaps w:val="0"/>
      <w:sz w:val="18"/>
      <w:szCs w:val="18"/>
    </w:rPr>
  </w:style>
  <w:style w:type="character" w:customStyle="1" w:styleId="CharStyle370">
    <w:name w:val="CharStyle370"/>
    <w:basedOn w:val="DefaultParagraphFont"/>
    <w:rsid w:val="0050595C"/>
    <w:rPr>
      <w:rFonts w:ascii="Times New Roman" w:eastAsia="Times New Roman" w:hAnsi="Times New Roman" w:cs="Times New Roman"/>
      <w:b/>
      <w:bCs/>
      <w:i w:val="0"/>
      <w:iCs w:val="0"/>
      <w:smallCaps/>
      <w:sz w:val="18"/>
      <w:szCs w:val="18"/>
    </w:rPr>
  </w:style>
  <w:style w:type="character" w:customStyle="1" w:styleId="CharStyle377">
    <w:name w:val="CharStyle377"/>
    <w:basedOn w:val="DefaultParagraphFont"/>
    <w:rsid w:val="0050595C"/>
    <w:rPr>
      <w:rFonts w:ascii="Times New Roman" w:eastAsia="Times New Roman" w:hAnsi="Times New Roman" w:cs="Times New Roman"/>
      <w:b w:val="0"/>
      <w:bCs w:val="0"/>
      <w:i w:val="0"/>
      <w:iCs w:val="0"/>
      <w:smallCaps w:val="0"/>
      <w:sz w:val="16"/>
      <w:szCs w:val="16"/>
    </w:rPr>
  </w:style>
  <w:style w:type="character" w:customStyle="1" w:styleId="CharStyle379">
    <w:name w:val="CharStyle379"/>
    <w:basedOn w:val="DefaultParagraphFont"/>
    <w:rsid w:val="0050595C"/>
    <w:rPr>
      <w:rFonts w:ascii="Arial Unicode MS" w:eastAsia="Arial Unicode MS" w:hAnsi="Arial Unicode MS" w:cs="Arial Unicode MS"/>
      <w:b/>
      <w:bCs/>
      <w:i w:val="0"/>
      <w:iCs w:val="0"/>
      <w:smallCaps/>
      <w:spacing w:val="20"/>
      <w:sz w:val="16"/>
      <w:szCs w:val="16"/>
    </w:rPr>
  </w:style>
  <w:style w:type="character" w:customStyle="1" w:styleId="CharStyle398">
    <w:name w:val="CharStyle398"/>
    <w:basedOn w:val="DefaultParagraphFont"/>
    <w:rsid w:val="0050595C"/>
    <w:rPr>
      <w:rFonts w:ascii="Times New Roman" w:eastAsia="Times New Roman" w:hAnsi="Times New Roman" w:cs="Times New Roman"/>
      <w:b/>
      <w:bCs/>
      <w:i w:val="0"/>
      <w:iCs w:val="0"/>
      <w:smallCaps w:val="0"/>
      <w:sz w:val="22"/>
      <w:szCs w:val="22"/>
    </w:rPr>
  </w:style>
  <w:style w:type="character" w:customStyle="1" w:styleId="CharStyle472">
    <w:name w:val="CharStyle472"/>
    <w:basedOn w:val="DefaultParagraphFont"/>
    <w:rsid w:val="0050595C"/>
    <w:rPr>
      <w:rFonts w:ascii="Times New Roman" w:eastAsia="Times New Roman" w:hAnsi="Times New Roman" w:cs="Times New Roman"/>
      <w:b w:val="0"/>
      <w:bCs w:val="0"/>
      <w:i w:val="0"/>
      <w:iCs w:val="0"/>
      <w:smallCaps w:val="0"/>
      <w:sz w:val="20"/>
      <w:szCs w:val="20"/>
    </w:rPr>
  </w:style>
  <w:style w:type="character" w:customStyle="1" w:styleId="CharStyle499">
    <w:name w:val="CharStyle499"/>
    <w:basedOn w:val="DefaultParagraphFont"/>
    <w:rsid w:val="0050595C"/>
    <w:rPr>
      <w:rFonts w:ascii="Times New Roman" w:eastAsia="Times New Roman" w:hAnsi="Times New Roman" w:cs="Times New Roman"/>
      <w:b w:val="0"/>
      <w:bCs w:val="0"/>
      <w:i w:val="0"/>
      <w:iCs w:val="0"/>
      <w:smallCaps w:val="0"/>
      <w:sz w:val="18"/>
      <w:szCs w:val="18"/>
    </w:rPr>
  </w:style>
  <w:style w:type="character" w:customStyle="1" w:styleId="CharStyle520">
    <w:name w:val="CharStyle520"/>
    <w:basedOn w:val="DefaultParagraphFont"/>
    <w:rsid w:val="0050595C"/>
    <w:rPr>
      <w:rFonts w:ascii="Times New Roman" w:eastAsia="Times New Roman" w:hAnsi="Times New Roman" w:cs="Times New Roman"/>
      <w:b w:val="0"/>
      <w:bCs w:val="0"/>
      <w:i/>
      <w:iCs/>
      <w:smallCaps w:val="0"/>
      <w:sz w:val="18"/>
      <w:szCs w:val="18"/>
    </w:rPr>
  </w:style>
  <w:style w:type="character" w:customStyle="1" w:styleId="CharStyle527">
    <w:name w:val="CharStyle527"/>
    <w:basedOn w:val="DefaultParagraphFont"/>
    <w:rsid w:val="0050595C"/>
    <w:rPr>
      <w:rFonts w:ascii="Times New Roman" w:eastAsia="Times New Roman" w:hAnsi="Times New Roman" w:cs="Times New Roman"/>
      <w:b w:val="0"/>
      <w:bCs w:val="0"/>
      <w:i/>
      <w:iCs/>
      <w:smallCaps w:val="0"/>
      <w:sz w:val="16"/>
      <w:szCs w:val="16"/>
    </w:rPr>
  </w:style>
  <w:style w:type="character" w:customStyle="1" w:styleId="CharStyle531">
    <w:name w:val="CharStyle531"/>
    <w:basedOn w:val="DefaultParagraphFont"/>
    <w:rsid w:val="0050595C"/>
    <w:rPr>
      <w:rFonts w:ascii="Times New Roman" w:eastAsia="Times New Roman" w:hAnsi="Times New Roman" w:cs="Times New Roman"/>
      <w:b/>
      <w:bCs/>
      <w:i w:val="0"/>
      <w:iCs w:val="0"/>
      <w:smallCaps w:val="0"/>
      <w:sz w:val="24"/>
      <w:szCs w:val="24"/>
    </w:rPr>
  </w:style>
  <w:style w:type="paragraph" w:styleId="BalloonText">
    <w:name w:val="Balloon Text"/>
    <w:basedOn w:val="Normal"/>
    <w:link w:val="BalloonTextChar"/>
    <w:uiPriority w:val="99"/>
    <w:semiHidden/>
    <w:unhideWhenUsed/>
    <w:rsid w:val="00F57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67E"/>
    <w:rPr>
      <w:rFonts w:ascii="Tahoma" w:hAnsi="Tahoma" w:cs="Tahoma"/>
      <w:sz w:val="16"/>
      <w:szCs w:val="16"/>
    </w:rPr>
  </w:style>
  <w:style w:type="paragraph" w:styleId="Header">
    <w:name w:val="header"/>
    <w:basedOn w:val="Normal"/>
    <w:link w:val="HeaderChar"/>
    <w:uiPriority w:val="99"/>
    <w:unhideWhenUsed/>
    <w:rsid w:val="000B0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9FF"/>
  </w:style>
  <w:style w:type="paragraph" w:styleId="Footer">
    <w:name w:val="footer"/>
    <w:basedOn w:val="Normal"/>
    <w:link w:val="FooterChar"/>
    <w:uiPriority w:val="99"/>
    <w:semiHidden/>
    <w:unhideWhenUsed/>
    <w:rsid w:val="000B09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09FF"/>
  </w:style>
  <w:style w:type="character" w:styleId="CommentReference">
    <w:name w:val="annotation reference"/>
    <w:basedOn w:val="DefaultParagraphFont"/>
    <w:uiPriority w:val="99"/>
    <w:semiHidden/>
    <w:unhideWhenUsed/>
    <w:rsid w:val="002A2D79"/>
    <w:rPr>
      <w:sz w:val="16"/>
      <w:szCs w:val="16"/>
    </w:rPr>
  </w:style>
  <w:style w:type="paragraph" w:styleId="CommentText">
    <w:name w:val="annotation text"/>
    <w:basedOn w:val="Normal"/>
    <w:link w:val="CommentTextChar"/>
    <w:uiPriority w:val="99"/>
    <w:semiHidden/>
    <w:unhideWhenUsed/>
    <w:rsid w:val="002A2D79"/>
    <w:pPr>
      <w:spacing w:line="240" w:lineRule="auto"/>
    </w:pPr>
    <w:rPr>
      <w:sz w:val="20"/>
      <w:szCs w:val="20"/>
    </w:rPr>
  </w:style>
  <w:style w:type="character" w:customStyle="1" w:styleId="CommentTextChar">
    <w:name w:val="Comment Text Char"/>
    <w:basedOn w:val="DefaultParagraphFont"/>
    <w:link w:val="CommentText"/>
    <w:uiPriority w:val="99"/>
    <w:semiHidden/>
    <w:rsid w:val="002A2D79"/>
    <w:rPr>
      <w:sz w:val="20"/>
      <w:szCs w:val="20"/>
    </w:rPr>
  </w:style>
  <w:style w:type="paragraph" w:styleId="CommentSubject">
    <w:name w:val="annotation subject"/>
    <w:basedOn w:val="CommentText"/>
    <w:next w:val="CommentText"/>
    <w:link w:val="CommentSubjectChar"/>
    <w:uiPriority w:val="99"/>
    <w:semiHidden/>
    <w:unhideWhenUsed/>
    <w:rsid w:val="002A2D79"/>
    <w:rPr>
      <w:b/>
      <w:bCs/>
    </w:rPr>
  </w:style>
  <w:style w:type="character" w:customStyle="1" w:styleId="CommentSubjectChar">
    <w:name w:val="Comment Subject Char"/>
    <w:basedOn w:val="CommentTextChar"/>
    <w:link w:val="CommentSubject"/>
    <w:uiPriority w:val="99"/>
    <w:semiHidden/>
    <w:rsid w:val="002A2D79"/>
    <w:rPr>
      <w:b/>
      <w:bCs/>
      <w:sz w:val="20"/>
      <w:szCs w:val="20"/>
    </w:rPr>
  </w:style>
  <w:style w:type="paragraph" w:styleId="Revision">
    <w:name w:val="Revision"/>
    <w:hidden/>
    <w:uiPriority w:val="99"/>
    <w:semiHidden/>
    <w:rsid w:val="00AF54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5701</Words>
  <Characters>32497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2019-01-20T00:55:00Z</dcterms:created>
  <dcterms:modified xsi:type="dcterms:W3CDTF">2019-09-19T23:18:00Z</dcterms:modified>
</cp:coreProperties>
</file>