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A" w:rsidRPr="006C08E8" w:rsidRDefault="0049125A" w:rsidP="004671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8E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31" w:rsidRPr="006C08E8" w:rsidRDefault="00BC5195" w:rsidP="004671D5">
      <w:pPr>
        <w:spacing w:before="60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08E8">
        <w:rPr>
          <w:rFonts w:ascii="Times New Roman" w:hAnsi="Times New Roman" w:cs="Times New Roman"/>
          <w:b/>
          <w:sz w:val="36"/>
        </w:rPr>
        <w:t>Fisheries Levy Amendment Act 1985</w:t>
      </w:r>
    </w:p>
    <w:p w:rsidR="00B00731" w:rsidRPr="006C08E8" w:rsidRDefault="00BC5195" w:rsidP="0046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8E8">
        <w:rPr>
          <w:rFonts w:ascii="Times New Roman" w:hAnsi="Times New Roman" w:cs="Times New Roman"/>
          <w:b/>
          <w:sz w:val="28"/>
        </w:rPr>
        <w:t>No. 30 of 1985</w:t>
      </w:r>
    </w:p>
    <w:p w:rsidR="0049125A" w:rsidRPr="006C08E8" w:rsidRDefault="0049125A" w:rsidP="004671D5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:rsidR="00B00731" w:rsidRPr="006C08E8" w:rsidRDefault="00BC5195" w:rsidP="004671D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C08E8">
        <w:rPr>
          <w:rFonts w:ascii="Times New Roman" w:hAnsi="Times New Roman" w:cs="Times New Roman"/>
          <w:b/>
          <w:sz w:val="26"/>
        </w:rPr>
        <w:t xml:space="preserve">An Act to amend the </w:t>
      </w:r>
      <w:r w:rsidRPr="006C08E8">
        <w:rPr>
          <w:rFonts w:ascii="Times New Roman" w:hAnsi="Times New Roman" w:cs="Times New Roman"/>
          <w:b/>
          <w:i/>
          <w:sz w:val="26"/>
        </w:rPr>
        <w:t>Fisheries Licences Levy Act 1984</w:t>
      </w:r>
    </w:p>
    <w:p w:rsidR="00B00731" w:rsidRPr="006C08E8" w:rsidRDefault="00B00731" w:rsidP="004671D5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C08E8">
        <w:rPr>
          <w:rFonts w:ascii="Times New Roman" w:hAnsi="Times New Roman" w:cs="Times New Roman"/>
          <w:sz w:val="24"/>
        </w:rPr>
        <w:t>[</w:t>
      </w:r>
      <w:r w:rsidR="00BC5195" w:rsidRPr="006C08E8">
        <w:rPr>
          <w:rFonts w:ascii="Times New Roman" w:hAnsi="Times New Roman" w:cs="Times New Roman"/>
          <w:i/>
          <w:sz w:val="24"/>
        </w:rPr>
        <w:t>Assented to 22 May 1985</w:t>
      </w:r>
      <w:r w:rsidRPr="006C08E8">
        <w:rPr>
          <w:rFonts w:ascii="Times New Roman" w:hAnsi="Times New Roman" w:cs="Times New Roman"/>
          <w:sz w:val="24"/>
        </w:rPr>
        <w:t>]</w:t>
      </w:r>
    </w:p>
    <w:p w:rsidR="00B00731" w:rsidRPr="006C08E8" w:rsidRDefault="00B00731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C08E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Short title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1.</w:t>
      </w:r>
      <w:r w:rsidR="00B00731" w:rsidRPr="006C08E8">
        <w:rPr>
          <w:rFonts w:ascii="Times New Roman" w:hAnsi="Times New Roman" w:cs="Times New Roman"/>
        </w:rPr>
        <w:t xml:space="preserve"> This Act may be cited as the </w:t>
      </w:r>
      <w:r w:rsidRPr="006C08E8">
        <w:rPr>
          <w:rFonts w:ascii="Times New Roman" w:hAnsi="Times New Roman" w:cs="Times New Roman"/>
          <w:i/>
        </w:rPr>
        <w:t>Fisheries Levy Amendment Act 1985.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Commencement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2.</w:t>
      </w:r>
      <w:r w:rsidR="00B00731" w:rsidRPr="006C08E8">
        <w:rPr>
          <w:rFonts w:ascii="Times New Roman" w:hAnsi="Times New Roman" w:cs="Times New Roman"/>
        </w:rPr>
        <w:t xml:space="preserve"> This Act shall come into operation on the day fixed under section 2 of the </w:t>
      </w:r>
      <w:r w:rsidRPr="006C08E8">
        <w:rPr>
          <w:rFonts w:ascii="Times New Roman" w:hAnsi="Times New Roman" w:cs="Times New Roman"/>
          <w:i/>
        </w:rPr>
        <w:t>Fishing Legislation Amendment Act 1985.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Principal Act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3.</w:t>
      </w:r>
      <w:r w:rsidR="00B00731" w:rsidRPr="006C08E8">
        <w:rPr>
          <w:rFonts w:ascii="Times New Roman" w:hAnsi="Times New Roman" w:cs="Times New Roman"/>
        </w:rPr>
        <w:t xml:space="preserve"> The </w:t>
      </w:r>
      <w:r w:rsidRPr="006C08E8">
        <w:rPr>
          <w:rFonts w:ascii="Times New Roman" w:hAnsi="Times New Roman" w:cs="Times New Roman"/>
          <w:i/>
        </w:rPr>
        <w:t>Fisheries Licences Levy Act 1984</w:t>
      </w:r>
      <w:r w:rsidR="00B00731" w:rsidRPr="006C08E8">
        <w:rPr>
          <w:rFonts w:ascii="Times New Roman" w:hAnsi="Times New Roman" w:cs="Times New Roman"/>
          <w:vertAlign w:val="superscript"/>
        </w:rPr>
        <w:t>1</w:t>
      </w:r>
      <w:r w:rsidRPr="006C08E8">
        <w:rPr>
          <w:rFonts w:ascii="Times New Roman" w:hAnsi="Times New Roman" w:cs="Times New Roman"/>
          <w:i/>
        </w:rPr>
        <w:t xml:space="preserve"> </w:t>
      </w:r>
      <w:r w:rsidR="00B00731" w:rsidRPr="006C08E8">
        <w:rPr>
          <w:rFonts w:ascii="Times New Roman" w:hAnsi="Times New Roman" w:cs="Times New Roman"/>
        </w:rPr>
        <w:t>is in this Act referred to as the Principal Act.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Long title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4.</w:t>
      </w:r>
      <w:r w:rsidR="00B00731" w:rsidRPr="006C08E8">
        <w:rPr>
          <w:rFonts w:ascii="Times New Roman" w:hAnsi="Times New Roman" w:cs="Times New Roman"/>
        </w:rPr>
        <w:t xml:space="preserve"> The title to the Principal Act is amended by adding at the end </w:t>
      </w: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and certain units of fishing capacity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Short title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5.</w:t>
      </w:r>
      <w:r w:rsidR="00B00731" w:rsidRPr="006C08E8">
        <w:rPr>
          <w:rFonts w:ascii="Times New Roman" w:hAnsi="Times New Roman" w:cs="Times New Roman"/>
        </w:rPr>
        <w:t xml:space="preserve"> Section 1 of the Principal Act is amended by omitting </w:t>
      </w:r>
      <w:r w:rsidRPr="006C08E8">
        <w:rPr>
          <w:rFonts w:ascii="Times New Roman" w:hAnsi="Times New Roman" w:cs="Times New Roman"/>
          <w:i/>
        </w:rPr>
        <w:t>“Licences”.</w:t>
      </w:r>
    </w:p>
    <w:p w:rsidR="0049125A" w:rsidRPr="006C08E8" w:rsidRDefault="00BC5195" w:rsidP="004671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br w:type="page"/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lastRenderedPageBreak/>
        <w:t>6.</w:t>
      </w:r>
      <w:r w:rsidRPr="006C08E8">
        <w:rPr>
          <w:rFonts w:ascii="Times New Roman" w:hAnsi="Times New Roman" w:cs="Times New Roman"/>
          <w:i/>
        </w:rPr>
        <w:t xml:space="preserve"> </w:t>
      </w:r>
      <w:r w:rsidR="00B00731" w:rsidRPr="006C08E8">
        <w:rPr>
          <w:rFonts w:ascii="Times New Roman" w:hAnsi="Times New Roman" w:cs="Times New Roman"/>
        </w:rPr>
        <w:t>Section 3 of the Principal Act is repealed and the following section is substituted: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Interpretation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3. (1) In this Act, unless the contrary intention appears—</w:t>
      </w:r>
    </w:p>
    <w:p w:rsidR="00B00731" w:rsidRPr="006C08E8" w:rsidRDefault="00BC5195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‘</w:t>
      </w:r>
      <w:r w:rsidR="00B00731" w:rsidRPr="006C08E8">
        <w:rPr>
          <w:rFonts w:ascii="Times New Roman" w:hAnsi="Times New Roman" w:cs="Times New Roman"/>
        </w:rPr>
        <w:t>fisheries licence</w:t>
      </w:r>
      <w:r w:rsidRPr="006C08E8">
        <w:rPr>
          <w:rFonts w:ascii="Times New Roman" w:hAnsi="Times New Roman" w:cs="Times New Roman"/>
        </w:rPr>
        <w:t>’</w:t>
      </w:r>
      <w:r w:rsidR="00B00731" w:rsidRPr="006C08E8">
        <w:rPr>
          <w:rFonts w:ascii="Times New Roman" w:hAnsi="Times New Roman" w:cs="Times New Roman"/>
        </w:rPr>
        <w:t xml:space="preserve"> means a licence under the </w:t>
      </w:r>
      <w:r w:rsidRPr="006C08E8">
        <w:rPr>
          <w:rFonts w:ascii="Times New Roman" w:hAnsi="Times New Roman" w:cs="Times New Roman"/>
          <w:i/>
        </w:rPr>
        <w:t xml:space="preserve">Fisheries Act 1952 </w:t>
      </w:r>
      <w:r w:rsidR="00B00731" w:rsidRPr="006C08E8">
        <w:rPr>
          <w:rFonts w:ascii="Times New Roman" w:hAnsi="Times New Roman" w:cs="Times New Roman"/>
        </w:rPr>
        <w:t xml:space="preserve">or the </w:t>
      </w:r>
      <w:r w:rsidRPr="006C08E8">
        <w:rPr>
          <w:rFonts w:ascii="Times New Roman" w:hAnsi="Times New Roman" w:cs="Times New Roman"/>
          <w:i/>
        </w:rPr>
        <w:t>Torres Strait Fisheries Act 1984;</w:t>
      </w:r>
    </w:p>
    <w:p w:rsidR="00B00731" w:rsidRPr="006C08E8" w:rsidRDefault="00BC5195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‘</w:t>
      </w:r>
      <w:r w:rsidR="00B00731" w:rsidRPr="006C08E8">
        <w:rPr>
          <w:rFonts w:ascii="Times New Roman" w:hAnsi="Times New Roman" w:cs="Times New Roman"/>
        </w:rPr>
        <w:t>fishery</w:t>
      </w:r>
      <w:r w:rsidRPr="006C08E8">
        <w:rPr>
          <w:rFonts w:ascii="Times New Roman" w:hAnsi="Times New Roman" w:cs="Times New Roman"/>
        </w:rPr>
        <w:t>’</w:t>
      </w:r>
      <w:r w:rsidR="00B00731" w:rsidRPr="006C08E8">
        <w:rPr>
          <w:rFonts w:ascii="Times New Roman" w:hAnsi="Times New Roman" w:cs="Times New Roman"/>
        </w:rPr>
        <w:t xml:space="preserve"> means a class of activities by way of fishing, being a class of such activities that is identified in a plan of management as a fishery to which the plan of management applies;</w:t>
      </w:r>
    </w:p>
    <w:p w:rsidR="00B00731" w:rsidRPr="006C08E8" w:rsidRDefault="00BC5195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‘</w:t>
      </w:r>
      <w:r w:rsidR="00B00731" w:rsidRPr="006C08E8">
        <w:rPr>
          <w:rFonts w:ascii="Times New Roman" w:hAnsi="Times New Roman" w:cs="Times New Roman"/>
        </w:rPr>
        <w:t>plan of management</w:t>
      </w:r>
      <w:r w:rsidRPr="006C08E8">
        <w:rPr>
          <w:rFonts w:ascii="Times New Roman" w:hAnsi="Times New Roman" w:cs="Times New Roman"/>
        </w:rPr>
        <w:t>’</w:t>
      </w:r>
      <w:r w:rsidR="00B00731" w:rsidRPr="006C08E8">
        <w:rPr>
          <w:rFonts w:ascii="Times New Roman" w:hAnsi="Times New Roman" w:cs="Times New Roman"/>
        </w:rPr>
        <w:t xml:space="preserve"> means a plan of management determined under sub-section 7</w:t>
      </w:r>
      <w:r w:rsidRPr="006C08E8">
        <w:rPr>
          <w:rFonts w:ascii="Times New Roman" w:hAnsi="Times New Roman" w:cs="Times New Roman"/>
          <w:smallCaps/>
        </w:rPr>
        <w:t>b</w:t>
      </w:r>
      <w:r w:rsidRPr="006C08E8">
        <w:rPr>
          <w:rFonts w:ascii="Times New Roman" w:hAnsi="Times New Roman" w:cs="Times New Roman"/>
          <w:b/>
          <w:smallCaps/>
        </w:rPr>
        <w:t xml:space="preserve"> </w:t>
      </w:r>
      <w:r w:rsidR="00B00731" w:rsidRPr="006C08E8">
        <w:rPr>
          <w:rFonts w:ascii="Times New Roman" w:hAnsi="Times New Roman" w:cs="Times New Roman"/>
        </w:rPr>
        <w:t xml:space="preserve">(1) of the </w:t>
      </w:r>
      <w:r w:rsidRPr="006C08E8">
        <w:rPr>
          <w:rFonts w:ascii="Times New Roman" w:hAnsi="Times New Roman" w:cs="Times New Roman"/>
          <w:i/>
        </w:rPr>
        <w:t>Fisheries Act 1952.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(2) A reference in this Act to units of fishing capacity is a reference to the units into which, under a plan of management for a fishery, the fishing capacity permitted for the fishery is divided.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Imposition of levy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7.</w:t>
      </w:r>
      <w:r w:rsidR="00B00731" w:rsidRPr="006C08E8">
        <w:rPr>
          <w:rFonts w:ascii="Times New Roman" w:hAnsi="Times New Roman" w:cs="Times New Roman"/>
        </w:rPr>
        <w:t xml:space="preserve"> Section 5 of the Principal Act is amended—</w:t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(a) by inserting after paragraph (b) the following paragraphs:</w:t>
      </w:r>
    </w:p>
    <w:p w:rsidR="00B00731" w:rsidRPr="006C08E8" w:rsidRDefault="00BC5195" w:rsidP="004671D5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(ba) the renewal under sub-section 9 (6</w:t>
      </w:r>
      <w:r w:rsidR="00FA1B74" w:rsidRPr="006C08E8">
        <w:rPr>
          <w:rFonts w:ascii="Times New Roman" w:hAnsi="Times New Roman" w:cs="Times New Roman"/>
          <w:smallCaps/>
        </w:rPr>
        <w:t>b</w:t>
      </w:r>
      <w:r w:rsidR="00B00731" w:rsidRPr="006C08E8">
        <w:rPr>
          <w:rFonts w:ascii="Times New Roman" w:hAnsi="Times New Roman" w:cs="Times New Roman"/>
        </w:rPr>
        <w:t xml:space="preserve">) of the </w:t>
      </w:r>
      <w:r w:rsidRPr="006C08E8">
        <w:rPr>
          <w:rFonts w:ascii="Times New Roman" w:hAnsi="Times New Roman" w:cs="Times New Roman"/>
          <w:i/>
        </w:rPr>
        <w:t xml:space="preserve">Fisheries Act 1952 </w:t>
      </w:r>
      <w:r w:rsidR="00B00731" w:rsidRPr="006C08E8">
        <w:rPr>
          <w:rFonts w:ascii="Times New Roman" w:hAnsi="Times New Roman" w:cs="Times New Roman"/>
        </w:rPr>
        <w:t>of a licence granted under sub-section 9 (2) or (3) of that Act, being a licence included in a class of licences prescribed for the purposes of this paragraph;</w:t>
      </w:r>
    </w:p>
    <w:p w:rsidR="00B00731" w:rsidRPr="006C08E8" w:rsidRDefault="00B00731" w:rsidP="004671D5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(bb) the variation under sub-section 9 (7</w:t>
      </w:r>
      <w:r w:rsidR="00BC5195" w:rsidRPr="006C08E8">
        <w:rPr>
          <w:rFonts w:ascii="Times New Roman" w:hAnsi="Times New Roman" w:cs="Times New Roman"/>
          <w:smallCaps/>
        </w:rPr>
        <w:t>a</w:t>
      </w:r>
      <w:r w:rsidRPr="006C08E8">
        <w:rPr>
          <w:rFonts w:ascii="Times New Roman" w:hAnsi="Times New Roman" w:cs="Times New Roman"/>
        </w:rPr>
        <w:t xml:space="preserve">) of the </w:t>
      </w:r>
      <w:r w:rsidR="00BC5195" w:rsidRPr="006C08E8">
        <w:rPr>
          <w:rFonts w:ascii="Times New Roman" w:hAnsi="Times New Roman" w:cs="Times New Roman"/>
          <w:i/>
        </w:rPr>
        <w:t xml:space="preserve">Fisheries Act 1952 </w:t>
      </w:r>
      <w:r w:rsidRPr="006C08E8">
        <w:rPr>
          <w:rFonts w:ascii="Times New Roman" w:hAnsi="Times New Roman" w:cs="Times New Roman"/>
        </w:rPr>
        <w:t>of a licence granted under sub-section 9 (2) or (3) of that Act, being a licence included in a class of licences prescribed for the purposes of this paragraph;</w:t>
      </w:r>
    </w:p>
    <w:p w:rsidR="00B00731" w:rsidRPr="006C08E8" w:rsidRDefault="00B00731" w:rsidP="004671D5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(bc) the allocation of units of fishing capacity, being units of fishing capacity prescribed for the purposes of this paragraph;</w:t>
      </w:r>
    </w:p>
    <w:p w:rsidR="00B00731" w:rsidRPr="006C08E8" w:rsidRDefault="00B00731" w:rsidP="004671D5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(bd) the renewal of the allocation of units of fishing capacity, being units of fishing capacity prescribed for the purposes of this paragraph;</w:t>
      </w:r>
      <w:r w:rsidR="00BC5195" w:rsidRPr="006C08E8">
        <w:rPr>
          <w:rFonts w:ascii="Times New Roman" w:hAnsi="Times New Roman" w:cs="Times New Roman"/>
        </w:rPr>
        <w:t>”</w:t>
      </w:r>
      <w:r w:rsidRPr="006C08E8">
        <w:rPr>
          <w:rFonts w:ascii="Times New Roman" w:hAnsi="Times New Roman" w:cs="Times New Roman"/>
        </w:rPr>
        <w:t>;</w:t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 xml:space="preserve">(b) by omitting from paragraph (f) </w:t>
      </w:r>
      <w:r w:rsidR="00BC5195" w:rsidRPr="006C08E8">
        <w:rPr>
          <w:rFonts w:ascii="Times New Roman" w:hAnsi="Times New Roman" w:cs="Times New Roman"/>
        </w:rPr>
        <w:t>“</w:t>
      </w:r>
      <w:r w:rsidRPr="006C08E8">
        <w:rPr>
          <w:rFonts w:ascii="Times New Roman" w:hAnsi="Times New Roman" w:cs="Times New Roman"/>
        </w:rPr>
        <w:t>and</w:t>
      </w:r>
      <w:r w:rsidR="00BC5195" w:rsidRPr="006C08E8">
        <w:rPr>
          <w:rFonts w:ascii="Times New Roman" w:hAnsi="Times New Roman" w:cs="Times New Roman"/>
        </w:rPr>
        <w:t>”</w:t>
      </w:r>
      <w:r w:rsidRPr="006C08E8">
        <w:rPr>
          <w:rFonts w:ascii="Times New Roman" w:hAnsi="Times New Roman" w:cs="Times New Roman"/>
        </w:rPr>
        <w:t>; and</w:t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(c) by inserting after paragraph (f) the following paragraph:</w:t>
      </w:r>
    </w:p>
    <w:p w:rsidR="00B00731" w:rsidRPr="006C08E8" w:rsidRDefault="00BC5195" w:rsidP="004671D5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(fa) the variation under sub-section 25</w:t>
      </w:r>
      <w:r w:rsidRPr="006C08E8">
        <w:rPr>
          <w:rFonts w:ascii="Times New Roman" w:hAnsi="Times New Roman" w:cs="Times New Roman"/>
          <w:smallCaps/>
        </w:rPr>
        <w:t>a</w:t>
      </w:r>
      <w:r w:rsidRPr="006C08E8">
        <w:rPr>
          <w:rFonts w:ascii="Times New Roman" w:hAnsi="Times New Roman" w:cs="Times New Roman"/>
          <w:b/>
          <w:smallCaps/>
        </w:rPr>
        <w:t xml:space="preserve"> </w:t>
      </w:r>
      <w:r w:rsidR="00B00731" w:rsidRPr="006C08E8">
        <w:rPr>
          <w:rFonts w:ascii="Times New Roman" w:hAnsi="Times New Roman" w:cs="Times New Roman"/>
        </w:rPr>
        <w:t xml:space="preserve">(1) of the </w:t>
      </w:r>
      <w:r w:rsidRPr="006C08E8">
        <w:rPr>
          <w:rFonts w:ascii="Times New Roman" w:hAnsi="Times New Roman" w:cs="Times New Roman"/>
          <w:i/>
        </w:rPr>
        <w:t xml:space="preserve">Torres Strait Fisheries Act 1984 </w:t>
      </w:r>
      <w:r w:rsidR="00B00731" w:rsidRPr="006C08E8">
        <w:rPr>
          <w:rFonts w:ascii="Times New Roman" w:hAnsi="Times New Roman" w:cs="Times New Roman"/>
        </w:rPr>
        <w:t>of a licence granted under sub-section 19 (2) or (3) of that Act, being a licence included in a class of licences prescribed for the purposes of this paragraph; and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Amount of levy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8.</w:t>
      </w:r>
      <w:r w:rsidR="00B00731" w:rsidRPr="006C08E8">
        <w:rPr>
          <w:rFonts w:ascii="Times New Roman" w:hAnsi="Times New Roman" w:cs="Times New Roman"/>
        </w:rPr>
        <w:t xml:space="preserve"> Section 6 of the Principal Act is amended—</w:t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 xml:space="preserve">(a) by inserting in sub-section (1) </w:t>
      </w:r>
      <w:r w:rsidR="00BC5195" w:rsidRPr="006C08E8">
        <w:rPr>
          <w:rFonts w:ascii="Times New Roman" w:hAnsi="Times New Roman" w:cs="Times New Roman"/>
        </w:rPr>
        <w:t>“</w:t>
      </w:r>
      <w:r w:rsidRPr="006C08E8">
        <w:rPr>
          <w:rFonts w:ascii="Times New Roman" w:hAnsi="Times New Roman" w:cs="Times New Roman"/>
        </w:rPr>
        <w:t>, the variation of a fisheries licence, the allocation of a unit of fishing capacity, the renewal of the allocation of a unit of fishing capacity</w:t>
      </w:r>
      <w:r w:rsidR="00BC5195" w:rsidRPr="006C08E8">
        <w:rPr>
          <w:rFonts w:ascii="Times New Roman" w:hAnsi="Times New Roman" w:cs="Times New Roman"/>
        </w:rPr>
        <w:t>”</w:t>
      </w:r>
      <w:r w:rsidRPr="006C08E8">
        <w:rPr>
          <w:rFonts w:ascii="Times New Roman" w:hAnsi="Times New Roman" w:cs="Times New Roman"/>
        </w:rPr>
        <w:t xml:space="preserve"> after </w:t>
      </w:r>
      <w:r w:rsidR="00BC5195" w:rsidRPr="006C08E8">
        <w:rPr>
          <w:rFonts w:ascii="Times New Roman" w:hAnsi="Times New Roman" w:cs="Times New Roman"/>
        </w:rPr>
        <w:t>“</w:t>
      </w:r>
      <w:r w:rsidRPr="006C08E8">
        <w:rPr>
          <w:rFonts w:ascii="Times New Roman" w:hAnsi="Times New Roman" w:cs="Times New Roman"/>
        </w:rPr>
        <w:t>the endorsement of a fisheries licence</w:t>
      </w:r>
      <w:r w:rsidR="00BC5195" w:rsidRPr="006C08E8">
        <w:rPr>
          <w:rFonts w:ascii="Times New Roman" w:hAnsi="Times New Roman" w:cs="Times New Roman"/>
        </w:rPr>
        <w:t>”</w:t>
      </w:r>
      <w:r w:rsidRPr="006C08E8">
        <w:rPr>
          <w:rFonts w:ascii="Times New Roman" w:hAnsi="Times New Roman" w:cs="Times New Roman"/>
        </w:rPr>
        <w:t>;</w:t>
      </w:r>
    </w:p>
    <w:p w:rsidR="00B00731" w:rsidRPr="006C08E8" w:rsidRDefault="00BC5195" w:rsidP="004671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br w:type="page"/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lastRenderedPageBreak/>
        <w:t xml:space="preserve">(b) by omitting from paragraph (2) (b) </w:t>
      </w:r>
      <w:r w:rsidR="00BC5195" w:rsidRPr="006C08E8">
        <w:rPr>
          <w:rFonts w:ascii="Times New Roman" w:hAnsi="Times New Roman" w:cs="Times New Roman"/>
        </w:rPr>
        <w:t>“</w:t>
      </w:r>
      <w:r w:rsidRPr="006C08E8">
        <w:rPr>
          <w:rFonts w:ascii="Times New Roman" w:hAnsi="Times New Roman" w:cs="Times New Roman"/>
        </w:rPr>
        <w:t>and</w:t>
      </w:r>
      <w:r w:rsidR="00BC5195" w:rsidRPr="006C08E8">
        <w:rPr>
          <w:rFonts w:ascii="Times New Roman" w:hAnsi="Times New Roman" w:cs="Times New Roman"/>
        </w:rPr>
        <w:t>”</w:t>
      </w:r>
      <w:r w:rsidRPr="006C08E8">
        <w:rPr>
          <w:rFonts w:ascii="Times New Roman" w:hAnsi="Times New Roman" w:cs="Times New Roman"/>
        </w:rPr>
        <w:t>; and</w:t>
      </w:r>
    </w:p>
    <w:p w:rsidR="00B00731" w:rsidRPr="006C08E8" w:rsidRDefault="00B00731" w:rsidP="004671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(c) by inserting after paragraph (2) (b) the following paragraph:</w:t>
      </w:r>
    </w:p>
    <w:p w:rsidR="00B00731" w:rsidRPr="006C08E8" w:rsidRDefault="00BC5195" w:rsidP="004671D5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(ba) units of fishing capacity included in different classes of units of fishing capacity; and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Payment of levy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9.</w:t>
      </w:r>
      <w:r w:rsidR="00B00731" w:rsidRPr="006C08E8">
        <w:rPr>
          <w:rFonts w:ascii="Times New Roman" w:hAnsi="Times New Roman" w:cs="Times New Roman"/>
        </w:rPr>
        <w:t xml:space="preserve"> Section 7 of the Principal Act is amended by adding at the end the following sub-sections: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(4) The amount of the levy imposed by this Act on the variation of a fisheries licence is payable by the holder of the licence at the time of the variation of the licence.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(5) The amount of the levy imposed by this Act on the allocation of a unit of fishing capacity is payable by the person to whom the unit of fishing capacity is allocated at the time of the allocation of the unit of fishing capacity.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(6) The amount of the levy imposed by this Act on the renewal of the allocation of a unit of fishing capacity is payable by the holder of the unit of fishing capacity at the time of the renewal of the allocation of the unit of fishing capacity.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B00731" w:rsidRPr="006C08E8" w:rsidRDefault="00BC5195" w:rsidP="004671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08E8">
        <w:rPr>
          <w:rFonts w:ascii="Times New Roman" w:hAnsi="Times New Roman" w:cs="Times New Roman"/>
          <w:b/>
          <w:sz w:val="20"/>
        </w:rPr>
        <w:t>Regulations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10.</w:t>
      </w:r>
      <w:r w:rsidR="00B00731" w:rsidRPr="006C08E8">
        <w:rPr>
          <w:rFonts w:ascii="Times New Roman" w:hAnsi="Times New Roman" w:cs="Times New Roman"/>
        </w:rPr>
        <w:t xml:space="preserve"> Section 8 of the Principal Act is amended by adding at the end the following sub-section:</w:t>
      </w:r>
    </w:p>
    <w:p w:rsidR="00B00731" w:rsidRPr="006C08E8" w:rsidRDefault="00BC5195" w:rsidP="004671D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</w:rPr>
        <w:t>“</w:t>
      </w:r>
      <w:r w:rsidR="00B00731" w:rsidRPr="006C08E8">
        <w:rPr>
          <w:rFonts w:ascii="Times New Roman" w:hAnsi="Times New Roman" w:cs="Times New Roman"/>
        </w:rPr>
        <w:t>(2) Notwithstanding section 49</w:t>
      </w:r>
      <w:r w:rsidRPr="006C08E8">
        <w:rPr>
          <w:rFonts w:ascii="Times New Roman" w:hAnsi="Times New Roman" w:cs="Times New Roman"/>
          <w:smallCaps/>
        </w:rPr>
        <w:t>a</w:t>
      </w:r>
      <w:r w:rsidR="00B00731" w:rsidRPr="006C08E8">
        <w:rPr>
          <w:rFonts w:ascii="Times New Roman" w:hAnsi="Times New Roman" w:cs="Times New Roman"/>
        </w:rPr>
        <w:t xml:space="preserve"> of the </w:t>
      </w:r>
      <w:r w:rsidRPr="006C08E8">
        <w:rPr>
          <w:rFonts w:ascii="Times New Roman" w:hAnsi="Times New Roman" w:cs="Times New Roman"/>
          <w:i/>
        </w:rPr>
        <w:t xml:space="preserve">Acts Interpretation Act 1901, </w:t>
      </w:r>
      <w:r w:rsidR="00B00731" w:rsidRPr="006C08E8">
        <w:rPr>
          <w:rFonts w:ascii="Times New Roman" w:hAnsi="Times New Roman" w:cs="Times New Roman"/>
        </w:rPr>
        <w:t>the regulations may make provision for or in relation to a matter by applying, adopting or incorporating, with or without modification, any matter contained in a plan of management, being a plan of management as in force at a particular time or as in force from time to time.</w:t>
      </w:r>
      <w:r w:rsidRPr="006C08E8">
        <w:rPr>
          <w:rFonts w:ascii="Times New Roman" w:hAnsi="Times New Roman" w:cs="Times New Roman"/>
        </w:rPr>
        <w:t>”</w:t>
      </w:r>
      <w:r w:rsidR="00B00731" w:rsidRPr="006C08E8">
        <w:rPr>
          <w:rFonts w:ascii="Times New Roman" w:hAnsi="Times New Roman" w:cs="Times New Roman"/>
        </w:rPr>
        <w:t>.</w:t>
      </w:r>
    </w:p>
    <w:p w:rsidR="00556176" w:rsidRPr="006C08E8" w:rsidRDefault="00556176" w:rsidP="004671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B00731" w:rsidRPr="006C08E8" w:rsidRDefault="00BC5195" w:rsidP="004671D5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C08E8">
        <w:rPr>
          <w:rFonts w:ascii="Times New Roman" w:hAnsi="Times New Roman" w:cs="Times New Roman"/>
          <w:b/>
        </w:rPr>
        <w:t>NOTE</w:t>
      </w:r>
    </w:p>
    <w:p w:rsidR="00B00731" w:rsidRPr="00D42A7F" w:rsidRDefault="00BC5195" w:rsidP="004671D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2A7F">
        <w:rPr>
          <w:rFonts w:ascii="Times New Roman" w:hAnsi="Times New Roman" w:cs="Times New Roman"/>
          <w:sz w:val="20"/>
        </w:rPr>
        <w:t xml:space="preserve">1. </w:t>
      </w:r>
      <w:r w:rsidR="00B00731" w:rsidRPr="00D42A7F">
        <w:rPr>
          <w:rFonts w:ascii="Times New Roman" w:hAnsi="Times New Roman" w:cs="Times New Roman"/>
          <w:sz w:val="20"/>
        </w:rPr>
        <w:t>No. 151, 1984.</w:t>
      </w:r>
    </w:p>
    <w:p w:rsidR="002968AE" w:rsidRPr="006C08E8" w:rsidRDefault="002968AE" w:rsidP="004671D5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B00731" w:rsidRPr="00D42A7F" w:rsidRDefault="00B00731" w:rsidP="004671D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2A7F">
        <w:rPr>
          <w:rFonts w:ascii="Times New Roman" w:hAnsi="Times New Roman" w:cs="Times New Roman"/>
          <w:sz w:val="20"/>
        </w:rPr>
        <w:t>[</w:t>
      </w:r>
      <w:r w:rsidR="00BC5195" w:rsidRPr="00D42A7F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D42A7F" w:rsidRDefault="00BC5195" w:rsidP="004671D5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i/>
          <w:sz w:val="20"/>
        </w:rPr>
      </w:pPr>
      <w:r w:rsidRPr="00D42A7F">
        <w:rPr>
          <w:rFonts w:ascii="Times New Roman" w:hAnsi="Times New Roman" w:cs="Times New Roman"/>
          <w:i/>
          <w:sz w:val="20"/>
        </w:rPr>
        <w:t>House of Representatives on 17 April 1985</w:t>
      </w:r>
    </w:p>
    <w:p w:rsidR="00B00731" w:rsidRPr="00D42A7F" w:rsidRDefault="00BC5195" w:rsidP="004671D5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sz w:val="20"/>
        </w:rPr>
      </w:pPr>
      <w:r w:rsidRPr="00D42A7F">
        <w:rPr>
          <w:rFonts w:ascii="Times New Roman" w:hAnsi="Times New Roman" w:cs="Times New Roman"/>
          <w:i/>
          <w:sz w:val="20"/>
        </w:rPr>
        <w:t>Senate on 14 May 1985</w:t>
      </w:r>
      <w:r w:rsidR="00B00731" w:rsidRPr="00D42A7F">
        <w:rPr>
          <w:rFonts w:ascii="Times New Roman" w:hAnsi="Times New Roman" w:cs="Times New Roman"/>
          <w:sz w:val="20"/>
        </w:rPr>
        <w:t>]</w:t>
      </w:r>
    </w:p>
    <w:sectPr w:rsidR="00B00731" w:rsidRPr="00D42A7F" w:rsidSect="00622985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DA" w:rsidRDefault="00526CDA" w:rsidP="00622985">
      <w:pPr>
        <w:spacing w:after="0" w:line="240" w:lineRule="auto"/>
      </w:pPr>
      <w:r>
        <w:separator/>
      </w:r>
    </w:p>
  </w:endnote>
  <w:endnote w:type="continuationSeparator" w:id="0">
    <w:p w:rsidR="00526CDA" w:rsidRDefault="00526CDA" w:rsidP="0062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DA" w:rsidRDefault="00526CDA" w:rsidP="00622985">
      <w:pPr>
        <w:spacing w:after="0" w:line="240" w:lineRule="auto"/>
      </w:pPr>
      <w:r>
        <w:separator/>
      </w:r>
    </w:p>
  </w:footnote>
  <w:footnote w:type="continuationSeparator" w:id="0">
    <w:p w:rsidR="00526CDA" w:rsidRDefault="00526CDA" w:rsidP="0062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85" w:rsidRPr="00622985" w:rsidRDefault="00622985" w:rsidP="00622985">
    <w:pPr>
      <w:tabs>
        <w:tab w:val="left" w:pos="252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22985">
      <w:rPr>
        <w:rFonts w:ascii="Times New Roman" w:hAnsi="Times New Roman" w:cs="Times New Roman"/>
        <w:i/>
        <w:sz w:val="20"/>
      </w:rPr>
      <w:t>Fisheries Levy Amendment</w:t>
    </w:r>
    <w:r>
      <w:rPr>
        <w:rFonts w:ascii="Times New Roman" w:hAnsi="Times New Roman" w:cs="Times New Roman"/>
        <w:i/>
        <w:sz w:val="20"/>
      </w:rPr>
      <w:tab/>
    </w:r>
    <w:r w:rsidRPr="00622985">
      <w:rPr>
        <w:rFonts w:ascii="Times New Roman" w:hAnsi="Times New Roman" w:cs="Times New Roman"/>
        <w:i/>
        <w:sz w:val="20"/>
      </w:rPr>
      <w:t>No. 30, 1985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731"/>
    <w:rsid w:val="001667FB"/>
    <w:rsid w:val="002968AE"/>
    <w:rsid w:val="003037EF"/>
    <w:rsid w:val="00405897"/>
    <w:rsid w:val="004671D5"/>
    <w:rsid w:val="0049125A"/>
    <w:rsid w:val="00526CDA"/>
    <w:rsid w:val="00556176"/>
    <w:rsid w:val="00586E27"/>
    <w:rsid w:val="00622985"/>
    <w:rsid w:val="00624E3D"/>
    <w:rsid w:val="006C08E8"/>
    <w:rsid w:val="006C228B"/>
    <w:rsid w:val="006F2394"/>
    <w:rsid w:val="00A3635A"/>
    <w:rsid w:val="00B00731"/>
    <w:rsid w:val="00B95347"/>
    <w:rsid w:val="00BC5195"/>
    <w:rsid w:val="00D42A7F"/>
    <w:rsid w:val="00EF408E"/>
    <w:rsid w:val="00FA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B0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B007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B0073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B00731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19">
    <w:name w:val="CharStyle19"/>
    <w:basedOn w:val="DefaultParagraphFont"/>
    <w:rsid w:val="00B0073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8">
    <w:name w:val="CharStyle38"/>
    <w:basedOn w:val="DefaultParagraphFont"/>
    <w:rsid w:val="00B0073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0">
    <w:name w:val="CharStyle40"/>
    <w:basedOn w:val="DefaultParagraphFont"/>
    <w:rsid w:val="00B0073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94">
    <w:name w:val="CharStyle94"/>
    <w:basedOn w:val="DefaultParagraphFont"/>
    <w:rsid w:val="00B0073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3">
    <w:name w:val="CharStyle243"/>
    <w:basedOn w:val="DefaultParagraphFont"/>
    <w:rsid w:val="00B00731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0"/>
      <w:szCs w:val="20"/>
    </w:rPr>
  </w:style>
  <w:style w:type="character" w:customStyle="1" w:styleId="CharStyle256">
    <w:name w:val="CharStyle256"/>
    <w:basedOn w:val="DefaultParagraphFont"/>
    <w:rsid w:val="00B00731"/>
    <w:rPr>
      <w:rFonts w:ascii="Sylfaen" w:eastAsia="Sylfaen" w:hAnsi="Sylfaen" w:cs="Sylfaen"/>
      <w:b/>
      <w:bCs/>
      <w:i w:val="0"/>
      <w:iCs w:val="0"/>
      <w:smallCaps/>
      <w:sz w:val="20"/>
      <w:szCs w:val="20"/>
    </w:rPr>
  </w:style>
  <w:style w:type="character" w:customStyle="1" w:styleId="CharStyle301">
    <w:name w:val="CharStyle301"/>
    <w:basedOn w:val="DefaultParagraphFont"/>
    <w:rsid w:val="00B0073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985"/>
  </w:style>
  <w:style w:type="paragraph" w:styleId="Footer">
    <w:name w:val="footer"/>
    <w:basedOn w:val="Normal"/>
    <w:link w:val="FooterChar"/>
    <w:uiPriority w:val="99"/>
    <w:semiHidden/>
    <w:unhideWhenUsed/>
    <w:rsid w:val="00622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9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32</cp:revision>
  <dcterms:created xsi:type="dcterms:W3CDTF">2018-03-10T00:49:00Z</dcterms:created>
  <dcterms:modified xsi:type="dcterms:W3CDTF">2018-03-26T09:54:00Z</dcterms:modified>
</cp:coreProperties>
</file>