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F2938" w14:textId="77777777" w:rsidR="00CB190C" w:rsidRDefault="00CB190C" w:rsidP="00CB190C">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20B2F9A" wp14:editId="122E04AF">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7CD1818" w14:textId="77777777" w:rsidR="00BE78BD" w:rsidRPr="00CB190C" w:rsidRDefault="00D40124" w:rsidP="00BE7D25">
      <w:pPr>
        <w:spacing w:before="480" w:after="480" w:line="240" w:lineRule="auto"/>
        <w:jc w:val="center"/>
        <w:rPr>
          <w:rFonts w:ascii="Times New Roman" w:hAnsi="Times New Roman" w:cs="Times New Roman"/>
          <w:sz w:val="36"/>
        </w:rPr>
      </w:pPr>
      <w:r w:rsidRPr="00CB190C">
        <w:rPr>
          <w:rFonts w:ascii="Times New Roman" w:hAnsi="Times New Roman" w:cs="Times New Roman"/>
          <w:b/>
          <w:sz w:val="36"/>
        </w:rPr>
        <w:t xml:space="preserve">Sales Tax Assessment Act </w:t>
      </w:r>
      <w:r w:rsidRPr="00BE45EA">
        <w:rPr>
          <w:rFonts w:ascii="Times New Roman" w:hAnsi="Times New Roman" w:cs="Times New Roman"/>
          <w:b/>
          <w:sz w:val="36"/>
        </w:rPr>
        <w:t>(</w:t>
      </w:r>
      <w:r w:rsidRPr="00CB190C">
        <w:rPr>
          <w:rFonts w:ascii="Times New Roman" w:hAnsi="Times New Roman" w:cs="Times New Roman"/>
          <w:b/>
          <w:sz w:val="36"/>
        </w:rPr>
        <w:t>No. 11</w:t>
      </w:r>
      <w:r w:rsidRPr="00BE45EA">
        <w:rPr>
          <w:rFonts w:ascii="Times New Roman" w:hAnsi="Times New Roman" w:cs="Times New Roman"/>
          <w:b/>
          <w:sz w:val="36"/>
        </w:rPr>
        <w:t>)</w:t>
      </w:r>
      <w:r w:rsidRPr="00CB190C">
        <w:rPr>
          <w:rFonts w:ascii="Times New Roman" w:hAnsi="Times New Roman" w:cs="Times New Roman"/>
          <w:b/>
          <w:sz w:val="36"/>
        </w:rPr>
        <w:t xml:space="preserve"> 1985</w:t>
      </w:r>
    </w:p>
    <w:p w14:paraId="222226E3" w14:textId="77777777" w:rsidR="00BE78BD" w:rsidRPr="00CB190C" w:rsidRDefault="00D40124" w:rsidP="00CB190C">
      <w:pPr>
        <w:spacing w:before="240" w:after="240" w:line="240" w:lineRule="auto"/>
        <w:jc w:val="center"/>
        <w:rPr>
          <w:rFonts w:ascii="Times New Roman" w:hAnsi="Times New Roman" w:cs="Times New Roman"/>
          <w:sz w:val="28"/>
        </w:rPr>
      </w:pPr>
      <w:r w:rsidRPr="00CB190C">
        <w:rPr>
          <w:rFonts w:ascii="Times New Roman" w:hAnsi="Times New Roman" w:cs="Times New Roman"/>
          <w:b/>
          <w:sz w:val="28"/>
        </w:rPr>
        <w:t>No. 179 of 1985</w:t>
      </w:r>
    </w:p>
    <w:p w14:paraId="133AA7F6" w14:textId="77777777" w:rsidR="00CB190C" w:rsidRDefault="00CB190C" w:rsidP="00CB190C">
      <w:pPr>
        <w:pBdr>
          <w:bottom w:val="thickThinSmallGap" w:sz="12" w:space="1" w:color="auto"/>
        </w:pBdr>
        <w:spacing w:before="240" w:after="240" w:line="240" w:lineRule="auto"/>
        <w:jc w:val="center"/>
        <w:rPr>
          <w:rFonts w:ascii="Times New Roman" w:hAnsi="Times New Roman" w:cs="Times New Roman"/>
          <w:b/>
        </w:rPr>
      </w:pPr>
    </w:p>
    <w:p w14:paraId="4C4A4582" w14:textId="77777777" w:rsidR="00BE78BD" w:rsidRPr="00CB190C" w:rsidRDefault="00D40124" w:rsidP="00CB190C">
      <w:pPr>
        <w:spacing w:after="0" w:line="240" w:lineRule="auto"/>
        <w:jc w:val="center"/>
        <w:rPr>
          <w:rFonts w:ascii="Times New Roman" w:hAnsi="Times New Roman" w:cs="Times New Roman"/>
          <w:sz w:val="26"/>
        </w:rPr>
      </w:pPr>
      <w:r w:rsidRPr="00CB190C">
        <w:rPr>
          <w:rFonts w:ascii="Times New Roman" w:hAnsi="Times New Roman" w:cs="Times New Roman"/>
          <w:b/>
          <w:sz w:val="26"/>
        </w:rPr>
        <w:t>An Act relating to the imposition, assessment and collection of a tax upon the sale value of certain airport shop goods, and for other purposes</w:t>
      </w:r>
    </w:p>
    <w:p w14:paraId="58596E75" w14:textId="77777777" w:rsidR="00BE78BD" w:rsidRPr="00CB190C" w:rsidRDefault="00D40124" w:rsidP="00CB190C">
      <w:pPr>
        <w:spacing w:before="120" w:after="120" w:line="240" w:lineRule="auto"/>
        <w:jc w:val="right"/>
        <w:rPr>
          <w:rFonts w:ascii="Times New Roman" w:hAnsi="Times New Roman" w:cs="Times New Roman"/>
          <w:sz w:val="24"/>
        </w:rPr>
      </w:pPr>
      <w:r w:rsidRPr="00BE45EA">
        <w:rPr>
          <w:rFonts w:ascii="Times New Roman" w:hAnsi="Times New Roman" w:cs="Times New Roman"/>
          <w:sz w:val="24"/>
        </w:rPr>
        <w:t>[</w:t>
      </w:r>
      <w:r w:rsidRPr="00CB190C">
        <w:rPr>
          <w:rFonts w:ascii="Times New Roman" w:hAnsi="Times New Roman" w:cs="Times New Roman"/>
          <w:i/>
          <w:sz w:val="24"/>
        </w:rPr>
        <w:t>Assented to 16 December 1985</w:t>
      </w:r>
      <w:r w:rsidRPr="00BE45EA">
        <w:rPr>
          <w:rFonts w:ascii="Times New Roman" w:hAnsi="Times New Roman" w:cs="Times New Roman"/>
          <w:sz w:val="24"/>
        </w:rPr>
        <w:t>]</w:t>
      </w:r>
    </w:p>
    <w:p w14:paraId="79EF5D5C" w14:textId="77777777" w:rsidR="00BE78BD" w:rsidRPr="00CB190C" w:rsidRDefault="00BE78BD" w:rsidP="00CB190C">
      <w:pPr>
        <w:widowControl w:val="0"/>
        <w:spacing w:before="120" w:after="120" w:line="240" w:lineRule="auto"/>
        <w:ind w:firstLine="432"/>
        <w:jc w:val="both"/>
        <w:rPr>
          <w:rFonts w:ascii="Times New Roman" w:hAnsi="Times New Roman" w:cs="Times New Roman"/>
          <w:sz w:val="24"/>
        </w:rPr>
      </w:pPr>
      <w:r w:rsidRPr="00CB190C">
        <w:rPr>
          <w:rFonts w:ascii="Times New Roman" w:hAnsi="Times New Roman" w:cs="Times New Roman"/>
          <w:sz w:val="24"/>
        </w:rPr>
        <w:t>BE IT ENACTED by the Queen, and the Senate and the House of Representatives of the Commonwealth of Australia, as follows:</w:t>
      </w:r>
    </w:p>
    <w:p w14:paraId="6EDD90F9" w14:textId="77777777" w:rsidR="00BE78BD" w:rsidRPr="00CB190C" w:rsidRDefault="00D40124" w:rsidP="00CB190C">
      <w:pPr>
        <w:spacing w:before="120" w:after="120" w:line="240" w:lineRule="auto"/>
        <w:jc w:val="center"/>
        <w:rPr>
          <w:rFonts w:ascii="Times New Roman" w:hAnsi="Times New Roman" w:cs="Times New Roman"/>
          <w:sz w:val="24"/>
        </w:rPr>
      </w:pPr>
      <w:r w:rsidRPr="00CB190C">
        <w:rPr>
          <w:rFonts w:ascii="Times New Roman" w:hAnsi="Times New Roman" w:cs="Times New Roman"/>
          <w:b/>
          <w:sz w:val="24"/>
        </w:rPr>
        <w:t>PART I—PRELIMINARY</w:t>
      </w:r>
    </w:p>
    <w:p w14:paraId="450F98B8" w14:textId="77777777" w:rsidR="00BE78BD" w:rsidRPr="00CB190C" w:rsidRDefault="00D40124" w:rsidP="00CB190C">
      <w:pPr>
        <w:widowControl w:val="0"/>
        <w:spacing w:before="120" w:after="60" w:line="240" w:lineRule="auto"/>
        <w:jc w:val="both"/>
        <w:rPr>
          <w:rFonts w:ascii="Times New Roman" w:hAnsi="Times New Roman" w:cs="Times New Roman"/>
          <w:b/>
          <w:sz w:val="20"/>
        </w:rPr>
      </w:pPr>
      <w:r w:rsidRPr="00CB190C">
        <w:rPr>
          <w:rFonts w:ascii="Times New Roman" w:hAnsi="Times New Roman" w:cs="Times New Roman"/>
          <w:b/>
          <w:sz w:val="20"/>
        </w:rPr>
        <w:t>Short title</w:t>
      </w:r>
    </w:p>
    <w:p w14:paraId="026292DB" w14:textId="77777777" w:rsidR="00BE78BD" w:rsidRPr="00D40124" w:rsidRDefault="00D40124" w:rsidP="00CB190C">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1.</w:t>
      </w:r>
      <w:r w:rsidR="00BE78BD" w:rsidRPr="00D40124">
        <w:rPr>
          <w:rFonts w:ascii="Times New Roman" w:hAnsi="Times New Roman" w:cs="Times New Roman"/>
        </w:rPr>
        <w:t xml:space="preserve"> This Act may be cited as the </w:t>
      </w:r>
      <w:r w:rsidRPr="00D40124">
        <w:rPr>
          <w:rFonts w:ascii="Times New Roman" w:hAnsi="Times New Roman" w:cs="Times New Roman"/>
          <w:i/>
        </w:rPr>
        <w:t xml:space="preserve">Sales Tax Assessment Act </w:t>
      </w:r>
      <w:r w:rsidRPr="00BE45EA">
        <w:rPr>
          <w:rFonts w:ascii="Times New Roman" w:hAnsi="Times New Roman" w:cs="Times New Roman"/>
        </w:rPr>
        <w:t>(</w:t>
      </w:r>
      <w:r w:rsidRPr="00D40124">
        <w:rPr>
          <w:rFonts w:ascii="Times New Roman" w:hAnsi="Times New Roman" w:cs="Times New Roman"/>
          <w:i/>
        </w:rPr>
        <w:t>No. 11</w:t>
      </w:r>
      <w:r w:rsidRPr="00BE45EA">
        <w:rPr>
          <w:rFonts w:ascii="Times New Roman" w:hAnsi="Times New Roman" w:cs="Times New Roman"/>
        </w:rPr>
        <w:t>)</w:t>
      </w:r>
      <w:r w:rsidRPr="00D40124">
        <w:rPr>
          <w:rFonts w:ascii="Times New Roman" w:hAnsi="Times New Roman" w:cs="Times New Roman"/>
          <w:i/>
        </w:rPr>
        <w:t xml:space="preserve"> 1985.</w:t>
      </w:r>
    </w:p>
    <w:p w14:paraId="1AA87E07" w14:textId="77777777" w:rsidR="00BE78BD" w:rsidRPr="00CB190C" w:rsidRDefault="00D40124" w:rsidP="00CB190C">
      <w:pPr>
        <w:widowControl w:val="0"/>
        <w:spacing w:before="120" w:after="60" w:line="240" w:lineRule="auto"/>
        <w:jc w:val="both"/>
        <w:rPr>
          <w:rFonts w:ascii="Times New Roman" w:hAnsi="Times New Roman" w:cs="Times New Roman"/>
          <w:b/>
          <w:sz w:val="20"/>
        </w:rPr>
      </w:pPr>
      <w:r w:rsidRPr="00CB190C">
        <w:rPr>
          <w:rFonts w:ascii="Times New Roman" w:hAnsi="Times New Roman" w:cs="Times New Roman"/>
          <w:b/>
          <w:sz w:val="20"/>
        </w:rPr>
        <w:t>Commencement</w:t>
      </w:r>
    </w:p>
    <w:p w14:paraId="4CF79B4D" w14:textId="77777777" w:rsidR="00BE78BD" w:rsidRPr="00D40124" w:rsidRDefault="00D40124" w:rsidP="00CB190C">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2.</w:t>
      </w:r>
      <w:r w:rsidR="00BE78BD" w:rsidRPr="00D40124">
        <w:rPr>
          <w:rFonts w:ascii="Times New Roman" w:hAnsi="Times New Roman" w:cs="Times New Roman"/>
        </w:rPr>
        <w:t xml:space="preserve"> This Act shall come into operation, or shall be deemed to have come into operation, as the case requires, on the commencement of section 7 of the </w:t>
      </w:r>
      <w:r w:rsidRPr="00D40124">
        <w:rPr>
          <w:rFonts w:ascii="Times New Roman" w:hAnsi="Times New Roman" w:cs="Times New Roman"/>
          <w:i/>
        </w:rPr>
        <w:t xml:space="preserve">Customs and Excise Legislation Amendment Act </w:t>
      </w:r>
      <w:r w:rsidRPr="00BE45EA">
        <w:rPr>
          <w:rFonts w:ascii="Times New Roman" w:hAnsi="Times New Roman" w:cs="Times New Roman"/>
        </w:rPr>
        <w:t>(</w:t>
      </w:r>
      <w:r w:rsidRPr="00D40124">
        <w:rPr>
          <w:rFonts w:ascii="Times New Roman" w:hAnsi="Times New Roman" w:cs="Times New Roman"/>
          <w:i/>
        </w:rPr>
        <w:t>No. 2</w:t>
      </w:r>
      <w:r w:rsidRPr="00BE45EA">
        <w:rPr>
          <w:rFonts w:ascii="Times New Roman" w:hAnsi="Times New Roman" w:cs="Times New Roman"/>
        </w:rPr>
        <w:t>)</w:t>
      </w:r>
      <w:r w:rsidRPr="00D40124">
        <w:rPr>
          <w:rFonts w:ascii="Times New Roman" w:hAnsi="Times New Roman" w:cs="Times New Roman"/>
          <w:i/>
        </w:rPr>
        <w:t xml:space="preserve"> 1985.</w:t>
      </w:r>
    </w:p>
    <w:p w14:paraId="520DB1C3" w14:textId="77777777" w:rsidR="003D6FCF" w:rsidRDefault="003D6FCF" w:rsidP="00F76B3A">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7269690B"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lastRenderedPageBreak/>
        <w:t>Interpretation</w:t>
      </w:r>
    </w:p>
    <w:p w14:paraId="50EFB7B7"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3.</w:t>
      </w:r>
      <w:r w:rsidR="00BE78BD" w:rsidRPr="00D40124">
        <w:rPr>
          <w:rFonts w:ascii="Times New Roman" w:hAnsi="Times New Roman" w:cs="Times New Roman"/>
        </w:rPr>
        <w:t xml:space="preserve"> In this Act, unless the contrary intention appears—</w:t>
      </w:r>
    </w:p>
    <w:p w14:paraId="75727880" w14:textId="77777777" w:rsidR="00C95FF4"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airport shop goods</w:t>
      </w:r>
      <w:r>
        <w:rPr>
          <w:rFonts w:ascii="Times New Roman" w:hAnsi="Times New Roman" w:cs="Times New Roman"/>
        </w:rPr>
        <w:t>”</w:t>
      </w:r>
      <w:r w:rsidR="00BE78BD" w:rsidRPr="00D40124">
        <w:rPr>
          <w:rFonts w:ascii="Times New Roman" w:hAnsi="Times New Roman" w:cs="Times New Roman"/>
        </w:rPr>
        <w:t xml:space="preserve"> has the same meaning as in the Customs Act; </w:t>
      </w:r>
    </w:p>
    <w:p w14:paraId="1767D6E7" w14:textId="581EA58A" w:rsidR="00BE78BD" w:rsidRPr="00D40124"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Collector</w:t>
      </w:r>
      <w:r>
        <w:rPr>
          <w:rFonts w:ascii="Times New Roman" w:hAnsi="Times New Roman" w:cs="Times New Roman"/>
        </w:rPr>
        <w:t>”</w:t>
      </w:r>
      <w:r w:rsidR="00BE78BD" w:rsidRPr="00D40124">
        <w:rPr>
          <w:rFonts w:ascii="Times New Roman" w:hAnsi="Times New Roman" w:cs="Times New Roman"/>
        </w:rPr>
        <w:t xml:space="preserve"> has the same meaning as it would have if the Customs Act were incorporated and read as one with this Act;</w:t>
      </w:r>
    </w:p>
    <w:p w14:paraId="05AC1338" w14:textId="306FA9DB" w:rsidR="00BE78BD" w:rsidRPr="00D40124"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Customs Act</w:t>
      </w:r>
      <w:r>
        <w:rPr>
          <w:rFonts w:ascii="Times New Roman" w:hAnsi="Times New Roman" w:cs="Times New Roman"/>
        </w:rPr>
        <w:t>”</w:t>
      </w:r>
      <w:r w:rsidR="00BE78BD" w:rsidRPr="00D40124">
        <w:rPr>
          <w:rFonts w:ascii="Times New Roman" w:hAnsi="Times New Roman" w:cs="Times New Roman"/>
        </w:rPr>
        <w:t xml:space="preserve"> means the </w:t>
      </w:r>
      <w:r w:rsidRPr="00D40124">
        <w:rPr>
          <w:rFonts w:ascii="Times New Roman" w:hAnsi="Times New Roman" w:cs="Times New Roman"/>
          <w:i/>
        </w:rPr>
        <w:t>Customs Act 1901</w:t>
      </w:r>
      <w:r w:rsidRPr="00C95FF4">
        <w:rPr>
          <w:rFonts w:ascii="Times New Roman" w:hAnsi="Times New Roman" w:cs="Times New Roman"/>
        </w:rPr>
        <w:t>;</w:t>
      </w:r>
    </w:p>
    <w:p w14:paraId="356A00C5" w14:textId="77777777" w:rsidR="00BE78BD" w:rsidRPr="00D40124"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excise duty</w:t>
      </w:r>
      <w:r>
        <w:rPr>
          <w:rFonts w:ascii="Times New Roman" w:hAnsi="Times New Roman" w:cs="Times New Roman"/>
        </w:rPr>
        <w:t>”</w:t>
      </w:r>
      <w:r w:rsidR="00BE78BD" w:rsidRPr="00D40124">
        <w:rPr>
          <w:rFonts w:ascii="Times New Roman" w:hAnsi="Times New Roman" w:cs="Times New Roman"/>
        </w:rPr>
        <w:t xml:space="preserve"> means duty of excise—</w:t>
      </w:r>
    </w:p>
    <w:p w14:paraId="3EAC4C99" w14:textId="68E78E70"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imposed by the </w:t>
      </w:r>
      <w:r w:rsidR="00D40124" w:rsidRPr="00D40124">
        <w:rPr>
          <w:rFonts w:ascii="Times New Roman" w:hAnsi="Times New Roman" w:cs="Times New Roman"/>
          <w:i/>
        </w:rPr>
        <w:t>Excise Tariff Act 1921</w:t>
      </w:r>
      <w:r w:rsidR="00D40124" w:rsidRPr="00C95FF4">
        <w:rPr>
          <w:rFonts w:ascii="Times New Roman" w:hAnsi="Times New Roman" w:cs="Times New Roman"/>
        </w:rPr>
        <w:t>;</w:t>
      </w:r>
      <w:r w:rsidR="00D40124" w:rsidRPr="00D40124">
        <w:rPr>
          <w:rFonts w:ascii="Times New Roman" w:hAnsi="Times New Roman" w:cs="Times New Roman"/>
          <w:i/>
        </w:rPr>
        <w:t xml:space="preserve"> </w:t>
      </w:r>
      <w:r w:rsidRPr="00D40124">
        <w:rPr>
          <w:rFonts w:ascii="Times New Roman" w:hAnsi="Times New Roman" w:cs="Times New Roman"/>
        </w:rPr>
        <w:t>or</w:t>
      </w:r>
    </w:p>
    <w:p w14:paraId="73036AE9"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demanded or collected in pursuance of—</w:t>
      </w:r>
    </w:p>
    <w:p w14:paraId="65296AF9" w14:textId="77777777" w:rsidR="00BE78BD" w:rsidRPr="00D40124" w:rsidRDefault="00BE78BD" w:rsidP="00F76B3A">
      <w:pPr>
        <w:widowControl w:val="0"/>
        <w:spacing w:after="0" w:line="240" w:lineRule="auto"/>
        <w:ind w:left="2160" w:hanging="432"/>
        <w:jc w:val="both"/>
        <w:rPr>
          <w:rFonts w:ascii="Times New Roman" w:hAnsi="Times New Roman" w:cs="Times New Roman"/>
        </w:rPr>
      </w:pPr>
      <w:r w:rsidRPr="00BE45EA">
        <w:rPr>
          <w:rFonts w:ascii="Times New Roman" w:hAnsi="Times New Roman" w:cs="Times New Roman"/>
        </w:rPr>
        <w:t>(</w:t>
      </w:r>
      <w:proofErr w:type="spellStart"/>
      <w:r w:rsidRPr="00D40124">
        <w:rPr>
          <w:rFonts w:ascii="Times New Roman" w:hAnsi="Times New Roman" w:cs="Times New Roman"/>
        </w:rPr>
        <w:t>i</w:t>
      </w:r>
      <w:proofErr w:type="spellEnd"/>
      <w:r w:rsidRPr="00BE45EA">
        <w:rPr>
          <w:rFonts w:ascii="Times New Roman" w:hAnsi="Times New Roman" w:cs="Times New Roman"/>
        </w:rPr>
        <w:t>)</w:t>
      </w:r>
      <w:r w:rsidRPr="00D40124">
        <w:rPr>
          <w:rFonts w:ascii="Times New Roman" w:hAnsi="Times New Roman" w:cs="Times New Roman"/>
        </w:rPr>
        <w:t xml:space="preserve"> an Excise Tariff Proposal introduced into the House of Representatives; or</w:t>
      </w:r>
    </w:p>
    <w:p w14:paraId="00F9B5E4" w14:textId="67F334E9" w:rsidR="00BE78BD" w:rsidRPr="00F76B3A" w:rsidRDefault="00BE78BD" w:rsidP="00F76B3A">
      <w:pPr>
        <w:widowControl w:val="0"/>
        <w:spacing w:after="0" w:line="240" w:lineRule="auto"/>
        <w:ind w:left="2160" w:hanging="432"/>
        <w:jc w:val="both"/>
        <w:rPr>
          <w:rFonts w:ascii="Times New Roman" w:hAnsi="Times New Roman" w:cs="Times New Roman"/>
        </w:rPr>
      </w:pPr>
      <w:r w:rsidRPr="00BE45EA">
        <w:rPr>
          <w:rFonts w:ascii="Times New Roman" w:hAnsi="Times New Roman" w:cs="Times New Roman"/>
        </w:rPr>
        <w:t>(</w:t>
      </w:r>
      <w:r w:rsidRPr="00F76B3A">
        <w:rPr>
          <w:rFonts w:ascii="Times New Roman" w:hAnsi="Times New Roman" w:cs="Times New Roman"/>
        </w:rPr>
        <w:t>ii</w:t>
      </w:r>
      <w:r w:rsidRPr="00BE45EA">
        <w:rPr>
          <w:rFonts w:ascii="Times New Roman" w:hAnsi="Times New Roman" w:cs="Times New Roman"/>
        </w:rPr>
        <w:t>)</w:t>
      </w:r>
      <w:r w:rsidRPr="00F76B3A">
        <w:rPr>
          <w:rFonts w:ascii="Times New Roman" w:hAnsi="Times New Roman" w:cs="Times New Roman"/>
        </w:rPr>
        <w:t xml:space="preserve"> a notice published in the </w:t>
      </w:r>
      <w:r w:rsidR="00D40124" w:rsidRPr="00F76B3A">
        <w:rPr>
          <w:rFonts w:ascii="Times New Roman" w:hAnsi="Times New Roman" w:cs="Times New Roman"/>
          <w:i/>
        </w:rPr>
        <w:t xml:space="preserve">Gazette </w:t>
      </w:r>
      <w:r w:rsidRPr="00F76B3A">
        <w:rPr>
          <w:rFonts w:ascii="Times New Roman" w:hAnsi="Times New Roman" w:cs="Times New Roman"/>
        </w:rPr>
        <w:t>in accordance with section 160</w:t>
      </w:r>
      <w:r w:rsidR="00D40124" w:rsidRPr="00F76B3A">
        <w:rPr>
          <w:rFonts w:ascii="Times New Roman" w:hAnsi="Times New Roman" w:cs="Times New Roman"/>
          <w:smallCaps/>
        </w:rPr>
        <w:t xml:space="preserve">b </w:t>
      </w:r>
      <w:r w:rsidRPr="00F76B3A">
        <w:rPr>
          <w:rFonts w:ascii="Times New Roman" w:hAnsi="Times New Roman" w:cs="Times New Roman"/>
        </w:rPr>
        <w:t xml:space="preserve">of the </w:t>
      </w:r>
      <w:r w:rsidR="00D40124" w:rsidRPr="00F76B3A">
        <w:rPr>
          <w:rFonts w:ascii="Times New Roman" w:hAnsi="Times New Roman" w:cs="Times New Roman"/>
          <w:i/>
        </w:rPr>
        <w:t>Excise Act 1901</w:t>
      </w:r>
      <w:r w:rsidR="00D40124" w:rsidRPr="00C95FF4">
        <w:rPr>
          <w:rFonts w:ascii="Times New Roman" w:hAnsi="Times New Roman" w:cs="Times New Roman"/>
        </w:rPr>
        <w:t>;</w:t>
      </w:r>
    </w:p>
    <w:p w14:paraId="06C3A0BB" w14:textId="77777777" w:rsidR="00BE78BD" w:rsidRPr="00F76B3A" w:rsidRDefault="00D40124" w:rsidP="00F76B3A">
      <w:pPr>
        <w:widowControl w:val="0"/>
        <w:spacing w:after="0" w:line="240" w:lineRule="auto"/>
        <w:ind w:left="864" w:hanging="432"/>
        <w:jc w:val="both"/>
        <w:rPr>
          <w:rFonts w:ascii="Times New Roman" w:hAnsi="Times New Roman" w:cs="Times New Roman"/>
        </w:rPr>
      </w:pPr>
      <w:r w:rsidRPr="00F76B3A">
        <w:rPr>
          <w:rFonts w:ascii="Times New Roman" w:hAnsi="Times New Roman" w:cs="Times New Roman"/>
        </w:rPr>
        <w:t>“</w:t>
      </w:r>
      <w:r w:rsidR="00BE78BD" w:rsidRPr="00F76B3A">
        <w:rPr>
          <w:rFonts w:ascii="Times New Roman" w:hAnsi="Times New Roman" w:cs="Times New Roman"/>
        </w:rPr>
        <w:t>inwards duty free shop</w:t>
      </w:r>
      <w:r w:rsidRPr="00F76B3A">
        <w:rPr>
          <w:rFonts w:ascii="Times New Roman" w:hAnsi="Times New Roman" w:cs="Times New Roman"/>
        </w:rPr>
        <w:t>”</w:t>
      </w:r>
      <w:r w:rsidR="00BE78BD" w:rsidRPr="00F76B3A">
        <w:rPr>
          <w:rFonts w:ascii="Times New Roman" w:hAnsi="Times New Roman" w:cs="Times New Roman"/>
        </w:rPr>
        <w:t xml:space="preserve"> and </w:t>
      </w:r>
      <w:r w:rsidRPr="00F76B3A">
        <w:rPr>
          <w:rFonts w:ascii="Times New Roman" w:hAnsi="Times New Roman" w:cs="Times New Roman"/>
        </w:rPr>
        <w:t>“</w:t>
      </w:r>
      <w:r w:rsidR="00BE78BD" w:rsidRPr="00F76B3A">
        <w:rPr>
          <w:rFonts w:ascii="Times New Roman" w:hAnsi="Times New Roman" w:cs="Times New Roman"/>
        </w:rPr>
        <w:t>relevant traveller</w:t>
      </w:r>
      <w:r w:rsidRPr="00F76B3A">
        <w:rPr>
          <w:rFonts w:ascii="Times New Roman" w:hAnsi="Times New Roman" w:cs="Times New Roman"/>
        </w:rPr>
        <w:t>”</w:t>
      </w:r>
      <w:r w:rsidR="00BE78BD" w:rsidRPr="00F76B3A">
        <w:rPr>
          <w:rFonts w:ascii="Times New Roman" w:hAnsi="Times New Roman" w:cs="Times New Roman"/>
        </w:rPr>
        <w:t xml:space="preserve"> have the same meanings as in section 96</w:t>
      </w:r>
      <w:r w:rsidRPr="00F76B3A">
        <w:rPr>
          <w:rFonts w:ascii="Times New Roman" w:hAnsi="Times New Roman" w:cs="Times New Roman"/>
          <w:smallCaps/>
        </w:rPr>
        <w:t xml:space="preserve">b </w:t>
      </w:r>
      <w:r w:rsidR="00BE78BD" w:rsidRPr="00F76B3A">
        <w:rPr>
          <w:rFonts w:ascii="Times New Roman" w:hAnsi="Times New Roman" w:cs="Times New Roman"/>
        </w:rPr>
        <w:t>of the Customs Act;</w:t>
      </w:r>
    </w:p>
    <w:p w14:paraId="19F9E28E" w14:textId="77777777" w:rsidR="00BE78BD" w:rsidRPr="00F76B3A" w:rsidRDefault="00D40124" w:rsidP="00F76B3A">
      <w:pPr>
        <w:widowControl w:val="0"/>
        <w:spacing w:after="0" w:line="240" w:lineRule="auto"/>
        <w:ind w:left="864" w:hanging="432"/>
        <w:jc w:val="both"/>
        <w:rPr>
          <w:rFonts w:ascii="Times New Roman" w:hAnsi="Times New Roman" w:cs="Times New Roman"/>
        </w:rPr>
      </w:pPr>
      <w:r w:rsidRPr="00F76B3A">
        <w:rPr>
          <w:rFonts w:ascii="Times New Roman" w:hAnsi="Times New Roman" w:cs="Times New Roman"/>
        </w:rPr>
        <w:t>“</w:t>
      </w:r>
      <w:r w:rsidR="00BE78BD" w:rsidRPr="00F76B3A">
        <w:rPr>
          <w:rFonts w:ascii="Times New Roman" w:hAnsi="Times New Roman" w:cs="Times New Roman"/>
        </w:rPr>
        <w:t>proprietor</w:t>
      </w:r>
      <w:r w:rsidRPr="00F76B3A">
        <w:rPr>
          <w:rFonts w:ascii="Times New Roman" w:hAnsi="Times New Roman" w:cs="Times New Roman"/>
        </w:rPr>
        <w:t>”</w:t>
      </w:r>
      <w:r w:rsidR="00BE78BD" w:rsidRPr="00F76B3A">
        <w:rPr>
          <w:rFonts w:ascii="Times New Roman" w:hAnsi="Times New Roman" w:cs="Times New Roman"/>
        </w:rPr>
        <w:t xml:space="preserve"> means a person who is a proprietor within the meaning of section 96</w:t>
      </w:r>
      <w:r w:rsidRPr="00F76B3A">
        <w:rPr>
          <w:rFonts w:ascii="Times New Roman" w:hAnsi="Times New Roman" w:cs="Times New Roman"/>
          <w:smallCaps/>
        </w:rPr>
        <w:t xml:space="preserve">b </w:t>
      </w:r>
      <w:r w:rsidR="00BE78BD" w:rsidRPr="00F76B3A">
        <w:rPr>
          <w:rFonts w:ascii="Times New Roman" w:hAnsi="Times New Roman" w:cs="Times New Roman"/>
        </w:rPr>
        <w:t>of the Customs Act and is not a person who is registered, or required to be registered, under a law providing for the assessment of sales tax;</w:t>
      </w:r>
    </w:p>
    <w:p w14:paraId="22751E8B" w14:textId="5C794201" w:rsidR="00BE78BD" w:rsidRPr="00F76B3A" w:rsidRDefault="00D40124" w:rsidP="00F76B3A">
      <w:pPr>
        <w:widowControl w:val="0"/>
        <w:spacing w:after="0" w:line="240" w:lineRule="auto"/>
        <w:ind w:left="864" w:hanging="432"/>
        <w:jc w:val="both"/>
        <w:rPr>
          <w:rFonts w:ascii="Times New Roman" w:hAnsi="Times New Roman" w:cs="Times New Roman"/>
        </w:rPr>
      </w:pPr>
      <w:r w:rsidRPr="00F76B3A">
        <w:rPr>
          <w:rFonts w:ascii="Times New Roman" w:hAnsi="Times New Roman" w:cs="Times New Roman"/>
        </w:rPr>
        <w:t>“</w:t>
      </w:r>
      <w:r w:rsidR="00BE78BD" w:rsidRPr="00F76B3A">
        <w:rPr>
          <w:rFonts w:ascii="Times New Roman" w:hAnsi="Times New Roman" w:cs="Times New Roman"/>
        </w:rPr>
        <w:t>Taxing Act</w:t>
      </w:r>
      <w:r w:rsidRPr="00F76B3A">
        <w:rPr>
          <w:rFonts w:ascii="Times New Roman" w:hAnsi="Times New Roman" w:cs="Times New Roman"/>
        </w:rPr>
        <w:t>”</w:t>
      </w:r>
      <w:r w:rsidR="00BE78BD" w:rsidRPr="00F76B3A">
        <w:rPr>
          <w:rFonts w:ascii="Times New Roman" w:hAnsi="Times New Roman" w:cs="Times New Roman"/>
        </w:rPr>
        <w:t xml:space="preserve"> means the </w:t>
      </w:r>
      <w:r w:rsidRPr="00F76B3A">
        <w:rPr>
          <w:rFonts w:ascii="Times New Roman" w:hAnsi="Times New Roman" w:cs="Times New Roman"/>
          <w:i/>
        </w:rPr>
        <w:t xml:space="preserve">Sales Tax Act </w:t>
      </w:r>
      <w:r w:rsidRPr="00BE45EA">
        <w:rPr>
          <w:rFonts w:ascii="Times New Roman" w:hAnsi="Times New Roman" w:cs="Times New Roman"/>
        </w:rPr>
        <w:t>(</w:t>
      </w:r>
      <w:r w:rsidRPr="00F76B3A">
        <w:rPr>
          <w:rFonts w:ascii="Times New Roman" w:hAnsi="Times New Roman" w:cs="Times New Roman"/>
          <w:i/>
        </w:rPr>
        <w:t>No. 11</w:t>
      </w:r>
      <w:r w:rsidR="00C95FF4" w:rsidRPr="00C95FF4">
        <w:rPr>
          <w:rFonts w:ascii="Times New Roman" w:hAnsi="Times New Roman" w:cs="Times New Roman"/>
          <w:i/>
          <w:smallCaps/>
        </w:rPr>
        <w:t>a</w:t>
      </w:r>
      <w:r w:rsidRPr="00BE45EA">
        <w:rPr>
          <w:rFonts w:ascii="Times New Roman" w:hAnsi="Times New Roman" w:cs="Times New Roman"/>
        </w:rPr>
        <w:t>)</w:t>
      </w:r>
      <w:r w:rsidRPr="00F76B3A">
        <w:rPr>
          <w:rFonts w:ascii="Times New Roman" w:hAnsi="Times New Roman" w:cs="Times New Roman"/>
          <w:i/>
        </w:rPr>
        <w:t xml:space="preserve"> 1985 </w:t>
      </w:r>
      <w:r w:rsidR="00BE78BD" w:rsidRPr="00F76B3A">
        <w:rPr>
          <w:rFonts w:ascii="Times New Roman" w:hAnsi="Times New Roman" w:cs="Times New Roman"/>
        </w:rPr>
        <w:t xml:space="preserve">or the </w:t>
      </w:r>
      <w:r w:rsidRPr="00F76B3A">
        <w:rPr>
          <w:rFonts w:ascii="Times New Roman" w:hAnsi="Times New Roman" w:cs="Times New Roman"/>
          <w:i/>
        </w:rPr>
        <w:t xml:space="preserve">Sales Tax Act </w:t>
      </w:r>
      <w:r w:rsidRPr="00BE45EA">
        <w:rPr>
          <w:rFonts w:ascii="Times New Roman" w:hAnsi="Times New Roman" w:cs="Times New Roman"/>
        </w:rPr>
        <w:t>(</w:t>
      </w:r>
      <w:r w:rsidRPr="00F76B3A">
        <w:rPr>
          <w:rFonts w:ascii="Times New Roman" w:hAnsi="Times New Roman" w:cs="Times New Roman"/>
          <w:i/>
        </w:rPr>
        <w:t xml:space="preserve">No. </w:t>
      </w:r>
      <w:r w:rsidR="00F76B3A">
        <w:rPr>
          <w:rFonts w:ascii="Times New Roman" w:hAnsi="Times New Roman" w:cs="Times New Roman"/>
          <w:i/>
        </w:rPr>
        <w:t>11</w:t>
      </w:r>
      <w:r w:rsidR="00276735" w:rsidRPr="00276735">
        <w:rPr>
          <w:rFonts w:ascii="Times New Roman" w:hAnsi="Times New Roman" w:cs="Times New Roman"/>
          <w:i/>
          <w:smallCaps/>
        </w:rPr>
        <w:t>b</w:t>
      </w:r>
      <w:r w:rsidR="00276735" w:rsidRPr="00BE45EA">
        <w:rPr>
          <w:rFonts w:ascii="Times New Roman" w:hAnsi="Times New Roman" w:cs="Times New Roman"/>
          <w:smallCaps/>
        </w:rPr>
        <w:t>)</w:t>
      </w:r>
      <w:r w:rsidRPr="00F76B3A">
        <w:rPr>
          <w:rFonts w:ascii="Times New Roman" w:hAnsi="Times New Roman" w:cs="Times New Roman"/>
          <w:i/>
        </w:rPr>
        <w:t xml:space="preserve"> 1985</w:t>
      </w:r>
      <w:r w:rsidRPr="00C95FF4">
        <w:rPr>
          <w:rFonts w:ascii="Times New Roman" w:hAnsi="Times New Roman" w:cs="Times New Roman"/>
        </w:rPr>
        <w:t>,</w:t>
      </w:r>
      <w:r w:rsidRPr="00F76B3A">
        <w:rPr>
          <w:rFonts w:ascii="Times New Roman" w:hAnsi="Times New Roman" w:cs="Times New Roman"/>
          <w:i/>
        </w:rPr>
        <w:t xml:space="preserve"> </w:t>
      </w:r>
      <w:r w:rsidR="00BE78BD" w:rsidRPr="00F76B3A">
        <w:rPr>
          <w:rFonts w:ascii="Times New Roman" w:hAnsi="Times New Roman" w:cs="Times New Roman"/>
        </w:rPr>
        <w:t>as the case requires;</w:t>
      </w:r>
    </w:p>
    <w:p w14:paraId="02217821" w14:textId="77777777" w:rsidR="00BE78BD" w:rsidRPr="00D40124"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taxpayer</w:t>
      </w:r>
      <w:r>
        <w:rPr>
          <w:rFonts w:ascii="Times New Roman" w:hAnsi="Times New Roman" w:cs="Times New Roman"/>
        </w:rPr>
        <w:t>”</w:t>
      </w:r>
      <w:r w:rsidR="00BE78BD" w:rsidRPr="00D40124">
        <w:rPr>
          <w:rFonts w:ascii="Times New Roman" w:hAnsi="Times New Roman" w:cs="Times New Roman"/>
        </w:rPr>
        <w:t>, in relation to goods dealt with in a taxable manner, means—</w:t>
      </w:r>
    </w:p>
    <w:p w14:paraId="590A399B"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in a case to which paragraph 5 </w:t>
      </w: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applies—the purchaser of the goods; or</w:t>
      </w:r>
    </w:p>
    <w:p w14:paraId="7850C690"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in a case to which paragraph 5 </w:t>
      </w: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or </w:t>
      </w:r>
      <w:r w:rsidRPr="00BE45EA">
        <w:rPr>
          <w:rFonts w:ascii="Times New Roman" w:hAnsi="Times New Roman" w:cs="Times New Roman"/>
        </w:rPr>
        <w:t>(</w:t>
      </w:r>
      <w:r w:rsidRPr="00D40124">
        <w:rPr>
          <w:rFonts w:ascii="Times New Roman" w:hAnsi="Times New Roman" w:cs="Times New Roman"/>
        </w:rPr>
        <w:t>c</w:t>
      </w:r>
      <w:r w:rsidRPr="00BE45EA">
        <w:rPr>
          <w:rFonts w:ascii="Times New Roman" w:hAnsi="Times New Roman" w:cs="Times New Roman"/>
        </w:rPr>
        <w:t>)</w:t>
      </w:r>
      <w:r w:rsidRPr="00D40124">
        <w:rPr>
          <w:rFonts w:ascii="Times New Roman" w:hAnsi="Times New Roman" w:cs="Times New Roman"/>
        </w:rPr>
        <w:t xml:space="preserve"> applies—the proprietor of the inwards duty free shop.</w:t>
      </w:r>
    </w:p>
    <w:p w14:paraId="4DDE73E7" w14:textId="77777777" w:rsidR="00BE78BD" w:rsidRPr="00F76B3A" w:rsidRDefault="00D40124" w:rsidP="00F76B3A">
      <w:pPr>
        <w:spacing w:before="120" w:after="120" w:line="240" w:lineRule="auto"/>
        <w:jc w:val="center"/>
        <w:rPr>
          <w:rFonts w:ascii="Times New Roman" w:hAnsi="Times New Roman" w:cs="Times New Roman"/>
          <w:sz w:val="24"/>
        </w:rPr>
      </w:pPr>
      <w:r w:rsidRPr="00F76B3A">
        <w:rPr>
          <w:rFonts w:ascii="Times New Roman" w:hAnsi="Times New Roman" w:cs="Times New Roman"/>
          <w:b/>
          <w:sz w:val="24"/>
        </w:rPr>
        <w:t>PART II—LIABILITY TO TAXATION</w:t>
      </w:r>
    </w:p>
    <w:p w14:paraId="6A114CD7"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Sales tax</w:t>
      </w:r>
    </w:p>
    <w:p w14:paraId="34BDD1D6"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4.</w:t>
      </w:r>
      <w:r w:rsidR="00BE78BD" w:rsidRPr="00D40124">
        <w:rPr>
          <w:rFonts w:ascii="Times New Roman" w:hAnsi="Times New Roman" w:cs="Times New Roman"/>
        </w:rPr>
        <w:t xml:space="preserve"> Subject to, and in accordance with, the provisions of this Act, the sales tax imposed by a Taxing Act shall be levied and paid upon the sale value of airport shop goods dealt with in a taxable manner.</w:t>
      </w:r>
    </w:p>
    <w:p w14:paraId="7127D0A3"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Taxable dealings</w:t>
      </w:r>
    </w:p>
    <w:p w14:paraId="1F7BEB83"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5.</w:t>
      </w:r>
      <w:r w:rsidR="00BE78BD" w:rsidRPr="00D40124">
        <w:rPr>
          <w:rFonts w:ascii="Times New Roman" w:hAnsi="Times New Roman" w:cs="Times New Roman"/>
        </w:rPr>
        <w:t xml:space="preserve"> For the purposes of this Act, airport shop goods are dealt with in a taxable manner if the goods are—</w:t>
      </w:r>
    </w:p>
    <w:p w14:paraId="7006C273"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purchased from an inwards duty free shop by a relevant traveller;</w:t>
      </w:r>
    </w:p>
    <w:p w14:paraId="4E5EA904"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sold by the proprietor of an inwards duty free shop to a person who is not a relevant traveller; or</w:t>
      </w:r>
    </w:p>
    <w:p w14:paraId="2086E662"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c</w:t>
      </w:r>
      <w:r w:rsidRPr="00BE45EA">
        <w:rPr>
          <w:rFonts w:ascii="Times New Roman" w:hAnsi="Times New Roman" w:cs="Times New Roman"/>
        </w:rPr>
        <w:t>)</w:t>
      </w:r>
      <w:r w:rsidRPr="00D40124">
        <w:rPr>
          <w:rFonts w:ascii="Times New Roman" w:hAnsi="Times New Roman" w:cs="Times New Roman"/>
        </w:rPr>
        <w:t xml:space="preserve"> applied by the proprietor of an inwards duty free shop to the proprietor</w:t>
      </w:r>
      <w:r w:rsidR="00D40124">
        <w:rPr>
          <w:rFonts w:ascii="Times New Roman" w:hAnsi="Times New Roman" w:cs="Times New Roman"/>
        </w:rPr>
        <w:t>’</w:t>
      </w:r>
      <w:r w:rsidRPr="00D40124">
        <w:rPr>
          <w:rFonts w:ascii="Times New Roman" w:hAnsi="Times New Roman" w:cs="Times New Roman"/>
        </w:rPr>
        <w:t>s own use.</w:t>
      </w:r>
    </w:p>
    <w:p w14:paraId="7240EE9A" w14:textId="77777777" w:rsidR="003D6FCF" w:rsidRDefault="003D6FCF" w:rsidP="00F76B3A">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400E8235"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lastRenderedPageBreak/>
        <w:t>Sale value</w:t>
      </w:r>
    </w:p>
    <w:p w14:paraId="07A5F344"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6.</w:t>
      </w:r>
      <w:r w:rsidR="00BE78BD" w:rsidRPr="00D40124">
        <w:rPr>
          <w:rFonts w:ascii="Times New Roman" w:hAnsi="Times New Roman" w:cs="Times New Roman"/>
        </w:rPr>
        <w:t xml:space="preserve"> For the purposes of this Act, the sale value of airport shop goods dealt with in a taxable manner by a taxpayer is the sum of—</w:t>
      </w:r>
    </w:p>
    <w:p w14:paraId="04721A2D"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in a case to which—</w:t>
      </w:r>
    </w:p>
    <w:p w14:paraId="2862D2BE"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proofErr w:type="spellStart"/>
      <w:r w:rsidRPr="00D40124">
        <w:rPr>
          <w:rFonts w:ascii="Times New Roman" w:hAnsi="Times New Roman" w:cs="Times New Roman"/>
        </w:rPr>
        <w:t>i</w:t>
      </w:r>
      <w:proofErr w:type="spellEnd"/>
      <w:r w:rsidRPr="00BE45EA">
        <w:rPr>
          <w:rFonts w:ascii="Times New Roman" w:hAnsi="Times New Roman" w:cs="Times New Roman"/>
        </w:rPr>
        <w:t>)</w:t>
      </w:r>
      <w:r w:rsidRPr="00D40124">
        <w:rPr>
          <w:rFonts w:ascii="Times New Roman" w:hAnsi="Times New Roman" w:cs="Times New Roman"/>
        </w:rPr>
        <w:t xml:space="preserve"> paragraph 5 </w:t>
      </w: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applies—the amount for which the goods were purchased by the taxpayer;</w:t>
      </w:r>
    </w:p>
    <w:p w14:paraId="723B84CF"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ii</w:t>
      </w:r>
      <w:r w:rsidRPr="00BE45EA">
        <w:rPr>
          <w:rFonts w:ascii="Times New Roman" w:hAnsi="Times New Roman" w:cs="Times New Roman"/>
        </w:rPr>
        <w:t>)</w:t>
      </w:r>
      <w:r w:rsidRPr="00D40124">
        <w:rPr>
          <w:rFonts w:ascii="Times New Roman" w:hAnsi="Times New Roman" w:cs="Times New Roman"/>
        </w:rPr>
        <w:t xml:space="preserve"> paragraph 5 </w:t>
      </w: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applies—the amount for which the goods were sold by the taxpayer less so much of that amount as includes excise duty that is, or may become, payable in respect of the goods; or</w:t>
      </w:r>
    </w:p>
    <w:p w14:paraId="7062E578"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iii</w:t>
      </w:r>
      <w:r w:rsidRPr="00BE45EA">
        <w:rPr>
          <w:rFonts w:ascii="Times New Roman" w:hAnsi="Times New Roman" w:cs="Times New Roman"/>
        </w:rPr>
        <w:t>)</w:t>
      </w:r>
      <w:r w:rsidRPr="00D40124">
        <w:rPr>
          <w:rFonts w:ascii="Times New Roman" w:hAnsi="Times New Roman" w:cs="Times New Roman"/>
        </w:rPr>
        <w:t xml:space="preserve"> paragraph 5 </w:t>
      </w:r>
      <w:r w:rsidRPr="00BE45EA">
        <w:rPr>
          <w:rFonts w:ascii="Times New Roman" w:hAnsi="Times New Roman" w:cs="Times New Roman"/>
        </w:rPr>
        <w:t>(</w:t>
      </w:r>
      <w:r w:rsidRPr="00D40124">
        <w:rPr>
          <w:rFonts w:ascii="Times New Roman" w:hAnsi="Times New Roman" w:cs="Times New Roman"/>
        </w:rPr>
        <w:t>c</w:t>
      </w:r>
      <w:r w:rsidRPr="00BE45EA">
        <w:rPr>
          <w:rFonts w:ascii="Times New Roman" w:hAnsi="Times New Roman" w:cs="Times New Roman"/>
        </w:rPr>
        <w:t>)</w:t>
      </w:r>
      <w:r w:rsidRPr="00D40124">
        <w:rPr>
          <w:rFonts w:ascii="Times New Roman" w:hAnsi="Times New Roman" w:cs="Times New Roman"/>
        </w:rPr>
        <w:t xml:space="preserve"> applies—the amount for which the goods were purchased by the taxpayer; and</w:t>
      </w:r>
    </w:p>
    <w:p w14:paraId="1D0A1891"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the amount of excise duty, if any, that is, or may become, payable in respect of the goods.</w:t>
      </w:r>
    </w:p>
    <w:p w14:paraId="275D42C7"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Liability for tax</w:t>
      </w:r>
    </w:p>
    <w:p w14:paraId="3FD78670"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7.</w:t>
      </w:r>
      <w:r w:rsidR="00BE78BD" w:rsidRPr="00D40124">
        <w:rPr>
          <w:rFonts w:ascii="Times New Roman" w:hAnsi="Times New Roman" w:cs="Times New Roman"/>
        </w:rPr>
        <w:t xml:space="preserve"> Sales tax upon the sale value of airport shop goods dealt with in a taxable manner by a taxpayer shall be paid by the taxpayer.</w:t>
      </w:r>
    </w:p>
    <w:p w14:paraId="4A4D4EBA"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Exemptions</w:t>
      </w:r>
    </w:p>
    <w:p w14:paraId="12D21FD2" w14:textId="64F877AC"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8.</w:t>
      </w:r>
      <w:r w:rsidR="00BE78BD" w:rsidRPr="00D40124">
        <w:rPr>
          <w:rFonts w:ascii="Times New Roman" w:hAnsi="Times New Roman" w:cs="Times New Roman"/>
        </w:rPr>
        <w:t xml:space="preserve"> Notwithstanding anything contained in section 7, sales tax is not payable under this Act by the person specified in section 7 upon the sale value of airport shop goods the sale value of which is, by virtue of the </w:t>
      </w:r>
      <w:r w:rsidRPr="00D40124">
        <w:rPr>
          <w:rFonts w:ascii="Times New Roman" w:hAnsi="Times New Roman" w:cs="Times New Roman"/>
          <w:i/>
        </w:rPr>
        <w:t xml:space="preserve">Sales Tax </w:t>
      </w:r>
      <w:r w:rsidRPr="00BE45EA">
        <w:rPr>
          <w:rFonts w:ascii="Times New Roman" w:hAnsi="Times New Roman" w:cs="Times New Roman"/>
        </w:rPr>
        <w:t>(</w:t>
      </w:r>
      <w:r w:rsidRPr="00D40124">
        <w:rPr>
          <w:rFonts w:ascii="Times New Roman" w:hAnsi="Times New Roman" w:cs="Times New Roman"/>
          <w:i/>
        </w:rPr>
        <w:t>Exemptions and Classifications</w:t>
      </w:r>
      <w:r w:rsidRPr="00BE45EA">
        <w:rPr>
          <w:rFonts w:ascii="Times New Roman" w:hAnsi="Times New Roman" w:cs="Times New Roman"/>
        </w:rPr>
        <w:t>)</w:t>
      </w:r>
      <w:r w:rsidRPr="00D40124">
        <w:rPr>
          <w:rFonts w:ascii="Times New Roman" w:hAnsi="Times New Roman" w:cs="Times New Roman"/>
          <w:i/>
        </w:rPr>
        <w:t xml:space="preserve"> Act 1935</w:t>
      </w:r>
      <w:r w:rsidRPr="00C95FF4">
        <w:rPr>
          <w:rFonts w:ascii="Times New Roman" w:hAnsi="Times New Roman" w:cs="Times New Roman"/>
        </w:rPr>
        <w:t>,</w:t>
      </w:r>
      <w:r w:rsidRPr="00D40124">
        <w:rPr>
          <w:rFonts w:ascii="Times New Roman" w:hAnsi="Times New Roman" w:cs="Times New Roman"/>
          <w:i/>
        </w:rPr>
        <w:t xml:space="preserve"> </w:t>
      </w:r>
      <w:r w:rsidR="00BE78BD" w:rsidRPr="00D40124">
        <w:rPr>
          <w:rFonts w:ascii="Times New Roman" w:hAnsi="Times New Roman" w:cs="Times New Roman"/>
        </w:rPr>
        <w:t>exempt from sales tax under this Act.</w:t>
      </w:r>
    </w:p>
    <w:p w14:paraId="221B847F" w14:textId="77777777" w:rsidR="00BE78BD" w:rsidRPr="00F76B3A" w:rsidRDefault="00D40124" w:rsidP="00F76B3A">
      <w:pPr>
        <w:spacing w:before="120" w:after="120" w:line="240" w:lineRule="auto"/>
        <w:jc w:val="center"/>
        <w:rPr>
          <w:rFonts w:ascii="Times New Roman" w:hAnsi="Times New Roman" w:cs="Times New Roman"/>
          <w:sz w:val="24"/>
        </w:rPr>
      </w:pPr>
      <w:r w:rsidRPr="00F76B3A">
        <w:rPr>
          <w:rFonts w:ascii="Times New Roman" w:hAnsi="Times New Roman" w:cs="Times New Roman"/>
          <w:b/>
          <w:sz w:val="24"/>
        </w:rPr>
        <w:t>PART III—RETURNS</w:t>
      </w:r>
    </w:p>
    <w:p w14:paraId="14B6C160"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Returns</w:t>
      </w:r>
    </w:p>
    <w:p w14:paraId="42252D0F"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9.</w:t>
      </w:r>
      <w:r w:rsidR="00BE78BD" w:rsidRPr="00D40124">
        <w:rPr>
          <w:rFonts w:ascii="Times New Roman" w:hAnsi="Times New Roman" w:cs="Times New Roman"/>
        </w:rPr>
        <w:t xml:space="preserve"> Where airport shop goods are dealt with in a taxable manner by a person, being the proprietor of an inwards duty free shop, and sales tax is payable under this Act by the person upon the sale value of the goods, the person shall forthwith after so dealing with the goods—</w:t>
      </w:r>
    </w:p>
    <w:p w14:paraId="273E603B"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if the goods are so dealt with at the place where the inwards duty free shop is located—lodge with a Collector; or</w:t>
      </w:r>
    </w:p>
    <w:p w14:paraId="1EFE91B9"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in any other case—furnish to the Commissioner,</w:t>
      </w:r>
    </w:p>
    <w:p w14:paraId="27293B54" w14:textId="77777777" w:rsidR="00BE78BD" w:rsidRPr="00D40124" w:rsidRDefault="00BE78BD" w:rsidP="00D40124">
      <w:pPr>
        <w:spacing w:after="0" w:line="240" w:lineRule="auto"/>
        <w:jc w:val="both"/>
        <w:rPr>
          <w:rFonts w:ascii="Times New Roman" w:hAnsi="Times New Roman" w:cs="Times New Roman"/>
        </w:rPr>
      </w:pPr>
      <w:r w:rsidRPr="00D40124">
        <w:rPr>
          <w:rFonts w:ascii="Times New Roman" w:hAnsi="Times New Roman" w:cs="Times New Roman"/>
        </w:rPr>
        <w:t>a return in a form approved by the Commissioner, setting forth full particulars of the goods so dealt with and other such information as is required.</w:t>
      </w:r>
    </w:p>
    <w:p w14:paraId="73D5C62D"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Further returns</w:t>
      </w:r>
    </w:p>
    <w:p w14:paraId="6B20A32E" w14:textId="77777777" w:rsidR="00BE78BD" w:rsidRPr="00D40124" w:rsidRDefault="00BE78BD" w:rsidP="00F76B3A">
      <w:pPr>
        <w:widowControl w:val="0"/>
        <w:spacing w:after="0" w:line="240" w:lineRule="auto"/>
        <w:ind w:firstLine="432"/>
        <w:jc w:val="both"/>
        <w:rPr>
          <w:rFonts w:ascii="Times New Roman" w:hAnsi="Times New Roman" w:cs="Times New Roman"/>
        </w:rPr>
      </w:pPr>
      <w:r w:rsidRPr="00F76B3A">
        <w:rPr>
          <w:rFonts w:ascii="Times New Roman" w:hAnsi="Times New Roman" w:cs="Times New Roman"/>
          <w:b/>
        </w:rPr>
        <w:t>10.</w:t>
      </w:r>
      <w:r w:rsidRPr="00D40124">
        <w:rPr>
          <w:rFonts w:ascii="Times New Roman" w:hAnsi="Times New Roman" w:cs="Times New Roman"/>
        </w:rPr>
        <w:t xml:space="preserve"> In addition to any return that may have been required under section 9, the Commissioner may, by notice in writing, call upon any person to furnish to the Commissioner, within the time specified in the notice, such return, or such further or fuller return, as the Commissioner requires, whether in that person</w:t>
      </w:r>
      <w:r w:rsidR="00D40124">
        <w:rPr>
          <w:rFonts w:ascii="Times New Roman" w:hAnsi="Times New Roman" w:cs="Times New Roman"/>
        </w:rPr>
        <w:t>’</w:t>
      </w:r>
      <w:r w:rsidRPr="00D40124">
        <w:rPr>
          <w:rFonts w:ascii="Times New Roman" w:hAnsi="Times New Roman" w:cs="Times New Roman"/>
        </w:rPr>
        <w:t>s own behalf or as an agent or a trustee.</w:t>
      </w:r>
    </w:p>
    <w:p w14:paraId="5E211F35" w14:textId="77777777" w:rsidR="003D6FCF" w:rsidRDefault="003D6FCF" w:rsidP="00F76B3A">
      <w:pPr>
        <w:spacing w:before="120" w:after="120" w:line="240" w:lineRule="auto"/>
        <w:jc w:val="center"/>
        <w:rPr>
          <w:rFonts w:ascii="Times New Roman" w:hAnsi="Times New Roman" w:cs="Times New Roman"/>
        </w:rPr>
      </w:pPr>
      <w:r>
        <w:rPr>
          <w:rFonts w:ascii="Times New Roman" w:hAnsi="Times New Roman" w:cs="Times New Roman"/>
        </w:rPr>
        <w:br w:type="page"/>
      </w:r>
    </w:p>
    <w:p w14:paraId="37B72C11" w14:textId="77777777" w:rsidR="00BE78BD" w:rsidRPr="00F76B3A" w:rsidRDefault="00D40124" w:rsidP="00F76B3A">
      <w:pPr>
        <w:spacing w:before="120" w:after="120" w:line="240" w:lineRule="auto"/>
        <w:jc w:val="center"/>
        <w:rPr>
          <w:rFonts w:ascii="Times New Roman" w:hAnsi="Times New Roman" w:cs="Times New Roman"/>
          <w:sz w:val="24"/>
        </w:rPr>
      </w:pPr>
      <w:r w:rsidRPr="00F76B3A">
        <w:rPr>
          <w:rFonts w:ascii="Times New Roman" w:hAnsi="Times New Roman" w:cs="Times New Roman"/>
          <w:b/>
          <w:sz w:val="24"/>
        </w:rPr>
        <w:lastRenderedPageBreak/>
        <w:t>PART IV—COLLECTION AND RECOVERY OF TAX</w:t>
      </w:r>
    </w:p>
    <w:p w14:paraId="09224CAA"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Time for payment of tax</w:t>
      </w:r>
    </w:p>
    <w:p w14:paraId="03E3C9FD"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11.</w:t>
      </w:r>
      <w:r w:rsidR="00BE78BD" w:rsidRPr="00D40124">
        <w:rPr>
          <w:rFonts w:ascii="Times New Roman" w:hAnsi="Times New Roman" w:cs="Times New Roman"/>
        </w:rPr>
        <w:t xml:space="preserve"> Sales tax upon the sale value of airport shop goods is due and payable at the time when the goods are dealt with in a taxable manner.</w:t>
      </w:r>
    </w:p>
    <w:p w14:paraId="54C8932D"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Power to question relevant travellers, &amp;c.</w:t>
      </w:r>
    </w:p>
    <w:p w14:paraId="2DC2FBE4"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12.</w:t>
      </w:r>
      <w:r w:rsidR="00BE78BD" w:rsidRPr="00D40124">
        <w:rPr>
          <w:rFonts w:ascii="Times New Roman" w:hAnsi="Times New Roman" w:cs="Times New Roman"/>
        </w:rPr>
        <w:t xml:space="preserve"> For the purposes of this Act, sub-section 195 </w:t>
      </w:r>
      <w:r w:rsidR="00BE78BD" w:rsidRPr="00BE45EA">
        <w:rPr>
          <w:rFonts w:ascii="Times New Roman" w:hAnsi="Times New Roman" w:cs="Times New Roman"/>
        </w:rPr>
        <w:t>(</w:t>
      </w:r>
      <w:r w:rsidR="00BE78BD" w:rsidRPr="00D40124">
        <w:rPr>
          <w:rFonts w:ascii="Times New Roman" w:hAnsi="Times New Roman" w:cs="Times New Roman"/>
        </w:rPr>
        <w:t>1</w:t>
      </w:r>
      <w:r w:rsidR="00BE78BD" w:rsidRPr="00BE45EA">
        <w:rPr>
          <w:rFonts w:ascii="Times New Roman" w:hAnsi="Times New Roman" w:cs="Times New Roman"/>
        </w:rPr>
        <w:t>)</w:t>
      </w:r>
      <w:r w:rsidR="00BE78BD" w:rsidRPr="00D40124">
        <w:rPr>
          <w:rFonts w:ascii="Times New Roman" w:hAnsi="Times New Roman" w:cs="Times New Roman"/>
        </w:rPr>
        <w:t xml:space="preserve"> of the Customs Act applies as if paragraph </w:t>
      </w:r>
      <w:r w:rsidR="00BE78BD" w:rsidRPr="00BE45EA">
        <w:rPr>
          <w:rFonts w:ascii="Times New Roman" w:hAnsi="Times New Roman" w:cs="Times New Roman"/>
        </w:rPr>
        <w:t>(</w:t>
      </w:r>
      <w:r w:rsidR="00BE78BD" w:rsidRPr="00D40124">
        <w:rPr>
          <w:rFonts w:ascii="Times New Roman" w:hAnsi="Times New Roman" w:cs="Times New Roman"/>
        </w:rPr>
        <w:t>d</w:t>
      </w:r>
      <w:r w:rsidR="00BE78BD" w:rsidRPr="00BE45EA">
        <w:rPr>
          <w:rFonts w:ascii="Times New Roman" w:hAnsi="Times New Roman" w:cs="Times New Roman"/>
        </w:rPr>
        <w:t>)</w:t>
      </w:r>
      <w:r w:rsidR="00BE78BD" w:rsidRPr="00D40124">
        <w:rPr>
          <w:rFonts w:ascii="Times New Roman" w:hAnsi="Times New Roman" w:cs="Times New Roman"/>
        </w:rPr>
        <w:t xml:space="preserve"> of that sub-section included a reference to airport shop goods in relation to which sales tax is payable under this Act.</w:t>
      </w:r>
    </w:p>
    <w:p w14:paraId="2C462BCD" w14:textId="77777777" w:rsidR="00BE78BD" w:rsidRPr="00F76B3A" w:rsidRDefault="00D40124"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Customs may seize or impound goods</w:t>
      </w:r>
    </w:p>
    <w:p w14:paraId="1B0B2660"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13.</w:t>
      </w:r>
      <w:r w:rsidR="00BE78BD" w:rsidRPr="00D40124">
        <w:rPr>
          <w:rFonts w:ascii="Times New Roman" w:hAnsi="Times New Roman" w:cs="Times New Roman"/>
        </w:rPr>
        <w:t xml:space="preserve"> </w:t>
      </w:r>
      <w:r w:rsidRPr="00BE45EA">
        <w:rPr>
          <w:rFonts w:ascii="Times New Roman" w:hAnsi="Times New Roman" w:cs="Times New Roman"/>
          <w:b/>
        </w:rPr>
        <w:t>(</w:t>
      </w:r>
      <w:r w:rsidRPr="00D40124">
        <w:rPr>
          <w:rFonts w:ascii="Times New Roman" w:hAnsi="Times New Roman" w:cs="Times New Roman"/>
          <w:b/>
        </w:rPr>
        <w:t>1</w:t>
      </w:r>
      <w:r w:rsidRPr="00BE45EA">
        <w:rPr>
          <w:rFonts w:ascii="Times New Roman" w:hAnsi="Times New Roman" w:cs="Times New Roman"/>
          <w:b/>
        </w:rPr>
        <w:t>)</w:t>
      </w:r>
      <w:r w:rsidRPr="00D40124">
        <w:rPr>
          <w:rFonts w:ascii="Times New Roman" w:hAnsi="Times New Roman" w:cs="Times New Roman"/>
          <w:b/>
        </w:rPr>
        <w:t xml:space="preserve"> </w:t>
      </w:r>
      <w:r w:rsidR="00BE78BD" w:rsidRPr="00D40124">
        <w:rPr>
          <w:rFonts w:ascii="Times New Roman" w:hAnsi="Times New Roman" w:cs="Times New Roman"/>
        </w:rPr>
        <w:t>Where—</w:t>
      </w:r>
    </w:p>
    <w:p w14:paraId="15CBEE9E"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a Collector believes on reasonable grounds that an amount of sales tax is payable upon the sale value of airport shop goods; and</w:t>
      </w:r>
    </w:p>
    <w:p w14:paraId="4B8DF0A6"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the amount is not paid when demanded by the Collector,</w:t>
      </w:r>
    </w:p>
    <w:p w14:paraId="1F55F490" w14:textId="374FC89B" w:rsidR="00BE78BD" w:rsidRPr="00D40124" w:rsidRDefault="00BE78BD" w:rsidP="00D40124">
      <w:pPr>
        <w:spacing w:after="0" w:line="240" w:lineRule="auto"/>
        <w:jc w:val="both"/>
        <w:rPr>
          <w:rFonts w:ascii="Times New Roman" w:hAnsi="Times New Roman" w:cs="Times New Roman"/>
        </w:rPr>
      </w:pPr>
      <w:r w:rsidRPr="00D40124">
        <w:rPr>
          <w:rFonts w:ascii="Times New Roman" w:hAnsi="Times New Roman" w:cs="Times New Roman"/>
        </w:rPr>
        <w:t>the Collector may seize or impound the goods, and the following sub</w:t>
      </w:r>
      <w:r w:rsidR="00C95FF4">
        <w:rPr>
          <w:rFonts w:ascii="Times New Roman" w:hAnsi="Times New Roman" w:cs="Times New Roman"/>
        </w:rPr>
        <w:t>-</w:t>
      </w:r>
      <w:r w:rsidRPr="00D40124">
        <w:rPr>
          <w:rFonts w:ascii="Times New Roman" w:hAnsi="Times New Roman" w:cs="Times New Roman"/>
        </w:rPr>
        <w:t>sections apply.</w:t>
      </w:r>
    </w:p>
    <w:p w14:paraId="3F93ED23"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2</w:t>
      </w:r>
      <w:r w:rsidRPr="00BE45EA">
        <w:rPr>
          <w:rFonts w:ascii="Times New Roman" w:hAnsi="Times New Roman" w:cs="Times New Roman"/>
          <w:b/>
        </w:rPr>
        <w:t>)</w:t>
      </w:r>
      <w:r w:rsidRPr="00D40124">
        <w:rPr>
          <w:rFonts w:ascii="Times New Roman" w:hAnsi="Times New Roman" w:cs="Times New Roman"/>
          <w:b/>
        </w:rPr>
        <w:t xml:space="preserve"> </w:t>
      </w:r>
      <w:r w:rsidR="00BE78BD" w:rsidRPr="00D40124">
        <w:rPr>
          <w:rFonts w:ascii="Times New Roman" w:hAnsi="Times New Roman" w:cs="Times New Roman"/>
        </w:rPr>
        <w:t xml:space="preserve">Subject to sub-section </w:t>
      </w:r>
      <w:r w:rsidR="00BE78BD" w:rsidRPr="00BE45EA">
        <w:rPr>
          <w:rFonts w:ascii="Times New Roman" w:hAnsi="Times New Roman" w:cs="Times New Roman"/>
        </w:rPr>
        <w:t>(</w:t>
      </w:r>
      <w:r w:rsidR="00BE78BD" w:rsidRPr="00D40124">
        <w:rPr>
          <w:rFonts w:ascii="Times New Roman" w:hAnsi="Times New Roman" w:cs="Times New Roman"/>
        </w:rPr>
        <w:t>4</w:t>
      </w:r>
      <w:r w:rsidR="00BE78BD" w:rsidRPr="00BE45EA">
        <w:rPr>
          <w:rFonts w:ascii="Times New Roman" w:hAnsi="Times New Roman" w:cs="Times New Roman"/>
        </w:rPr>
        <w:t>)</w:t>
      </w:r>
      <w:r w:rsidR="00BE78BD" w:rsidRPr="00D40124">
        <w:rPr>
          <w:rFonts w:ascii="Times New Roman" w:hAnsi="Times New Roman" w:cs="Times New Roman"/>
        </w:rPr>
        <w:t>, the Collector shall retain the goods until, but not after—</w:t>
      </w:r>
    </w:p>
    <w:p w14:paraId="28FD33BB"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the full amount of sales tax payable upon the sale value of the goods is paid;</w:t>
      </w:r>
    </w:p>
    <w:p w14:paraId="14B64283"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security is given to the satisfaction of the Collector for the payment of the amount referred to in paragraph </w:t>
      </w: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w:t>
      </w:r>
    </w:p>
    <w:p w14:paraId="2F224A32"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c</w:t>
      </w:r>
      <w:r w:rsidRPr="00BE45EA">
        <w:rPr>
          <w:rFonts w:ascii="Times New Roman" w:hAnsi="Times New Roman" w:cs="Times New Roman"/>
        </w:rPr>
        <w:t>)</w:t>
      </w:r>
      <w:r w:rsidRPr="00D40124">
        <w:rPr>
          <w:rFonts w:ascii="Times New Roman" w:hAnsi="Times New Roman" w:cs="Times New Roman"/>
        </w:rPr>
        <w:t xml:space="preserve"> the Collector is satisfied, or the Commissioner directs, that sales tax is not payable upon the sale value of the goods; or</w:t>
      </w:r>
    </w:p>
    <w:p w14:paraId="51853941"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d</w:t>
      </w:r>
      <w:r w:rsidRPr="00BE45EA">
        <w:rPr>
          <w:rFonts w:ascii="Times New Roman" w:hAnsi="Times New Roman" w:cs="Times New Roman"/>
        </w:rPr>
        <w:t>)</w:t>
      </w:r>
      <w:r w:rsidRPr="00D40124">
        <w:rPr>
          <w:rFonts w:ascii="Times New Roman" w:hAnsi="Times New Roman" w:cs="Times New Roman"/>
        </w:rPr>
        <w:t xml:space="preserve"> a decision is made under Part VII of the Assessment Act that there is no sale value of the goods.</w:t>
      </w:r>
    </w:p>
    <w:p w14:paraId="7EF24B53" w14:textId="770C6BA1"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3</w:t>
      </w:r>
      <w:r w:rsidRPr="00BE45EA">
        <w:rPr>
          <w:rFonts w:ascii="Times New Roman" w:hAnsi="Times New Roman" w:cs="Times New Roman"/>
          <w:b/>
        </w:rPr>
        <w:t>)</w:t>
      </w:r>
      <w:r w:rsidRPr="00D40124">
        <w:rPr>
          <w:rFonts w:ascii="Times New Roman" w:hAnsi="Times New Roman" w:cs="Times New Roman"/>
          <w:b/>
        </w:rPr>
        <w:t>.</w:t>
      </w:r>
      <w:r w:rsidR="00C95FF4" w:rsidRPr="00C95FF4">
        <w:rPr>
          <w:rFonts w:ascii="Times New Roman" w:hAnsi="Times New Roman" w:cs="Times New Roman"/>
        </w:rPr>
        <w:t xml:space="preserve"> </w:t>
      </w:r>
      <w:r w:rsidR="00BE78BD" w:rsidRPr="00D40124">
        <w:rPr>
          <w:rFonts w:ascii="Times New Roman" w:hAnsi="Times New Roman" w:cs="Times New Roman"/>
        </w:rPr>
        <w:t>The Collector may take the goods to a place approved for the purposes of section 204 of the Customs Act in relation to similar goods.</w:t>
      </w:r>
    </w:p>
    <w:p w14:paraId="3040B1C1"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4</w:t>
      </w:r>
      <w:r w:rsidRPr="00BE45EA">
        <w:rPr>
          <w:rFonts w:ascii="Times New Roman" w:hAnsi="Times New Roman" w:cs="Times New Roman"/>
          <w:b/>
        </w:rPr>
        <w:t>)</w:t>
      </w:r>
      <w:r w:rsidR="00BE78BD" w:rsidRPr="00D40124">
        <w:rPr>
          <w:rFonts w:ascii="Times New Roman" w:hAnsi="Times New Roman" w:cs="Times New Roman"/>
        </w:rPr>
        <w:t xml:space="preserve"> Where—</w:t>
      </w:r>
    </w:p>
    <w:p w14:paraId="3CF003AB"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the goods have been retained under sub-section </w:t>
      </w:r>
      <w:r w:rsidRPr="00BE45EA">
        <w:rPr>
          <w:rFonts w:ascii="Times New Roman" w:hAnsi="Times New Roman" w:cs="Times New Roman"/>
        </w:rPr>
        <w:t>(</w:t>
      </w:r>
      <w:r w:rsidRPr="00D40124">
        <w:rPr>
          <w:rFonts w:ascii="Times New Roman" w:hAnsi="Times New Roman" w:cs="Times New Roman"/>
        </w:rPr>
        <w:t>2</w:t>
      </w:r>
      <w:r w:rsidRPr="00BE45EA">
        <w:rPr>
          <w:rFonts w:ascii="Times New Roman" w:hAnsi="Times New Roman" w:cs="Times New Roman"/>
        </w:rPr>
        <w:t>)</w:t>
      </w:r>
      <w:r w:rsidRPr="00D40124">
        <w:rPr>
          <w:rFonts w:ascii="Times New Roman" w:hAnsi="Times New Roman" w:cs="Times New Roman"/>
        </w:rPr>
        <w:t xml:space="preserve"> for any period of 4 months; and</w:t>
      </w:r>
    </w:p>
    <w:p w14:paraId="5EC986B2"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during the whole of that period, no proceedings in relation to the goods have been pending,</w:t>
      </w:r>
    </w:p>
    <w:p w14:paraId="744130C1" w14:textId="77777777" w:rsidR="00BE78BD" w:rsidRPr="00D40124" w:rsidRDefault="00BE78BD" w:rsidP="00D40124">
      <w:pPr>
        <w:spacing w:after="0" w:line="240" w:lineRule="auto"/>
        <w:jc w:val="both"/>
        <w:rPr>
          <w:rFonts w:ascii="Times New Roman" w:hAnsi="Times New Roman" w:cs="Times New Roman"/>
        </w:rPr>
      </w:pPr>
      <w:r w:rsidRPr="00D40124">
        <w:rPr>
          <w:rFonts w:ascii="Times New Roman" w:hAnsi="Times New Roman" w:cs="Times New Roman"/>
        </w:rPr>
        <w:t>they shall be deemed to be condemned as forfeited to the Crown, and may be dealt with and disposed of in accordance with the directions of the Commissioner.</w:t>
      </w:r>
    </w:p>
    <w:p w14:paraId="03F85101"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5</w:t>
      </w:r>
      <w:r w:rsidRPr="00BE45EA">
        <w:rPr>
          <w:rFonts w:ascii="Times New Roman" w:hAnsi="Times New Roman" w:cs="Times New Roman"/>
          <w:b/>
        </w:rPr>
        <w:t>)</w:t>
      </w:r>
      <w:r w:rsidR="00BE78BD" w:rsidRPr="00D40124">
        <w:rPr>
          <w:rFonts w:ascii="Times New Roman" w:hAnsi="Times New Roman" w:cs="Times New Roman"/>
        </w:rPr>
        <w:t xml:space="preserve"> An action does not lie against the Commonwealth, the Commissioner or any officer of Customs in relation to anything done, or purported to have been done, under this section for which there was reasonable cause.</w:t>
      </w:r>
    </w:p>
    <w:p w14:paraId="684854A0" w14:textId="77777777" w:rsidR="00F76B3A"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6</w:t>
      </w:r>
      <w:r w:rsidRPr="00BE45EA">
        <w:rPr>
          <w:rFonts w:ascii="Times New Roman" w:hAnsi="Times New Roman" w:cs="Times New Roman"/>
          <w:b/>
        </w:rPr>
        <w:t>)</w:t>
      </w:r>
      <w:r w:rsidR="00BE78BD" w:rsidRPr="00D40124">
        <w:rPr>
          <w:rFonts w:ascii="Times New Roman" w:hAnsi="Times New Roman" w:cs="Times New Roman"/>
        </w:rPr>
        <w:t xml:space="preserve"> In sub-section </w:t>
      </w:r>
      <w:r w:rsidR="00BE78BD" w:rsidRPr="00BE45EA">
        <w:rPr>
          <w:rFonts w:ascii="Times New Roman" w:hAnsi="Times New Roman" w:cs="Times New Roman"/>
        </w:rPr>
        <w:t>(</w:t>
      </w:r>
      <w:r w:rsidR="00BE78BD" w:rsidRPr="00D40124">
        <w:rPr>
          <w:rFonts w:ascii="Times New Roman" w:hAnsi="Times New Roman" w:cs="Times New Roman"/>
        </w:rPr>
        <w:t>2</w:t>
      </w:r>
      <w:r w:rsidR="00BE78BD" w:rsidRPr="00BE45EA">
        <w:rPr>
          <w:rFonts w:ascii="Times New Roman" w:hAnsi="Times New Roman" w:cs="Times New Roman"/>
        </w:rPr>
        <w:t>)</w:t>
      </w:r>
      <w:r w:rsidR="00BE78BD" w:rsidRPr="00D40124">
        <w:rPr>
          <w:rFonts w:ascii="Times New Roman" w:hAnsi="Times New Roman" w:cs="Times New Roman"/>
        </w:rPr>
        <w:t xml:space="preserve">, </w:t>
      </w:r>
      <w:r>
        <w:rPr>
          <w:rFonts w:ascii="Times New Roman" w:hAnsi="Times New Roman" w:cs="Times New Roman"/>
        </w:rPr>
        <w:t>“</w:t>
      </w:r>
      <w:r w:rsidR="00BE78BD" w:rsidRPr="00D40124">
        <w:rPr>
          <w:rFonts w:ascii="Times New Roman" w:hAnsi="Times New Roman" w:cs="Times New Roman"/>
        </w:rPr>
        <w:t>sales tax</w:t>
      </w:r>
      <w:r>
        <w:rPr>
          <w:rFonts w:ascii="Times New Roman" w:hAnsi="Times New Roman" w:cs="Times New Roman"/>
        </w:rPr>
        <w:t>”</w:t>
      </w:r>
      <w:r w:rsidR="00BE78BD" w:rsidRPr="00D40124">
        <w:rPr>
          <w:rFonts w:ascii="Times New Roman" w:hAnsi="Times New Roman" w:cs="Times New Roman"/>
        </w:rPr>
        <w:t xml:space="preserve"> includes—</w:t>
      </w:r>
    </w:p>
    <w:p w14:paraId="39E35FFB"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further tax; and</w:t>
      </w:r>
    </w:p>
    <w:p w14:paraId="62E60290" w14:textId="77777777" w:rsidR="003D6FCF" w:rsidRDefault="003D6FCF"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2CFD3B1C" w14:textId="77777777" w:rsidR="00F76B3A"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lastRenderedPageBreak/>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additional tax under section 29 or Part VIII of the Assessment Act.</w:t>
      </w:r>
    </w:p>
    <w:p w14:paraId="09D17120"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7</w:t>
      </w:r>
      <w:r w:rsidRPr="00BE45EA">
        <w:rPr>
          <w:rFonts w:ascii="Times New Roman" w:hAnsi="Times New Roman" w:cs="Times New Roman"/>
          <w:b/>
        </w:rPr>
        <w:t>)</w:t>
      </w:r>
      <w:r w:rsidRPr="00D40124">
        <w:rPr>
          <w:rFonts w:ascii="Times New Roman" w:hAnsi="Times New Roman" w:cs="Times New Roman"/>
          <w:b/>
        </w:rPr>
        <w:t xml:space="preserve"> </w:t>
      </w:r>
      <w:r w:rsidR="00BE78BD" w:rsidRPr="00D40124">
        <w:rPr>
          <w:rFonts w:ascii="Times New Roman" w:hAnsi="Times New Roman" w:cs="Times New Roman"/>
        </w:rPr>
        <w:t>In this section—</w:t>
      </w:r>
    </w:p>
    <w:p w14:paraId="42ED84D5" w14:textId="77777777" w:rsidR="00F76B3A"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Assessment Act</w:t>
      </w:r>
      <w:r>
        <w:rPr>
          <w:rFonts w:ascii="Times New Roman" w:hAnsi="Times New Roman" w:cs="Times New Roman"/>
        </w:rPr>
        <w:t>”</w:t>
      </w:r>
      <w:r w:rsidR="00BE78BD" w:rsidRPr="00D40124">
        <w:rPr>
          <w:rFonts w:ascii="Times New Roman" w:hAnsi="Times New Roman" w:cs="Times New Roman"/>
        </w:rPr>
        <w:t xml:space="preserve"> means the </w:t>
      </w:r>
      <w:r w:rsidRPr="00D40124">
        <w:rPr>
          <w:rFonts w:ascii="Times New Roman" w:hAnsi="Times New Roman" w:cs="Times New Roman"/>
          <w:i/>
        </w:rPr>
        <w:t xml:space="preserve">Sales Tax Assessment Act </w:t>
      </w:r>
      <w:r w:rsidRPr="00BE45EA">
        <w:rPr>
          <w:rFonts w:ascii="Times New Roman" w:hAnsi="Times New Roman" w:cs="Times New Roman"/>
        </w:rPr>
        <w:t>(</w:t>
      </w:r>
      <w:r w:rsidRPr="00D40124">
        <w:rPr>
          <w:rFonts w:ascii="Times New Roman" w:hAnsi="Times New Roman" w:cs="Times New Roman"/>
          <w:i/>
        </w:rPr>
        <w:t>No. 1</w:t>
      </w:r>
      <w:r w:rsidRPr="00BE45EA">
        <w:rPr>
          <w:rFonts w:ascii="Times New Roman" w:hAnsi="Times New Roman" w:cs="Times New Roman"/>
        </w:rPr>
        <w:t>)</w:t>
      </w:r>
      <w:r w:rsidRPr="00D40124">
        <w:rPr>
          <w:rFonts w:ascii="Times New Roman" w:hAnsi="Times New Roman" w:cs="Times New Roman"/>
          <w:i/>
        </w:rPr>
        <w:t xml:space="preserve"> 1930</w:t>
      </w:r>
      <w:r w:rsidR="00F76B3A">
        <w:rPr>
          <w:rFonts w:ascii="Times New Roman" w:hAnsi="Times New Roman" w:cs="Times New Roman"/>
          <w:i/>
        </w:rPr>
        <w:t xml:space="preserve"> </w:t>
      </w:r>
      <w:r w:rsidR="00BE78BD" w:rsidRPr="00D40124">
        <w:rPr>
          <w:rFonts w:ascii="Times New Roman" w:hAnsi="Times New Roman" w:cs="Times New Roman"/>
        </w:rPr>
        <w:t>as applied by this Act;</w:t>
      </w:r>
    </w:p>
    <w:p w14:paraId="2D0DBFAA" w14:textId="77777777" w:rsidR="00BE78BD" w:rsidRPr="00D40124" w:rsidRDefault="00D40124"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E78BD" w:rsidRPr="00D40124">
        <w:rPr>
          <w:rFonts w:ascii="Times New Roman" w:hAnsi="Times New Roman" w:cs="Times New Roman"/>
        </w:rPr>
        <w:t>proceedings</w:t>
      </w:r>
      <w:r>
        <w:rPr>
          <w:rFonts w:ascii="Times New Roman" w:hAnsi="Times New Roman" w:cs="Times New Roman"/>
        </w:rPr>
        <w:t>”</w:t>
      </w:r>
      <w:r w:rsidR="00BE78BD" w:rsidRPr="00D40124">
        <w:rPr>
          <w:rFonts w:ascii="Times New Roman" w:hAnsi="Times New Roman" w:cs="Times New Roman"/>
        </w:rPr>
        <w:t>, in relation to goods, means—</w:t>
      </w:r>
    </w:p>
    <w:p w14:paraId="037E9FE6"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an objection, request, reference or appeal under Part VII of the Assessment Act; or</w:t>
      </w:r>
    </w:p>
    <w:p w14:paraId="2BC8E471" w14:textId="77777777" w:rsidR="00BE78BD" w:rsidRPr="00D40124" w:rsidRDefault="00BE78BD" w:rsidP="00F76B3A">
      <w:pPr>
        <w:widowControl w:val="0"/>
        <w:spacing w:after="0" w:line="240" w:lineRule="auto"/>
        <w:ind w:left="158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any proceedings in a court instituted by the owner of the goods in relation to the recovery of the goods.</w:t>
      </w:r>
    </w:p>
    <w:p w14:paraId="54F08B21" w14:textId="77777777" w:rsidR="00BE78BD" w:rsidRPr="00F76B3A" w:rsidRDefault="00BE78BD"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Further tax</w:t>
      </w:r>
    </w:p>
    <w:p w14:paraId="2B166727"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14.</w:t>
      </w:r>
      <w:r w:rsidR="00BE78BD" w:rsidRPr="00D40124">
        <w:rPr>
          <w:rFonts w:ascii="Times New Roman" w:hAnsi="Times New Roman" w:cs="Times New Roman"/>
        </w:rPr>
        <w:t xml:space="preserve"> </w:t>
      </w:r>
      <w:r w:rsidRPr="00BE45EA">
        <w:rPr>
          <w:rFonts w:ascii="Times New Roman" w:hAnsi="Times New Roman" w:cs="Times New Roman"/>
          <w:b/>
        </w:rPr>
        <w:t>(</w:t>
      </w:r>
      <w:r w:rsidRPr="00D40124">
        <w:rPr>
          <w:rFonts w:ascii="Times New Roman" w:hAnsi="Times New Roman" w:cs="Times New Roman"/>
          <w:b/>
        </w:rPr>
        <w:t>1</w:t>
      </w:r>
      <w:r w:rsidRPr="00BE45EA">
        <w:rPr>
          <w:rFonts w:ascii="Times New Roman" w:hAnsi="Times New Roman" w:cs="Times New Roman"/>
          <w:b/>
        </w:rPr>
        <w:t>)</w:t>
      </w:r>
      <w:r w:rsidRPr="00D40124">
        <w:rPr>
          <w:rFonts w:ascii="Times New Roman" w:hAnsi="Times New Roman" w:cs="Times New Roman"/>
          <w:b/>
        </w:rPr>
        <w:t xml:space="preserve"> </w:t>
      </w:r>
      <w:r w:rsidR="00BE78BD" w:rsidRPr="00D40124">
        <w:rPr>
          <w:rFonts w:ascii="Times New Roman" w:hAnsi="Times New Roman" w:cs="Times New Roman"/>
        </w:rPr>
        <w:t>Where the Commissioner finds in any case that tax is payable by any person, the Commissioner may—</w:t>
      </w:r>
    </w:p>
    <w:p w14:paraId="158007CE"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assess the sale value upon which tax should be or should have been paid; and</w:t>
      </w:r>
    </w:p>
    <w:p w14:paraId="6BB82BFF"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calculate the tax which is payable.</w:t>
      </w:r>
    </w:p>
    <w:p w14:paraId="137CBE64"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2</w:t>
      </w:r>
      <w:r w:rsidRPr="00BE45EA">
        <w:rPr>
          <w:rFonts w:ascii="Times New Roman" w:hAnsi="Times New Roman" w:cs="Times New Roman"/>
          <w:b/>
        </w:rPr>
        <w:t>)</w:t>
      </w:r>
      <w:r w:rsidR="00BE78BD" w:rsidRPr="00D40124">
        <w:rPr>
          <w:rFonts w:ascii="Times New Roman" w:hAnsi="Times New Roman" w:cs="Times New Roman"/>
        </w:rPr>
        <w:t xml:space="preserve"> Where—</w:t>
      </w:r>
    </w:p>
    <w:p w14:paraId="33A0B368"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a person makes default in furnishing any return;</w:t>
      </w:r>
    </w:p>
    <w:p w14:paraId="370F75A6"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the Commissioner is not satisfied with the return made by a person; or</w:t>
      </w:r>
    </w:p>
    <w:p w14:paraId="6721251D"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c</w:t>
      </w:r>
      <w:r w:rsidRPr="00BE45EA">
        <w:rPr>
          <w:rFonts w:ascii="Times New Roman" w:hAnsi="Times New Roman" w:cs="Times New Roman"/>
        </w:rPr>
        <w:t>)</w:t>
      </w:r>
      <w:r w:rsidRPr="00D40124">
        <w:rPr>
          <w:rFonts w:ascii="Times New Roman" w:hAnsi="Times New Roman" w:cs="Times New Roman"/>
        </w:rPr>
        <w:t xml:space="preserve"> the Commissioner has reason to believe or suspect that a person is liable to pay sales tax </w:t>
      </w:r>
      <w:r w:rsidRPr="00BE45EA">
        <w:rPr>
          <w:rFonts w:ascii="Times New Roman" w:hAnsi="Times New Roman" w:cs="Times New Roman"/>
        </w:rPr>
        <w:t>(</w:t>
      </w:r>
      <w:r w:rsidRPr="00D40124">
        <w:rPr>
          <w:rFonts w:ascii="Times New Roman" w:hAnsi="Times New Roman" w:cs="Times New Roman"/>
        </w:rPr>
        <w:t>whether or not the person has furnished a return</w:t>
      </w:r>
      <w:r w:rsidRPr="00BE45EA">
        <w:rPr>
          <w:rFonts w:ascii="Times New Roman" w:hAnsi="Times New Roman" w:cs="Times New Roman"/>
        </w:rPr>
        <w:t>)</w:t>
      </w:r>
      <w:r w:rsidRPr="00D40124">
        <w:rPr>
          <w:rFonts w:ascii="Times New Roman" w:hAnsi="Times New Roman" w:cs="Times New Roman"/>
        </w:rPr>
        <w:t>,</w:t>
      </w:r>
    </w:p>
    <w:p w14:paraId="7D99B222" w14:textId="77777777" w:rsidR="00BE78BD" w:rsidRPr="00D40124" w:rsidRDefault="00BE78BD" w:rsidP="00D40124">
      <w:pPr>
        <w:spacing w:after="0" w:line="240" w:lineRule="auto"/>
        <w:jc w:val="both"/>
        <w:rPr>
          <w:rFonts w:ascii="Times New Roman" w:hAnsi="Times New Roman" w:cs="Times New Roman"/>
        </w:rPr>
      </w:pPr>
      <w:r w:rsidRPr="00D40124">
        <w:rPr>
          <w:rFonts w:ascii="Times New Roman" w:hAnsi="Times New Roman" w:cs="Times New Roman"/>
        </w:rPr>
        <w:t>the Commissioner may cause an assessment to be made of the amount upon which, in the judgment of the Commissioner, sales tax ought to be levied, and the person is liable to sales tax on that amount, except so far as the person establishes on objection that the assessment is excessive.</w:t>
      </w:r>
    </w:p>
    <w:p w14:paraId="0C53B213"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3</w:t>
      </w:r>
      <w:r w:rsidRPr="00BE45EA">
        <w:rPr>
          <w:rFonts w:ascii="Times New Roman" w:hAnsi="Times New Roman" w:cs="Times New Roman"/>
          <w:b/>
        </w:rPr>
        <w:t>)</w:t>
      </w:r>
      <w:r w:rsidR="00BE78BD" w:rsidRPr="00D40124">
        <w:rPr>
          <w:rFonts w:ascii="Times New Roman" w:hAnsi="Times New Roman" w:cs="Times New Roman"/>
        </w:rPr>
        <w:t xml:space="preserve"> As soon as conveniently may be after an assessment has been made, the Commissioner shall cause notice in writing of the assessment and of the tax to be given to the person liable to pay the tax.</w:t>
      </w:r>
    </w:p>
    <w:p w14:paraId="01E32FCA"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4</w:t>
      </w:r>
      <w:r w:rsidRPr="00BE45EA">
        <w:rPr>
          <w:rFonts w:ascii="Times New Roman" w:hAnsi="Times New Roman" w:cs="Times New Roman"/>
          <w:b/>
        </w:rPr>
        <w:t>)</w:t>
      </w:r>
      <w:r w:rsidR="00BE78BD" w:rsidRPr="00D40124">
        <w:rPr>
          <w:rFonts w:ascii="Times New Roman" w:hAnsi="Times New Roman" w:cs="Times New Roman"/>
        </w:rPr>
        <w:t xml:space="preserve"> The amount of tax specified in the notice is payable on or before the date specified in the notice together with any other amount that may be payable in accordance with any other provision of this Act.</w:t>
      </w:r>
    </w:p>
    <w:p w14:paraId="03AD044B"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5</w:t>
      </w:r>
      <w:r w:rsidRPr="00BE45EA">
        <w:rPr>
          <w:rFonts w:ascii="Times New Roman" w:hAnsi="Times New Roman" w:cs="Times New Roman"/>
          <w:b/>
        </w:rPr>
        <w:t>)</w:t>
      </w:r>
      <w:r w:rsidR="00BE78BD" w:rsidRPr="00D40124">
        <w:rPr>
          <w:rFonts w:ascii="Times New Roman" w:hAnsi="Times New Roman" w:cs="Times New Roman"/>
        </w:rPr>
        <w:t xml:space="preserve"> The omission to give such a notice does not invalidate the assessment and calculation made by the Commissioner.</w:t>
      </w:r>
    </w:p>
    <w:p w14:paraId="1F8A75A9"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D40124">
        <w:rPr>
          <w:rFonts w:ascii="Times New Roman" w:hAnsi="Times New Roman" w:cs="Times New Roman"/>
          <w:b/>
        </w:rPr>
        <w:t>6</w:t>
      </w:r>
      <w:r w:rsidRPr="00BE45EA">
        <w:rPr>
          <w:rFonts w:ascii="Times New Roman" w:hAnsi="Times New Roman" w:cs="Times New Roman"/>
          <w:b/>
        </w:rPr>
        <w:t>)</w:t>
      </w:r>
      <w:r w:rsidR="00BE78BD" w:rsidRPr="00D40124">
        <w:rPr>
          <w:rFonts w:ascii="Times New Roman" w:hAnsi="Times New Roman" w:cs="Times New Roman"/>
        </w:rPr>
        <w:t xml:space="preserve"> In this section, unless the contrary intention appears, </w:t>
      </w:r>
      <w:r>
        <w:rPr>
          <w:rFonts w:ascii="Times New Roman" w:hAnsi="Times New Roman" w:cs="Times New Roman"/>
        </w:rPr>
        <w:t>“</w:t>
      </w:r>
      <w:r w:rsidR="00BE78BD" w:rsidRPr="00D40124">
        <w:rPr>
          <w:rFonts w:ascii="Times New Roman" w:hAnsi="Times New Roman" w:cs="Times New Roman"/>
        </w:rPr>
        <w:t>tax</w:t>
      </w:r>
      <w:r>
        <w:rPr>
          <w:rFonts w:ascii="Times New Roman" w:hAnsi="Times New Roman" w:cs="Times New Roman"/>
        </w:rPr>
        <w:t>”</w:t>
      </w:r>
      <w:r w:rsidR="00BE78BD" w:rsidRPr="00D40124">
        <w:rPr>
          <w:rFonts w:ascii="Times New Roman" w:hAnsi="Times New Roman" w:cs="Times New Roman"/>
        </w:rPr>
        <w:t xml:space="preserve"> includes further tax.</w:t>
      </w:r>
    </w:p>
    <w:p w14:paraId="1DD098A6" w14:textId="77777777" w:rsidR="00BE78BD" w:rsidRPr="00F76B3A" w:rsidRDefault="00BE78BD"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Refunds of tax</w:t>
      </w:r>
    </w:p>
    <w:p w14:paraId="667CCEBD" w14:textId="77777777" w:rsidR="00BE78BD" w:rsidRPr="00D40124" w:rsidRDefault="00D40124" w:rsidP="00F76B3A">
      <w:pPr>
        <w:widowControl w:val="0"/>
        <w:spacing w:after="0" w:line="240" w:lineRule="auto"/>
        <w:ind w:firstLine="432"/>
        <w:jc w:val="both"/>
        <w:rPr>
          <w:rFonts w:ascii="Times New Roman" w:hAnsi="Times New Roman" w:cs="Times New Roman"/>
        </w:rPr>
      </w:pPr>
      <w:r w:rsidRPr="00D40124">
        <w:rPr>
          <w:rFonts w:ascii="Times New Roman" w:hAnsi="Times New Roman" w:cs="Times New Roman"/>
          <w:b/>
        </w:rPr>
        <w:t>15.</w:t>
      </w:r>
      <w:r w:rsidR="00BE78BD" w:rsidRPr="00D40124">
        <w:rPr>
          <w:rFonts w:ascii="Times New Roman" w:hAnsi="Times New Roman" w:cs="Times New Roman"/>
        </w:rPr>
        <w:t xml:space="preserve"> </w:t>
      </w:r>
      <w:r w:rsidRPr="00BE45EA">
        <w:rPr>
          <w:rFonts w:ascii="Times New Roman" w:hAnsi="Times New Roman" w:cs="Times New Roman"/>
          <w:b/>
        </w:rPr>
        <w:t>(</w:t>
      </w:r>
      <w:r w:rsidRPr="00D40124">
        <w:rPr>
          <w:rFonts w:ascii="Times New Roman" w:hAnsi="Times New Roman" w:cs="Times New Roman"/>
          <w:b/>
        </w:rPr>
        <w:t>1</w:t>
      </w:r>
      <w:r w:rsidRPr="00BE45EA">
        <w:rPr>
          <w:rFonts w:ascii="Times New Roman" w:hAnsi="Times New Roman" w:cs="Times New Roman"/>
          <w:b/>
        </w:rPr>
        <w:t>)</w:t>
      </w:r>
      <w:r w:rsidRPr="00D40124">
        <w:rPr>
          <w:rFonts w:ascii="Times New Roman" w:hAnsi="Times New Roman" w:cs="Times New Roman"/>
          <w:b/>
        </w:rPr>
        <w:t xml:space="preserve"> </w:t>
      </w:r>
      <w:r w:rsidR="00BE78BD" w:rsidRPr="00D40124">
        <w:rPr>
          <w:rFonts w:ascii="Times New Roman" w:hAnsi="Times New Roman" w:cs="Times New Roman"/>
        </w:rPr>
        <w:t xml:space="preserve">Subject to sub-section </w:t>
      </w:r>
      <w:r w:rsidR="00BE78BD" w:rsidRPr="00BE45EA">
        <w:rPr>
          <w:rFonts w:ascii="Times New Roman" w:hAnsi="Times New Roman" w:cs="Times New Roman"/>
        </w:rPr>
        <w:t>(</w:t>
      </w:r>
      <w:r w:rsidR="00BE78BD" w:rsidRPr="00D40124">
        <w:rPr>
          <w:rFonts w:ascii="Times New Roman" w:hAnsi="Times New Roman" w:cs="Times New Roman"/>
        </w:rPr>
        <w:t>2</w:t>
      </w:r>
      <w:r w:rsidR="00BE78BD" w:rsidRPr="00BE45EA">
        <w:rPr>
          <w:rFonts w:ascii="Times New Roman" w:hAnsi="Times New Roman" w:cs="Times New Roman"/>
        </w:rPr>
        <w:t>)</w:t>
      </w:r>
      <w:r w:rsidR="00BE78BD" w:rsidRPr="00D40124">
        <w:rPr>
          <w:rFonts w:ascii="Times New Roman" w:hAnsi="Times New Roman" w:cs="Times New Roman"/>
        </w:rPr>
        <w:t>, where the Commissioner finds in any case that tax has been overpaid by a person, the Commissioner shall—</w:t>
      </w:r>
    </w:p>
    <w:p w14:paraId="5D141438"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refund the amount of any tax overpaid; or</w:t>
      </w:r>
    </w:p>
    <w:p w14:paraId="66588B8C" w14:textId="77777777" w:rsidR="003D6FCF" w:rsidRDefault="003D6FCF" w:rsidP="00F76B3A">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6DEE6694"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lastRenderedPageBreak/>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apply the amount of any tax overpaid against any liability of the person to the Commonwealth, being a liability under, or by virtue of, an Act of which the Commissioner has the general administration, and refund any part of the amount that is not so applied.</w:t>
      </w:r>
    </w:p>
    <w:p w14:paraId="6DE22B1B" w14:textId="77777777" w:rsidR="00BE78BD" w:rsidRPr="00D40124" w:rsidRDefault="00BE78BD"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rPr>
        <w:t>(</w:t>
      </w:r>
      <w:r w:rsidRPr="00F76B3A">
        <w:rPr>
          <w:rFonts w:ascii="Times New Roman" w:hAnsi="Times New Roman" w:cs="Times New Roman"/>
          <w:b/>
        </w:rPr>
        <w:t>2</w:t>
      </w:r>
      <w:r w:rsidRPr="00BE45EA">
        <w:rPr>
          <w:rFonts w:ascii="Times New Roman" w:hAnsi="Times New Roman" w:cs="Times New Roman"/>
        </w:rPr>
        <w:t>)</w:t>
      </w:r>
      <w:r w:rsidRPr="00D40124">
        <w:rPr>
          <w:rFonts w:ascii="Times New Roman" w:hAnsi="Times New Roman" w:cs="Times New Roman"/>
        </w:rPr>
        <w:t xml:space="preserve"> Sub-section </w:t>
      </w:r>
      <w:r w:rsidRPr="00BE45EA">
        <w:rPr>
          <w:rFonts w:ascii="Times New Roman" w:hAnsi="Times New Roman" w:cs="Times New Roman"/>
        </w:rPr>
        <w:t>(</w:t>
      </w:r>
      <w:r w:rsidRPr="00D40124">
        <w:rPr>
          <w:rFonts w:ascii="Times New Roman" w:hAnsi="Times New Roman" w:cs="Times New Roman"/>
        </w:rPr>
        <w:t>1</w:t>
      </w:r>
      <w:r w:rsidRPr="00BE45EA">
        <w:rPr>
          <w:rFonts w:ascii="Times New Roman" w:hAnsi="Times New Roman" w:cs="Times New Roman"/>
        </w:rPr>
        <w:t>)</w:t>
      </w:r>
      <w:r w:rsidRPr="00D40124">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p>
    <w:p w14:paraId="189CA804" w14:textId="77777777" w:rsidR="00BE78BD" w:rsidRPr="00D40124" w:rsidRDefault="00BE78BD"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rPr>
        <w:t>(</w:t>
      </w:r>
      <w:r w:rsidRPr="00F76B3A">
        <w:rPr>
          <w:rFonts w:ascii="Times New Roman" w:hAnsi="Times New Roman" w:cs="Times New Roman"/>
          <w:b/>
        </w:rPr>
        <w:t>3</w:t>
      </w:r>
      <w:r w:rsidRPr="00BE45EA">
        <w:rPr>
          <w:rFonts w:ascii="Times New Roman" w:hAnsi="Times New Roman" w:cs="Times New Roman"/>
        </w:rPr>
        <w:t>)</w:t>
      </w:r>
      <w:r w:rsidRPr="00D40124">
        <w:rPr>
          <w:rFonts w:ascii="Times New Roman" w:hAnsi="Times New Roman" w:cs="Times New Roman"/>
        </w:rPr>
        <w:t xml:space="preserve"> In this section, unless the contrary intention appears, </w:t>
      </w:r>
      <w:r w:rsidR="00D40124">
        <w:rPr>
          <w:rFonts w:ascii="Times New Roman" w:hAnsi="Times New Roman" w:cs="Times New Roman"/>
        </w:rPr>
        <w:t>“</w:t>
      </w:r>
      <w:r w:rsidRPr="00D40124">
        <w:rPr>
          <w:rFonts w:ascii="Times New Roman" w:hAnsi="Times New Roman" w:cs="Times New Roman"/>
        </w:rPr>
        <w:t>tax</w:t>
      </w:r>
      <w:r w:rsidR="00D40124">
        <w:rPr>
          <w:rFonts w:ascii="Times New Roman" w:hAnsi="Times New Roman" w:cs="Times New Roman"/>
        </w:rPr>
        <w:t>”</w:t>
      </w:r>
      <w:r w:rsidRPr="00D40124">
        <w:rPr>
          <w:rFonts w:ascii="Times New Roman" w:hAnsi="Times New Roman" w:cs="Times New Roman"/>
        </w:rPr>
        <w:t xml:space="preserve"> includes—</w:t>
      </w:r>
    </w:p>
    <w:p w14:paraId="4CE66902"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a</w:t>
      </w:r>
      <w:r w:rsidRPr="00BE45EA">
        <w:rPr>
          <w:rFonts w:ascii="Times New Roman" w:hAnsi="Times New Roman" w:cs="Times New Roman"/>
        </w:rPr>
        <w:t>)</w:t>
      </w:r>
      <w:r w:rsidRPr="00D40124">
        <w:rPr>
          <w:rFonts w:ascii="Times New Roman" w:hAnsi="Times New Roman" w:cs="Times New Roman"/>
        </w:rPr>
        <w:t xml:space="preserve"> further tax; and</w:t>
      </w:r>
    </w:p>
    <w:p w14:paraId="3E575D79" w14:textId="77777777" w:rsidR="00BE78BD" w:rsidRPr="00D40124"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D40124">
        <w:rPr>
          <w:rFonts w:ascii="Times New Roman" w:hAnsi="Times New Roman" w:cs="Times New Roman"/>
        </w:rPr>
        <w:t>b</w:t>
      </w:r>
      <w:r w:rsidRPr="00BE45EA">
        <w:rPr>
          <w:rFonts w:ascii="Times New Roman" w:hAnsi="Times New Roman" w:cs="Times New Roman"/>
        </w:rPr>
        <w:t>)</w:t>
      </w:r>
      <w:r w:rsidRPr="00D40124">
        <w:rPr>
          <w:rFonts w:ascii="Times New Roman" w:hAnsi="Times New Roman" w:cs="Times New Roman"/>
        </w:rPr>
        <w:t xml:space="preserve"> additional tax under section 29 or Part VIII of the </w:t>
      </w:r>
      <w:r w:rsidR="00D40124" w:rsidRPr="00D40124">
        <w:rPr>
          <w:rFonts w:ascii="Times New Roman" w:hAnsi="Times New Roman" w:cs="Times New Roman"/>
          <w:i/>
        </w:rPr>
        <w:t xml:space="preserve">Sales Tax Assessment Act </w:t>
      </w:r>
      <w:r w:rsidR="00D40124" w:rsidRPr="00BE45EA">
        <w:rPr>
          <w:rFonts w:ascii="Times New Roman" w:hAnsi="Times New Roman" w:cs="Times New Roman"/>
        </w:rPr>
        <w:t>(</w:t>
      </w:r>
      <w:r w:rsidR="00D40124" w:rsidRPr="00D40124">
        <w:rPr>
          <w:rFonts w:ascii="Times New Roman" w:hAnsi="Times New Roman" w:cs="Times New Roman"/>
          <w:i/>
        </w:rPr>
        <w:t>No. 1</w:t>
      </w:r>
      <w:r w:rsidR="00D40124" w:rsidRPr="00BE45EA">
        <w:rPr>
          <w:rFonts w:ascii="Times New Roman" w:hAnsi="Times New Roman" w:cs="Times New Roman"/>
        </w:rPr>
        <w:t>)</w:t>
      </w:r>
      <w:r w:rsidR="00D40124" w:rsidRPr="00D40124">
        <w:rPr>
          <w:rFonts w:ascii="Times New Roman" w:hAnsi="Times New Roman" w:cs="Times New Roman"/>
          <w:i/>
        </w:rPr>
        <w:t xml:space="preserve"> 1930 </w:t>
      </w:r>
      <w:r w:rsidRPr="00D40124">
        <w:rPr>
          <w:rFonts w:ascii="Times New Roman" w:hAnsi="Times New Roman" w:cs="Times New Roman"/>
        </w:rPr>
        <w:t>as applied by this Act.</w:t>
      </w:r>
    </w:p>
    <w:p w14:paraId="38A9CC71" w14:textId="77777777" w:rsidR="00BE78BD" w:rsidRPr="00F76B3A" w:rsidRDefault="00BE78BD" w:rsidP="00F76B3A">
      <w:pPr>
        <w:spacing w:before="120" w:after="120" w:line="240" w:lineRule="auto"/>
        <w:jc w:val="center"/>
        <w:rPr>
          <w:rFonts w:ascii="Times New Roman" w:hAnsi="Times New Roman" w:cs="Times New Roman"/>
          <w:b/>
          <w:sz w:val="24"/>
        </w:rPr>
      </w:pPr>
      <w:r w:rsidRPr="00F76B3A">
        <w:rPr>
          <w:rFonts w:ascii="Times New Roman" w:hAnsi="Times New Roman" w:cs="Times New Roman"/>
          <w:b/>
          <w:sz w:val="24"/>
        </w:rPr>
        <w:t>PART V—APPLICATION OF SALES TAX ASSESSMENT ACT</w:t>
      </w:r>
      <w:r w:rsidR="00F76B3A">
        <w:rPr>
          <w:rFonts w:ascii="Times New Roman" w:hAnsi="Times New Roman" w:cs="Times New Roman"/>
          <w:b/>
          <w:sz w:val="24"/>
        </w:rPr>
        <w:t xml:space="preserve"> </w:t>
      </w:r>
      <w:r w:rsidRPr="00BE45EA">
        <w:rPr>
          <w:rFonts w:ascii="Times New Roman" w:hAnsi="Times New Roman" w:cs="Times New Roman"/>
          <w:b/>
          <w:sz w:val="24"/>
        </w:rPr>
        <w:t>(</w:t>
      </w:r>
      <w:r w:rsidRPr="00F76B3A">
        <w:rPr>
          <w:rFonts w:ascii="Times New Roman" w:hAnsi="Times New Roman" w:cs="Times New Roman"/>
          <w:b/>
          <w:sz w:val="24"/>
        </w:rPr>
        <w:t>No. 1</w:t>
      </w:r>
      <w:r w:rsidRPr="00BE45EA">
        <w:rPr>
          <w:rFonts w:ascii="Times New Roman" w:hAnsi="Times New Roman" w:cs="Times New Roman"/>
          <w:b/>
          <w:sz w:val="24"/>
        </w:rPr>
        <w:t>)</w:t>
      </w:r>
      <w:r w:rsidRPr="00F76B3A">
        <w:rPr>
          <w:rFonts w:ascii="Times New Roman" w:hAnsi="Times New Roman" w:cs="Times New Roman"/>
          <w:b/>
          <w:sz w:val="24"/>
        </w:rPr>
        <w:t xml:space="preserve"> 1930</w:t>
      </w:r>
    </w:p>
    <w:p w14:paraId="6514CA97" w14:textId="77777777" w:rsidR="00BE78BD" w:rsidRPr="00F76B3A" w:rsidRDefault="00BE78BD" w:rsidP="00F76B3A">
      <w:pPr>
        <w:widowControl w:val="0"/>
        <w:spacing w:before="120" w:after="60" w:line="240" w:lineRule="auto"/>
        <w:jc w:val="both"/>
        <w:rPr>
          <w:rFonts w:ascii="Times New Roman" w:hAnsi="Times New Roman" w:cs="Times New Roman"/>
          <w:b/>
          <w:sz w:val="20"/>
        </w:rPr>
      </w:pPr>
      <w:r w:rsidRPr="00F76B3A">
        <w:rPr>
          <w:rFonts w:ascii="Times New Roman" w:hAnsi="Times New Roman" w:cs="Times New Roman"/>
          <w:b/>
          <w:sz w:val="20"/>
        </w:rPr>
        <w:t xml:space="preserve">Application of provisions of </w:t>
      </w:r>
      <w:r w:rsidR="00D40124" w:rsidRPr="00F76B3A">
        <w:rPr>
          <w:rFonts w:ascii="Times New Roman" w:hAnsi="Times New Roman" w:cs="Times New Roman"/>
          <w:b/>
          <w:i/>
          <w:sz w:val="20"/>
        </w:rPr>
        <w:t xml:space="preserve">Sales Tax Assessment Act </w:t>
      </w:r>
      <w:r w:rsidR="00D40124" w:rsidRPr="00BE45EA">
        <w:rPr>
          <w:rFonts w:ascii="Times New Roman" w:hAnsi="Times New Roman" w:cs="Times New Roman"/>
          <w:b/>
          <w:sz w:val="20"/>
        </w:rPr>
        <w:t>(</w:t>
      </w:r>
      <w:r w:rsidR="00D40124" w:rsidRPr="00F76B3A">
        <w:rPr>
          <w:rFonts w:ascii="Times New Roman" w:hAnsi="Times New Roman" w:cs="Times New Roman"/>
          <w:b/>
          <w:i/>
          <w:sz w:val="20"/>
        </w:rPr>
        <w:t>No. 1</w:t>
      </w:r>
      <w:r w:rsidR="00D40124" w:rsidRPr="00BE45EA">
        <w:rPr>
          <w:rFonts w:ascii="Times New Roman" w:hAnsi="Times New Roman" w:cs="Times New Roman"/>
          <w:b/>
          <w:sz w:val="20"/>
        </w:rPr>
        <w:t>)</w:t>
      </w:r>
      <w:r w:rsidR="00D40124" w:rsidRPr="00F76B3A">
        <w:rPr>
          <w:rFonts w:ascii="Times New Roman" w:hAnsi="Times New Roman" w:cs="Times New Roman"/>
          <w:b/>
          <w:i/>
          <w:sz w:val="20"/>
        </w:rPr>
        <w:t xml:space="preserve"> 1930</w:t>
      </w:r>
    </w:p>
    <w:p w14:paraId="69ACDDE4" w14:textId="669C119B" w:rsidR="00BE78BD" w:rsidRPr="00D40124" w:rsidRDefault="00BE78BD" w:rsidP="00F76B3A">
      <w:pPr>
        <w:widowControl w:val="0"/>
        <w:spacing w:after="0" w:line="240" w:lineRule="auto"/>
        <w:ind w:firstLine="432"/>
        <w:jc w:val="both"/>
        <w:rPr>
          <w:rFonts w:ascii="Times New Roman" w:hAnsi="Times New Roman" w:cs="Times New Roman"/>
        </w:rPr>
      </w:pPr>
      <w:r w:rsidRPr="00F76B3A">
        <w:rPr>
          <w:rFonts w:ascii="Times New Roman" w:hAnsi="Times New Roman" w:cs="Times New Roman"/>
          <w:b/>
        </w:rPr>
        <w:t xml:space="preserve">16. </w:t>
      </w:r>
      <w:r w:rsidRPr="00BE45EA">
        <w:rPr>
          <w:rFonts w:ascii="Times New Roman" w:hAnsi="Times New Roman" w:cs="Times New Roman"/>
          <w:b/>
        </w:rPr>
        <w:t>(</w:t>
      </w:r>
      <w:r w:rsidRPr="00F76B3A">
        <w:rPr>
          <w:rFonts w:ascii="Times New Roman" w:hAnsi="Times New Roman" w:cs="Times New Roman"/>
          <w:b/>
        </w:rPr>
        <w:t>1</w:t>
      </w:r>
      <w:r w:rsidRPr="00BE45EA">
        <w:rPr>
          <w:rFonts w:ascii="Times New Roman" w:hAnsi="Times New Roman" w:cs="Times New Roman"/>
          <w:b/>
        </w:rPr>
        <w:t>)</w:t>
      </w:r>
      <w:r w:rsidRPr="00D40124">
        <w:rPr>
          <w:rFonts w:ascii="Times New Roman" w:hAnsi="Times New Roman" w:cs="Times New Roman"/>
        </w:rPr>
        <w:t xml:space="preserve"> The following provisions of the </w:t>
      </w:r>
      <w:r w:rsidR="00D40124" w:rsidRPr="00D40124">
        <w:rPr>
          <w:rFonts w:ascii="Times New Roman" w:hAnsi="Times New Roman" w:cs="Times New Roman"/>
          <w:i/>
        </w:rPr>
        <w:t xml:space="preserve">Sales Tax Assessment Act </w:t>
      </w:r>
      <w:r w:rsidR="00D40124" w:rsidRPr="00BE45EA">
        <w:rPr>
          <w:rFonts w:ascii="Times New Roman" w:hAnsi="Times New Roman" w:cs="Times New Roman"/>
        </w:rPr>
        <w:t>(</w:t>
      </w:r>
      <w:r w:rsidR="00D40124" w:rsidRPr="00D40124">
        <w:rPr>
          <w:rFonts w:ascii="Times New Roman" w:hAnsi="Times New Roman" w:cs="Times New Roman"/>
          <w:i/>
        </w:rPr>
        <w:t>No. 1</w:t>
      </w:r>
      <w:r w:rsidR="00D40124" w:rsidRPr="00BE45EA">
        <w:rPr>
          <w:rFonts w:ascii="Times New Roman" w:hAnsi="Times New Roman" w:cs="Times New Roman"/>
        </w:rPr>
        <w:t>)</w:t>
      </w:r>
      <w:r w:rsidR="00D40124" w:rsidRPr="00D40124">
        <w:rPr>
          <w:rFonts w:ascii="Times New Roman" w:hAnsi="Times New Roman" w:cs="Times New Roman"/>
          <w:i/>
        </w:rPr>
        <w:t xml:space="preserve"> 1930</w:t>
      </w:r>
      <w:r w:rsidR="00D40124" w:rsidRPr="00C95FF4">
        <w:rPr>
          <w:rFonts w:ascii="Times New Roman" w:hAnsi="Times New Roman" w:cs="Times New Roman"/>
        </w:rPr>
        <w:t>,</w:t>
      </w:r>
      <w:bookmarkStart w:id="0" w:name="_GoBack"/>
      <w:bookmarkEnd w:id="0"/>
      <w:r w:rsidR="00D40124" w:rsidRPr="00D40124">
        <w:rPr>
          <w:rFonts w:ascii="Times New Roman" w:hAnsi="Times New Roman" w:cs="Times New Roman"/>
          <w:i/>
        </w:rPr>
        <w:t xml:space="preserve"> </w:t>
      </w:r>
      <w:r w:rsidRPr="00D40124">
        <w:rPr>
          <w:rFonts w:ascii="Times New Roman" w:hAnsi="Times New Roman" w:cs="Times New Roman"/>
        </w:rPr>
        <w:t>name</w:t>
      </w:r>
      <w:r w:rsidRPr="00F76B3A">
        <w:rPr>
          <w:rFonts w:ascii="Times New Roman" w:hAnsi="Times New Roman" w:cs="Times New Roman"/>
        </w:rPr>
        <w:t>ly, sections 3 and 3</w:t>
      </w:r>
      <w:r w:rsidR="00D40124" w:rsidRPr="00F76B3A">
        <w:rPr>
          <w:rFonts w:ascii="Times New Roman" w:hAnsi="Times New Roman" w:cs="Times New Roman"/>
          <w:smallCaps/>
        </w:rPr>
        <w:t xml:space="preserve">a, </w:t>
      </w:r>
      <w:r w:rsidRPr="00F76B3A">
        <w:rPr>
          <w:rFonts w:ascii="Times New Roman" w:hAnsi="Times New Roman" w:cs="Times New Roman"/>
        </w:rPr>
        <w:t xml:space="preserve">Part II, sub-sections 18 </w:t>
      </w:r>
      <w:r w:rsidRPr="00BE45EA">
        <w:rPr>
          <w:rFonts w:ascii="Times New Roman" w:hAnsi="Times New Roman" w:cs="Times New Roman"/>
        </w:rPr>
        <w:t>(</w:t>
      </w:r>
      <w:r w:rsidRPr="00F76B3A">
        <w:rPr>
          <w:rFonts w:ascii="Times New Roman" w:hAnsi="Times New Roman" w:cs="Times New Roman"/>
        </w:rPr>
        <w:t>5</w:t>
      </w:r>
      <w:r w:rsidR="00D40124" w:rsidRPr="00F76B3A">
        <w:rPr>
          <w:rFonts w:ascii="Times New Roman" w:hAnsi="Times New Roman" w:cs="Times New Roman"/>
          <w:smallCaps/>
        </w:rPr>
        <w:t>b</w:t>
      </w:r>
      <w:r w:rsidRPr="00BE45EA">
        <w:rPr>
          <w:rFonts w:ascii="Times New Roman" w:hAnsi="Times New Roman" w:cs="Times New Roman"/>
        </w:rPr>
        <w:t>)</w:t>
      </w:r>
      <w:r w:rsidRPr="00F76B3A">
        <w:rPr>
          <w:rFonts w:ascii="Times New Roman" w:hAnsi="Times New Roman" w:cs="Times New Roman"/>
        </w:rPr>
        <w:t xml:space="preserve"> and </w:t>
      </w:r>
      <w:r w:rsidRPr="00BE45EA">
        <w:rPr>
          <w:rFonts w:ascii="Times New Roman" w:hAnsi="Times New Roman" w:cs="Times New Roman"/>
        </w:rPr>
        <w:t>(</w:t>
      </w:r>
      <w:r w:rsidRPr="00F76B3A">
        <w:rPr>
          <w:rFonts w:ascii="Times New Roman" w:hAnsi="Times New Roman" w:cs="Times New Roman"/>
        </w:rPr>
        <w:t>5</w:t>
      </w:r>
      <w:r w:rsidR="00F76B3A">
        <w:rPr>
          <w:rFonts w:ascii="Times New Roman" w:hAnsi="Times New Roman" w:cs="Times New Roman"/>
          <w:smallCaps/>
        </w:rPr>
        <w:t>c</w:t>
      </w:r>
      <w:r w:rsidRPr="00BE45EA">
        <w:rPr>
          <w:rFonts w:ascii="Times New Roman" w:hAnsi="Times New Roman" w:cs="Times New Roman"/>
        </w:rPr>
        <w:t>)</w:t>
      </w:r>
      <w:r w:rsidRPr="00F76B3A">
        <w:rPr>
          <w:rFonts w:ascii="Times New Roman" w:hAnsi="Times New Roman" w:cs="Times New Roman"/>
        </w:rPr>
        <w:t>, sections 23, 25</w:t>
      </w:r>
      <w:r w:rsidR="00D40124" w:rsidRPr="00F76B3A">
        <w:rPr>
          <w:rFonts w:ascii="Times New Roman" w:hAnsi="Times New Roman" w:cs="Times New Roman"/>
          <w:smallCaps/>
        </w:rPr>
        <w:t>a</w:t>
      </w:r>
      <w:r w:rsidRPr="00F76B3A">
        <w:rPr>
          <w:rFonts w:ascii="Times New Roman" w:hAnsi="Times New Roman" w:cs="Times New Roman"/>
        </w:rPr>
        <w:t xml:space="preserve">, 27 to 39 </w:t>
      </w:r>
      <w:r w:rsidRPr="00BE45EA">
        <w:rPr>
          <w:rFonts w:ascii="Times New Roman" w:hAnsi="Times New Roman" w:cs="Times New Roman"/>
        </w:rPr>
        <w:t>(</w:t>
      </w:r>
      <w:r w:rsidRPr="00F76B3A">
        <w:rPr>
          <w:rFonts w:ascii="Times New Roman" w:hAnsi="Times New Roman" w:cs="Times New Roman"/>
        </w:rPr>
        <w:t>inclusive</w:t>
      </w:r>
      <w:r w:rsidRPr="00BE45EA">
        <w:rPr>
          <w:rFonts w:ascii="Times New Roman" w:hAnsi="Times New Roman" w:cs="Times New Roman"/>
        </w:rPr>
        <w:t>)</w:t>
      </w:r>
      <w:r w:rsidRPr="00F76B3A">
        <w:rPr>
          <w:rFonts w:ascii="Times New Roman" w:hAnsi="Times New Roman" w:cs="Times New Roman"/>
        </w:rPr>
        <w:t xml:space="preserve">, and Parts VII, VIII </w:t>
      </w:r>
      <w:r w:rsidRPr="00BE45EA">
        <w:rPr>
          <w:rFonts w:ascii="Times New Roman" w:hAnsi="Times New Roman" w:cs="Times New Roman"/>
        </w:rPr>
        <w:t>(</w:t>
      </w:r>
      <w:r w:rsidRPr="00F76B3A">
        <w:rPr>
          <w:rFonts w:ascii="Times New Roman" w:hAnsi="Times New Roman" w:cs="Times New Roman"/>
        </w:rPr>
        <w:t>other than section 46</w:t>
      </w:r>
      <w:r w:rsidRPr="00BE45EA">
        <w:rPr>
          <w:rFonts w:ascii="Times New Roman" w:hAnsi="Times New Roman" w:cs="Times New Roman"/>
        </w:rPr>
        <w:t>)</w:t>
      </w:r>
      <w:r w:rsidRPr="00F76B3A">
        <w:rPr>
          <w:rFonts w:ascii="Times New Roman" w:hAnsi="Times New Roman" w:cs="Times New Roman"/>
        </w:rPr>
        <w:t xml:space="preserve"> and X, and the Sche</w:t>
      </w:r>
      <w:r w:rsidRPr="00D40124">
        <w:rPr>
          <w:rFonts w:ascii="Times New Roman" w:hAnsi="Times New Roman" w:cs="Times New Roman"/>
        </w:rPr>
        <w:t xml:space="preserve">dule apply, </w:t>
      </w:r>
      <w:r w:rsidR="00D40124" w:rsidRPr="00D40124">
        <w:rPr>
          <w:rFonts w:ascii="Times New Roman" w:hAnsi="Times New Roman" w:cs="Times New Roman"/>
          <w:i/>
        </w:rPr>
        <w:t xml:space="preserve">mutatis mutandis, </w:t>
      </w:r>
      <w:r w:rsidRPr="00D40124">
        <w:rPr>
          <w:rFonts w:ascii="Times New Roman" w:hAnsi="Times New Roman" w:cs="Times New Roman"/>
        </w:rPr>
        <w:t>in relation to the imposition, assessment and collection of the tax chargeable under this Act in like manner as they apply in relation to the imposition, assessment and collection of the tax chargeable under that Act, but for the purposes of this Act—</w:t>
      </w:r>
    </w:p>
    <w:p w14:paraId="27C96845" w14:textId="77777777" w:rsidR="00BE78BD" w:rsidRPr="00F76B3A"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F76B3A">
        <w:rPr>
          <w:rFonts w:ascii="Times New Roman" w:hAnsi="Times New Roman" w:cs="Times New Roman"/>
        </w:rPr>
        <w:t>a</w:t>
      </w:r>
      <w:r w:rsidRPr="00BE45EA">
        <w:rPr>
          <w:rFonts w:ascii="Times New Roman" w:hAnsi="Times New Roman" w:cs="Times New Roman"/>
        </w:rPr>
        <w:t>)</w:t>
      </w:r>
      <w:r w:rsidRPr="00F76B3A">
        <w:rPr>
          <w:rFonts w:ascii="Times New Roman" w:hAnsi="Times New Roman" w:cs="Times New Roman"/>
        </w:rPr>
        <w:t xml:space="preserve"> a reference in sub-section 32 </w:t>
      </w:r>
      <w:r w:rsidRPr="00BE45EA">
        <w:rPr>
          <w:rFonts w:ascii="Times New Roman" w:hAnsi="Times New Roman" w:cs="Times New Roman"/>
        </w:rPr>
        <w:t>(</w:t>
      </w:r>
      <w:r w:rsidRPr="00F76B3A">
        <w:rPr>
          <w:rFonts w:ascii="Times New Roman" w:hAnsi="Times New Roman" w:cs="Times New Roman"/>
        </w:rPr>
        <w:t>2</w:t>
      </w:r>
      <w:r w:rsidR="00D40124" w:rsidRPr="00F76B3A">
        <w:rPr>
          <w:rFonts w:ascii="Times New Roman" w:hAnsi="Times New Roman" w:cs="Times New Roman"/>
          <w:smallCaps/>
        </w:rPr>
        <w:t>a</w:t>
      </w:r>
      <w:r w:rsidRPr="00BE45EA">
        <w:rPr>
          <w:rFonts w:ascii="Times New Roman" w:hAnsi="Times New Roman" w:cs="Times New Roman"/>
        </w:rPr>
        <w:t>)</w:t>
      </w:r>
      <w:r w:rsidRPr="00F76B3A">
        <w:rPr>
          <w:rFonts w:ascii="Times New Roman" w:hAnsi="Times New Roman" w:cs="Times New Roman"/>
        </w:rPr>
        <w:t xml:space="preserve"> of that Act as so applied to prescribed tax shall be read as including a reference to tax within the meaning of sub-section 32 </w:t>
      </w:r>
      <w:r w:rsidRPr="00BE45EA">
        <w:rPr>
          <w:rFonts w:ascii="Times New Roman" w:hAnsi="Times New Roman" w:cs="Times New Roman"/>
        </w:rPr>
        <w:t>(</w:t>
      </w:r>
      <w:r w:rsidRPr="00F76B3A">
        <w:rPr>
          <w:rFonts w:ascii="Times New Roman" w:hAnsi="Times New Roman" w:cs="Times New Roman"/>
        </w:rPr>
        <w:t>2</w:t>
      </w:r>
      <w:r w:rsidRPr="00BE45EA">
        <w:rPr>
          <w:rFonts w:ascii="Times New Roman" w:hAnsi="Times New Roman" w:cs="Times New Roman"/>
        </w:rPr>
        <w:t>)</w:t>
      </w:r>
      <w:r w:rsidRPr="00F76B3A">
        <w:rPr>
          <w:rFonts w:ascii="Times New Roman" w:hAnsi="Times New Roman" w:cs="Times New Roman"/>
        </w:rPr>
        <w:t xml:space="preserve"> of that Act otherwise than in its application by virtue of this Act or any other Act;</w:t>
      </w:r>
    </w:p>
    <w:p w14:paraId="74B1DCE1" w14:textId="77777777" w:rsidR="00BE78BD" w:rsidRPr="00F76B3A"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F76B3A">
        <w:rPr>
          <w:rFonts w:ascii="Times New Roman" w:hAnsi="Times New Roman" w:cs="Times New Roman"/>
        </w:rPr>
        <w:t>b</w:t>
      </w:r>
      <w:r w:rsidRPr="00BE45EA">
        <w:rPr>
          <w:rFonts w:ascii="Times New Roman" w:hAnsi="Times New Roman" w:cs="Times New Roman"/>
        </w:rPr>
        <w:t>)</w:t>
      </w:r>
      <w:r w:rsidRPr="00F76B3A">
        <w:rPr>
          <w:rFonts w:ascii="Times New Roman" w:hAnsi="Times New Roman" w:cs="Times New Roman"/>
        </w:rPr>
        <w:t xml:space="preserve"> the reference in paragraph </w:t>
      </w:r>
      <w:r w:rsidRPr="00BE45EA">
        <w:rPr>
          <w:rFonts w:ascii="Times New Roman" w:hAnsi="Times New Roman" w:cs="Times New Roman"/>
        </w:rPr>
        <w:t>(</w:t>
      </w:r>
      <w:r w:rsidRPr="00F76B3A">
        <w:rPr>
          <w:rFonts w:ascii="Times New Roman" w:hAnsi="Times New Roman" w:cs="Times New Roman"/>
        </w:rPr>
        <w:t>c</w:t>
      </w:r>
      <w:r w:rsidRPr="00BE45EA">
        <w:rPr>
          <w:rFonts w:ascii="Times New Roman" w:hAnsi="Times New Roman" w:cs="Times New Roman"/>
        </w:rPr>
        <w:t>)</w:t>
      </w:r>
      <w:r w:rsidRPr="00F76B3A">
        <w:rPr>
          <w:rFonts w:ascii="Times New Roman" w:hAnsi="Times New Roman" w:cs="Times New Roman"/>
        </w:rPr>
        <w:t xml:space="preserve"> of the definition of </w:t>
      </w:r>
      <w:r w:rsidR="00D40124" w:rsidRPr="00F76B3A">
        <w:rPr>
          <w:rFonts w:ascii="Times New Roman" w:hAnsi="Times New Roman" w:cs="Times New Roman"/>
        </w:rPr>
        <w:t>“</w:t>
      </w:r>
      <w:r w:rsidRPr="00F76B3A">
        <w:rPr>
          <w:rFonts w:ascii="Times New Roman" w:hAnsi="Times New Roman" w:cs="Times New Roman"/>
        </w:rPr>
        <w:t>prescribed tax</w:t>
      </w:r>
      <w:r w:rsidR="00D40124" w:rsidRPr="00F76B3A">
        <w:rPr>
          <w:rFonts w:ascii="Times New Roman" w:hAnsi="Times New Roman" w:cs="Times New Roman"/>
        </w:rPr>
        <w:t>”</w:t>
      </w:r>
      <w:r w:rsidRPr="00F76B3A">
        <w:rPr>
          <w:rFonts w:ascii="Times New Roman" w:hAnsi="Times New Roman" w:cs="Times New Roman"/>
        </w:rPr>
        <w:t xml:space="preserve"> in sub-section 32 </w:t>
      </w:r>
      <w:r w:rsidRPr="00BE45EA">
        <w:rPr>
          <w:rFonts w:ascii="Times New Roman" w:hAnsi="Times New Roman" w:cs="Times New Roman"/>
        </w:rPr>
        <w:t>(</w:t>
      </w:r>
      <w:r w:rsidRPr="00F76B3A">
        <w:rPr>
          <w:rFonts w:ascii="Times New Roman" w:hAnsi="Times New Roman" w:cs="Times New Roman"/>
        </w:rPr>
        <w:t>2</w:t>
      </w:r>
      <w:r w:rsidR="00D40124" w:rsidRPr="00F76B3A">
        <w:rPr>
          <w:rFonts w:ascii="Times New Roman" w:hAnsi="Times New Roman" w:cs="Times New Roman"/>
          <w:smallCaps/>
        </w:rPr>
        <w:t>d</w:t>
      </w:r>
      <w:r w:rsidRPr="00BE45EA">
        <w:rPr>
          <w:rFonts w:ascii="Times New Roman" w:hAnsi="Times New Roman" w:cs="Times New Roman"/>
        </w:rPr>
        <w:t>)</w:t>
      </w:r>
      <w:r w:rsidRPr="00F76B3A">
        <w:rPr>
          <w:rFonts w:ascii="Times New Roman" w:hAnsi="Times New Roman" w:cs="Times New Roman"/>
        </w:rPr>
        <w:t xml:space="preserve"> of that Act as so applied to an Act providing for the assessment of sales tax shall be taken not to include a reference to this Act; and</w:t>
      </w:r>
    </w:p>
    <w:p w14:paraId="66739E52" w14:textId="77777777" w:rsidR="00BE78BD" w:rsidRPr="00F76B3A" w:rsidRDefault="00BE78BD" w:rsidP="00F76B3A">
      <w:pPr>
        <w:widowControl w:val="0"/>
        <w:spacing w:after="0" w:line="240" w:lineRule="auto"/>
        <w:ind w:left="864" w:hanging="432"/>
        <w:jc w:val="both"/>
        <w:rPr>
          <w:rFonts w:ascii="Times New Roman" w:hAnsi="Times New Roman" w:cs="Times New Roman"/>
        </w:rPr>
      </w:pPr>
      <w:r w:rsidRPr="00BE45EA">
        <w:rPr>
          <w:rFonts w:ascii="Times New Roman" w:hAnsi="Times New Roman" w:cs="Times New Roman"/>
        </w:rPr>
        <w:t>(</w:t>
      </w:r>
      <w:r w:rsidRPr="00F76B3A">
        <w:rPr>
          <w:rFonts w:ascii="Times New Roman" w:hAnsi="Times New Roman" w:cs="Times New Roman"/>
        </w:rPr>
        <w:t>c</w:t>
      </w:r>
      <w:r w:rsidRPr="00BE45EA">
        <w:rPr>
          <w:rFonts w:ascii="Times New Roman" w:hAnsi="Times New Roman" w:cs="Times New Roman"/>
        </w:rPr>
        <w:t>)</w:t>
      </w:r>
      <w:r w:rsidRPr="00F76B3A">
        <w:rPr>
          <w:rFonts w:ascii="Times New Roman" w:hAnsi="Times New Roman" w:cs="Times New Roman"/>
        </w:rPr>
        <w:t xml:space="preserve"> the reference in sub-section 35 </w:t>
      </w:r>
      <w:r w:rsidRPr="00BE45EA">
        <w:rPr>
          <w:rFonts w:ascii="Times New Roman" w:hAnsi="Times New Roman" w:cs="Times New Roman"/>
        </w:rPr>
        <w:t>(</w:t>
      </w:r>
      <w:r w:rsidRPr="00F76B3A">
        <w:rPr>
          <w:rFonts w:ascii="Times New Roman" w:hAnsi="Times New Roman" w:cs="Times New Roman"/>
        </w:rPr>
        <w:t>2</w:t>
      </w:r>
      <w:r w:rsidRPr="00BE45EA">
        <w:rPr>
          <w:rFonts w:ascii="Times New Roman" w:hAnsi="Times New Roman" w:cs="Times New Roman"/>
        </w:rPr>
        <w:t>)</w:t>
      </w:r>
      <w:r w:rsidRPr="00F76B3A">
        <w:rPr>
          <w:rFonts w:ascii="Times New Roman" w:hAnsi="Times New Roman" w:cs="Times New Roman"/>
        </w:rPr>
        <w:t xml:space="preserve"> of that Act as so applied to Part V shall be read as a reference to Part III.</w:t>
      </w:r>
    </w:p>
    <w:p w14:paraId="7C8D8FEB" w14:textId="77777777" w:rsidR="00BE78BD" w:rsidRPr="00D40124" w:rsidRDefault="00BE78BD" w:rsidP="00F76B3A">
      <w:pPr>
        <w:widowControl w:val="0"/>
        <w:spacing w:after="0" w:line="240" w:lineRule="auto"/>
        <w:ind w:firstLine="432"/>
        <w:jc w:val="both"/>
        <w:rPr>
          <w:rFonts w:ascii="Times New Roman" w:hAnsi="Times New Roman" w:cs="Times New Roman"/>
        </w:rPr>
      </w:pPr>
      <w:r w:rsidRPr="00BE45EA">
        <w:rPr>
          <w:rFonts w:ascii="Times New Roman" w:hAnsi="Times New Roman" w:cs="Times New Roman"/>
          <w:b/>
        </w:rPr>
        <w:t>(</w:t>
      </w:r>
      <w:r w:rsidRPr="00F76B3A">
        <w:rPr>
          <w:rFonts w:ascii="Times New Roman" w:hAnsi="Times New Roman" w:cs="Times New Roman"/>
          <w:b/>
        </w:rPr>
        <w:t>2</w:t>
      </w:r>
      <w:r w:rsidRPr="00BE45EA">
        <w:rPr>
          <w:rFonts w:ascii="Times New Roman" w:hAnsi="Times New Roman" w:cs="Times New Roman"/>
          <w:b/>
        </w:rPr>
        <w:t>)</w:t>
      </w:r>
      <w:r w:rsidRPr="00D40124">
        <w:rPr>
          <w:rFonts w:ascii="Times New Roman" w:hAnsi="Times New Roman" w:cs="Times New Roman"/>
        </w:rPr>
        <w:t xml:space="preserve"> The power to make regulations conferred by the application, by subsection </w:t>
      </w:r>
      <w:r w:rsidRPr="00BE45EA">
        <w:rPr>
          <w:rFonts w:ascii="Times New Roman" w:hAnsi="Times New Roman" w:cs="Times New Roman"/>
        </w:rPr>
        <w:t>(</w:t>
      </w:r>
      <w:r w:rsidRPr="00D40124">
        <w:rPr>
          <w:rFonts w:ascii="Times New Roman" w:hAnsi="Times New Roman" w:cs="Times New Roman"/>
        </w:rPr>
        <w:t>1</w:t>
      </w:r>
      <w:r w:rsidRPr="00BE45EA">
        <w:rPr>
          <w:rFonts w:ascii="Times New Roman" w:hAnsi="Times New Roman" w:cs="Times New Roman"/>
        </w:rPr>
        <w:t>)</w:t>
      </w:r>
      <w:r w:rsidRPr="00D40124">
        <w:rPr>
          <w:rFonts w:ascii="Times New Roman" w:hAnsi="Times New Roman" w:cs="Times New Roman"/>
        </w:rPr>
        <w:t xml:space="preserve"> of this section, of section 73 of the </w:t>
      </w:r>
      <w:r w:rsidR="00D40124" w:rsidRPr="00D40124">
        <w:rPr>
          <w:rFonts w:ascii="Times New Roman" w:hAnsi="Times New Roman" w:cs="Times New Roman"/>
          <w:i/>
        </w:rPr>
        <w:t xml:space="preserve">Sales Tax Assessment Act </w:t>
      </w:r>
      <w:r w:rsidR="00D40124" w:rsidRPr="00BE45EA">
        <w:rPr>
          <w:rFonts w:ascii="Times New Roman" w:hAnsi="Times New Roman" w:cs="Times New Roman"/>
        </w:rPr>
        <w:t>(</w:t>
      </w:r>
      <w:r w:rsidR="00D40124" w:rsidRPr="00D40124">
        <w:rPr>
          <w:rFonts w:ascii="Times New Roman" w:hAnsi="Times New Roman" w:cs="Times New Roman"/>
          <w:i/>
        </w:rPr>
        <w:t>No. 1</w:t>
      </w:r>
      <w:r w:rsidR="00D40124" w:rsidRPr="00BE45EA">
        <w:rPr>
          <w:rFonts w:ascii="Times New Roman" w:hAnsi="Times New Roman" w:cs="Times New Roman"/>
        </w:rPr>
        <w:t>)</w:t>
      </w:r>
      <w:r w:rsidR="00D40124" w:rsidRPr="00D40124">
        <w:rPr>
          <w:rFonts w:ascii="Times New Roman" w:hAnsi="Times New Roman" w:cs="Times New Roman"/>
          <w:i/>
        </w:rPr>
        <w:t xml:space="preserve"> 1930 </w:t>
      </w:r>
      <w:r w:rsidRPr="00D40124">
        <w:rPr>
          <w:rFonts w:ascii="Times New Roman" w:hAnsi="Times New Roman" w:cs="Times New Roman"/>
        </w:rPr>
        <w:t>includes the power to make regulations for enabling certificates and securities made, issued or given for the purposes of that Act to be treated as, or to be deemed to be, made, issued or given for the purposes also of this Act, and includes the power generally to make regulations for treating acts, matters and things done, for the purposes of that Act, under the provisions of that Act made applicable to this Act, as done or deemed to be done under this Act.</w:t>
      </w:r>
    </w:p>
    <w:p w14:paraId="5DD72C4C" w14:textId="77777777" w:rsidR="003D6FCF" w:rsidRDefault="003D6FCF" w:rsidP="00D40124">
      <w:pPr>
        <w:spacing w:after="0" w:line="240" w:lineRule="auto"/>
        <w:jc w:val="both"/>
        <w:rPr>
          <w:rFonts w:ascii="Times New Roman" w:hAnsi="Times New Roman" w:cs="Times New Roman"/>
        </w:rPr>
      </w:pPr>
      <w:r>
        <w:rPr>
          <w:rFonts w:ascii="Times New Roman" w:hAnsi="Times New Roman" w:cs="Times New Roman"/>
        </w:rPr>
        <w:br w:type="page"/>
      </w:r>
    </w:p>
    <w:p w14:paraId="22CB3840" w14:textId="77777777" w:rsidR="00BE78BD" w:rsidRPr="003D6FCF" w:rsidRDefault="00D40124" w:rsidP="00D40124">
      <w:pPr>
        <w:spacing w:after="0" w:line="240" w:lineRule="auto"/>
        <w:jc w:val="both"/>
        <w:rPr>
          <w:rFonts w:ascii="Times New Roman" w:hAnsi="Times New Roman" w:cs="Times New Roman"/>
          <w:sz w:val="20"/>
        </w:rPr>
      </w:pPr>
      <w:r w:rsidRPr="003D6FCF">
        <w:rPr>
          <w:rFonts w:ascii="Times New Roman" w:hAnsi="Times New Roman" w:cs="Times New Roman"/>
          <w:sz w:val="20"/>
        </w:rPr>
        <w:lastRenderedPageBreak/>
        <w:t>[</w:t>
      </w:r>
      <w:r w:rsidRPr="003D6FCF">
        <w:rPr>
          <w:rFonts w:ascii="Times New Roman" w:hAnsi="Times New Roman" w:cs="Times New Roman"/>
          <w:i/>
          <w:sz w:val="20"/>
        </w:rPr>
        <w:t>Minister’s second reading speech made in—</w:t>
      </w:r>
    </w:p>
    <w:p w14:paraId="6939C484" w14:textId="77777777" w:rsidR="00F76B3A" w:rsidRPr="003D6FCF" w:rsidRDefault="00D40124" w:rsidP="00F76B3A">
      <w:pPr>
        <w:spacing w:after="0" w:line="240" w:lineRule="auto"/>
        <w:ind w:left="810"/>
        <w:jc w:val="both"/>
        <w:rPr>
          <w:rFonts w:ascii="Times New Roman" w:hAnsi="Times New Roman" w:cs="Times New Roman"/>
          <w:i/>
          <w:sz w:val="20"/>
        </w:rPr>
      </w:pPr>
      <w:r w:rsidRPr="003D6FCF">
        <w:rPr>
          <w:rFonts w:ascii="Times New Roman" w:hAnsi="Times New Roman" w:cs="Times New Roman"/>
          <w:i/>
          <w:sz w:val="20"/>
        </w:rPr>
        <w:t>House of Representatives on 21 November 1985</w:t>
      </w:r>
    </w:p>
    <w:p w14:paraId="6834F0EA" w14:textId="77777777" w:rsidR="00BE78BD" w:rsidRPr="003D6FCF" w:rsidRDefault="00D40124" w:rsidP="00F76B3A">
      <w:pPr>
        <w:spacing w:after="0" w:line="240" w:lineRule="auto"/>
        <w:ind w:left="810"/>
        <w:jc w:val="both"/>
        <w:rPr>
          <w:sz w:val="20"/>
        </w:rPr>
      </w:pPr>
      <w:r w:rsidRPr="003D6FCF">
        <w:rPr>
          <w:rFonts w:ascii="Times New Roman" w:hAnsi="Times New Roman" w:cs="Times New Roman"/>
          <w:i/>
          <w:sz w:val="20"/>
        </w:rPr>
        <w:t>Senate on 2 December</w:t>
      </w:r>
      <w:r w:rsidR="00F76B3A" w:rsidRPr="003D6FCF">
        <w:rPr>
          <w:rFonts w:ascii="Times New Roman" w:hAnsi="Times New Roman" w:cs="Times New Roman"/>
          <w:i/>
          <w:sz w:val="20"/>
        </w:rPr>
        <w:t xml:space="preserve"> </w:t>
      </w:r>
      <w:r w:rsidRPr="003D6FCF">
        <w:rPr>
          <w:rFonts w:ascii="Times New Roman" w:hAnsi="Times New Roman" w:cs="Times New Roman"/>
          <w:i/>
          <w:sz w:val="20"/>
        </w:rPr>
        <w:t>1985</w:t>
      </w:r>
      <w:r w:rsidR="00F76B3A" w:rsidRPr="003D6FCF">
        <w:rPr>
          <w:rFonts w:ascii="Times New Roman" w:hAnsi="Times New Roman" w:cs="Times New Roman"/>
          <w:sz w:val="20"/>
        </w:rPr>
        <w:t>]</w:t>
      </w:r>
    </w:p>
    <w:sectPr w:rsidR="00BE78BD" w:rsidRPr="003D6FCF" w:rsidSect="00D40124">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CC1200" w15:done="0"/>
  <w15:commentEx w15:paraId="5EDB9211" w15:done="0"/>
  <w15:commentEx w15:paraId="287F90FC" w15:done="0"/>
  <w15:commentEx w15:paraId="40E9E239" w15:done="0"/>
  <w15:commentEx w15:paraId="679873E7" w15:done="0"/>
  <w15:commentEx w15:paraId="5EA364E5" w15:done="0"/>
  <w15:commentEx w15:paraId="3D628852" w15:done="0"/>
  <w15:commentEx w15:paraId="0814978C" w15:done="0"/>
  <w15:commentEx w15:paraId="19067C9A" w15:done="0"/>
  <w15:commentEx w15:paraId="28E6CFE7" w15:done="0"/>
  <w15:commentEx w15:paraId="39C28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C1200" w16cid:durableId="200279B5"/>
  <w16cid:commentId w16cid:paraId="5EDB9211" w16cid:durableId="200279C4"/>
  <w16cid:commentId w16cid:paraId="287F90FC" w16cid:durableId="200279CD"/>
  <w16cid:commentId w16cid:paraId="40E9E239" w16cid:durableId="200279D6"/>
  <w16cid:commentId w16cid:paraId="679873E7" w16cid:durableId="200279E2"/>
  <w16cid:commentId w16cid:paraId="5EA364E5" w16cid:durableId="200279F1"/>
  <w16cid:commentId w16cid:paraId="3D628852" w16cid:durableId="20027A18"/>
  <w16cid:commentId w16cid:paraId="0814978C" w16cid:durableId="20027A20"/>
  <w16cid:commentId w16cid:paraId="19067C9A" w16cid:durableId="20027A41"/>
  <w16cid:commentId w16cid:paraId="28E6CFE7" w16cid:durableId="20027A4E"/>
  <w16cid:commentId w16cid:paraId="39C28DFC" w16cid:durableId="20027A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96A15" w14:textId="77777777" w:rsidR="0009001C" w:rsidRDefault="0009001C" w:rsidP="00CB190C">
      <w:pPr>
        <w:spacing w:after="0" w:line="240" w:lineRule="auto"/>
      </w:pPr>
      <w:r>
        <w:separator/>
      </w:r>
    </w:p>
  </w:endnote>
  <w:endnote w:type="continuationSeparator" w:id="0">
    <w:p w14:paraId="1A1128B7" w14:textId="77777777" w:rsidR="0009001C" w:rsidRDefault="0009001C" w:rsidP="00CB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D032E" w14:textId="77777777" w:rsidR="0009001C" w:rsidRDefault="0009001C" w:rsidP="00CB190C">
      <w:pPr>
        <w:spacing w:after="0" w:line="240" w:lineRule="auto"/>
      </w:pPr>
      <w:r>
        <w:separator/>
      </w:r>
    </w:p>
  </w:footnote>
  <w:footnote w:type="continuationSeparator" w:id="0">
    <w:p w14:paraId="12F59743" w14:textId="77777777" w:rsidR="0009001C" w:rsidRDefault="0009001C" w:rsidP="00CB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4560" w14:textId="77777777" w:rsidR="00CB190C" w:rsidRPr="00CB190C" w:rsidRDefault="00CB190C" w:rsidP="00CB190C">
    <w:pPr>
      <w:spacing w:after="0" w:line="240" w:lineRule="auto"/>
      <w:jc w:val="center"/>
      <w:rPr>
        <w:rFonts w:ascii="Times New Roman" w:hAnsi="Times New Roman" w:cs="Times New Roman"/>
        <w:sz w:val="20"/>
      </w:rPr>
    </w:pPr>
    <w:r w:rsidRPr="00CB190C">
      <w:rPr>
        <w:rFonts w:ascii="Times New Roman" w:hAnsi="Times New Roman" w:cs="Times New Roman"/>
        <w:i/>
        <w:sz w:val="20"/>
      </w:rPr>
      <w:t>Sales Tax Assessment (No. 11)</w:t>
    </w:r>
    <w:r w:rsidRPr="00CB190C">
      <w:rPr>
        <w:rFonts w:ascii="Times New Roman" w:hAnsi="Times New Roman" w:cs="Times New Roman"/>
        <w:i/>
        <w:sz w:val="20"/>
      </w:rPr>
      <w:tab/>
      <w:t>No. 179,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E140D" w14:textId="77777777" w:rsidR="00CB190C" w:rsidRPr="00CB190C" w:rsidRDefault="00CB190C" w:rsidP="00CB190C">
    <w:pPr>
      <w:spacing w:after="0" w:line="240" w:lineRule="auto"/>
      <w:jc w:val="center"/>
      <w:rPr>
        <w:rFonts w:ascii="Times New Roman" w:hAnsi="Times New Roman" w:cs="Times New Roman"/>
        <w:sz w:val="20"/>
      </w:rPr>
    </w:pPr>
    <w:r w:rsidRPr="00CB190C">
      <w:rPr>
        <w:rFonts w:ascii="Times New Roman" w:hAnsi="Times New Roman" w:cs="Times New Roman"/>
        <w:i/>
        <w:sz w:val="20"/>
      </w:rPr>
      <w:t>Sales Tax Assessment (No. 11)</w:t>
    </w:r>
    <w:r w:rsidRPr="00CB190C">
      <w:rPr>
        <w:rFonts w:ascii="Times New Roman" w:hAnsi="Times New Roman" w:cs="Times New Roman"/>
        <w:i/>
        <w:sz w:val="20"/>
      </w:rPr>
      <w:tab/>
      <w:t>No. 179,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8BD"/>
    <w:rsid w:val="0009001C"/>
    <w:rsid w:val="00240FEF"/>
    <w:rsid w:val="00276735"/>
    <w:rsid w:val="003D6FCF"/>
    <w:rsid w:val="004D4AA9"/>
    <w:rsid w:val="009F71D7"/>
    <w:rsid w:val="00BB6FC7"/>
    <w:rsid w:val="00BE45EA"/>
    <w:rsid w:val="00BE78BD"/>
    <w:rsid w:val="00BE7D25"/>
    <w:rsid w:val="00C95FF4"/>
    <w:rsid w:val="00CB190C"/>
    <w:rsid w:val="00D40124"/>
    <w:rsid w:val="00D52F30"/>
    <w:rsid w:val="00EC72C4"/>
    <w:rsid w:val="00F7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E78BD"/>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BE78B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BE78BD"/>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E78B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E78BD"/>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BE78B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BE78B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BE78BD"/>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E78BD"/>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BE78BD"/>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BE78BD"/>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BE78BD"/>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BE78BD"/>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BE78BD"/>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BE78BD"/>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BE78BD"/>
    <w:pPr>
      <w:spacing w:after="0" w:line="240" w:lineRule="auto"/>
    </w:pPr>
    <w:rPr>
      <w:rFonts w:ascii="Times New Roman" w:eastAsia="Times New Roman" w:hAnsi="Times New Roman" w:cs="Times New Roman"/>
      <w:sz w:val="20"/>
      <w:szCs w:val="20"/>
    </w:rPr>
  </w:style>
  <w:style w:type="paragraph" w:customStyle="1" w:styleId="Style3129">
    <w:name w:val="Style3129"/>
    <w:basedOn w:val="Normal"/>
    <w:rsid w:val="00BE78BD"/>
    <w:pPr>
      <w:spacing w:after="0" w:line="240" w:lineRule="auto"/>
    </w:pPr>
    <w:rPr>
      <w:rFonts w:ascii="Times New Roman" w:eastAsia="Times New Roman" w:hAnsi="Times New Roman" w:cs="Times New Roman"/>
      <w:sz w:val="20"/>
      <w:szCs w:val="20"/>
    </w:rPr>
  </w:style>
  <w:style w:type="paragraph" w:customStyle="1" w:styleId="Style3135">
    <w:name w:val="Style3135"/>
    <w:basedOn w:val="Normal"/>
    <w:rsid w:val="00BE78BD"/>
    <w:pPr>
      <w:spacing w:after="0" w:line="240" w:lineRule="auto"/>
    </w:pPr>
    <w:rPr>
      <w:rFonts w:ascii="Times New Roman" w:eastAsia="Times New Roman" w:hAnsi="Times New Roman" w:cs="Times New Roman"/>
      <w:sz w:val="20"/>
      <w:szCs w:val="20"/>
    </w:rPr>
  </w:style>
  <w:style w:type="paragraph" w:customStyle="1" w:styleId="Style3174">
    <w:name w:val="Style3174"/>
    <w:basedOn w:val="Normal"/>
    <w:rsid w:val="00BE78BD"/>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BE78BD"/>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BE78BD"/>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BE78BD"/>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BE78BD"/>
    <w:rPr>
      <w:rFonts w:ascii="Times New Roman" w:eastAsia="Times New Roman" w:hAnsi="Times New Roman" w:cs="Times New Roman"/>
      <w:b/>
      <w:bCs/>
      <w:i w:val="0"/>
      <w:iCs w:val="0"/>
      <w:smallCaps/>
      <w:spacing w:val="10"/>
      <w:sz w:val="20"/>
      <w:szCs w:val="20"/>
    </w:rPr>
  </w:style>
  <w:style w:type="character" w:customStyle="1" w:styleId="CharStyle122">
    <w:name w:val="CharStyle122"/>
    <w:basedOn w:val="DefaultParagraphFont"/>
    <w:rsid w:val="00BE78BD"/>
    <w:rPr>
      <w:rFonts w:ascii="Times New Roman" w:eastAsia="Times New Roman" w:hAnsi="Times New Roman" w:cs="Times New Roman"/>
      <w:b/>
      <w:bCs/>
      <w:i w:val="0"/>
      <w:iCs w:val="0"/>
      <w:smallCaps w:val="0"/>
      <w:sz w:val="34"/>
      <w:szCs w:val="34"/>
    </w:rPr>
  </w:style>
  <w:style w:type="character" w:customStyle="1" w:styleId="CharStyle125">
    <w:name w:val="CharStyle125"/>
    <w:basedOn w:val="DefaultParagraphFont"/>
    <w:rsid w:val="00BE78BD"/>
    <w:rPr>
      <w:rFonts w:ascii="Times New Roman" w:eastAsia="Times New Roman" w:hAnsi="Times New Roman" w:cs="Times New Roman"/>
      <w:b/>
      <w:bCs/>
      <w:i w:val="0"/>
      <w:iCs w:val="0"/>
      <w:smallCaps w:val="0"/>
      <w:sz w:val="24"/>
      <w:szCs w:val="24"/>
    </w:rPr>
  </w:style>
  <w:style w:type="character" w:customStyle="1" w:styleId="CharStyle163">
    <w:name w:val="CharStyle163"/>
    <w:basedOn w:val="DefaultParagraphFont"/>
    <w:rsid w:val="00BE78BD"/>
    <w:rPr>
      <w:rFonts w:ascii="Times New Roman" w:eastAsia="Times New Roman" w:hAnsi="Times New Roman" w:cs="Times New Roman"/>
      <w:b/>
      <w:bCs/>
      <w:i/>
      <w:iCs/>
      <w:smallCaps w:val="0"/>
      <w:sz w:val="18"/>
      <w:szCs w:val="18"/>
    </w:rPr>
  </w:style>
  <w:style w:type="character" w:customStyle="1" w:styleId="CharStyle376">
    <w:name w:val="CharStyle376"/>
    <w:basedOn w:val="DefaultParagraphFont"/>
    <w:rsid w:val="00BE78BD"/>
    <w:rPr>
      <w:rFonts w:ascii="Times New Roman" w:eastAsia="Times New Roman" w:hAnsi="Times New Roman" w:cs="Times New Roman"/>
      <w:b/>
      <w:bCs/>
      <w:i/>
      <w:iCs/>
      <w:smallCaps w:val="0"/>
      <w:sz w:val="20"/>
      <w:szCs w:val="20"/>
    </w:rPr>
  </w:style>
  <w:style w:type="character" w:customStyle="1" w:styleId="CharStyle1195">
    <w:name w:val="CharStyle1195"/>
    <w:basedOn w:val="DefaultParagraphFont"/>
    <w:rsid w:val="00BE78BD"/>
    <w:rPr>
      <w:rFonts w:ascii="Times New Roman" w:eastAsia="Times New Roman" w:hAnsi="Times New Roman" w:cs="Times New Roman"/>
      <w:b/>
      <w:bCs/>
      <w:i w:val="0"/>
      <w:iCs w:val="0"/>
      <w:smallCaps/>
      <w:spacing w:val="10"/>
      <w:sz w:val="16"/>
      <w:szCs w:val="16"/>
    </w:rPr>
  </w:style>
  <w:style w:type="paragraph" w:styleId="BalloonText">
    <w:name w:val="Balloon Text"/>
    <w:basedOn w:val="Normal"/>
    <w:link w:val="BalloonTextChar"/>
    <w:uiPriority w:val="99"/>
    <w:semiHidden/>
    <w:unhideWhenUsed/>
    <w:rsid w:val="00CB1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0C"/>
    <w:rPr>
      <w:rFonts w:ascii="Tahoma" w:hAnsi="Tahoma" w:cs="Tahoma"/>
      <w:sz w:val="16"/>
      <w:szCs w:val="16"/>
    </w:rPr>
  </w:style>
  <w:style w:type="paragraph" w:styleId="Header">
    <w:name w:val="header"/>
    <w:basedOn w:val="Normal"/>
    <w:link w:val="HeaderChar"/>
    <w:uiPriority w:val="99"/>
    <w:unhideWhenUsed/>
    <w:rsid w:val="00CB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90C"/>
  </w:style>
  <w:style w:type="paragraph" w:styleId="Footer">
    <w:name w:val="footer"/>
    <w:basedOn w:val="Normal"/>
    <w:link w:val="FooterChar"/>
    <w:uiPriority w:val="99"/>
    <w:semiHidden/>
    <w:unhideWhenUsed/>
    <w:rsid w:val="00CB19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90C"/>
  </w:style>
  <w:style w:type="character" w:styleId="CommentReference">
    <w:name w:val="annotation reference"/>
    <w:basedOn w:val="DefaultParagraphFont"/>
    <w:uiPriority w:val="99"/>
    <w:semiHidden/>
    <w:unhideWhenUsed/>
    <w:rsid w:val="00240FEF"/>
    <w:rPr>
      <w:sz w:val="16"/>
      <w:szCs w:val="16"/>
    </w:rPr>
  </w:style>
  <w:style w:type="paragraph" w:styleId="CommentText">
    <w:name w:val="annotation text"/>
    <w:basedOn w:val="Normal"/>
    <w:link w:val="CommentTextChar"/>
    <w:uiPriority w:val="99"/>
    <w:semiHidden/>
    <w:unhideWhenUsed/>
    <w:rsid w:val="00240FEF"/>
    <w:pPr>
      <w:spacing w:line="240" w:lineRule="auto"/>
    </w:pPr>
    <w:rPr>
      <w:sz w:val="20"/>
      <w:szCs w:val="20"/>
    </w:rPr>
  </w:style>
  <w:style w:type="character" w:customStyle="1" w:styleId="CommentTextChar">
    <w:name w:val="Comment Text Char"/>
    <w:basedOn w:val="DefaultParagraphFont"/>
    <w:link w:val="CommentText"/>
    <w:uiPriority w:val="99"/>
    <w:semiHidden/>
    <w:rsid w:val="00240FEF"/>
    <w:rPr>
      <w:sz w:val="20"/>
      <w:szCs w:val="20"/>
    </w:rPr>
  </w:style>
  <w:style w:type="paragraph" w:styleId="CommentSubject">
    <w:name w:val="annotation subject"/>
    <w:basedOn w:val="CommentText"/>
    <w:next w:val="CommentText"/>
    <w:link w:val="CommentSubjectChar"/>
    <w:uiPriority w:val="99"/>
    <w:semiHidden/>
    <w:unhideWhenUsed/>
    <w:rsid w:val="00240FEF"/>
    <w:rPr>
      <w:b/>
      <w:bCs/>
    </w:rPr>
  </w:style>
  <w:style w:type="character" w:customStyle="1" w:styleId="CommentSubjectChar">
    <w:name w:val="Comment Subject Char"/>
    <w:basedOn w:val="CommentTextChar"/>
    <w:link w:val="CommentSubject"/>
    <w:uiPriority w:val="99"/>
    <w:semiHidden/>
    <w:rsid w:val="00240FEF"/>
    <w:rPr>
      <w:b/>
      <w:bCs/>
      <w:sz w:val="20"/>
      <w:szCs w:val="20"/>
    </w:rPr>
  </w:style>
  <w:style w:type="paragraph" w:styleId="Revision">
    <w:name w:val="Revision"/>
    <w:hidden/>
    <w:uiPriority w:val="99"/>
    <w:semiHidden/>
    <w:rsid w:val="00C95F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1995</Words>
  <Characters>9616</Characters>
  <Application>Microsoft Office Word</Application>
  <DocSecurity>0</DocSecurity>
  <Lines>1202</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2019-02-03T22:47:00Z</dcterms:created>
  <dcterms:modified xsi:type="dcterms:W3CDTF">2019-09-24T05:26:00Z</dcterms:modified>
</cp:coreProperties>
</file>