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B8A1F" w14:textId="77777777" w:rsidR="0036596B" w:rsidRDefault="0036596B" w:rsidP="0036596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B25E91A" wp14:editId="086C6CAE">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A1E8A65" w14:textId="77777777" w:rsidR="00121F0C" w:rsidRPr="0036596B" w:rsidRDefault="00B03F88" w:rsidP="00956935">
      <w:pPr>
        <w:spacing w:before="480" w:after="480" w:line="240" w:lineRule="auto"/>
        <w:jc w:val="center"/>
        <w:rPr>
          <w:rFonts w:ascii="Times New Roman" w:hAnsi="Times New Roman" w:cs="Times New Roman"/>
          <w:b/>
          <w:sz w:val="36"/>
        </w:rPr>
      </w:pPr>
      <w:r w:rsidRPr="0036596B">
        <w:rPr>
          <w:rFonts w:ascii="Times New Roman" w:hAnsi="Times New Roman" w:cs="Times New Roman"/>
          <w:b/>
          <w:sz w:val="36"/>
        </w:rPr>
        <w:t>Commonwealth Tertiary Education Commission Amendment Act 1986</w:t>
      </w:r>
    </w:p>
    <w:p w14:paraId="00B03B4F" w14:textId="77777777" w:rsidR="00121F0C" w:rsidRPr="0036596B" w:rsidRDefault="00B03F88" w:rsidP="0036596B">
      <w:pPr>
        <w:spacing w:before="240" w:after="240" w:line="240" w:lineRule="auto"/>
        <w:jc w:val="center"/>
        <w:rPr>
          <w:rFonts w:ascii="Times New Roman" w:hAnsi="Times New Roman" w:cs="Times New Roman"/>
          <w:b/>
          <w:sz w:val="28"/>
        </w:rPr>
      </w:pPr>
      <w:r w:rsidRPr="0036596B">
        <w:rPr>
          <w:rFonts w:ascii="Times New Roman" w:hAnsi="Times New Roman" w:cs="Times New Roman"/>
          <w:b/>
          <w:sz w:val="28"/>
        </w:rPr>
        <w:t>No. 3 of 1986</w:t>
      </w:r>
    </w:p>
    <w:p w14:paraId="03DFE77F" w14:textId="77777777" w:rsidR="0036596B" w:rsidRDefault="0036596B" w:rsidP="0036596B">
      <w:pPr>
        <w:pBdr>
          <w:bottom w:val="thickThinSmallGap" w:sz="12" w:space="1" w:color="auto"/>
        </w:pBdr>
        <w:spacing w:before="120" w:after="120" w:line="240" w:lineRule="auto"/>
        <w:jc w:val="center"/>
        <w:rPr>
          <w:rFonts w:ascii="Times New Roman" w:hAnsi="Times New Roman" w:cs="Times New Roman"/>
          <w:b/>
        </w:rPr>
      </w:pPr>
    </w:p>
    <w:p w14:paraId="3FC0A38B" w14:textId="57857296" w:rsidR="00121F0C" w:rsidRPr="00662175" w:rsidRDefault="00B03F88" w:rsidP="00D14667">
      <w:pPr>
        <w:spacing w:before="480" w:after="120" w:line="240" w:lineRule="auto"/>
        <w:jc w:val="center"/>
        <w:rPr>
          <w:rFonts w:ascii="Times New Roman" w:hAnsi="Times New Roman" w:cs="Times New Roman"/>
          <w:b/>
          <w:sz w:val="26"/>
        </w:rPr>
      </w:pPr>
      <w:r w:rsidRPr="0036596B">
        <w:rPr>
          <w:rFonts w:ascii="Times New Roman" w:hAnsi="Times New Roman" w:cs="Times New Roman"/>
          <w:b/>
          <w:sz w:val="26"/>
        </w:rPr>
        <w:t xml:space="preserve">An Act to amend the </w:t>
      </w:r>
      <w:r w:rsidRPr="0036596B">
        <w:rPr>
          <w:rFonts w:ascii="Times New Roman" w:hAnsi="Times New Roman" w:cs="Times New Roman"/>
          <w:b/>
          <w:i/>
          <w:sz w:val="26"/>
        </w:rPr>
        <w:t xml:space="preserve">Commonwealth Tertiary Education Commission Act 1977, </w:t>
      </w:r>
      <w:r w:rsidRPr="0036596B">
        <w:rPr>
          <w:rFonts w:ascii="Times New Roman" w:hAnsi="Times New Roman" w:cs="Times New Roman"/>
          <w:b/>
          <w:sz w:val="26"/>
        </w:rPr>
        <w:t xml:space="preserve">and for </w:t>
      </w:r>
      <w:r w:rsidRPr="00662175">
        <w:rPr>
          <w:rFonts w:ascii="Times New Roman" w:hAnsi="Times New Roman" w:cs="Times New Roman"/>
          <w:b/>
          <w:sz w:val="26"/>
        </w:rPr>
        <w:t>related purposes</w:t>
      </w:r>
    </w:p>
    <w:p w14:paraId="5C4ED781" w14:textId="215BF6CE" w:rsidR="0036596B" w:rsidRDefault="00121F0C" w:rsidP="0036596B">
      <w:pPr>
        <w:spacing w:after="60" w:line="240" w:lineRule="auto"/>
        <w:ind w:firstLine="432"/>
        <w:jc w:val="right"/>
        <w:rPr>
          <w:rFonts w:ascii="Times New Roman" w:hAnsi="Times New Roman" w:cs="Times New Roman"/>
          <w:sz w:val="24"/>
        </w:rPr>
      </w:pPr>
      <w:r w:rsidRPr="0036596B">
        <w:rPr>
          <w:rFonts w:ascii="Times New Roman" w:hAnsi="Times New Roman" w:cs="Times New Roman"/>
          <w:sz w:val="24"/>
        </w:rPr>
        <w:t>[</w:t>
      </w:r>
      <w:r w:rsidR="00B03F88" w:rsidRPr="00662175">
        <w:rPr>
          <w:rFonts w:ascii="Times New Roman" w:hAnsi="Times New Roman" w:cs="Times New Roman"/>
          <w:i/>
          <w:sz w:val="24"/>
        </w:rPr>
        <w:t>Assented to 4 March 1986</w:t>
      </w:r>
      <w:r w:rsidRPr="0036596B">
        <w:rPr>
          <w:rFonts w:ascii="Times New Roman" w:hAnsi="Times New Roman" w:cs="Times New Roman"/>
          <w:sz w:val="24"/>
        </w:rPr>
        <w:t>]</w:t>
      </w:r>
    </w:p>
    <w:p w14:paraId="57AE5FCE" w14:textId="77777777" w:rsidR="00121F0C" w:rsidRPr="0036596B" w:rsidRDefault="00121F0C" w:rsidP="0036596B">
      <w:pPr>
        <w:spacing w:after="0" w:line="240" w:lineRule="auto"/>
        <w:ind w:firstLine="432"/>
        <w:jc w:val="both"/>
        <w:rPr>
          <w:rFonts w:ascii="Times New Roman" w:hAnsi="Times New Roman" w:cs="Times New Roman"/>
          <w:sz w:val="24"/>
        </w:rPr>
      </w:pPr>
      <w:r w:rsidRPr="0036596B">
        <w:rPr>
          <w:rFonts w:ascii="Times New Roman" w:hAnsi="Times New Roman" w:cs="Times New Roman"/>
          <w:sz w:val="24"/>
        </w:rPr>
        <w:t>BE IT ENACTED by the Queen, and the Senate and the House of Representatives of the Commonwealth of Australia, as follows:</w:t>
      </w:r>
    </w:p>
    <w:p w14:paraId="579E49E9"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Short title, &amp;c.</w:t>
      </w:r>
    </w:p>
    <w:p w14:paraId="6E8654F2" w14:textId="60509C21"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1.</w:t>
      </w:r>
      <w:r w:rsidR="00662175" w:rsidRPr="00662175">
        <w:rPr>
          <w:rFonts w:ascii="Times New Roman" w:hAnsi="Times New Roman" w:cs="Times New Roman"/>
        </w:rPr>
        <w:t xml:space="preserve"> </w:t>
      </w:r>
      <w:r w:rsidRPr="0036596B">
        <w:rPr>
          <w:rFonts w:ascii="Times New Roman" w:hAnsi="Times New Roman" w:cs="Times New Roman"/>
          <w:b/>
        </w:rPr>
        <w:t xml:space="preserve">(1) </w:t>
      </w:r>
      <w:r w:rsidR="00121F0C" w:rsidRPr="0036596B">
        <w:rPr>
          <w:rFonts w:ascii="Times New Roman" w:hAnsi="Times New Roman" w:cs="Times New Roman"/>
        </w:rPr>
        <w:t xml:space="preserve">This Act may be cited as the </w:t>
      </w:r>
      <w:r w:rsidRPr="0036596B">
        <w:rPr>
          <w:rFonts w:ascii="Times New Roman" w:hAnsi="Times New Roman" w:cs="Times New Roman"/>
          <w:i/>
        </w:rPr>
        <w:t>Commonwealth Tertiary Education Commission Amendment Act 1986.</w:t>
      </w:r>
    </w:p>
    <w:p w14:paraId="3275B7EF" w14:textId="6E606526"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(2) </w:t>
      </w:r>
      <w:r w:rsidR="00121F0C" w:rsidRPr="0036596B">
        <w:rPr>
          <w:rFonts w:ascii="Times New Roman" w:hAnsi="Times New Roman" w:cs="Times New Roman"/>
        </w:rPr>
        <w:t xml:space="preserve">The </w:t>
      </w:r>
      <w:r w:rsidRPr="0036596B">
        <w:rPr>
          <w:rFonts w:ascii="Times New Roman" w:hAnsi="Times New Roman" w:cs="Times New Roman"/>
          <w:i/>
        </w:rPr>
        <w:t>Commonwealth Tertiary Education Commission Act 1977</w:t>
      </w:r>
      <w:r w:rsidRPr="00662175">
        <w:rPr>
          <w:rFonts w:ascii="Times New Roman" w:hAnsi="Times New Roman" w:cs="Times New Roman"/>
          <w:vertAlign w:val="superscript"/>
        </w:rPr>
        <w:t>1</w:t>
      </w:r>
      <w:r w:rsidRPr="0036596B">
        <w:rPr>
          <w:rFonts w:ascii="Times New Roman" w:hAnsi="Times New Roman" w:cs="Times New Roman"/>
          <w:i/>
        </w:rPr>
        <w:t xml:space="preserve"> </w:t>
      </w:r>
      <w:r w:rsidR="00121F0C" w:rsidRPr="0036596B">
        <w:rPr>
          <w:rFonts w:ascii="Times New Roman" w:hAnsi="Times New Roman" w:cs="Times New Roman"/>
        </w:rPr>
        <w:t>is in this Act referred to as the Principal Act.</w:t>
      </w:r>
    </w:p>
    <w:p w14:paraId="691E1494"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Commencement</w:t>
      </w:r>
    </w:p>
    <w:p w14:paraId="420859EB" w14:textId="77777777"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2.</w:t>
      </w:r>
      <w:r w:rsidR="00121F0C" w:rsidRPr="0036596B">
        <w:rPr>
          <w:rFonts w:ascii="Times New Roman" w:hAnsi="Times New Roman" w:cs="Times New Roman"/>
        </w:rPr>
        <w:t xml:space="preserve"> This Act shall come into operation on a day to be fixed by Proclamation.</w:t>
      </w:r>
    </w:p>
    <w:p w14:paraId="556E5247"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Interpretation</w:t>
      </w:r>
    </w:p>
    <w:p w14:paraId="045759B2" w14:textId="77777777"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3.</w:t>
      </w:r>
      <w:r w:rsidR="00121F0C" w:rsidRPr="0036596B">
        <w:rPr>
          <w:rFonts w:ascii="Times New Roman" w:hAnsi="Times New Roman" w:cs="Times New Roman"/>
        </w:rPr>
        <w:t xml:space="preserve"> Section 4 of the Principal Act is amended—</w:t>
      </w:r>
    </w:p>
    <w:p w14:paraId="2618A45C"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from the definition of </w:t>
      </w:r>
      <w:r w:rsidR="00FA6BF1" w:rsidRPr="0036596B">
        <w:rPr>
          <w:rFonts w:ascii="Times New Roman" w:hAnsi="Times New Roman" w:cs="Times New Roman"/>
        </w:rPr>
        <w:t>“</w:t>
      </w:r>
      <w:r w:rsidRPr="0036596B">
        <w:rPr>
          <w:rFonts w:ascii="Times New Roman" w:hAnsi="Times New Roman" w:cs="Times New Roman"/>
        </w:rPr>
        <w:t>acting member</w:t>
      </w:r>
      <w:r w:rsidR="00FA6BF1" w:rsidRPr="0036596B">
        <w:rPr>
          <w:rFonts w:ascii="Times New Roman" w:hAnsi="Times New Roman" w:cs="Times New Roman"/>
        </w:rPr>
        <w:t>”</w:t>
      </w:r>
      <w:r w:rsidRPr="0036596B">
        <w:rPr>
          <w:rFonts w:ascii="Times New Roman" w:hAnsi="Times New Roman" w:cs="Times New Roman"/>
        </w:rPr>
        <w:t xml:space="preserve"> in sub-section (1)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w:t>
      </w:r>
    </w:p>
    <w:p w14:paraId="1A6614B9"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5935B2A1"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lastRenderedPageBreak/>
        <w:t xml:space="preserve">(b) by omitting from sub-section (1) the definition of </w:t>
      </w:r>
      <w:r w:rsidR="00FA6BF1" w:rsidRPr="0036596B">
        <w:rPr>
          <w:rFonts w:ascii="Times New Roman" w:hAnsi="Times New Roman" w:cs="Times New Roman"/>
        </w:rPr>
        <w:t>“</w:t>
      </w:r>
      <w:r w:rsidRPr="0036596B">
        <w:rPr>
          <w:rFonts w:ascii="Times New Roman" w:hAnsi="Times New Roman" w:cs="Times New Roman"/>
        </w:rPr>
        <w:t>Chairman</w:t>
      </w:r>
      <w:r w:rsidR="00FA6BF1" w:rsidRPr="0036596B">
        <w:rPr>
          <w:rFonts w:ascii="Times New Roman" w:hAnsi="Times New Roman" w:cs="Times New Roman"/>
        </w:rPr>
        <w:t>”</w:t>
      </w:r>
      <w:r w:rsidRPr="0036596B">
        <w:rPr>
          <w:rFonts w:ascii="Times New Roman" w:hAnsi="Times New Roman" w:cs="Times New Roman"/>
        </w:rPr>
        <w:t xml:space="preserve"> and substituting the following definitions:</w:t>
      </w:r>
    </w:p>
    <w:p w14:paraId="7C12B7E1" w14:textId="07742EEE" w:rsidR="00121F0C" w:rsidRPr="0036596B" w:rsidRDefault="00FA6BF1"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662175">
        <w:rPr>
          <w:rFonts w:ascii="Times New Roman" w:hAnsi="Times New Roman" w:cs="Times New Roman"/>
        </w:rPr>
        <w:t xml:space="preserve"> </w:t>
      </w:r>
      <w:r w:rsidRPr="0036596B">
        <w:rPr>
          <w:rFonts w:ascii="Times New Roman" w:hAnsi="Times New Roman" w:cs="Times New Roman"/>
        </w:rPr>
        <w:t>‘</w:t>
      </w:r>
      <w:r w:rsidR="00121F0C" w:rsidRPr="0036596B">
        <w:rPr>
          <w:rFonts w:ascii="Times New Roman" w:hAnsi="Times New Roman" w:cs="Times New Roman"/>
        </w:rPr>
        <w:t>Advisory Council</w:t>
      </w:r>
      <w:r w:rsidRPr="0036596B">
        <w:rPr>
          <w:rFonts w:ascii="Times New Roman" w:hAnsi="Times New Roman" w:cs="Times New Roman"/>
        </w:rPr>
        <w:t>’</w:t>
      </w:r>
      <w:r w:rsidR="00121F0C" w:rsidRPr="0036596B">
        <w:rPr>
          <w:rFonts w:ascii="Times New Roman" w:hAnsi="Times New Roman" w:cs="Times New Roman"/>
        </w:rPr>
        <w:t xml:space="preserve"> means the Universities Advisory Council, the Advanced Education Advisory Council or the Technical and Further Education Advisory Council established by this Act;</w:t>
      </w:r>
    </w:p>
    <w:p w14:paraId="75253A6E" w14:textId="77777777" w:rsidR="00121F0C" w:rsidRPr="0036596B" w:rsidRDefault="00FA6BF1"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Chairperson</w:t>
      </w:r>
      <w:r w:rsidRPr="0036596B">
        <w:rPr>
          <w:rFonts w:ascii="Times New Roman" w:hAnsi="Times New Roman" w:cs="Times New Roman"/>
        </w:rPr>
        <w:t>’</w:t>
      </w:r>
      <w:r w:rsidR="00121F0C" w:rsidRPr="0036596B">
        <w:rPr>
          <w:rFonts w:ascii="Times New Roman" w:hAnsi="Times New Roman" w:cs="Times New Roman"/>
        </w:rPr>
        <w:t xml:space="preserve"> means the Chairperson of the Commission;</w:t>
      </w:r>
      <w:r w:rsidRPr="0036596B">
        <w:rPr>
          <w:rFonts w:ascii="Times New Roman" w:hAnsi="Times New Roman" w:cs="Times New Roman"/>
        </w:rPr>
        <w:t>”</w:t>
      </w:r>
      <w:r w:rsidR="00121F0C" w:rsidRPr="0036596B">
        <w:rPr>
          <w:rFonts w:ascii="Times New Roman" w:hAnsi="Times New Roman" w:cs="Times New Roman"/>
        </w:rPr>
        <w:t>;</w:t>
      </w:r>
    </w:p>
    <w:p w14:paraId="303F8C5E"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sub-section (1) the definition of </w:t>
      </w:r>
      <w:r w:rsidR="00FA6BF1" w:rsidRPr="0036596B">
        <w:rPr>
          <w:rFonts w:ascii="Times New Roman" w:hAnsi="Times New Roman" w:cs="Times New Roman"/>
        </w:rPr>
        <w:t>“</w:t>
      </w:r>
      <w:r w:rsidRPr="0036596B">
        <w:rPr>
          <w:rFonts w:ascii="Times New Roman" w:hAnsi="Times New Roman" w:cs="Times New Roman"/>
        </w:rPr>
        <w:t>Council</w:t>
      </w:r>
      <w:r w:rsidR="00FA6BF1" w:rsidRPr="0036596B">
        <w:rPr>
          <w:rFonts w:ascii="Times New Roman" w:hAnsi="Times New Roman" w:cs="Times New Roman"/>
        </w:rPr>
        <w:t>”</w:t>
      </w:r>
      <w:r w:rsidRPr="0036596B">
        <w:rPr>
          <w:rFonts w:ascii="Times New Roman" w:hAnsi="Times New Roman" w:cs="Times New Roman"/>
        </w:rPr>
        <w:t>;</w:t>
      </w:r>
    </w:p>
    <w:p w14:paraId="10F8B61D" w14:textId="2749235A"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(d) by inserting after the definition of </w:t>
      </w:r>
      <w:r w:rsidR="00FA6BF1" w:rsidRPr="0036596B">
        <w:rPr>
          <w:rFonts w:ascii="Times New Roman" w:hAnsi="Times New Roman" w:cs="Times New Roman"/>
        </w:rPr>
        <w:t>“</w:t>
      </w:r>
      <w:r w:rsidRPr="0036596B">
        <w:rPr>
          <w:rFonts w:ascii="Times New Roman" w:hAnsi="Times New Roman" w:cs="Times New Roman"/>
        </w:rPr>
        <w:t>full-time Commissioner</w:t>
      </w:r>
      <w:r w:rsidR="00FA6BF1" w:rsidRPr="0036596B">
        <w:rPr>
          <w:rFonts w:ascii="Times New Roman" w:hAnsi="Times New Roman" w:cs="Times New Roman"/>
        </w:rPr>
        <w:t>”</w:t>
      </w:r>
      <w:r w:rsidRPr="0036596B">
        <w:rPr>
          <w:rFonts w:ascii="Times New Roman" w:hAnsi="Times New Roman" w:cs="Times New Roman"/>
        </w:rPr>
        <w:t xml:space="preserve"> in sub</w:t>
      </w:r>
      <w:r w:rsidR="00662175">
        <w:rPr>
          <w:rFonts w:ascii="Times New Roman" w:hAnsi="Times New Roman" w:cs="Times New Roman"/>
        </w:rPr>
        <w:t>-</w:t>
      </w:r>
      <w:r w:rsidRPr="0036596B">
        <w:rPr>
          <w:rFonts w:ascii="Times New Roman" w:hAnsi="Times New Roman" w:cs="Times New Roman"/>
        </w:rPr>
        <w:t>section (1) the following definition:</w:t>
      </w:r>
    </w:p>
    <w:p w14:paraId="306F2059" w14:textId="77777777" w:rsidR="00121F0C" w:rsidRPr="0036596B" w:rsidRDefault="00FA6BF1"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institute of tertiary education</w:t>
      </w:r>
      <w:r w:rsidRPr="0036596B">
        <w:rPr>
          <w:rFonts w:ascii="Times New Roman" w:hAnsi="Times New Roman" w:cs="Times New Roman"/>
        </w:rPr>
        <w:t>’</w:t>
      </w:r>
      <w:r w:rsidR="00121F0C" w:rsidRPr="0036596B">
        <w:rPr>
          <w:rFonts w:ascii="Times New Roman" w:hAnsi="Times New Roman" w:cs="Times New Roman"/>
        </w:rPr>
        <w:t xml:space="preserve"> means an institution, proposed institution, body, authority or instrumentality that, by virtue of a declaration under section 5</w:t>
      </w:r>
      <w:r w:rsidR="00B03F88" w:rsidRPr="0036596B">
        <w:rPr>
          <w:rFonts w:ascii="Times New Roman" w:hAnsi="Times New Roman" w:cs="Times New Roman"/>
          <w:smallCaps/>
        </w:rPr>
        <w:t>a</w:t>
      </w:r>
      <w:r w:rsidR="00121F0C" w:rsidRPr="0036596B">
        <w:rPr>
          <w:rFonts w:ascii="Times New Roman" w:hAnsi="Times New Roman" w:cs="Times New Roman"/>
        </w:rPr>
        <w:t>, is an institute of tertiary education for the purposes of this Act;</w:t>
      </w:r>
      <w:r w:rsidRPr="0036596B">
        <w:rPr>
          <w:rFonts w:ascii="Times New Roman" w:hAnsi="Times New Roman" w:cs="Times New Roman"/>
        </w:rPr>
        <w:t>”</w:t>
      </w:r>
      <w:r w:rsidR="00121F0C" w:rsidRPr="0036596B">
        <w:rPr>
          <w:rFonts w:ascii="Times New Roman" w:hAnsi="Times New Roman" w:cs="Times New Roman"/>
        </w:rPr>
        <w:t>;</w:t>
      </w:r>
    </w:p>
    <w:p w14:paraId="3238B772" w14:textId="2AE5E8E2"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(e) by omitting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from the definition of </w:t>
      </w:r>
      <w:r w:rsidR="00FA6BF1" w:rsidRPr="0036596B">
        <w:rPr>
          <w:rFonts w:ascii="Times New Roman" w:hAnsi="Times New Roman" w:cs="Times New Roman"/>
        </w:rPr>
        <w:t>“</w:t>
      </w:r>
      <w:r w:rsidRPr="0036596B">
        <w:rPr>
          <w:rFonts w:ascii="Times New Roman" w:hAnsi="Times New Roman" w:cs="Times New Roman"/>
        </w:rPr>
        <w:t>member</w:t>
      </w:r>
      <w:r w:rsidR="00FA6BF1" w:rsidRPr="0036596B">
        <w:rPr>
          <w:rFonts w:ascii="Times New Roman" w:hAnsi="Times New Roman" w:cs="Times New Roman"/>
        </w:rPr>
        <w:t>”</w:t>
      </w:r>
      <w:r w:rsidRPr="0036596B">
        <w:rPr>
          <w:rFonts w:ascii="Times New Roman" w:hAnsi="Times New Roman" w:cs="Times New Roman"/>
        </w:rPr>
        <w:t xml:space="preserve"> in sub</w:t>
      </w:r>
      <w:r w:rsidR="00662175">
        <w:rPr>
          <w:rFonts w:ascii="Times New Roman" w:hAnsi="Times New Roman" w:cs="Times New Roman"/>
        </w:rPr>
        <w:t>-</w:t>
      </w:r>
      <w:r w:rsidRPr="0036596B">
        <w:rPr>
          <w:rFonts w:ascii="Times New Roman" w:hAnsi="Times New Roman" w:cs="Times New Roman"/>
        </w:rPr>
        <w:t xml:space="preserve">section (1)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w:t>
      </w:r>
    </w:p>
    <w:p w14:paraId="44E26455"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(f) by inserting </w:t>
      </w:r>
      <w:r w:rsidR="00FA6BF1" w:rsidRPr="0036596B">
        <w:rPr>
          <w:rFonts w:ascii="Times New Roman" w:hAnsi="Times New Roman" w:cs="Times New Roman"/>
        </w:rPr>
        <w:t>“</w:t>
      </w:r>
      <w:r w:rsidRPr="0036596B">
        <w:rPr>
          <w:rFonts w:ascii="Times New Roman" w:hAnsi="Times New Roman" w:cs="Times New Roman"/>
        </w:rPr>
        <w:t>, an institute of tertiary education</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advanced education</w:t>
      </w:r>
      <w:r w:rsidR="00FA6BF1" w:rsidRPr="0036596B">
        <w:rPr>
          <w:rFonts w:ascii="Times New Roman" w:hAnsi="Times New Roman" w:cs="Times New Roman"/>
        </w:rPr>
        <w:t>”</w:t>
      </w:r>
      <w:r w:rsidRPr="0036596B">
        <w:rPr>
          <w:rFonts w:ascii="Times New Roman" w:hAnsi="Times New Roman" w:cs="Times New Roman"/>
        </w:rPr>
        <w:t xml:space="preserve"> in paragraph (a) of the definition of </w:t>
      </w:r>
      <w:r w:rsidR="00FA6BF1" w:rsidRPr="0036596B">
        <w:rPr>
          <w:rFonts w:ascii="Times New Roman" w:hAnsi="Times New Roman" w:cs="Times New Roman"/>
        </w:rPr>
        <w:t>“</w:t>
      </w:r>
      <w:r w:rsidRPr="0036596B">
        <w:rPr>
          <w:rFonts w:ascii="Times New Roman" w:hAnsi="Times New Roman" w:cs="Times New Roman"/>
        </w:rPr>
        <w:t>technical and further education institution</w:t>
      </w:r>
      <w:r w:rsidR="00FA6BF1" w:rsidRPr="0036596B">
        <w:rPr>
          <w:rFonts w:ascii="Times New Roman" w:hAnsi="Times New Roman" w:cs="Times New Roman"/>
        </w:rPr>
        <w:t>”</w:t>
      </w:r>
      <w:r w:rsidRPr="0036596B">
        <w:rPr>
          <w:rFonts w:ascii="Times New Roman" w:hAnsi="Times New Roman" w:cs="Times New Roman"/>
        </w:rPr>
        <w:t xml:space="preserve"> in sub-section (1);</w:t>
      </w:r>
    </w:p>
    <w:p w14:paraId="3C2FFB81"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(g) by inserting </w:t>
      </w:r>
      <w:r w:rsidR="00FA6BF1" w:rsidRPr="0036596B">
        <w:rPr>
          <w:rFonts w:ascii="Times New Roman" w:hAnsi="Times New Roman" w:cs="Times New Roman"/>
        </w:rPr>
        <w:t>“</w:t>
      </w:r>
      <w:r w:rsidRPr="0036596B">
        <w:rPr>
          <w:rFonts w:ascii="Times New Roman" w:hAnsi="Times New Roman" w:cs="Times New Roman"/>
        </w:rPr>
        <w:t>, an institute of tertiary education</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education institution</w:t>
      </w:r>
      <w:r w:rsidR="00FA6BF1" w:rsidRPr="0036596B">
        <w:rPr>
          <w:rFonts w:ascii="Times New Roman" w:hAnsi="Times New Roman" w:cs="Times New Roman"/>
        </w:rPr>
        <w:t>”</w:t>
      </w:r>
      <w:r w:rsidRPr="0036596B">
        <w:rPr>
          <w:rFonts w:ascii="Times New Roman" w:hAnsi="Times New Roman" w:cs="Times New Roman"/>
        </w:rPr>
        <w:t xml:space="preserve"> in the definition of </w:t>
      </w:r>
      <w:r w:rsidR="00FA6BF1" w:rsidRPr="0036596B">
        <w:rPr>
          <w:rFonts w:ascii="Times New Roman" w:hAnsi="Times New Roman" w:cs="Times New Roman"/>
        </w:rPr>
        <w:t>“</w:t>
      </w:r>
      <w:r w:rsidRPr="0036596B">
        <w:rPr>
          <w:rFonts w:ascii="Times New Roman" w:hAnsi="Times New Roman" w:cs="Times New Roman"/>
        </w:rPr>
        <w:t>tertiary institution</w:t>
      </w:r>
      <w:r w:rsidR="00FA6BF1" w:rsidRPr="0036596B">
        <w:rPr>
          <w:rFonts w:ascii="Times New Roman" w:hAnsi="Times New Roman" w:cs="Times New Roman"/>
        </w:rPr>
        <w:t>”</w:t>
      </w:r>
      <w:r w:rsidRPr="0036596B">
        <w:rPr>
          <w:rFonts w:ascii="Times New Roman" w:hAnsi="Times New Roman" w:cs="Times New Roman"/>
        </w:rPr>
        <w:t xml:space="preserve"> in sub-section (1); and</w:t>
      </w:r>
    </w:p>
    <w:p w14:paraId="17D0498D"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(h) by adding at the end of sub-section (1) the following definition:</w:t>
      </w:r>
    </w:p>
    <w:p w14:paraId="2CA256DA" w14:textId="77777777" w:rsidR="00121F0C" w:rsidRPr="0036596B" w:rsidRDefault="00FA6BF1"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 xml:space="preserve"> </w:t>
      </w:r>
      <w:r w:rsidRPr="0036596B">
        <w:rPr>
          <w:rFonts w:ascii="Times New Roman" w:hAnsi="Times New Roman" w:cs="Times New Roman"/>
        </w:rPr>
        <w:t>‘</w:t>
      </w:r>
      <w:r w:rsidR="00121F0C" w:rsidRPr="0036596B">
        <w:rPr>
          <w:rFonts w:ascii="Times New Roman" w:hAnsi="Times New Roman" w:cs="Times New Roman"/>
        </w:rPr>
        <w:t>university education</w:t>
      </w:r>
      <w:r w:rsidRPr="0036596B">
        <w:rPr>
          <w:rFonts w:ascii="Times New Roman" w:hAnsi="Times New Roman" w:cs="Times New Roman"/>
        </w:rPr>
        <w:t>’</w:t>
      </w:r>
      <w:r w:rsidR="00121F0C" w:rsidRPr="0036596B">
        <w:rPr>
          <w:rFonts w:ascii="Times New Roman" w:hAnsi="Times New Roman" w:cs="Times New Roman"/>
        </w:rPr>
        <w:t xml:space="preserve"> includes education that is provided at a tertiary institution other than a university and leads to the awarding of a degree, diploma, certificate or other award by a university.</w:t>
      </w:r>
      <w:r w:rsidRPr="0036596B">
        <w:rPr>
          <w:rFonts w:ascii="Times New Roman" w:hAnsi="Times New Roman" w:cs="Times New Roman"/>
        </w:rPr>
        <w:t>”</w:t>
      </w:r>
      <w:r w:rsidR="00121F0C" w:rsidRPr="0036596B">
        <w:rPr>
          <w:rFonts w:ascii="Times New Roman" w:hAnsi="Times New Roman" w:cs="Times New Roman"/>
        </w:rPr>
        <w:t>.</w:t>
      </w:r>
    </w:p>
    <w:p w14:paraId="6AEABE9C" w14:textId="77777777"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4. </w:t>
      </w:r>
      <w:r w:rsidR="00121F0C" w:rsidRPr="0036596B">
        <w:rPr>
          <w:rFonts w:ascii="Times New Roman" w:hAnsi="Times New Roman" w:cs="Times New Roman"/>
        </w:rPr>
        <w:t>After section 5 of the Principal Act the following section is inserted in Part I:</w:t>
      </w:r>
    </w:p>
    <w:p w14:paraId="4A9F6992"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Declarations in relation to institutes of tertiary education</w:t>
      </w:r>
    </w:p>
    <w:p w14:paraId="60A1EC77" w14:textId="77777777" w:rsidR="00121F0C" w:rsidRPr="000D7A4C" w:rsidRDefault="00FA6BF1" w:rsidP="0036596B">
      <w:pPr>
        <w:spacing w:after="0" w:line="240" w:lineRule="auto"/>
        <w:ind w:firstLine="432"/>
        <w:jc w:val="both"/>
        <w:rPr>
          <w:rFonts w:ascii="Times New Roman" w:hAnsi="Times New Roman" w:cs="Times New Roman"/>
        </w:rPr>
      </w:pPr>
      <w:r w:rsidRPr="000D7A4C">
        <w:rPr>
          <w:rFonts w:ascii="Times New Roman" w:hAnsi="Times New Roman" w:cs="Times New Roman"/>
        </w:rPr>
        <w:t>“</w:t>
      </w:r>
      <w:r w:rsidR="00B03F88" w:rsidRPr="000D7A4C">
        <w:rPr>
          <w:rFonts w:ascii="Times New Roman" w:hAnsi="Times New Roman" w:cs="Times New Roman"/>
        </w:rPr>
        <w:t>5</w:t>
      </w:r>
      <w:r w:rsidR="00B03F88" w:rsidRPr="000D7A4C">
        <w:rPr>
          <w:rFonts w:ascii="Times New Roman" w:hAnsi="Times New Roman" w:cs="Times New Roman"/>
          <w:smallCaps/>
        </w:rPr>
        <w:t>a</w:t>
      </w:r>
      <w:r w:rsidR="00B03F88" w:rsidRPr="000D7A4C">
        <w:rPr>
          <w:rFonts w:ascii="Times New Roman" w:hAnsi="Times New Roman" w:cs="Times New Roman"/>
        </w:rPr>
        <w:t xml:space="preserve">. </w:t>
      </w:r>
      <w:r w:rsidR="00121F0C" w:rsidRPr="000D7A4C">
        <w:rPr>
          <w:rFonts w:ascii="Times New Roman" w:hAnsi="Times New Roman" w:cs="Times New Roman"/>
        </w:rPr>
        <w:t>The Minister may declare, in writing, that—</w:t>
      </w:r>
    </w:p>
    <w:p w14:paraId="3EF976AF"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(a) a proposed institution in Australia (other than a university, a college of advanced education, a technical and further education institution or a school) specified in the declaration, being an institution at which it is proposed that tertiary education will be provided;</w:t>
      </w:r>
    </w:p>
    <w:p w14:paraId="034AEF2B"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(b) a body, authority or instrumentality (other than a body, authority or instrumentality conducted for the profit, direct or indirect, of an individual or individuals) specified in the declaration, being a body, authority or instrumentality that provides in Australia tertiary education; or</w:t>
      </w:r>
    </w:p>
    <w:p w14:paraId="6CC6050F"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(c) an institution in Australia (other than a university, a college of advanced education, a technical and further education institution</w:t>
      </w:r>
    </w:p>
    <w:p w14:paraId="03BCF263"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02AB7398" w14:textId="77777777" w:rsidR="00121F0C" w:rsidRPr="0036596B" w:rsidRDefault="00121F0C" w:rsidP="0036596B">
      <w:pPr>
        <w:spacing w:after="0" w:line="240" w:lineRule="auto"/>
        <w:ind w:left="720"/>
        <w:jc w:val="both"/>
        <w:rPr>
          <w:rFonts w:ascii="Times New Roman" w:hAnsi="Times New Roman" w:cs="Times New Roman"/>
        </w:rPr>
      </w:pPr>
      <w:r w:rsidRPr="0036596B">
        <w:rPr>
          <w:rFonts w:ascii="Times New Roman" w:hAnsi="Times New Roman" w:cs="Times New Roman"/>
        </w:rPr>
        <w:lastRenderedPageBreak/>
        <w:t>or a school) specified in the declaration, being an institution that provides tertiary education,</w:t>
      </w:r>
    </w:p>
    <w:p w14:paraId="067E4778" w14:textId="77777777" w:rsidR="00121F0C" w:rsidRPr="0036596B" w:rsidRDefault="00121F0C" w:rsidP="0036596B">
      <w:pPr>
        <w:spacing w:after="0" w:line="240" w:lineRule="auto"/>
        <w:jc w:val="both"/>
        <w:rPr>
          <w:rFonts w:ascii="Times New Roman" w:hAnsi="Times New Roman" w:cs="Times New Roman"/>
        </w:rPr>
      </w:pPr>
      <w:r w:rsidRPr="0036596B">
        <w:rPr>
          <w:rFonts w:ascii="Times New Roman" w:hAnsi="Times New Roman" w:cs="Times New Roman"/>
        </w:rPr>
        <w:t>is, for the purposes of this Act, an institute of tertiary education.</w:t>
      </w:r>
      <w:r w:rsidR="00FA6BF1" w:rsidRPr="0036596B">
        <w:rPr>
          <w:rFonts w:ascii="Times New Roman" w:hAnsi="Times New Roman" w:cs="Times New Roman"/>
        </w:rPr>
        <w:t>”</w:t>
      </w:r>
      <w:r w:rsidRPr="0036596B">
        <w:rPr>
          <w:rFonts w:ascii="Times New Roman" w:hAnsi="Times New Roman" w:cs="Times New Roman"/>
        </w:rPr>
        <w:t>.</w:t>
      </w:r>
    </w:p>
    <w:p w14:paraId="35887162"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Functions of Commission</w:t>
      </w:r>
    </w:p>
    <w:p w14:paraId="4E727C35" w14:textId="77777777"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5.</w:t>
      </w:r>
      <w:r w:rsidR="00121F0C" w:rsidRPr="0036596B">
        <w:rPr>
          <w:rFonts w:ascii="Times New Roman" w:hAnsi="Times New Roman" w:cs="Times New Roman"/>
        </w:rPr>
        <w:t xml:space="preserve"> Section 7 of the Principal Act is amended—</w:t>
      </w:r>
    </w:p>
    <w:p w14:paraId="1913CFFA"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(a) by omitting from sub-paragraph (1) (a) (</w:t>
      </w:r>
      <w:proofErr w:type="spellStart"/>
      <w:r w:rsidRPr="0036596B">
        <w:rPr>
          <w:rFonts w:ascii="Times New Roman" w:hAnsi="Times New Roman" w:cs="Times New Roman"/>
        </w:rPr>
        <w:t>i</w:t>
      </w:r>
      <w:proofErr w:type="spellEnd"/>
      <w:r w:rsidRPr="0036596B">
        <w:rPr>
          <w:rFonts w:ascii="Times New Roman" w:hAnsi="Times New Roman" w:cs="Times New Roman"/>
        </w:rPr>
        <w:t xml:space="preserve">) </w:t>
      </w:r>
      <w:r w:rsidR="00FA6BF1" w:rsidRPr="0036596B">
        <w:rPr>
          <w:rFonts w:ascii="Times New Roman" w:hAnsi="Times New Roman" w:cs="Times New Roman"/>
        </w:rPr>
        <w:t>“</w:t>
      </w:r>
      <w:r w:rsidRPr="0036596B">
        <w:rPr>
          <w:rFonts w:ascii="Times New Roman" w:hAnsi="Times New Roman" w:cs="Times New Roman"/>
        </w:rPr>
        <w:t>and technical and further education institutions</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 technical and further education institutions and institutes of tertiary education</w:t>
      </w:r>
      <w:r w:rsidR="00FA6BF1" w:rsidRPr="0036596B">
        <w:rPr>
          <w:rFonts w:ascii="Times New Roman" w:hAnsi="Times New Roman" w:cs="Times New Roman"/>
        </w:rPr>
        <w:t>”</w:t>
      </w:r>
      <w:r w:rsidRPr="0036596B">
        <w:rPr>
          <w:rFonts w:ascii="Times New Roman" w:hAnsi="Times New Roman" w:cs="Times New Roman"/>
        </w:rPr>
        <w:t>;</w:t>
      </w:r>
    </w:p>
    <w:p w14:paraId="281E71AE"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sub-paragraph (1) (a) (ii) </w:t>
      </w:r>
      <w:r w:rsidR="00FA6BF1" w:rsidRPr="0036596B">
        <w:rPr>
          <w:rFonts w:ascii="Times New Roman" w:hAnsi="Times New Roman" w:cs="Times New Roman"/>
        </w:rPr>
        <w:t>“</w:t>
      </w:r>
      <w:r w:rsidRPr="0036596B">
        <w:rPr>
          <w:rFonts w:ascii="Times New Roman" w:hAnsi="Times New Roman" w:cs="Times New Roman"/>
        </w:rPr>
        <w:t>and technical and further education institutions</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 technical and further education institutions and institutes of tertiary education</w:t>
      </w:r>
      <w:r w:rsidR="00FA6BF1" w:rsidRPr="0036596B">
        <w:rPr>
          <w:rFonts w:ascii="Times New Roman" w:hAnsi="Times New Roman" w:cs="Times New Roman"/>
        </w:rPr>
        <w:t>”</w:t>
      </w:r>
      <w:r w:rsidRPr="0036596B">
        <w:rPr>
          <w:rFonts w:ascii="Times New Roman" w:hAnsi="Times New Roman" w:cs="Times New Roman"/>
        </w:rPr>
        <w:t>; and</w:t>
      </w:r>
    </w:p>
    <w:p w14:paraId="32FBDB1B"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inserting in paragraph (3) (a) </w:t>
      </w:r>
      <w:r w:rsidR="00FA6BF1" w:rsidRPr="0036596B">
        <w:rPr>
          <w:rFonts w:ascii="Times New Roman" w:hAnsi="Times New Roman" w:cs="Times New Roman"/>
        </w:rPr>
        <w:t>“</w:t>
      </w:r>
      <w:r w:rsidRPr="0036596B">
        <w:rPr>
          <w:rFonts w:ascii="Times New Roman" w:hAnsi="Times New Roman" w:cs="Times New Roman"/>
        </w:rPr>
        <w:t xml:space="preserve">or </w:t>
      </w:r>
      <w:r w:rsidRPr="000D7A4C">
        <w:rPr>
          <w:rFonts w:ascii="Times New Roman" w:hAnsi="Times New Roman" w:cs="Times New Roman"/>
        </w:rPr>
        <w:t>5</w:t>
      </w:r>
      <w:r w:rsidR="00B03F88" w:rsidRPr="000D7A4C">
        <w:rPr>
          <w:rFonts w:ascii="Times New Roman" w:hAnsi="Times New Roman" w:cs="Times New Roman"/>
          <w:smallCaps/>
        </w:rPr>
        <w:t>a</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section 5</w:t>
      </w:r>
      <w:r w:rsidR="00FA6BF1" w:rsidRPr="0036596B">
        <w:rPr>
          <w:rFonts w:ascii="Times New Roman" w:hAnsi="Times New Roman" w:cs="Times New Roman"/>
        </w:rPr>
        <w:t>”</w:t>
      </w:r>
      <w:r w:rsidRPr="0036596B">
        <w:rPr>
          <w:rFonts w:ascii="Times New Roman" w:hAnsi="Times New Roman" w:cs="Times New Roman"/>
        </w:rPr>
        <w:t>.</w:t>
      </w:r>
    </w:p>
    <w:p w14:paraId="03116BCF"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Performance of functions of Commission</w:t>
      </w:r>
    </w:p>
    <w:p w14:paraId="4E61A53D" w14:textId="77777777"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6.</w:t>
      </w:r>
      <w:r w:rsidR="00121F0C" w:rsidRPr="0036596B">
        <w:rPr>
          <w:rFonts w:ascii="Times New Roman" w:hAnsi="Times New Roman" w:cs="Times New Roman"/>
        </w:rPr>
        <w:t xml:space="preserve"> Section 8 of the Principal Act is amended —</w:t>
      </w:r>
    </w:p>
    <w:p w14:paraId="130CE21E"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(1) </w:t>
      </w:r>
      <w:r w:rsidR="00FA6BF1" w:rsidRPr="0036596B">
        <w:rPr>
          <w:rFonts w:ascii="Times New Roman" w:hAnsi="Times New Roman" w:cs="Times New Roman"/>
        </w:rPr>
        <w:t>“</w:t>
      </w:r>
      <w:r w:rsidRPr="0036596B">
        <w:rPr>
          <w:rFonts w:ascii="Times New Roman" w:hAnsi="Times New Roman" w:cs="Times New Roman"/>
        </w:rPr>
        <w:t>or a technical and further education institution or technical and further education institutions</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 a technical and further education institution or technical and further education institutions in a State or the Northern Territory or an institute of tertiary education or institutes of tertiary education</w:t>
      </w:r>
      <w:r w:rsidR="00FA6BF1" w:rsidRPr="0036596B">
        <w:rPr>
          <w:rFonts w:ascii="Times New Roman" w:hAnsi="Times New Roman" w:cs="Times New Roman"/>
        </w:rPr>
        <w:t>”</w:t>
      </w:r>
      <w:r w:rsidRPr="0036596B">
        <w:rPr>
          <w:rFonts w:ascii="Times New Roman" w:hAnsi="Times New Roman" w:cs="Times New Roman"/>
        </w:rPr>
        <w:t>;</w:t>
      </w:r>
    </w:p>
    <w:p w14:paraId="704B51EB"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sub-section (1) </w:t>
      </w:r>
      <w:r w:rsidR="00FA6BF1" w:rsidRPr="0036596B">
        <w:rPr>
          <w:rFonts w:ascii="Times New Roman" w:hAnsi="Times New Roman" w:cs="Times New Roman"/>
        </w:rPr>
        <w:t>“</w:t>
      </w:r>
      <w:r w:rsidRPr="0036596B">
        <w:rPr>
          <w:rFonts w:ascii="Times New Roman" w:hAnsi="Times New Roman" w:cs="Times New Roman"/>
        </w:rPr>
        <w:t>or technical and further education institutions</w:t>
      </w:r>
      <w:r w:rsidR="00FA6BF1" w:rsidRPr="0036596B">
        <w:rPr>
          <w:rFonts w:ascii="Times New Roman" w:hAnsi="Times New Roman" w:cs="Times New Roman"/>
        </w:rPr>
        <w:t>”</w:t>
      </w:r>
      <w:r w:rsidRPr="0036596B">
        <w:rPr>
          <w:rFonts w:ascii="Times New Roman" w:hAnsi="Times New Roman" w:cs="Times New Roman"/>
        </w:rPr>
        <w:t xml:space="preserve"> (second occurring) and substituting </w:t>
      </w:r>
      <w:r w:rsidR="00FA6BF1" w:rsidRPr="0036596B">
        <w:rPr>
          <w:rFonts w:ascii="Times New Roman" w:hAnsi="Times New Roman" w:cs="Times New Roman"/>
        </w:rPr>
        <w:t>“</w:t>
      </w:r>
      <w:r w:rsidRPr="0036596B">
        <w:rPr>
          <w:rFonts w:ascii="Times New Roman" w:hAnsi="Times New Roman" w:cs="Times New Roman"/>
        </w:rPr>
        <w:t>, technical and further education institutions or institutes of tertiary education</w:t>
      </w:r>
      <w:r w:rsidR="00FA6BF1" w:rsidRPr="0036596B">
        <w:rPr>
          <w:rFonts w:ascii="Times New Roman" w:hAnsi="Times New Roman" w:cs="Times New Roman"/>
        </w:rPr>
        <w:t>”</w:t>
      </w:r>
      <w:r w:rsidRPr="0036596B">
        <w:rPr>
          <w:rFonts w:ascii="Times New Roman" w:hAnsi="Times New Roman" w:cs="Times New Roman"/>
        </w:rPr>
        <w:t>;</w:t>
      </w:r>
    </w:p>
    <w:p w14:paraId="149286FB"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paragraph (2) (a) </w:t>
      </w:r>
      <w:r w:rsidR="00FA6BF1" w:rsidRPr="0036596B">
        <w:rPr>
          <w:rFonts w:ascii="Times New Roman" w:hAnsi="Times New Roman" w:cs="Times New Roman"/>
        </w:rPr>
        <w:t>“</w:t>
      </w:r>
      <w:r w:rsidRPr="0036596B">
        <w:rPr>
          <w:rFonts w:ascii="Times New Roman" w:hAnsi="Times New Roman" w:cs="Times New Roman"/>
        </w:rPr>
        <w:t>and</w:t>
      </w:r>
      <w:r w:rsidR="00FA6BF1" w:rsidRPr="0036596B">
        <w:rPr>
          <w:rFonts w:ascii="Times New Roman" w:hAnsi="Times New Roman" w:cs="Times New Roman"/>
        </w:rPr>
        <w:t>”</w:t>
      </w:r>
      <w:r w:rsidRPr="0036596B">
        <w:rPr>
          <w:rFonts w:ascii="Times New Roman" w:hAnsi="Times New Roman" w:cs="Times New Roman"/>
        </w:rPr>
        <w:t xml:space="preserve"> (last occurring); and</w:t>
      </w:r>
    </w:p>
    <w:p w14:paraId="54510028"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(d) by adding at the end of sub-section (2) the following word and paragraph:</w:t>
      </w:r>
    </w:p>
    <w:p w14:paraId="427FE87B" w14:textId="77777777" w:rsidR="00121F0C" w:rsidRPr="0036596B" w:rsidRDefault="00FA6BF1"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 and (c) closer co-operation and association between the various kinds of tertiary institution.</w:t>
      </w:r>
      <w:r w:rsidRPr="0036596B">
        <w:rPr>
          <w:rFonts w:ascii="Times New Roman" w:hAnsi="Times New Roman" w:cs="Times New Roman"/>
        </w:rPr>
        <w:t>”</w:t>
      </w:r>
      <w:r w:rsidR="00121F0C" w:rsidRPr="0036596B">
        <w:rPr>
          <w:rFonts w:ascii="Times New Roman" w:hAnsi="Times New Roman" w:cs="Times New Roman"/>
        </w:rPr>
        <w:t>.</w:t>
      </w:r>
    </w:p>
    <w:p w14:paraId="40068A61"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Reports by Commission</w:t>
      </w:r>
    </w:p>
    <w:p w14:paraId="55F780F5" w14:textId="77777777"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7.</w:t>
      </w:r>
      <w:r w:rsidR="00121F0C" w:rsidRPr="0036596B">
        <w:rPr>
          <w:rFonts w:ascii="Times New Roman" w:hAnsi="Times New Roman" w:cs="Times New Roman"/>
        </w:rPr>
        <w:t xml:space="preserve"> Section 9 of the Principal Act is amended—</w:t>
      </w:r>
    </w:p>
    <w:p w14:paraId="131B090E"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(4)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 and</w:t>
      </w:r>
    </w:p>
    <w:p w14:paraId="0F370D98"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sub-section (4) </w:t>
      </w:r>
      <w:r w:rsidR="00FA6BF1" w:rsidRPr="0036596B">
        <w:rPr>
          <w:rFonts w:ascii="Times New Roman" w:hAnsi="Times New Roman" w:cs="Times New Roman"/>
        </w:rPr>
        <w:t>“</w:t>
      </w:r>
      <w:r w:rsidRPr="0036596B">
        <w:rPr>
          <w:rFonts w:ascii="Times New Roman" w:hAnsi="Times New Roman" w:cs="Times New Roman"/>
        </w:rPr>
        <w:t>37</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2</w:t>
      </w:r>
      <w:r w:rsidR="000D7A4C">
        <w:rPr>
          <w:rFonts w:ascii="Times New Roman" w:hAnsi="Times New Roman" w:cs="Times New Roman"/>
        </w:rPr>
        <w:t>1</w:t>
      </w:r>
      <w:r w:rsidR="000D7A4C" w:rsidRPr="000D7A4C">
        <w:rPr>
          <w:rFonts w:ascii="Times New Roman" w:hAnsi="Times New Roman" w:cs="Times New Roman"/>
          <w:smallCaps/>
        </w:rPr>
        <w:t>a</w:t>
      </w:r>
      <w:r w:rsidRPr="0036596B">
        <w:rPr>
          <w:rFonts w:ascii="Times New Roman" w:hAnsi="Times New Roman" w:cs="Times New Roman"/>
        </w:rPr>
        <w:t>, 24</w:t>
      </w:r>
      <w:r w:rsidR="000D7A4C" w:rsidRPr="000D7A4C">
        <w:rPr>
          <w:rFonts w:ascii="Times New Roman" w:hAnsi="Times New Roman" w:cs="Times New Roman"/>
          <w:smallCaps/>
        </w:rPr>
        <w:t>a</w:t>
      </w:r>
      <w:r w:rsidRPr="0036596B">
        <w:rPr>
          <w:rFonts w:ascii="Times New Roman" w:hAnsi="Times New Roman" w:cs="Times New Roman"/>
        </w:rPr>
        <w:t xml:space="preserve"> or 27</w:t>
      </w:r>
      <w:r w:rsidR="00B03F88" w:rsidRPr="0036596B">
        <w:rPr>
          <w:rFonts w:ascii="Times New Roman" w:hAnsi="Times New Roman" w:cs="Times New Roman"/>
          <w:smallCaps/>
        </w:rPr>
        <w:t>a</w:t>
      </w:r>
      <w:r w:rsidRPr="0036596B">
        <w:rPr>
          <w:rFonts w:ascii="Times New Roman" w:hAnsi="Times New Roman" w:cs="Times New Roman"/>
        </w:rPr>
        <w:t>, as the case requires,</w:t>
      </w:r>
      <w:r w:rsidR="00FA6BF1" w:rsidRPr="0036596B">
        <w:rPr>
          <w:rFonts w:ascii="Times New Roman" w:hAnsi="Times New Roman" w:cs="Times New Roman"/>
        </w:rPr>
        <w:t>”</w:t>
      </w:r>
      <w:r w:rsidRPr="0036596B">
        <w:rPr>
          <w:rFonts w:ascii="Times New Roman" w:hAnsi="Times New Roman" w:cs="Times New Roman"/>
        </w:rPr>
        <w:t>.</w:t>
      </w:r>
    </w:p>
    <w:p w14:paraId="4E1139D7" w14:textId="77777777" w:rsidR="00121F0C" w:rsidRPr="0036596B" w:rsidRDefault="00B03F88" w:rsidP="0036596B">
      <w:pPr>
        <w:spacing w:before="120" w:after="60" w:line="240" w:lineRule="auto"/>
        <w:jc w:val="both"/>
        <w:rPr>
          <w:rFonts w:ascii="Times New Roman" w:hAnsi="Times New Roman" w:cs="Times New Roman"/>
          <w:b/>
          <w:sz w:val="20"/>
        </w:rPr>
      </w:pPr>
      <w:r w:rsidRPr="0036596B">
        <w:rPr>
          <w:rFonts w:ascii="Times New Roman" w:hAnsi="Times New Roman" w:cs="Times New Roman"/>
          <w:b/>
          <w:sz w:val="20"/>
        </w:rPr>
        <w:t>Membership of Commission</w:t>
      </w:r>
    </w:p>
    <w:p w14:paraId="05E4BABC" w14:textId="77777777" w:rsidR="00121F0C" w:rsidRPr="0036596B" w:rsidRDefault="00B03F88" w:rsidP="0036596B">
      <w:pPr>
        <w:spacing w:after="0" w:line="240" w:lineRule="auto"/>
        <w:ind w:firstLine="432"/>
        <w:jc w:val="both"/>
        <w:rPr>
          <w:rFonts w:ascii="Times New Roman" w:hAnsi="Times New Roman" w:cs="Times New Roman"/>
        </w:rPr>
      </w:pPr>
      <w:r w:rsidRPr="0036596B">
        <w:rPr>
          <w:rFonts w:ascii="Times New Roman" w:hAnsi="Times New Roman" w:cs="Times New Roman"/>
          <w:b/>
        </w:rPr>
        <w:t>8. (1)</w:t>
      </w:r>
      <w:r w:rsidR="00121F0C" w:rsidRPr="0036596B">
        <w:rPr>
          <w:rFonts w:ascii="Times New Roman" w:hAnsi="Times New Roman" w:cs="Times New Roman"/>
        </w:rPr>
        <w:t xml:space="preserve"> Section 10 of the Principal Act is amended—</w:t>
      </w:r>
    </w:p>
    <w:p w14:paraId="32DC78AB"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(a) by omitting from paragraph (</w:t>
      </w:r>
      <w:r w:rsidR="00E1025A">
        <w:rPr>
          <w:rFonts w:ascii="Times New Roman" w:hAnsi="Times New Roman" w:cs="Times New Roman"/>
        </w:rPr>
        <w:t>1</w:t>
      </w:r>
      <w:r w:rsidRPr="0036596B">
        <w:rPr>
          <w:rFonts w:ascii="Times New Roman" w:hAnsi="Times New Roman" w:cs="Times New Roman"/>
        </w:rPr>
        <w:t>)</w:t>
      </w:r>
      <w:r w:rsidR="00E1025A">
        <w:rPr>
          <w:rFonts w:ascii="Times New Roman" w:hAnsi="Times New Roman" w:cs="Times New Roman"/>
        </w:rPr>
        <w:t xml:space="preserve"> </w:t>
      </w:r>
      <w:r w:rsidRPr="0036596B">
        <w:rPr>
          <w:rFonts w:ascii="Times New Roman" w:hAnsi="Times New Roman" w:cs="Times New Roman"/>
        </w:rPr>
        <w:t xml:space="preserve">(a) </w:t>
      </w:r>
      <w:r w:rsidR="00FA6BF1" w:rsidRPr="0036596B">
        <w:rPr>
          <w:rFonts w:ascii="Times New Roman" w:hAnsi="Times New Roman" w:cs="Times New Roman"/>
        </w:rPr>
        <w:t>“</w:t>
      </w:r>
      <w:r w:rsidRPr="0036596B">
        <w:rPr>
          <w:rFonts w:ascii="Times New Roman" w:hAnsi="Times New Roman" w:cs="Times New Roman"/>
        </w:rPr>
        <w:t>Chairman</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Chairperson</w:t>
      </w:r>
      <w:r w:rsidR="00FA6BF1" w:rsidRPr="0036596B">
        <w:rPr>
          <w:rFonts w:ascii="Times New Roman" w:hAnsi="Times New Roman" w:cs="Times New Roman"/>
        </w:rPr>
        <w:t>”</w:t>
      </w:r>
      <w:r w:rsidRPr="0036596B">
        <w:rPr>
          <w:rFonts w:ascii="Times New Roman" w:hAnsi="Times New Roman" w:cs="Times New Roman"/>
        </w:rPr>
        <w:t>;</w:t>
      </w:r>
    </w:p>
    <w:p w14:paraId="4F0DFEB4"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66F11D46"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lastRenderedPageBreak/>
        <w:t>(b) by omitting from paragraph (</w:t>
      </w:r>
      <w:r w:rsidR="00E1025A">
        <w:rPr>
          <w:rFonts w:ascii="Times New Roman" w:hAnsi="Times New Roman" w:cs="Times New Roman"/>
        </w:rPr>
        <w:t>1</w:t>
      </w:r>
      <w:r w:rsidRPr="0036596B">
        <w:rPr>
          <w:rFonts w:ascii="Times New Roman" w:hAnsi="Times New Roman" w:cs="Times New Roman"/>
        </w:rPr>
        <w:t>)</w:t>
      </w:r>
      <w:r w:rsidR="003265BC">
        <w:rPr>
          <w:rFonts w:ascii="Times New Roman" w:hAnsi="Times New Roman" w:cs="Times New Roman"/>
        </w:rPr>
        <w:t xml:space="preserve"> </w:t>
      </w:r>
      <w:r w:rsidRPr="0036596B">
        <w:rPr>
          <w:rFonts w:ascii="Times New Roman" w:hAnsi="Times New Roman" w:cs="Times New Roman"/>
        </w:rPr>
        <w:t xml:space="preserve">(d) </w:t>
      </w:r>
      <w:r w:rsidR="00FA6BF1" w:rsidRPr="0036596B">
        <w:rPr>
          <w:rFonts w:ascii="Times New Roman" w:hAnsi="Times New Roman" w:cs="Times New Roman"/>
        </w:rPr>
        <w:t>“</w:t>
      </w:r>
      <w:r w:rsidRPr="0036596B">
        <w:rPr>
          <w:rFonts w:ascii="Times New Roman" w:hAnsi="Times New Roman" w:cs="Times New Roman"/>
        </w:rPr>
        <w:t>and</w:t>
      </w:r>
      <w:r w:rsidR="00FA6BF1" w:rsidRPr="0036596B">
        <w:rPr>
          <w:rFonts w:ascii="Times New Roman" w:hAnsi="Times New Roman" w:cs="Times New Roman"/>
        </w:rPr>
        <w:t>”</w:t>
      </w:r>
      <w:r w:rsidRPr="0036596B">
        <w:rPr>
          <w:rFonts w:ascii="Times New Roman" w:hAnsi="Times New Roman" w:cs="Times New Roman"/>
        </w:rPr>
        <w:t xml:space="preserve"> (last occurring);</w:t>
      </w:r>
    </w:p>
    <w:p w14:paraId="4AFCF71F"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(c) by omitting paragraph (</w:t>
      </w:r>
      <w:r w:rsidR="00E1025A">
        <w:rPr>
          <w:rFonts w:ascii="Times New Roman" w:hAnsi="Times New Roman" w:cs="Times New Roman"/>
        </w:rPr>
        <w:t>1</w:t>
      </w:r>
      <w:r w:rsidRPr="0036596B">
        <w:rPr>
          <w:rFonts w:ascii="Times New Roman" w:hAnsi="Times New Roman" w:cs="Times New Roman"/>
        </w:rPr>
        <w:t>)</w:t>
      </w:r>
      <w:r w:rsidR="003265BC">
        <w:rPr>
          <w:rFonts w:ascii="Times New Roman" w:hAnsi="Times New Roman" w:cs="Times New Roman"/>
        </w:rPr>
        <w:t xml:space="preserve"> </w:t>
      </w:r>
      <w:r w:rsidRPr="0036596B">
        <w:rPr>
          <w:rFonts w:ascii="Times New Roman" w:hAnsi="Times New Roman" w:cs="Times New Roman"/>
        </w:rPr>
        <w:t>(e) and substituting the following paragraphs:</w:t>
      </w:r>
    </w:p>
    <w:p w14:paraId="65A1414B" w14:textId="77777777" w:rsidR="00121F0C" w:rsidRPr="0036596B" w:rsidRDefault="00FA6BF1"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(e) a Commissioner appointed for knowledge and expertise in relation to universities;</w:t>
      </w:r>
    </w:p>
    <w:p w14:paraId="7652BCB3" w14:textId="77777777" w:rsidR="00121F0C" w:rsidRPr="0036596B" w:rsidRDefault="00121F0C"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(f) a Commissioner appointed for knowledge and expertise in relation to advanced education;</w:t>
      </w:r>
    </w:p>
    <w:p w14:paraId="5F1E12CA" w14:textId="77777777" w:rsidR="00121F0C" w:rsidRPr="0036596B" w:rsidRDefault="00121F0C"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(g) a Commissioner appointed for knowledge and expertise in relation to technical and further education; and</w:t>
      </w:r>
    </w:p>
    <w:p w14:paraId="1FC3C1A7" w14:textId="77777777" w:rsidR="00121F0C" w:rsidRPr="0036596B" w:rsidRDefault="00121F0C" w:rsidP="0036596B">
      <w:pPr>
        <w:spacing w:after="0" w:line="240" w:lineRule="auto"/>
        <w:ind w:left="1296" w:hanging="288"/>
        <w:jc w:val="both"/>
        <w:rPr>
          <w:rFonts w:ascii="Times New Roman" w:hAnsi="Times New Roman" w:cs="Times New Roman"/>
        </w:rPr>
      </w:pPr>
      <w:r w:rsidRPr="0036596B">
        <w:rPr>
          <w:rFonts w:ascii="Times New Roman" w:hAnsi="Times New Roman" w:cs="Times New Roman"/>
        </w:rPr>
        <w:t>(h) 3 other Commissioners.</w:t>
      </w:r>
      <w:r w:rsidR="00FA6BF1" w:rsidRPr="0036596B">
        <w:rPr>
          <w:rFonts w:ascii="Times New Roman" w:hAnsi="Times New Roman" w:cs="Times New Roman"/>
        </w:rPr>
        <w:t>”</w:t>
      </w:r>
      <w:r w:rsidRPr="0036596B">
        <w:rPr>
          <w:rFonts w:ascii="Times New Roman" w:hAnsi="Times New Roman" w:cs="Times New Roman"/>
        </w:rPr>
        <w:t>; and</w:t>
      </w:r>
    </w:p>
    <w:p w14:paraId="33E8D738"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(d) by inserting after sub-section (1) the following sub-section:</w:t>
      </w:r>
    </w:p>
    <w:p w14:paraId="069557FD" w14:textId="77777777" w:rsidR="00121F0C" w:rsidRPr="0036596B" w:rsidRDefault="00FA6BF1" w:rsidP="0036596B">
      <w:pPr>
        <w:spacing w:after="0" w:line="240" w:lineRule="auto"/>
        <w:ind w:left="720" w:firstLine="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w:t>
      </w:r>
      <w:r w:rsidR="00121F0C" w:rsidRPr="000D7A4C">
        <w:rPr>
          <w:rFonts w:ascii="Times New Roman" w:hAnsi="Times New Roman" w:cs="Times New Roman"/>
        </w:rPr>
        <w:t>1</w:t>
      </w:r>
      <w:r w:rsidR="00B03F88" w:rsidRPr="000D7A4C">
        <w:rPr>
          <w:rFonts w:ascii="Times New Roman" w:hAnsi="Times New Roman" w:cs="Times New Roman"/>
          <w:smallCaps/>
        </w:rPr>
        <w:t>a</w:t>
      </w:r>
      <w:r w:rsidR="00121F0C" w:rsidRPr="0036596B">
        <w:rPr>
          <w:rFonts w:ascii="Times New Roman" w:hAnsi="Times New Roman" w:cs="Times New Roman"/>
        </w:rPr>
        <w:t>) The Chairperson may be referred to as the Chairman or the Chairwoman, as the case requires.</w:t>
      </w:r>
      <w:r w:rsidRPr="0036596B">
        <w:rPr>
          <w:rFonts w:ascii="Times New Roman" w:hAnsi="Times New Roman" w:cs="Times New Roman"/>
        </w:rPr>
        <w:t>”</w:t>
      </w:r>
      <w:r w:rsidR="00121F0C" w:rsidRPr="0036596B">
        <w:rPr>
          <w:rFonts w:ascii="Times New Roman" w:hAnsi="Times New Roman" w:cs="Times New Roman"/>
        </w:rPr>
        <w:t>.</w:t>
      </w:r>
    </w:p>
    <w:p w14:paraId="2A5D33D1" w14:textId="77777777" w:rsidR="00121F0C" w:rsidRPr="0036596B" w:rsidRDefault="00B03F88" w:rsidP="00386F5B">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(2) </w:t>
      </w:r>
      <w:r w:rsidR="00121F0C" w:rsidRPr="0036596B">
        <w:rPr>
          <w:rFonts w:ascii="Times New Roman" w:hAnsi="Times New Roman" w:cs="Times New Roman"/>
        </w:rPr>
        <w:t>A person who, immediately before the commencement of this Act, held an office of Commissioner referred to in paragraph 1</w:t>
      </w:r>
      <w:r w:rsidR="003265BC">
        <w:rPr>
          <w:rFonts w:ascii="Times New Roman" w:hAnsi="Times New Roman" w:cs="Times New Roman"/>
        </w:rPr>
        <w:t xml:space="preserve">0 </w:t>
      </w:r>
      <w:r w:rsidR="00121F0C" w:rsidRPr="0036596B">
        <w:rPr>
          <w:rFonts w:ascii="Times New Roman" w:hAnsi="Times New Roman" w:cs="Times New Roman"/>
        </w:rPr>
        <w:t xml:space="preserve">(1) (e) of the Principal Act continues, after the commencement of this Act, to hold office as a Commissioner referred to in paragraph 10 (1) (h) of the Principal Act as amended by this Act as if the person had been appointed to that office under the Principal Act as so amended and holds that office, subject to the </w:t>
      </w:r>
      <w:r w:rsidRPr="0036596B">
        <w:rPr>
          <w:rFonts w:ascii="Times New Roman" w:hAnsi="Times New Roman" w:cs="Times New Roman"/>
          <w:i/>
        </w:rPr>
        <w:t xml:space="preserve">Commonwealth Tertiary Education Commission Act 1977, </w:t>
      </w:r>
      <w:r w:rsidR="00121F0C" w:rsidRPr="0036596B">
        <w:rPr>
          <w:rFonts w:ascii="Times New Roman" w:hAnsi="Times New Roman" w:cs="Times New Roman"/>
        </w:rPr>
        <w:t>for the remainder of the period of the person</w:t>
      </w:r>
      <w:r w:rsidR="00FA6BF1" w:rsidRPr="0036596B">
        <w:rPr>
          <w:rFonts w:ascii="Times New Roman" w:hAnsi="Times New Roman" w:cs="Times New Roman"/>
        </w:rPr>
        <w:t>’</w:t>
      </w:r>
      <w:r w:rsidR="00121F0C" w:rsidRPr="0036596B">
        <w:rPr>
          <w:rFonts w:ascii="Times New Roman" w:hAnsi="Times New Roman" w:cs="Times New Roman"/>
        </w:rPr>
        <w:t>s appointment under the Principal Act.</w:t>
      </w:r>
    </w:p>
    <w:p w14:paraId="5499A786" w14:textId="77777777" w:rsidR="00121F0C" w:rsidRPr="00386F5B" w:rsidRDefault="00B03F88" w:rsidP="00386F5B">
      <w:pPr>
        <w:spacing w:before="120" w:after="60" w:line="240" w:lineRule="auto"/>
        <w:jc w:val="both"/>
        <w:rPr>
          <w:rFonts w:ascii="Times New Roman" w:hAnsi="Times New Roman" w:cs="Times New Roman"/>
          <w:b/>
          <w:sz w:val="20"/>
        </w:rPr>
      </w:pPr>
      <w:r w:rsidRPr="00386F5B">
        <w:rPr>
          <w:rFonts w:ascii="Times New Roman" w:hAnsi="Times New Roman" w:cs="Times New Roman"/>
          <w:b/>
          <w:sz w:val="20"/>
        </w:rPr>
        <w:t>Meetings of Commission</w:t>
      </w:r>
    </w:p>
    <w:p w14:paraId="25BCAE47" w14:textId="77777777" w:rsidR="00121F0C" w:rsidRPr="0036596B" w:rsidRDefault="00B03F88" w:rsidP="00386F5B">
      <w:pPr>
        <w:spacing w:after="0" w:line="240" w:lineRule="auto"/>
        <w:ind w:firstLine="432"/>
        <w:jc w:val="both"/>
        <w:rPr>
          <w:rFonts w:ascii="Times New Roman" w:hAnsi="Times New Roman" w:cs="Times New Roman"/>
        </w:rPr>
      </w:pPr>
      <w:r w:rsidRPr="0036596B">
        <w:rPr>
          <w:rFonts w:ascii="Times New Roman" w:hAnsi="Times New Roman" w:cs="Times New Roman"/>
          <w:b/>
        </w:rPr>
        <w:t>9.</w:t>
      </w:r>
      <w:r w:rsidR="00121F0C" w:rsidRPr="0036596B">
        <w:rPr>
          <w:rFonts w:ascii="Times New Roman" w:hAnsi="Times New Roman" w:cs="Times New Roman"/>
        </w:rPr>
        <w:t xml:space="preserve"> Section 18 of the Principal Act is amended—</w:t>
      </w:r>
    </w:p>
    <w:p w14:paraId="5276912A"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(3) </w:t>
      </w:r>
      <w:r w:rsidR="00FA6BF1" w:rsidRPr="0036596B">
        <w:rPr>
          <w:rFonts w:ascii="Times New Roman" w:hAnsi="Times New Roman" w:cs="Times New Roman"/>
        </w:rPr>
        <w:t>“</w:t>
      </w:r>
      <w:r w:rsidRPr="0036596B">
        <w:rPr>
          <w:rFonts w:ascii="Times New Roman" w:hAnsi="Times New Roman" w:cs="Times New Roman"/>
        </w:rPr>
        <w:t>5</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6</w:t>
      </w:r>
      <w:r w:rsidR="00FA6BF1" w:rsidRPr="0036596B">
        <w:rPr>
          <w:rFonts w:ascii="Times New Roman" w:hAnsi="Times New Roman" w:cs="Times New Roman"/>
        </w:rPr>
        <w:t>”</w:t>
      </w:r>
      <w:r w:rsidRPr="0036596B">
        <w:rPr>
          <w:rFonts w:ascii="Times New Roman" w:hAnsi="Times New Roman" w:cs="Times New Roman"/>
        </w:rPr>
        <w:t>;</w:t>
      </w:r>
    </w:p>
    <w:p w14:paraId="29ABDB04"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sub-section (3) </w:t>
      </w:r>
      <w:r w:rsidR="00FA6BF1" w:rsidRPr="0036596B">
        <w:rPr>
          <w:rFonts w:ascii="Times New Roman" w:hAnsi="Times New Roman" w:cs="Times New Roman"/>
        </w:rPr>
        <w:t>“</w:t>
      </w:r>
      <w:r w:rsidRPr="0036596B">
        <w:rPr>
          <w:rFonts w:ascii="Times New Roman" w:hAnsi="Times New Roman" w:cs="Times New Roman"/>
        </w:rPr>
        <w:t>2</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3</w:t>
      </w:r>
      <w:r w:rsidR="00FA6BF1" w:rsidRPr="0036596B">
        <w:rPr>
          <w:rFonts w:ascii="Times New Roman" w:hAnsi="Times New Roman" w:cs="Times New Roman"/>
        </w:rPr>
        <w:t>”</w:t>
      </w:r>
      <w:r w:rsidRPr="0036596B">
        <w:rPr>
          <w:rFonts w:ascii="Times New Roman" w:hAnsi="Times New Roman" w:cs="Times New Roman"/>
        </w:rPr>
        <w:t>; and</w:t>
      </w:r>
    </w:p>
    <w:p w14:paraId="40FDEB5D" w14:textId="77777777" w:rsidR="00121F0C" w:rsidRPr="0036596B" w:rsidRDefault="00121F0C" w:rsidP="0036596B">
      <w:pPr>
        <w:spacing w:after="0" w:line="240" w:lineRule="auto"/>
        <w:ind w:left="720" w:hanging="288"/>
        <w:jc w:val="both"/>
        <w:rPr>
          <w:rFonts w:ascii="Times New Roman" w:hAnsi="Times New Roman" w:cs="Times New Roman"/>
        </w:rPr>
      </w:pPr>
      <w:r w:rsidRPr="0036596B">
        <w:rPr>
          <w:rFonts w:ascii="Times New Roman" w:hAnsi="Times New Roman" w:cs="Times New Roman"/>
        </w:rPr>
        <w:t>(c) by omitting sub-section (8).</w:t>
      </w:r>
    </w:p>
    <w:p w14:paraId="683B307D" w14:textId="77777777" w:rsidR="00121F0C" w:rsidRPr="00386F5B" w:rsidRDefault="00B03F88" w:rsidP="00386F5B">
      <w:pPr>
        <w:spacing w:before="120" w:after="60" w:line="240" w:lineRule="auto"/>
        <w:jc w:val="both"/>
        <w:rPr>
          <w:rFonts w:ascii="Times New Roman" w:hAnsi="Times New Roman" w:cs="Times New Roman"/>
          <w:b/>
          <w:sz w:val="20"/>
        </w:rPr>
      </w:pPr>
      <w:r w:rsidRPr="00386F5B">
        <w:rPr>
          <w:rFonts w:ascii="Times New Roman" w:hAnsi="Times New Roman" w:cs="Times New Roman"/>
          <w:b/>
          <w:sz w:val="20"/>
        </w:rPr>
        <w:t>Heading to Part III</w:t>
      </w:r>
    </w:p>
    <w:p w14:paraId="41C02638" w14:textId="77777777" w:rsidR="00121F0C" w:rsidRPr="0036596B" w:rsidRDefault="00B03F88" w:rsidP="00386F5B">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10. </w:t>
      </w:r>
      <w:r w:rsidR="00121F0C" w:rsidRPr="0036596B">
        <w:rPr>
          <w:rFonts w:ascii="Times New Roman" w:hAnsi="Times New Roman" w:cs="Times New Roman"/>
        </w:rPr>
        <w:t xml:space="preserve">The heading to Part III of the Principal Act is amended by inserting </w:t>
      </w:r>
      <w:r w:rsidR="00FA6BF1" w:rsidRPr="0036596B">
        <w:rPr>
          <w:rFonts w:ascii="Times New Roman" w:hAnsi="Times New Roman" w:cs="Times New Roman"/>
        </w:rPr>
        <w:t>“</w:t>
      </w:r>
      <w:r w:rsidR="00121F0C" w:rsidRPr="0036596B">
        <w:rPr>
          <w:rFonts w:ascii="Times New Roman" w:hAnsi="Times New Roman" w:cs="Times New Roman"/>
        </w:rPr>
        <w:t>ADVISORY</w:t>
      </w:r>
      <w:r w:rsidR="00FA6BF1" w:rsidRPr="0036596B">
        <w:rPr>
          <w:rFonts w:ascii="Times New Roman" w:hAnsi="Times New Roman" w:cs="Times New Roman"/>
        </w:rPr>
        <w:t>”</w:t>
      </w:r>
      <w:r w:rsidR="00121F0C" w:rsidRPr="0036596B">
        <w:rPr>
          <w:rFonts w:ascii="Times New Roman" w:hAnsi="Times New Roman" w:cs="Times New Roman"/>
        </w:rPr>
        <w:t xml:space="preserve"> before </w:t>
      </w:r>
      <w:r w:rsidR="00FA6BF1" w:rsidRPr="0036596B">
        <w:rPr>
          <w:rFonts w:ascii="Times New Roman" w:hAnsi="Times New Roman" w:cs="Times New Roman"/>
        </w:rPr>
        <w:t>“</w:t>
      </w:r>
      <w:r w:rsidR="00121F0C" w:rsidRPr="0036596B">
        <w:rPr>
          <w:rFonts w:ascii="Times New Roman" w:hAnsi="Times New Roman" w:cs="Times New Roman"/>
        </w:rPr>
        <w:t>COUNCILS</w:t>
      </w:r>
      <w:r w:rsidR="00FA6BF1" w:rsidRPr="0036596B">
        <w:rPr>
          <w:rFonts w:ascii="Times New Roman" w:hAnsi="Times New Roman" w:cs="Times New Roman"/>
        </w:rPr>
        <w:t>”</w:t>
      </w:r>
      <w:r w:rsidR="00121F0C" w:rsidRPr="0036596B">
        <w:rPr>
          <w:rFonts w:ascii="Times New Roman" w:hAnsi="Times New Roman" w:cs="Times New Roman"/>
        </w:rPr>
        <w:t>.</w:t>
      </w:r>
    </w:p>
    <w:p w14:paraId="03870106" w14:textId="77777777" w:rsidR="00121F0C" w:rsidRPr="00386F5B" w:rsidRDefault="00B03F88" w:rsidP="00386F5B">
      <w:pPr>
        <w:spacing w:before="120" w:after="60" w:line="240" w:lineRule="auto"/>
        <w:jc w:val="both"/>
        <w:rPr>
          <w:rFonts w:ascii="Times New Roman" w:hAnsi="Times New Roman" w:cs="Times New Roman"/>
          <w:b/>
          <w:sz w:val="20"/>
        </w:rPr>
      </w:pPr>
      <w:r w:rsidRPr="00386F5B">
        <w:rPr>
          <w:rFonts w:ascii="Times New Roman" w:hAnsi="Times New Roman" w:cs="Times New Roman"/>
          <w:b/>
          <w:sz w:val="20"/>
        </w:rPr>
        <w:t>Heading to Division 1 of Part III</w:t>
      </w:r>
    </w:p>
    <w:p w14:paraId="6D3EEC03" w14:textId="77777777" w:rsidR="00121F0C" w:rsidRPr="0036596B" w:rsidRDefault="00B03F88" w:rsidP="00386F5B">
      <w:pPr>
        <w:spacing w:after="0" w:line="240" w:lineRule="auto"/>
        <w:ind w:firstLine="432"/>
        <w:jc w:val="both"/>
        <w:rPr>
          <w:rFonts w:ascii="Times New Roman" w:hAnsi="Times New Roman" w:cs="Times New Roman"/>
        </w:rPr>
      </w:pPr>
      <w:r w:rsidRPr="0036596B">
        <w:rPr>
          <w:rFonts w:ascii="Times New Roman" w:hAnsi="Times New Roman" w:cs="Times New Roman"/>
          <w:b/>
        </w:rPr>
        <w:t>11.</w:t>
      </w:r>
      <w:r w:rsidR="00121F0C" w:rsidRPr="0036596B">
        <w:rPr>
          <w:rFonts w:ascii="Times New Roman" w:hAnsi="Times New Roman" w:cs="Times New Roman"/>
        </w:rPr>
        <w:t xml:space="preserve"> The heading to Division 1 of Part III of the Principal Act is amended by inserting </w:t>
      </w:r>
      <w:r w:rsidR="00FA6BF1" w:rsidRPr="0036596B">
        <w:rPr>
          <w:rFonts w:ascii="Times New Roman" w:hAnsi="Times New Roman" w:cs="Times New Roman"/>
          <w:i/>
        </w:rPr>
        <w:t>“</w:t>
      </w:r>
      <w:r w:rsidRPr="0036596B">
        <w:rPr>
          <w:rFonts w:ascii="Times New Roman" w:hAnsi="Times New Roman" w:cs="Times New Roman"/>
          <w:i/>
        </w:rPr>
        <w:t>Advisory</w:t>
      </w:r>
      <w:r w:rsidR="00FA6BF1" w:rsidRPr="0036596B">
        <w:rPr>
          <w:rFonts w:ascii="Times New Roman" w:hAnsi="Times New Roman" w:cs="Times New Roman"/>
          <w:i/>
        </w:rPr>
        <w:t>”</w:t>
      </w:r>
      <w:r w:rsidRPr="0036596B">
        <w:rPr>
          <w:rFonts w:ascii="Times New Roman" w:hAnsi="Times New Roman" w:cs="Times New Roman"/>
          <w:i/>
        </w:rPr>
        <w:t xml:space="preserve"> </w:t>
      </w:r>
      <w:r w:rsidR="00121F0C" w:rsidRPr="0036596B">
        <w:rPr>
          <w:rFonts w:ascii="Times New Roman" w:hAnsi="Times New Roman" w:cs="Times New Roman"/>
        </w:rPr>
        <w:t xml:space="preserve">after </w:t>
      </w:r>
      <w:r w:rsidR="00FA6BF1" w:rsidRPr="0036596B">
        <w:rPr>
          <w:rFonts w:ascii="Times New Roman" w:hAnsi="Times New Roman" w:cs="Times New Roman"/>
          <w:i/>
        </w:rPr>
        <w:t>“</w:t>
      </w:r>
      <w:r w:rsidRPr="0036596B">
        <w:rPr>
          <w:rFonts w:ascii="Times New Roman" w:hAnsi="Times New Roman" w:cs="Times New Roman"/>
          <w:i/>
        </w:rPr>
        <w:t>Universities</w:t>
      </w:r>
      <w:r w:rsidR="00FA6BF1" w:rsidRPr="0036596B">
        <w:rPr>
          <w:rFonts w:ascii="Times New Roman" w:hAnsi="Times New Roman" w:cs="Times New Roman"/>
          <w:i/>
        </w:rPr>
        <w:t>”</w:t>
      </w:r>
      <w:r w:rsidRPr="0036596B">
        <w:rPr>
          <w:rFonts w:ascii="Times New Roman" w:hAnsi="Times New Roman" w:cs="Times New Roman"/>
          <w:i/>
        </w:rPr>
        <w:t>.</w:t>
      </w:r>
    </w:p>
    <w:p w14:paraId="21F12F12" w14:textId="77777777" w:rsidR="00121F0C" w:rsidRPr="00386F5B" w:rsidRDefault="00B03F88" w:rsidP="00386F5B">
      <w:pPr>
        <w:spacing w:before="120" w:after="60" w:line="240" w:lineRule="auto"/>
        <w:jc w:val="both"/>
        <w:rPr>
          <w:rFonts w:ascii="Times New Roman" w:hAnsi="Times New Roman" w:cs="Times New Roman"/>
          <w:b/>
          <w:sz w:val="20"/>
        </w:rPr>
      </w:pPr>
      <w:r w:rsidRPr="00386F5B">
        <w:rPr>
          <w:rFonts w:ascii="Times New Roman" w:hAnsi="Times New Roman" w:cs="Times New Roman"/>
          <w:b/>
          <w:sz w:val="20"/>
        </w:rPr>
        <w:t>Universities Advisory Council</w:t>
      </w:r>
    </w:p>
    <w:p w14:paraId="3CA7824E" w14:textId="77777777" w:rsidR="00121F0C" w:rsidRPr="0036596B" w:rsidRDefault="00B03F88" w:rsidP="00386F5B">
      <w:pPr>
        <w:spacing w:after="0" w:line="240" w:lineRule="auto"/>
        <w:ind w:firstLine="432"/>
        <w:jc w:val="both"/>
        <w:rPr>
          <w:rFonts w:ascii="Times New Roman" w:hAnsi="Times New Roman" w:cs="Times New Roman"/>
        </w:rPr>
      </w:pPr>
      <w:r w:rsidRPr="0036596B">
        <w:rPr>
          <w:rFonts w:ascii="Times New Roman" w:hAnsi="Times New Roman" w:cs="Times New Roman"/>
          <w:b/>
        </w:rPr>
        <w:t>12.</w:t>
      </w:r>
      <w:r w:rsidR="00121F0C" w:rsidRPr="0036596B">
        <w:rPr>
          <w:rFonts w:ascii="Times New Roman" w:hAnsi="Times New Roman" w:cs="Times New Roman"/>
        </w:rPr>
        <w:t xml:space="preserve"> Section 19 of the Principal Act is amended by inserting </w:t>
      </w:r>
      <w:r w:rsidR="00FA6BF1" w:rsidRPr="0036596B">
        <w:rPr>
          <w:rFonts w:ascii="Times New Roman" w:hAnsi="Times New Roman" w:cs="Times New Roman"/>
        </w:rPr>
        <w:t>“</w:t>
      </w:r>
      <w:r w:rsidR="00121F0C" w:rsidRPr="0036596B">
        <w:rPr>
          <w:rFonts w:ascii="Times New Roman" w:hAnsi="Times New Roman" w:cs="Times New Roman"/>
        </w:rPr>
        <w:t>Advisory</w:t>
      </w:r>
      <w:r w:rsidR="00FA6BF1" w:rsidRPr="0036596B">
        <w:rPr>
          <w:rFonts w:ascii="Times New Roman" w:hAnsi="Times New Roman" w:cs="Times New Roman"/>
        </w:rPr>
        <w:t>”</w:t>
      </w:r>
      <w:r w:rsidR="00121F0C" w:rsidRPr="0036596B">
        <w:rPr>
          <w:rFonts w:ascii="Times New Roman" w:hAnsi="Times New Roman" w:cs="Times New Roman"/>
        </w:rPr>
        <w:t xml:space="preserve"> after </w:t>
      </w:r>
      <w:r w:rsidR="00FA6BF1" w:rsidRPr="0036596B">
        <w:rPr>
          <w:rFonts w:ascii="Times New Roman" w:hAnsi="Times New Roman" w:cs="Times New Roman"/>
        </w:rPr>
        <w:t>“</w:t>
      </w:r>
      <w:r w:rsidR="00121F0C" w:rsidRPr="0036596B">
        <w:rPr>
          <w:rFonts w:ascii="Times New Roman" w:hAnsi="Times New Roman" w:cs="Times New Roman"/>
        </w:rPr>
        <w:t>Universities</w:t>
      </w:r>
      <w:r w:rsidR="00FA6BF1" w:rsidRPr="0036596B">
        <w:rPr>
          <w:rFonts w:ascii="Times New Roman" w:hAnsi="Times New Roman" w:cs="Times New Roman"/>
        </w:rPr>
        <w:t>”</w:t>
      </w:r>
      <w:r w:rsidR="00121F0C" w:rsidRPr="0036596B">
        <w:rPr>
          <w:rFonts w:ascii="Times New Roman" w:hAnsi="Times New Roman" w:cs="Times New Roman"/>
        </w:rPr>
        <w:t>.</w:t>
      </w:r>
    </w:p>
    <w:p w14:paraId="013ED018"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61C1CF74" w14:textId="77777777" w:rsidR="00121F0C" w:rsidRPr="00107EA6" w:rsidRDefault="00B03F88" w:rsidP="00107EA6">
      <w:pPr>
        <w:spacing w:before="120" w:after="60" w:line="240" w:lineRule="auto"/>
        <w:jc w:val="both"/>
        <w:rPr>
          <w:rFonts w:ascii="Times New Roman" w:hAnsi="Times New Roman" w:cs="Times New Roman"/>
          <w:b/>
          <w:sz w:val="20"/>
        </w:rPr>
      </w:pPr>
      <w:r w:rsidRPr="00107EA6">
        <w:rPr>
          <w:rFonts w:ascii="Times New Roman" w:hAnsi="Times New Roman" w:cs="Times New Roman"/>
          <w:b/>
          <w:sz w:val="20"/>
        </w:rPr>
        <w:lastRenderedPageBreak/>
        <w:t>Functions of Universities Advisory Council</w:t>
      </w:r>
    </w:p>
    <w:p w14:paraId="634091D2" w14:textId="77777777" w:rsidR="00121F0C" w:rsidRPr="0036596B" w:rsidRDefault="00B03F88" w:rsidP="00107EA6">
      <w:pPr>
        <w:spacing w:after="0" w:line="240" w:lineRule="auto"/>
        <w:ind w:firstLine="432"/>
        <w:jc w:val="both"/>
        <w:rPr>
          <w:rFonts w:ascii="Times New Roman" w:hAnsi="Times New Roman" w:cs="Times New Roman"/>
        </w:rPr>
      </w:pPr>
      <w:r w:rsidRPr="0036596B">
        <w:rPr>
          <w:rFonts w:ascii="Times New Roman" w:hAnsi="Times New Roman" w:cs="Times New Roman"/>
          <w:b/>
        </w:rPr>
        <w:t>13.</w:t>
      </w:r>
      <w:r w:rsidR="00121F0C" w:rsidRPr="0036596B">
        <w:rPr>
          <w:rFonts w:ascii="Times New Roman" w:hAnsi="Times New Roman" w:cs="Times New Roman"/>
        </w:rPr>
        <w:t xml:space="preserve"> Section 20 of the Principal Act is amended—</w:t>
      </w:r>
    </w:p>
    <w:p w14:paraId="3F27142F"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inserting </w:t>
      </w:r>
      <w:r w:rsidR="00FA6BF1" w:rsidRPr="0036596B">
        <w:rPr>
          <w:rFonts w:ascii="Times New Roman" w:hAnsi="Times New Roman" w:cs="Times New Roman"/>
        </w:rPr>
        <w:t>“</w:t>
      </w:r>
      <w:r w:rsidRPr="0036596B">
        <w:rPr>
          <w:rFonts w:ascii="Times New Roman" w:hAnsi="Times New Roman" w:cs="Times New Roman"/>
        </w:rPr>
        <w:t>Advisory</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Universities</w:t>
      </w:r>
      <w:r w:rsidR="00FA6BF1" w:rsidRPr="0036596B">
        <w:rPr>
          <w:rFonts w:ascii="Times New Roman" w:hAnsi="Times New Roman" w:cs="Times New Roman"/>
        </w:rPr>
        <w:t>”</w:t>
      </w:r>
      <w:r w:rsidRPr="0036596B">
        <w:rPr>
          <w:rFonts w:ascii="Times New Roman" w:hAnsi="Times New Roman" w:cs="Times New Roman"/>
        </w:rPr>
        <w:t>;</w:t>
      </w:r>
    </w:p>
    <w:p w14:paraId="593E2251" w14:textId="6863E96E"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paragraph (a) </w:t>
      </w:r>
      <w:r w:rsidR="00FA6BF1" w:rsidRPr="0036596B">
        <w:rPr>
          <w:rFonts w:ascii="Times New Roman" w:hAnsi="Times New Roman" w:cs="Times New Roman"/>
        </w:rPr>
        <w:t>“</w:t>
      </w:r>
      <w:r w:rsidRPr="0036596B">
        <w:rPr>
          <w:rFonts w:ascii="Times New Roman" w:hAnsi="Times New Roman" w:cs="Times New Roman"/>
        </w:rPr>
        <w:t>37</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00662175">
        <w:rPr>
          <w:rFonts w:ascii="Times New Roman" w:hAnsi="Times New Roman" w:cs="Times New Roman"/>
        </w:rPr>
        <w:t>21</w:t>
      </w:r>
      <w:r w:rsidR="00662175" w:rsidRPr="00662175">
        <w:rPr>
          <w:rFonts w:ascii="Times New Roman" w:hAnsi="Times New Roman" w:cs="Times New Roman"/>
          <w:smallCaps/>
        </w:rPr>
        <w:t>a</w:t>
      </w:r>
      <w:r w:rsidR="00FA6BF1" w:rsidRPr="0036596B">
        <w:rPr>
          <w:rFonts w:ascii="Times New Roman" w:hAnsi="Times New Roman" w:cs="Times New Roman"/>
        </w:rPr>
        <w:t>”</w:t>
      </w:r>
      <w:r w:rsidRPr="0036596B">
        <w:rPr>
          <w:rFonts w:ascii="Times New Roman" w:hAnsi="Times New Roman" w:cs="Times New Roman"/>
        </w:rPr>
        <w:t>;</w:t>
      </w:r>
    </w:p>
    <w:p w14:paraId="3FB77610"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paragraph (a) </w:t>
      </w:r>
      <w:r w:rsidR="00FA6BF1" w:rsidRPr="0036596B">
        <w:rPr>
          <w:rFonts w:ascii="Times New Roman" w:hAnsi="Times New Roman" w:cs="Times New Roman"/>
        </w:rPr>
        <w:t>“</w:t>
      </w:r>
      <w:r w:rsidRPr="0036596B">
        <w:rPr>
          <w:rFonts w:ascii="Times New Roman" w:hAnsi="Times New Roman" w:cs="Times New Roman"/>
        </w:rPr>
        <w:t>the Minister and</w:t>
      </w:r>
      <w:r w:rsidR="00FA6BF1" w:rsidRPr="0036596B">
        <w:rPr>
          <w:rFonts w:ascii="Times New Roman" w:hAnsi="Times New Roman" w:cs="Times New Roman"/>
        </w:rPr>
        <w:t>”</w:t>
      </w:r>
      <w:r w:rsidRPr="0036596B">
        <w:rPr>
          <w:rFonts w:ascii="Times New Roman" w:hAnsi="Times New Roman" w:cs="Times New Roman"/>
        </w:rPr>
        <w:t>;</w:t>
      </w:r>
    </w:p>
    <w:p w14:paraId="7C390838"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(d) by adding at the end of paragraph (a) </w:t>
      </w:r>
      <w:r w:rsidR="00FA6BF1" w:rsidRPr="0036596B">
        <w:rPr>
          <w:rFonts w:ascii="Times New Roman" w:hAnsi="Times New Roman" w:cs="Times New Roman"/>
        </w:rPr>
        <w:t>“</w:t>
      </w:r>
      <w:r w:rsidRPr="0036596B">
        <w:rPr>
          <w:rFonts w:ascii="Times New Roman" w:hAnsi="Times New Roman" w:cs="Times New Roman"/>
        </w:rPr>
        <w:t>or relating to university education</w:t>
      </w:r>
      <w:r w:rsidR="00FA6BF1" w:rsidRPr="0036596B">
        <w:rPr>
          <w:rFonts w:ascii="Times New Roman" w:hAnsi="Times New Roman" w:cs="Times New Roman"/>
        </w:rPr>
        <w:t>”</w:t>
      </w:r>
      <w:r w:rsidRPr="0036596B">
        <w:rPr>
          <w:rFonts w:ascii="Times New Roman" w:hAnsi="Times New Roman" w:cs="Times New Roman"/>
        </w:rPr>
        <w:t>; and</w:t>
      </w:r>
    </w:p>
    <w:p w14:paraId="32FD4654"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(e) by omitting from paragraph (b) all the words after </w:t>
      </w:r>
      <w:r w:rsidR="00FA6BF1" w:rsidRPr="0036596B">
        <w:rPr>
          <w:rFonts w:ascii="Times New Roman" w:hAnsi="Times New Roman" w:cs="Times New Roman"/>
        </w:rPr>
        <w:t>“</w:t>
      </w:r>
      <w:r w:rsidRPr="0036596B">
        <w:rPr>
          <w:rFonts w:ascii="Times New Roman" w:hAnsi="Times New Roman" w:cs="Times New Roman"/>
        </w:rPr>
        <w:t>relating to</w:t>
      </w:r>
      <w:r w:rsidR="00FA6BF1" w:rsidRPr="0036596B">
        <w:rPr>
          <w:rFonts w:ascii="Times New Roman" w:hAnsi="Times New Roman" w:cs="Times New Roman"/>
        </w:rPr>
        <w:t>”</w:t>
      </w:r>
      <w:r w:rsidRPr="0036596B">
        <w:rPr>
          <w:rFonts w:ascii="Times New Roman" w:hAnsi="Times New Roman" w:cs="Times New Roman"/>
        </w:rPr>
        <w:t xml:space="preserve"> (first occurring) and substituting </w:t>
      </w:r>
      <w:r w:rsidR="00FA6BF1" w:rsidRPr="0036596B">
        <w:rPr>
          <w:rFonts w:ascii="Times New Roman" w:hAnsi="Times New Roman" w:cs="Times New Roman"/>
        </w:rPr>
        <w:t>“</w:t>
      </w:r>
      <w:r w:rsidRPr="0036596B">
        <w:rPr>
          <w:rFonts w:ascii="Times New Roman" w:hAnsi="Times New Roman" w:cs="Times New Roman"/>
        </w:rPr>
        <w:t>universities or relating to university education; and</w:t>
      </w:r>
      <w:r w:rsidR="00FA6BF1" w:rsidRPr="0036596B">
        <w:rPr>
          <w:rFonts w:ascii="Times New Roman" w:hAnsi="Times New Roman" w:cs="Times New Roman"/>
        </w:rPr>
        <w:t>”</w:t>
      </w:r>
      <w:r w:rsidRPr="0036596B">
        <w:rPr>
          <w:rFonts w:ascii="Times New Roman" w:hAnsi="Times New Roman" w:cs="Times New Roman"/>
        </w:rPr>
        <w:t>.</w:t>
      </w:r>
    </w:p>
    <w:p w14:paraId="397FD344" w14:textId="77777777" w:rsidR="00121F0C" w:rsidRPr="00107EA6" w:rsidRDefault="00B03F88" w:rsidP="00107EA6">
      <w:pPr>
        <w:spacing w:before="120" w:after="60" w:line="240" w:lineRule="auto"/>
        <w:jc w:val="both"/>
        <w:rPr>
          <w:rFonts w:ascii="Times New Roman" w:hAnsi="Times New Roman" w:cs="Times New Roman"/>
          <w:b/>
          <w:sz w:val="20"/>
        </w:rPr>
      </w:pPr>
      <w:r w:rsidRPr="00107EA6">
        <w:rPr>
          <w:rFonts w:ascii="Times New Roman" w:hAnsi="Times New Roman" w:cs="Times New Roman"/>
          <w:b/>
          <w:sz w:val="20"/>
        </w:rPr>
        <w:t>Membership of Universities Advisory Council</w:t>
      </w:r>
    </w:p>
    <w:p w14:paraId="77D8ADDE" w14:textId="77777777" w:rsidR="00121F0C" w:rsidRPr="0036596B" w:rsidRDefault="00B03F88" w:rsidP="00107EA6">
      <w:pPr>
        <w:spacing w:after="0" w:line="240" w:lineRule="auto"/>
        <w:ind w:firstLine="432"/>
        <w:jc w:val="both"/>
        <w:rPr>
          <w:rFonts w:ascii="Times New Roman" w:hAnsi="Times New Roman" w:cs="Times New Roman"/>
        </w:rPr>
      </w:pPr>
      <w:r w:rsidRPr="0036596B">
        <w:rPr>
          <w:rFonts w:ascii="Times New Roman" w:hAnsi="Times New Roman" w:cs="Times New Roman"/>
          <w:b/>
        </w:rPr>
        <w:t>14.</w:t>
      </w:r>
      <w:r w:rsidR="00121F0C" w:rsidRPr="0036596B">
        <w:rPr>
          <w:rFonts w:ascii="Times New Roman" w:hAnsi="Times New Roman" w:cs="Times New Roman"/>
        </w:rPr>
        <w:t xml:space="preserve"> </w:t>
      </w:r>
      <w:r w:rsidRPr="0036596B">
        <w:rPr>
          <w:rFonts w:ascii="Times New Roman" w:hAnsi="Times New Roman" w:cs="Times New Roman"/>
          <w:b/>
        </w:rPr>
        <w:t xml:space="preserve">(1) </w:t>
      </w:r>
      <w:r w:rsidR="00121F0C" w:rsidRPr="0036596B">
        <w:rPr>
          <w:rFonts w:ascii="Times New Roman" w:hAnsi="Times New Roman" w:cs="Times New Roman"/>
        </w:rPr>
        <w:t>Section 21 of the Principal Act is amended—</w:t>
      </w:r>
    </w:p>
    <w:p w14:paraId="4E931981"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inserting in sub-section (1) </w:t>
      </w:r>
      <w:r w:rsidR="00FA6BF1" w:rsidRPr="0036596B">
        <w:rPr>
          <w:rFonts w:ascii="Times New Roman" w:hAnsi="Times New Roman" w:cs="Times New Roman"/>
        </w:rPr>
        <w:t>“</w:t>
      </w:r>
      <w:r w:rsidRPr="0036596B">
        <w:rPr>
          <w:rFonts w:ascii="Times New Roman" w:hAnsi="Times New Roman" w:cs="Times New Roman"/>
        </w:rPr>
        <w:t>Advisory</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Universities</w:t>
      </w:r>
      <w:r w:rsidR="00FA6BF1" w:rsidRPr="0036596B">
        <w:rPr>
          <w:rFonts w:ascii="Times New Roman" w:hAnsi="Times New Roman" w:cs="Times New Roman"/>
        </w:rPr>
        <w:t>”</w:t>
      </w:r>
      <w:r w:rsidRPr="0036596B">
        <w:rPr>
          <w:rFonts w:ascii="Times New Roman" w:hAnsi="Times New Roman" w:cs="Times New Roman"/>
        </w:rPr>
        <w:t>;</w:t>
      </w:r>
    </w:p>
    <w:p w14:paraId="7C464D71"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paragraph (1) (a) </w:t>
      </w:r>
      <w:r w:rsidR="00FA6BF1" w:rsidRPr="0036596B">
        <w:rPr>
          <w:rFonts w:ascii="Times New Roman" w:hAnsi="Times New Roman" w:cs="Times New Roman"/>
        </w:rPr>
        <w:t>“</w:t>
      </w:r>
      <w:r w:rsidRPr="0036596B">
        <w:rPr>
          <w:rFonts w:ascii="Times New Roman" w:hAnsi="Times New Roman" w:cs="Times New Roman"/>
        </w:rPr>
        <w:t>Chairman</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Chairperson</w:t>
      </w:r>
      <w:r w:rsidR="00FA6BF1" w:rsidRPr="0036596B">
        <w:rPr>
          <w:rFonts w:ascii="Times New Roman" w:hAnsi="Times New Roman" w:cs="Times New Roman"/>
        </w:rPr>
        <w:t>”</w:t>
      </w:r>
      <w:r w:rsidRPr="0036596B">
        <w:rPr>
          <w:rFonts w:ascii="Times New Roman" w:hAnsi="Times New Roman" w:cs="Times New Roman"/>
        </w:rPr>
        <w:t>;</w:t>
      </w:r>
    </w:p>
    <w:p w14:paraId="3015D140"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paragraph (1) (a) </w:t>
      </w:r>
      <w:r w:rsidR="00FA6BF1" w:rsidRPr="0036596B">
        <w:rPr>
          <w:rFonts w:ascii="Times New Roman" w:hAnsi="Times New Roman" w:cs="Times New Roman"/>
        </w:rPr>
        <w:t>“</w:t>
      </w:r>
      <w:r w:rsidRPr="0036596B">
        <w:rPr>
          <w:rFonts w:ascii="Times New Roman" w:hAnsi="Times New Roman" w:cs="Times New Roman"/>
        </w:rPr>
        <w:t>and</w:t>
      </w:r>
      <w:r w:rsidR="00FA6BF1" w:rsidRPr="0036596B">
        <w:rPr>
          <w:rFonts w:ascii="Times New Roman" w:hAnsi="Times New Roman" w:cs="Times New Roman"/>
        </w:rPr>
        <w:t>”</w:t>
      </w:r>
      <w:r w:rsidRPr="0036596B">
        <w:rPr>
          <w:rFonts w:ascii="Times New Roman" w:hAnsi="Times New Roman" w:cs="Times New Roman"/>
        </w:rPr>
        <w:t>;</w:t>
      </w:r>
    </w:p>
    <w:p w14:paraId="50095EFD"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(d) by omitting paragraph (1) (b) and substituting the following paragraphs:</w:t>
      </w:r>
    </w:p>
    <w:p w14:paraId="128DE87A" w14:textId="77777777" w:rsidR="00121F0C" w:rsidRPr="0036596B" w:rsidRDefault="00FA6BF1" w:rsidP="00107EA6">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(b) the Commissioner referred to in paragraph 10 (1) (e); and</w:t>
      </w:r>
    </w:p>
    <w:p w14:paraId="691C5E9E" w14:textId="77777777" w:rsidR="00121F0C" w:rsidRPr="0036596B" w:rsidRDefault="00121F0C" w:rsidP="00107EA6">
      <w:pPr>
        <w:spacing w:after="0" w:line="240" w:lineRule="auto"/>
        <w:ind w:left="1296" w:hanging="288"/>
        <w:jc w:val="both"/>
        <w:rPr>
          <w:rFonts w:ascii="Times New Roman" w:hAnsi="Times New Roman" w:cs="Times New Roman"/>
        </w:rPr>
      </w:pPr>
      <w:r w:rsidRPr="0036596B">
        <w:rPr>
          <w:rFonts w:ascii="Times New Roman" w:hAnsi="Times New Roman" w:cs="Times New Roman"/>
        </w:rPr>
        <w:t>(c) 5 other members.</w:t>
      </w:r>
      <w:r w:rsidR="00FA6BF1" w:rsidRPr="0036596B">
        <w:rPr>
          <w:rFonts w:ascii="Times New Roman" w:hAnsi="Times New Roman" w:cs="Times New Roman"/>
        </w:rPr>
        <w:t>”</w:t>
      </w:r>
      <w:r w:rsidRPr="0036596B">
        <w:rPr>
          <w:rFonts w:ascii="Times New Roman" w:hAnsi="Times New Roman" w:cs="Times New Roman"/>
        </w:rPr>
        <w:t>;</w:t>
      </w:r>
    </w:p>
    <w:p w14:paraId="0066CC7D"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(e) by omitting from sub-section (2) </w:t>
      </w:r>
      <w:r w:rsidR="00FA6BF1" w:rsidRPr="0036596B">
        <w:rPr>
          <w:rFonts w:ascii="Times New Roman" w:hAnsi="Times New Roman" w:cs="Times New Roman"/>
        </w:rPr>
        <w:t>“</w:t>
      </w:r>
      <w:r w:rsidRPr="0036596B">
        <w:rPr>
          <w:rFonts w:ascii="Times New Roman" w:hAnsi="Times New Roman" w:cs="Times New Roman"/>
        </w:rPr>
        <w:t>(b)</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(c)</w:t>
      </w:r>
      <w:r w:rsidR="00FA6BF1" w:rsidRPr="0036596B">
        <w:rPr>
          <w:rFonts w:ascii="Times New Roman" w:hAnsi="Times New Roman" w:cs="Times New Roman"/>
        </w:rPr>
        <w:t>”</w:t>
      </w:r>
      <w:r w:rsidRPr="0036596B">
        <w:rPr>
          <w:rFonts w:ascii="Times New Roman" w:hAnsi="Times New Roman" w:cs="Times New Roman"/>
        </w:rPr>
        <w:t>; and</w:t>
      </w:r>
    </w:p>
    <w:p w14:paraId="02BF78E8" w14:textId="7141491D"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(f) by omitting sub-section (3) and substituting the following sub</w:t>
      </w:r>
      <w:r w:rsidR="00662175">
        <w:rPr>
          <w:rFonts w:ascii="Times New Roman" w:hAnsi="Times New Roman" w:cs="Times New Roman"/>
        </w:rPr>
        <w:t>-</w:t>
      </w:r>
      <w:r w:rsidRPr="0036596B">
        <w:rPr>
          <w:rFonts w:ascii="Times New Roman" w:hAnsi="Times New Roman" w:cs="Times New Roman"/>
        </w:rPr>
        <w:t>section:</w:t>
      </w:r>
    </w:p>
    <w:p w14:paraId="068E172E" w14:textId="77777777" w:rsidR="00121F0C" w:rsidRPr="0036596B" w:rsidRDefault="00FA6BF1" w:rsidP="00107EA6">
      <w:pPr>
        <w:spacing w:after="0" w:line="240" w:lineRule="auto"/>
        <w:ind w:left="720" w:firstLine="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 The Chairperson of the Universities Advisory Council may be referred to as the Chairman or the Chairwoman, as the case requires.</w:t>
      </w:r>
      <w:r w:rsidRPr="0036596B">
        <w:rPr>
          <w:rFonts w:ascii="Times New Roman" w:hAnsi="Times New Roman" w:cs="Times New Roman"/>
        </w:rPr>
        <w:t>”</w:t>
      </w:r>
      <w:r w:rsidR="00121F0C" w:rsidRPr="0036596B">
        <w:rPr>
          <w:rFonts w:ascii="Times New Roman" w:hAnsi="Times New Roman" w:cs="Times New Roman"/>
        </w:rPr>
        <w:t>.</w:t>
      </w:r>
    </w:p>
    <w:p w14:paraId="141BF8B9" w14:textId="15A8C065" w:rsidR="00121F0C" w:rsidRPr="0036596B" w:rsidRDefault="00121F0C" w:rsidP="00107EA6">
      <w:pPr>
        <w:spacing w:after="0" w:line="240" w:lineRule="auto"/>
        <w:ind w:firstLine="432"/>
        <w:jc w:val="both"/>
        <w:rPr>
          <w:rFonts w:ascii="Times New Roman" w:hAnsi="Times New Roman" w:cs="Times New Roman"/>
        </w:rPr>
      </w:pPr>
      <w:r w:rsidRPr="003265BC">
        <w:rPr>
          <w:rFonts w:ascii="Times New Roman" w:hAnsi="Times New Roman" w:cs="Times New Roman"/>
          <w:b/>
        </w:rPr>
        <w:t>(2)</w:t>
      </w:r>
      <w:r w:rsidRPr="0036596B">
        <w:rPr>
          <w:rFonts w:ascii="Times New Roman" w:hAnsi="Times New Roman" w:cs="Times New Roman"/>
        </w:rPr>
        <w:t xml:space="preserve"> A person who, immediately before the commencement of this Act, held an office of member of the Universities Council referred to in paragraph 21 (1) (b) of the Principal Act continues, after the commencement of this Act, to hold office as a member of the Universities Advisory Council referred to in paragraph 21 (1) (c) of the Principal Act as amended by this Act as if the person had been appointed to that office under the Principal Act as so amended and holds that office, subject to the </w:t>
      </w:r>
      <w:r w:rsidR="00B03F88" w:rsidRPr="0036596B">
        <w:rPr>
          <w:rFonts w:ascii="Times New Roman" w:hAnsi="Times New Roman" w:cs="Times New Roman"/>
          <w:i/>
        </w:rPr>
        <w:t>Commonwealth Tertiary Education Commission Act 1977</w:t>
      </w:r>
      <w:r w:rsidR="00B03F88" w:rsidRPr="00662175">
        <w:rPr>
          <w:rFonts w:ascii="Times New Roman" w:hAnsi="Times New Roman" w:cs="Times New Roman"/>
        </w:rPr>
        <w:t>,</w:t>
      </w:r>
      <w:r w:rsidR="00B03F88" w:rsidRPr="0036596B">
        <w:rPr>
          <w:rFonts w:ascii="Times New Roman" w:hAnsi="Times New Roman" w:cs="Times New Roman"/>
          <w:i/>
        </w:rPr>
        <w:t xml:space="preserve"> </w:t>
      </w:r>
      <w:r w:rsidRPr="0036596B">
        <w:rPr>
          <w:rFonts w:ascii="Times New Roman" w:hAnsi="Times New Roman" w:cs="Times New Roman"/>
        </w:rPr>
        <w:t>for the remainder of the period of the person</w:t>
      </w:r>
      <w:r w:rsidR="00FA6BF1" w:rsidRPr="0036596B">
        <w:rPr>
          <w:rFonts w:ascii="Times New Roman" w:hAnsi="Times New Roman" w:cs="Times New Roman"/>
        </w:rPr>
        <w:t>’</w:t>
      </w:r>
      <w:r w:rsidRPr="0036596B">
        <w:rPr>
          <w:rFonts w:ascii="Times New Roman" w:hAnsi="Times New Roman" w:cs="Times New Roman"/>
        </w:rPr>
        <w:t>s appointment under the Principal Act.</w:t>
      </w:r>
    </w:p>
    <w:p w14:paraId="10218D91" w14:textId="77777777" w:rsidR="00121F0C" w:rsidRPr="0036596B" w:rsidRDefault="00B03F88" w:rsidP="00107EA6">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15. </w:t>
      </w:r>
      <w:r w:rsidR="00121F0C" w:rsidRPr="0036596B">
        <w:rPr>
          <w:rFonts w:ascii="Times New Roman" w:hAnsi="Times New Roman" w:cs="Times New Roman"/>
        </w:rPr>
        <w:t>After section 21 of the Principal Act the following section is inserted in Division 1 of Part III:</w:t>
      </w:r>
    </w:p>
    <w:p w14:paraId="72409FEB" w14:textId="77777777" w:rsidR="00121F0C" w:rsidRPr="00107EA6" w:rsidRDefault="00B03F88" w:rsidP="00107EA6">
      <w:pPr>
        <w:spacing w:before="120" w:after="60" w:line="240" w:lineRule="auto"/>
        <w:jc w:val="both"/>
        <w:rPr>
          <w:rFonts w:ascii="Times New Roman" w:hAnsi="Times New Roman" w:cs="Times New Roman"/>
          <w:b/>
          <w:sz w:val="20"/>
        </w:rPr>
      </w:pPr>
      <w:r w:rsidRPr="00107EA6">
        <w:rPr>
          <w:rFonts w:ascii="Times New Roman" w:hAnsi="Times New Roman" w:cs="Times New Roman"/>
          <w:b/>
          <w:sz w:val="20"/>
        </w:rPr>
        <w:t>Advice by Universities Advisory Council</w:t>
      </w:r>
    </w:p>
    <w:p w14:paraId="3443F152" w14:textId="77777777" w:rsidR="00121F0C" w:rsidRPr="000D7A4C" w:rsidRDefault="00FA6BF1" w:rsidP="00107EA6">
      <w:pPr>
        <w:spacing w:after="0" w:line="240" w:lineRule="auto"/>
        <w:ind w:firstLine="432"/>
        <w:jc w:val="both"/>
        <w:rPr>
          <w:rFonts w:ascii="Times New Roman" w:hAnsi="Times New Roman" w:cs="Times New Roman"/>
        </w:rPr>
      </w:pPr>
      <w:r w:rsidRPr="000D7A4C">
        <w:rPr>
          <w:rFonts w:ascii="Times New Roman" w:hAnsi="Times New Roman" w:cs="Times New Roman"/>
        </w:rPr>
        <w:t>“</w:t>
      </w:r>
      <w:r w:rsidR="00B03F88" w:rsidRPr="000D7A4C">
        <w:rPr>
          <w:rFonts w:ascii="Times New Roman" w:hAnsi="Times New Roman" w:cs="Times New Roman"/>
        </w:rPr>
        <w:t>21</w:t>
      </w:r>
      <w:r w:rsidR="000D7A4C" w:rsidRPr="000D7A4C">
        <w:rPr>
          <w:rFonts w:ascii="Times New Roman" w:hAnsi="Times New Roman" w:cs="Times New Roman"/>
          <w:smallCaps/>
        </w:rPr>
        <w:t>a</w:t>
      </w:r>
      <w:r w:rsidR="00B03F88" w:rsidRPr="000D7A4C">
        <w:rPr>
          <w:rFonts w:ascii="Times New Roman" w:hAnsi="Times New Roman" w:cs="Times New Roman"/>
        </w:rPr>
        <w:t xml:space="preserve">. </w:t>
      </w:r>
      <w:r w:rsidR="00121F0C" w:rsidRPr="000D7A4C">
        <w:rPr>
          <w:rFonts w:ascii="Times New Roman" w:hAnsi="Times New Roman" w:cs="Times New Roman"/>
        </w:rPr>
        <w:t>(1) The Universities Advisory Council shall inquire into, and furnish information and advice to the Commission with respect to, such matters relating to universities, or relating to university education, as the Commission requires or as the Council determines.</w:t>
      </w:r>
    </w:p>
    <w:p w14:paraId="2D8DAB16"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2EE92BBB" w14:textId="77777777" w:rsidR="00121F0C" w:rsidRPr="0036596B" w:rsidRDefault="00FA6BF1" w:rsidP="00107EA6">
      <w:pPr>
        <w:spacing w:after="0" w:line="240" w:lineRule="auto"/>
        <w:ind w:firstLine="432"/>
        <w:jc w:val="both"/>
        <w:rPr>
          <w:rFonts w:ascii="Times New Roman" w:hAnsi="Times New Roman" w:cs="Times New Roman"/>
        </w:rPr>
      </w:pPr>
      <w:r w:rsidRPr="0036596B">
        <w:rPr>
          <w:rFonts w:ascii="Times New Roman" w:hAnsi="Times New Roman" w:cs="Times New Roman"/>
        </w:rPr>
        <w:lastRenderedPageBreak/>
        <w:t>“</w:t>
      </w:r>
      <w:r w:rsidR="00121F0C" w:rsidRPr="0036596B">
        <w:rPr>
          <w:rFonts w:ascii="Times New Roman" w:hAnsi="Times New Roman" w:cs="Times New Roman"/>
        </w:rPr>
        <w:t>(2) The Universities Advisory Council shall—</w:t>
      </w:r>
    </w:p>
    <w:p w14:paraId="423F7C60"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(a) before 31 January 1987;</w:t>
      </w:r>
    </w:p>
    <w:p w14:paraId="189347BE"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(b) before the expiration of the period of 3 years commencing on 1 February 1987; and</w:t>
      </w:r>
    </w:p>
    <w:p w14:paraId="653407D5"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(c) before the expiration of each succeeding period of 3 years,</w:t>
      </w:r>
    </w:p>
    <w:p w14:paraId="181D5EFB" w14:textId="77777777" w:rsidR="00121F0C" w:rsidRPr="0036596B" w:rsidRDefault="00121F0C" w:rsidP="0036596B">
      <w:pPr>
        <w:spacing w:after="0" w:line="240" w:lineRule="auto"/>
        <w:jc w:val="both"/>
        <w:rPr>
          <w:rFonts w:ascii="Times New Roman" w:hAnsi="Times New Roman" w:cs="Times New Roman"/>
        </w:rPr>
      </w:pPr>
      <w:r w:rsidRPr="0036596B">
        <w:rPr>
          <w:rFonts w:ascii="Times New Roman" w:hAnsi="Times New Roman" w:cs="Times New Roman"/>
        </w:rPr>
        <w:t>furnish to the Commission a report on—</w:t>
      </w:r>
    </w:p>
    <w:p w14:paraId="39D18C8A"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(d) the state of universities, and the state of university education, in Australia;</w:t>
      </w:r>
    </w:p>
    <w:p w14:paraId="37095D4E"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(e) the problems in relation to universities, and in relation to university education, in Australia; and</w:t>
      </w:r>
    </w:p>
    <w:p w14:paraId="7D4D44A3" w14:textId="77777777" w:rsidR="00121F0C" w:rsidRPr="0036596B" w:rsidRDefault="00121F0C" w:rsidP="00107EA6">
      <w:pPr>
        <w:spacing w:after="0" w:line="240" w:lineRule="auto"/>
        <w:ind w:left="720" w:hanging="288"/>
        <w:jc w:val="both"/>
        <w:rPr>
          <w:rFonts w:ascii="Times New Roman" w:hAnsi="Times New Roman" w:cs="Times New Roman"/>
        </w:rPr>
      </w:pPr>
      <w:r w:rsidRPr="0036596B">
        <w:rPr>
          <w:rFonts w:ascii="Times New Roman" w:hAnsi="Times New Roman" w:cs="Times New Roman"/>
        </w:rPr>
        <w:t>(f) the priorities for future developments in relation to universities, and in relation to university education, in Australia.</w:t>
      </w:r>
    </w:p>
    <w:p w14:paraId="184F101D" w14:textId="77777777" w:rsidR="00121F0C" w:rsidRPr="0036596B" w:rsidRDefault="00FA6BF1" w:rsidP="00107EA6">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 A report furnished under sub-section (2) shall not contain recommendations in respect of grants to be made to particular States or particular institutions.</w:t>
      </w:r>
      <w:r w:rsidRPr="0036596B">
        <w:rPr>
          <w:rFonts w:ascii="Times New Roman" w:hAnsi="Times New Roman" w:cs="Times New Roman"/>
        </w:rPr>
        <w:t>”</w:t>
      </w:r>
      <w:r w:rsidR="00121F0C" w:rsidRPr="0036596B">
        <w:rPr>
          <w:rFonts w:ascii="Times New Roman" w:hAnsi="Times New Roman" w:cs="Times New Roman"/>
        </w:rPr>
        <w:t>.</w:t>
      </w:r>
    </w:p>
    <w:p w14:paraId="2C29D56B" w14:textId="77777777" w:rsidR="00121F0C" w:rsidRPr="00107EA6" w:rsidRDefault="00B03F88" w:rsidP="00107EA6">
      <w:pPr>
        <w:spacing w:before="120" w:after="60" w:line="240" w:lineRule="auto"/>
        <w:jc w:val="both"/>
        <w:rPr>
          <w:rFonts w:ascii="Times New Roman" w:hAnsi="Times New Roman" w:cs="Times New Roman"/>
          <w:b/>
          <w:sz w:val="20"/>
        </w:rPr>
      </w:pPr>
      <w:r w:rsidRPr="00107EA6">
        <w:rPr>
          <w:rFonts w:ascii="Times New Roman" w:hAnsi="Times New Roman" w:cs="Times New Roman"/>
          <w:b/>
          <w:sz w:val="20"/>
        </w:rPr>
        <w:t>Heading to Division 2 of Part III</w:t>
      </w:r>
    </w:p>
    <w:p w14:paraId="5BED3C24" w14:textId="467ADDBF" w:rsidR="00121F0C" w:rsidRPr="0036596B" w:rsidRDefault="00B03F88" w:rsidP="00107EA6">
      <w:pPr>
        <w:spacing w:after="0" w:line="240" w:lineRule="auto"/>
        <w:ind w:firstLine="432"/>
        <w:jc w:val="both"/>
        <w:rPr>
          <w:rFonts w:ascii="Times New Roman" w:hAnsi="Times New Roman" w:cs="Times New Roman"/>
        </w:rPr>
      </w:pPr>
      <w:r w:rsidRPr="0036596B">
        <w:rPr>
          <w:rFonts w:ascii="Times New Roman" w:hAnsi="Times New Roman" w:cs="Times New Roman"/>
          <w:b/>
        </w:rPr>
        <w:t>16.</w:t>
      </w:r>
      <w:r w:rsidR="00121F0C" w:rsidRPr="0036596B">
        <w:rPr>
          <w:rFonts w:ascii="Times New Roman" w:hAnsi="Times New Roman" w:cs="Times New Roman"/>
        </w:rPr>
        <w:t xml:space="preserve"> The heading to Division 2 of Part III of the Principal Act is amended by inserting </w:t>
      </w:r>
      <w:r w:rsidR="00FA6BF1" w:rsidRPr="00662175">
        <w:rPr>
          <w:rFonts w:ascii="Times New Roman" w:hAnsi="Times New Roman" w:cs="Times New Roman"/>
        </w:rPr>
        <w:t>“</w:t>
      </w:r>
      <w:r w:rsidRPr="0036596B">
        <w:rPr>
          <w:rFonts w:ascii="Times New Roman" w:hAnsi="Times New Roman" w:cs="Times New Roman"/>
          <w:i/>
        </w:rPr>
        <w:t>Advisory</w:t>
      </w:r>
      <w:r w:rsidR="00FA6BF1" w:rsidRPr="00662175">
        <w:rPr>
          <w:rFonts w:ascii="Times New Roman" w:hAnsi="Times New Roman" w:cs="Times New Roman"/>
        </w:rPr>
        <w:t>”</w:t>
      </w:r>
      <w:r w:rsidRPr="0036596B">
        <w:rPr>
          <w:rFonts w:ascii="Times New Roman" w:hAnsi="Times New Roman" w:cs="Times New Roman"/>
          <w:i/>
        </w:rPr>
        <w:t xml:space="preserve"> </w:t>
      </w:r>
      <w:r w:rsidR="00121F0C" w:rsidRPr="0036596B">
        <w:rPr>
          <w:rFonts w:ascii="Times New Roman" w:hAnsi="Times New Roman" w:cs="Times New Roman"/>
        </w:rPr>
        <w:t xml:space="preserve">after </w:t>
      </w:r>
      <w:r w:rsidR="00FA6BF1" w:rsidRPr="00662175">
        <w:rPr>
          <w:rFonts w:ascii="Times New Roman" w:hAnsi="Times New Roman" w:cs="Times New Roman"/>
        </w:rPr>
        <w:t>“</w:t>
      </w:r>
      <w:r w:rsidRPr="0036596B">
        <w:rPr>
          <w:rFonts w:ascii="Times New Roman" w:hAnsi="Times New Roman" w:cs="Times New Roman"/>
          <w:i/>
        </w:rPr>
        <w:t>Education</w:t>
      </w:r>
      <w:r w:rsidR="00FA6BF1" w:rsidRPr="00662175">
        <w:rPr>
          <w:rFonts w:ascii="Times New Roman" w:hAnsi="Times New Roman" w:cs="Times New Roman"/>
        </w:rPr>
        <w:t>”</w:t>
      </w:r>
      <w:r w:rsidRPr="0036596B">
        <w:rPr>
          <w:rFonts w:ascii="Times New Roman" w:hAnsi="Times New Roman" w:cs="Times New Roman"/>
          <w:i/>
        </w:rPr>
        <w:t>.</w:t>
      </w:r>
    </w:p>
    <w:p w14:paraId="37291BDA" w14:textId="77777777" w:rsidR="00121F0C" w:rsidRPr="00107EA6" w:rsidRDefault="00B03F88" w:rsidP="00107EA6">
      <w:pPr>
        <w:spacing w:before="120" w:after="60" w:line="240" w:lineRule="auto"/>
        <w:jc w:val="both"/>
        <w:rPr>
          <w:rFonts w:ascii="Times New Roman" w:hAnsi="Times New Roman" w:cs="Times New Roman"/>
          <w:b/>
          <w:sz w:val="20"/>
        </w:rPr>
      </w:pPr>
      <w:r w:rsidRPr="00107EA6">
        <w:rPr>
          <w:rFonts w:ascii="Times New Roman" w:hAnsi="Times New Roman" w:cs="Times New Roman"/>
          <w:b/>
          <w:sz w:val="20"/>
        </w:rPr>
        <w:t>Advanced Education Advisory Council</w:t>
      </w:r>
    </w:p>
    <w:p w14:paraId="3F1E4DD1" w14:textId="77777777" w:rsidR="00121F0C" w:rsidRPr="0036596B" w:rsidRDefault="00B03F88" w:rsidP="00107EA6">
      <w:pPr>
        <w:spacing w:after="0" w:line="240" w:lineRule="auto"/>
        <w:ind w:firstLine="432"/>
        <w:jc w:val="both"/>
        <w:rPr>
          <w:rFonts w:ascii="Times New Roman" w:hAnsi="Times New Roman" w:cs="Times New Roman"/>
        </w:rPr>
      </w:pPr>
      <w:r w:rsidRPr="0036596B">
        <w:rPr>
          <w:rFonts w:ascii="Times New Roman" w:hAnsi="Times New Roman" w:cs="Times New Roman"/>
          <w:b/>
        </w:rPr>
        <w:t>17.</w:t>
      </w:r>
      <w:r w:rsidR="00121F0C" w:rsidRPr="0036596B">
        <w:rPr>
          <w:rFonts w:ascii="Times New Roman" w:hAnsi="Times New Roman" w:cs="Times New Roman"/>
        </w:rPr>
        <w:t xml:space="preserve"> Section 22 of the Principal Act is amended by inserting </w:t>
      </w:r>
      <w:r w:rsidR="00FA6BF1" w:rsidRPr="0036596B">
        <w:rPr>
          <w:rFonts w:ascii="Times New Roman" w:hAnsi="Times New Roman" w:cs="Times New Roman"/>
        </w:rPr>
        <w:t>“</w:t>
      </w:r>
      <w:r w:rsidR="00121F0C" w:rsidRPr="0036596B">
        <w:rPr>
          <w:rFonts w:ascii="Times New Roman" w:hAnsi="Times New Roman" w:cs="Times New Roman"/>
        </w:rPr>
        <w:t>Advisory</w:t>
      </w:r>
      <w:r w:rsidR="00FA6BF1" w:rsidRPr="0036596B">
        <w:rPr>
          <w:rFonts w:ascii="Times New Roman" w:hAnsi="Times New Roman" w:cs="Times New Roman"/>
        </w:rPr>
        <w:t>”</w:t>
      </w:r>
      <w:r w:rsidR="00121F0C" w:rsidRPr="0036596B">
        <w:rPr>
          <w:rFonts w:ascii="Times New Roman" w:hAnsi="Times New Roman" w:cs="Times New Roman"/>
        </w:rPr>
        <w:t xml:space="preserve"> after </w:t>
      </w:r>
      <w:r w:rsidR="00FA6BF1" w:rsidRPr="0036596B">
        <w:rPr>
          <w:rFonts w:ascii="Times New Roman" w:hAnsi="Times New Roman" w:cs="Times New Roman"/>
        </w:rPr>
        <w:t>“</w:t>
      </w:r>
      <w:r w:rsidR="00121F0C" w:rsidRPr="0036596B">
        <w:rPr>
          <w:rFonts w:ascii="Times New Roman" w:hAnsi="Times New Roman" w:cs="Times New Roman"/>
        </w:rPr>
        <w:t>Education</w:t>
      </w:r>
      <w:r w:rsidR="00FA6BF1" w:rsidRPr="0036596B">
        <w:rPr>
          <w:rFonts w:ascii="Times New Roman" w:hAnsi="Times New Roman" w:cs="Times New Roman"/>
        </w:rPr>
        <w:t>”</w:t>
      </w:r>
      <w:r w:rsidR="00121F0C" w:rsidRPr="0036596B">
        <w:rPr>
          <w:rFonts w:ascii="Times New Roman" w:hAnsi="Times New Roman" w:cs="Times New Roman"/>
        </w:rPr>
        <w:t>.</w:t>
      </w:r>
    </w:p>
    <w:p w14:paraId="089C19AE" w14:textId="77777777" w:rsidR="00121F0C" w:rsidRPr="00107EA6" w:rsidRDefault="00B03F88" w:rsidP="00107EA6">
      <w:pPr>
        <w:spacing w:before="120" w:after="60" w:line="240" w:lineRule="auto"/>
        <w:jc w:val="both"/>
        <w:rPr>
          <w:rFonts w:ascii="Times New Roman" w:hAnsi="Times New Roman" w:cs="Times New Roman"/>
          <w:b/>
          <w:sz w:val="20"/>
        </w:rPr>
      </w:pPr>
      <w:r w:rsidRPr="00107EA6">
        <w:rPr>
          <w:rFonts w:ascii="Times New Roman" w:hAnsi="Times New Roman" w:cs="Times New Roman"/>
          <w:b/>
          <w:sz w:val="20"/>
        </w:rPr>
        <w:t>Functions of Advanced Education Advisory Council</w:t>
      </w:r>
    </w:p>
    <w:p w14:paraId="6791D803" w14:textId="77777777" w:rsidR="00121F0C" w:rsidRPr="0036596B" w:rsidRDefault="00B03F88" w:rsidP="00107EA6">
      <w:pPr>
        <w:spacing w:after="0" w:line="240" w:lineRule="auto"/>
        <w:ind w:firstLine="432"/>
        <w:jc w:val="both"/>
        <w:rPr>
          <w:rFonts w:ascii="Times New Roman" w:hAnsi="Times New Roman" w:cs="Times New Roman"/>
        </w:rPr>
      </w:pPr>
      <w:r w:rsidRPr="0036596B">
        <w:rPr>
          <w:rFonts w:ascii="Times New Roman" w:hAnsi="Times New Roman" w:cs="Times New Roman"/>
          <w:b/>
        </w:rPr>
        <w:t>18.</w:t>
      </w:r>
      <w:r w:rsidR="00121F0C" w:rsidRPr="0036596B">
        <w:rPr>
          <w:rFonts w:ascii="Times New Roman" w:hAnsi="Times New Roman" w:cs="Times New Roman"/>
        </w:rPr>
        <w:t xml:space="preserve"> Section 23 of the Principal Act is amended—</w:t>
      </w:r>
    </w:p>
    <w:p w14:paraId="6118E6F2"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inserting </w:t>
      </w:r>
      <w:r w:rsidR="00FA6BF1" w:rsidRPr="0036596B">
        <w:rPr>
          <w:rFonts w:ascii="Times New Roman" w:hAnsi="Times New Roman" w:cs="Times New Roman"/>
        </w:rPr>
        <w:t>“</w:t>
      </w:r>
      <w:r w:rsidRPr="0036596B">
        <w:rPr>
          <w:rFonts w:ascii="Times New Roman" w:hAnsi="Times New Roman" w:cs="Times New Roman"/>
        </w:rPr>
        <w:t>Advisory</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Education</w:t>
      </w:r>
      <w:r w:rsidR="00FA6BF1" w:rsidRPr="0036596B">
        <w:rPr>
          <w:rFonts w:ascii="Times New Roman" w:hAnsi="Times New Roman" w:cs="Times New Roman"/>
        </w:rPr>
        <w:t>”</w:t>
      </w:r>
      <w:r w:rsidRPr="0036596B">
        <w:rPr>
          <w:rFonts w:ascii="Times New Roman" w:hAnsi="Times New Roman" w:cs="Times New Roman"/>
        </w:rPr>
        <w:t>;</w:t>
      </w:r>
    </w:p>
    <w:p w14:paraId="1360B56C"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paragraph (a) </w:t>
      </w:r>
      <w:r w:rsidR="00FA6BF1" w:rsidRPr="0036596B">
        <w:rPr>
          <w:rFonts w:ascii="Times New Roman" w:hAnsi="Times New Roman" w:cs="Times New Roman"/>
        </w:rPr>
        <w:t>“</w:t>
      </w:r>
      <w:r w:rsidRPr="0036596B">
        <w:rPr>
          <w:rFonts w:ascii="Times New Roman" w:hAnsi="Times New Roman" w:cs="Times New Roman"/>
        </w:rPr>
        <w:t>37</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24</w:t>
      </w:r>
      <w:r w:rsidR="00B03F88" w:rsidRPr="0036596B">
        <w:rPr>
          <w:rFonts w:ascii="Times New Roman" w:hAnsi="Times New Roman" w:cs="Times New Roman"/>
          <w:smallCaps/>
        </w:rPr>
        <w:t>a</w:t>
      </w:r>
      <w:r w:rsidR="00FA6BF1" w:rsidRPr="0036596B">
        <w:rPr>
          <w:rFonts w:ascii="Times New Roman" w:hAnsi="Times New Roman" w:cs="Times New Roman"/>
          <w:smallCaps/>
        </w:rPr>
        <w:t>”</w:t>
      </w:r>
      <w:r w:rsidR="00B03F88" w:rsidRPr="0036596B">
        <w:rPr>
          <w:rFonts w:ascii="Times New Roman" w:hAnsi="Times New Roman" w:cs="Times New Roman"/>
          <w:smallCaps/>
        </w:rPr>
        <w:t>;</w:t>
      </w:r>
    </w:p>
    <w:p w14:paraId="001CAC1B"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paragraph (a) </w:t>
      </w:r>
      <w:r w:rsidR="00FA6BF1" w:rsidRPr="0036596B">
        <w:rPr>
          <w:rFonts w:ascii="Times New Roman" w:hAnsi="Times New Roman" w:cs="Times New Roman"/>
        </w:rPr>
        <w:t>“</w:t>
      </w:r>
      <w:r w:rsidRPr="0036596B">
        <w:rPr>
          <w:rFonts w:ascii="Times New Roman" w:hAnsi="Times New Roman" w:cs="Times New Roman"/>
        </w:rPr>
        <w:t>the Minister and</w:t>
      </w:r>
      <w:r w:rsidR="00FA6BF1" w:rsidRPr="0036596B">
        <w:rPr>
          <w:rFonts w:ascii="Times New Roman" w:hAnsi="Times New Roman" w:cs="Times New Roman"/>
        </w:rPr>
        <w:t>”</w:t>
      </w:r>
      <w:r w:rsidRPr="0036596B">
        <w:rPr>
          <w:rFonts w:ascii="Times New Roman" w:hAnsi="Times New Roman" w:cs="Times New Roman"/>
        </w:rPr>
        <w:t>;</w:t>
      </w:r>
    </w:p>
    <w:p w14:paraId="6703404D"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(d) by adding at the end of paragraph (a) </w:t>
      </w:r>
      <w:r w:rsidR="00FA6BF1" w:rsidRPr="0036596B">
        <w:rPr>
          <w:rFonts w:ascii="Times New Roman" w:hAnsi="Times New Roman" w:cs="Times New Roman"/>
        </w:rPr>
        <w:t>“</w:t>
      </w:r>
      <w:r w:rsidRPr="0036596B">
        <w:rPr>
          <w:rFonts w:ascii="Times New Roman" w:hAnsi="Times New Roman" w:cs="Times New Roman"/>
        </w:rPr>
        <w:t>or relating to advanced education</w:t>
      </w:r>
      <w:r w:rsidR="00FA6BF1" w:rsidRPr="0036596B">
        <w:rPr>
          <w:rFonts w:ascii="Times New Roman" w:hAnsi="Times New Roman" w:cs="Times New Roman"/>
        </w:rPr>
        <w:t>”</w:t>
      </w:r>
      <w:r w:rsidRPr="0036596B">
        <w:rPr>
          <w:rFonts w:ascii="Times New Roman" w:hAnsi="Times New Roman" w:cs="Times New Roman"/>
        </w:rPr>
        <w:t>; and</w:t>
      </w:r>
    </w:p>
    <w:p w14:paraId="02C6C888"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(e) by omitting from paragraph (b) all the words after </w:t>
      </w:r>
      <w:r w:rsidR="00FA6BF1" w:rsidRPr="0036596B">
        <w:rPr>
          <w:rFonts w:ascii="Times New Roman" w:hAnsi="Times New Roman" w:cs="Times New Roman"/>
        </w:rPr>
        <w:t>“</w:t>
      </w:r>
      <w:r w:rsidRPr="0036596B">
        <w:rPr>
          <w:rFonts w:ascii="Times New Roman" w:hAnsi="Times New Roman" w:cs="Times New Roman"/>
        </w:rPr>
        <w:t>advanced</w:t>
      </w:r>
      <w:r w:rsidR="00FA6BF1" w:rsidRPr="0036596B">
        <w:rPr>
          <w:rFonts w:ascii="Times New Roman" w:hAnsi="Times New Roman" w:cs="Times New Roman"/>
        </w:rPr>
        <w:t>”</w:t>
      </w:r>
      <w:r w:rsidRPr="0036596B">
        <w:rPr>
          <w:rFonts w:ascii="Times New Roman" w:hAnsi="Times New Roman" w:cs="Times New Roman"/>
        </w:rPr>
        <w:t xml:space="preserve"> (first occurring) and substituting </w:t>
      </w:r>
      <w:r w:rsidR="00FA6BF1" w:rsidRPr="0036596B">
        <w:rPr>
          <w:rFonts w:ascii="Times New Roman" w:hAnsi="Times New Roman" w:cs="Times New Roman"/>
        </w:rPr>
        <w:t>“</w:t>
      </w:r>
      <w:r w:rsidRPr="0036596B">
        <w:rPr>
          <w:rFonts w:ascii="Times New Roman" w:hAnsi="Times New Roman" w:cs="Times New Roman"/>
        </w:rPr>
        <w:t>education or relating to advanced education; and</w:t>
      </w:r>
      <w:r w:rsidR="00FA6BF1" w:rsidRPr="0036596B">
        <w:rPr>
          <w:rFonts w:ascii="Times New Roman" w:hAnsi="Times New Roman" w:cs="Times New Roman"/>
        </w:rPr>
        <w:t>”</w:t>
      </w:r>
      <w:r w:rsidRPr="0036596B">
        <w:rPr>
          <w:rFonts w:ascii="Times New Roman" w:hAnsi="Times New Roman" w:cs="Times New Roman"/>
        </w:rPr>
        <w:t>.</w:t>
      </w:r>
    </w:p>
    <w:p w14:paraId="1F07C341" w14:textId="77777777" w:rsidR="00121F0C" w:rsidRPr="00561D4A" w:rsidRDefault="00B03F88" w:rsidP="00561D4A">
      <w:pPr>
        <w:spacing w:before="120" w:after="60" w:line="240" w:lineRule="auto"/>
        <w:jc w:val="both"/>
        <w:rPr>
          <w:rFonts w:ascii="Times New Roman" w:hAnsi="Times New Roman" w:cs="Times New Roman"/>
          <w:b/>
          <w:sz w:val="20"/>
        </w:rPr>
      </w:pPr>
      <w:r w:rsidRPr="00561D4A">
        <w:rPr>
          <w:rFonts w:ascii="Times New Roman" w:hAnsi="Times New Roman" w:cs="Times New Roman"/>
          <w:b/>
          <w:sz w:val="20"/>
        </w:rPr>
        <w:t>Membership of Advanced Education Advisory Council</w:t>
      </w:r>
    </w:p>
    <w:p w14:paraId="07DA50C9" w14:textId="77777777" w:rsidR="00121F0C" w:rsidRPr="0036596B" w:rsidRDefault="00B03F88" w:rsidP="00561D4A">
      <w:pPr>
        <w:spacing w:after="0" w:line="240" w:lineRule="auto"/>
        <w:ind w:firstLine="432"/>
        <w:jc w:val="both"/>
        <w:rPr>
          <w:rFonts w:ascii="Times New Roman" w:hAnsi="Times New Roman" w:cs="Times New Roman"/>
        </w:rPr>
      </w:pPr>
      <w:r w:rsidRPr="0036596B">
        <w:rPr>
          <w:rFonts w:ascii="Times New Roman" w:hAnsi="Times New Roman" w:cs="Times New Roman"/>
          <w:b/>
        </w:rPr>
        <w:t>19.</w:t>
      </w:r>
      <w:r w:rsidR="00121F0C" w:rsidRPr="0036596B">
        <w:rPr>
          <w:rFonts w:ascii="Times New Roman" w:hAnsi="Times New Roman" w:cs="Times New Roman"/>
        </w:rPr>
        <w:t xml:space="preserve"> </w:t>
      </w:r>
      <w:r w:rsidRPr="0036596B">
        <w:rPr>
          <w:rFonts w:ascii="Times New Roman" w:hAnsi="Times New Roman" w:cs="Times New Roman"/>
          <w:b/>
        </w:rPr>
        <w:t xml:space="preserve">(1) </w:t>
      </w:r>
      <w:r w:rsidR="00121F0C" w:rsidRPr="0036596B">
        <w:rPr>
          <w:rFonts w:ascii="Times New Roman" w:hAnsi="Times New Roman" w:cs="Times New Roman"/>
        </w:rPr>
        <w:t>Section 24 of the Principal Act is amended—</w:t>
      </w:r>
    </w:p>
    <w:p w14:paraId="5D59F407"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inserting in sub-section (1) </w:t>
      </w:r>
      <w:r w:rsidR="00FA6BF1" w:rsidRPr="0036596B">
        <w:rPr>
          <w:rFonts w:ascii="Times New Roman" w:hAnsi="Times New Roman" w:cs="Times New Roman"/>
        </w:rPr>
        <w:t>“</w:t>
      </w:r>
      <w:r w:rsidRPr="0036596B">
        <w:rPr>
          <w:rFonts w:ascii="Times New Roman" w:hAnsi="Times New Roman" w:cs="Times New Roman"/>
        </w:rPr>
        <w:t>Advisory</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Education</w:t>
      </w:r>
      <w:r w:rsidR="00FA6BF1" w:rsidRPr="0036596B">
        <w:rPr>
          <w:rFonts w:ascii="Times New Roman" w:hAnsi="Times New Roman" w:cs="Times New Roman"/>
        </w:rPr>
        <w:t>”</w:t>
      </w:r>
      <w:r w:rsidRPr="0036596B">
        <w:rPr>
          <w:rFonts w:ascii="Times New Roman" w:hAnsi="Times New Roman" w:cs="Times New Roman"/>
        </w:rPr>
        <w:t xml:space="preserve"> (first occurring);</w:t>
      </w:r>
    </w:p>
    <w:p w14:paraId="5EF3958B"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paragraph (1) (a) </w:t>
      </w:r>
      <w:r w:rsidR="00FA6BF1" w:rsidRPr="0036596B">
        <w:rPr>
          <w:rFonts w:ascii="Times New Roman" w:hAnsi="Times New Roman" w:cs="Times New Roman"/>
        </w:rPr>
        <w:t>“</w:t>
      </w:r>
      <w:r w:rsidRPr="0036596B">
        <w:rPr>
          <w:rFonts w:ascii="Times New Roman" w:hAnsi="Times New Roman" w:cs="Times New Roman"/>
        </w:rPr>
        <w:t>Chairman</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Chairperson</w:t>
      </w:r>
      <w:r w:rsidR="00FA6BF1" w:rsidRPr="0036596B">
        <w:rPr>
          <w:rFonts w:ascii="Times New Roman" w:hAnsi="Times New Roman" w:cs="Times New Roman"/>
        </w:rPr>
        <w:t>”</w:t>
      </w:r>
      <w:r w:rsidRPr="0036596B">
        <w:rPr>
          <w:rFonts w:ascii="Times New Roman" w:hAnsi="Times New Roman" w:cs="Times New Roman"/>
        </w:rPr>
        <w:t>;</w:t>
      </w:r>
    </w:p>
    <w:p w14:paraId="41BCF001" w14:textId="77777777" w:rsidR="00121F0C" w:rsidRPr="0036596B" w:rsidRDefault="00121F0C" w:rsidP="00561D4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paragraph (1) (a) </w:t>
      </w:r>
      <w:r w:rsidR="00FA6BF1" w:rsidRPr="0036596B">
        <w:rPr>
          <w:rFonts w:ascii="Times New Roman" w:hAnsi="Times New Roman" w:cs="Times New Roman"/>
        </w:rPr>
        <w:t>“</w:t>
      </w:r>
      <w:r w:rsidRPr="0036596B">
        <w:rPr>
          <w:rFonts w:ascii="Times New Roman" w:hAnsi="Times New Roman" w:cs="Times New Roman"/>
        </w:rPr>
        <w:t>and</w:t>
      </w:r>
      <w:r w:rsidR="00FA6BF1" w:rsidRPr="0036596B">
        <w:rPr>
          <w:rFonts w:ascii="Times New Roman" w:hAnsi="Times New Roman" w:cs="Times New Roman"/>
        </w:rPr>
        <w:t>”</w:t>
      </w:r>
      <w:r w:rsidRPr="0036596B">
        <w:rPr>
          <w:rFonts w:ascii="Times New Roman" w:hAnsi="Times New Roman" w:cs="Times New Roman"/>
        </w:rPr>
        <w:t>;</w:t>
      </w:r>
    </w:p>
    <w:p w14:paraId="08502F88"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073C2DBB" w14:textId="77777777" w:rsidR="00121F0C" w:rsidRPr="0036596B" w:rsidRDefault="00B03F88" w:rsidP="0072306A">
      <w:pPr>
        <w:spacing w:after="0" w:line="240" w:lineRule="auto"/>
        <w:ind w:left="720" w:hanging="288"/>
        <w:jc w:val="both"/>
        <w:rPr>
          <w:rFonts w:ascii="Times New Roman" w:hAnsi="Times New Roman" w:cs="Times New Roman"/>
        </w:rPr>
      </w:pPr>
      <w:r w:rsidRPr="0072306A">
        <w:rPr>
          <w:rFonts w:ascii="Times New Roman" w:hAnsi="Times New Roman" w:cs="Times New Roman"/>
        </w:rPr>
        <w:lastRenderedPageBreak/>
        <w:t>(d)</w:t>
      </w:r>
      <w:r w:rsidR="00121F0C" w:rsidRPr="0036596B">
        <w:rPr>
          <w:rFonts w:ascii="Times New Roman" w:hAnsi="Times New Roman" w:cs="Times New Roman"/>
        </w:rPr>
        <w:t xml:space="preserve"> by omitting paragraph (1) (b) and substituting the following paragraphs:</w:t>
      </w:r>
    </w:p>
    <w:p w14:paraId="2AB310B0" w14:textId="77777777" w:rsidR="0072306A" w:rsidRDefault="00FA6BF1" w:rsidP="0072306A">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(b) the Commissioner referred to in paragraph 10 (1) (f); and</w:t>
      </w:r>
    </w:p>
    <w:p w14:paraId="3293FACB" w14:textId="77777777" w:rsidR="00121F0C" w:rsidRPr="0036596B" w:rsidRDefault="00121F0C" w:rsidP="0072306A">
      <w:pPr>
        <w:spacing w:after="0" w:line="240" w:lineRule="auto"/>
        <w:ind w:left="1296" w:hanging="288"/>
        <w:jc w:val="both"/>
        <w:rPr>
          <w:rFonts w:ascii="Times New Roman" w:hAnsi="Times New Roman" w:cs="Times New Roman"/>
        </w:rPr>
      </w:pPr>
      <w:r w:rsidRPr="0036596B">
        <w:rPr>
          <w:rFonts w:ascii="Times New Roman" w:hAnsi="Times New Roman" w:cs="Times New Roman"/>
        </w:rPr>
        <w:t>(c) 5 other members.</w:t>
      </w:r>
      <w:r w:rsidR="00FA6BF1" w:rsidRPr="0036596B">
        <w:rPr>
          <w:rFonts w:ascii="Times New Roman" w:hAnsi="Times New Roman" w:cs="Times New Roman"/>
        </w:rPr>
        <w:t>”</w:t>
      </w:r>
      <w:r w:rsidRPr="0036596B">
        <w:rPr>
          <w:rFonts w:ascii="Times New Roman" w:hAnsi="Times New Roman" w:cs="Times New Roman"/>
        </w:rPr>
        <w:t>;</w:t>
      </w:r>
    </w:p>
    <w:p w14:paraId="720902D4" w14:textId="77777777" w:rsidR="0072306A"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(e) by omitting from sub-section (2) </w:t>
      </w:r>
      <w:r w:rsidR="00FA6BF1" w:rsidRPr="0036596B">
        <w:rPr>
          <w:rFonts w:ascii="Times New Roman" w:hAnsi="Times New Roman" w:cs="Times New Roman"/>
        </w:rPr>
        <w:t>“</w:t>
      </w:r>
      <w:r w:rsidRPr="0036596B">
        <w:rPr>
          <w:rFonts w:ascii="Times New Roman" w:hAnsi="Times New Roman" w:cs="Times New Roman"/>
        </w:rPr>
        <w:t>(b)</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(c)</w:t>
      </w:r>
      <w:r w:rsidR="00FA6BF1" w:rsidRPr="0036596B">
        <w:rPr>
          <w:rFonts w:ascii="Times New Roman" w:hAnsi="Times New Roman" w:cs="Times New Roman"/>
        </w:rPr>
        <w:t>”</w:t>
      </w:r>
      <w:r w:rsidRPr="0036596B">
        <w:rPr>
          <w:rFonts w:ascii="Times New Roman" w:hAnsi="Times New Roman" w:cs="Times New Roman"/>
        </w:rPr>
        <w:t>; and</w:t>
      </w:r>
    </w:p>
    <w:p w14:paraId="5EBE6AFC" w14:textId="723FFA0A" w:rsidR="00121F0C" w:rsidRPr="0036596B"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(f) by omitting sub-section (3) and substituting the following sub</w:t>
      </w:r>
      <w:r w:rsidR="00662175">
        <w:rPr>
          <w:rFonts w:ascii="Times New Roman" w:hAnsi="Times New Roman" w:cs="Times New Roman"/>
        </w:rPr>
        <w:t>-</w:t>
      </w:r>
      <w:r w:rsidRPr="0036596B">
        <w:rPr>
          <w:rFonts w:ascii="Times New Roman" w:hAnsi="Times New Roman" w:cs="Times New Roman"/>
        </w:rPr>
        <w:t>section:</w:t>
      </w:r>
    </w:p>
    <w:p w14:paraId="4A1B3C02" w14:textId="77777777" w:rsidR="00121F0C" w:rsidRPr="0036596B" w:rsidRDefault="00FA6BF1" w:rsidP="0072306A">
      <w:pPr>
        <w:spacing w:after="0" w:line="240" w:lineRule="auto"/>
        <w:ind w:left="720" w:firstLine="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 The Chairperson of the Advanced Education Advisory Council may be referred to as the Chairman or the Chairwoman, as the case requires.</w:t>
      </w:r>
      <w:r w:rsidRPr="0036596B">
        <w:rPr>
          <w:rFonts w:ascii="Times New Roman" w:hAnsi="Times New Roman" w:cs="Times New Roman"/>
        </w:rPr>
        <w:t>”</w:t>
      </w:r>
      <w:r w:rsidR="00121F0C" w:rsidRPr="0036596B">
        <w:rPr>
          <w:rFonts w:ascii="Times New Roman" w:hAnsi="Times New Roman" w:cs="Times New Roman"/>
        </w:rPr>
        <w:t>.</w:t>
      </w:r>
    </w:p>
    <w:p w14:paraId="11D9F93D" w14:textId="77777777" w:rsidR="00121F0C" w:rsidRPr="0036596B" w:rsidRDefault="00121F0C" w:rsidP="0072306A">
      <w:pPr>
        <w:spacing w:after="0" w:line="240" w:lineRule="auto"/>
        <w:ind w:firstLine="432"/>
        <w:jc w:val="both"/>
        <w:rPr>
          <w:rFonts w:ascii="Times New Roman" w:hAnsi="Times New Roman" w:cs="Times New Roman"/>
        </w:rPr>
      </w:pPr>
      <w:r w:rsidRPr="0036596B">
        <w:rPr>
          <w:rFonts w:ascii="Times New Roman" w:hAnsi="Times New Roman" w:cs="Times New Roman"/>
        </w:rPr>
        <w:t xml:space="preserve">(2) A person who, immediately before the commencement of this Act, held an office of member of the Advanced Education Council referred to in paragraph 24 (1) (b) of the Principal Act continues, after the commencement of this Act, to hold office as a member of the Advanced Education Advisory Council referred to in paragraph 24 (1) (c) of the Principal Act as amended by this Act as if the person had been appointed to that office under the Principal Act as so amended and holds that office, subject to the </w:t>
      </w:r>
      <w:r w:rsidR="00B03F88" w:rsidRPr="0036596B">
        <w:rPr>
          <w:rFonts w:ascii="Times New Roman" w:hAnsi="Times New Roman" w:cs="Times New Roman"/>
          <w:i/>
        </w:rPr>
        <w:t xml:space="preserve">Commonwealth Tertiary Education Commission Act 1977, </w:t>
      </w:r>
      <w:r w:rsidRPr="0036596B">
        <w:rPr>
          <w:rFonts w:ascii="Times New Roman" w:hAnsi="Times New Roman" w:cs="Times New Roman"/>
        </w:rPr>
        <w:t>for the remainder of the period of the person</w:t>
      </w:r>
      <w:r w:rsidR="00FA6BF1" w:rsidRPr="0036596B">
        <w:rPr>
          <w:rFonts w:ascii="Times New Roman" w:hAnsi="Times New Roman" w:cs="Times New Roman"/>
        </w:rPr>
        <w:t>’</w:t>
      </w:r>
      <w:r w:rsidRPr="0036596B">
        <w:rPr>
          <w:rFonts w:ascii="Times New Roman" w:hAnsi="Times New Roman" w:cs="Times New Roman"/>
        </w:rPr>
        <w:t>s appointment under the Principal Act.</w:t>
      </w:r>
    </w:p>
    <w:p w14:paraId="723B4AD6" w14:textId="77777777" w:rsidR="00121F0C" w:rsidRPr="0036596B" w:rsidRDefault="00B03F88" w:rsidP="0072306A">
      <w:pPr>
        <w:spacing w:after="0" w:line="240" w:lineRule="auto"/>
        <w:ind w:firstLine="432"/>
        <w:jc w:val="both"/>
        <w:rPr>
          <w:rFonts w:ascii="Times New Roman" w:hAnsi="Times New Roman" w:cs="Times New Roman"/>
        </w:rPr>
      </w:pPr>
      <w:r w:rsidRPr="0036596B">
        <w:rPr>
          <w:rFonts w:ascii="Times New Roman" w:hAnsi="Times New Roman" w:cs="Times New Roman"/>
          <w:b/>
        </w:rPr>
        <w:t>20.</w:t>
      </w:r>
      <w:r w:rsidR="00121F0C" w:rsidRPr="0036596B">
        <w:rPr>
          <w:rFonts w:ascii="Times New Roman" w:hAnsi="Times New Roman" w:cs="Times New Roman"/>
        </w:rPr>
        <w:t xml:space="preserve"> After section 24 of the Principal Act the following section is inserted in Division 2 of Part III:</w:t>
      </w:r>
    </w:p>
    <w:p w14:paraId="67B2DDFD" w14:textId="77777777" w:rsidR="00121F0C" w:rsidRPr="0072306A" w:rsidRDefault="00B03F88" w:rsidP="0072306A">
      <w:pPr>
        <w:spacing w:before="120" w:after="60" w:line="240" w:lineRule="auto"/>
        <w:jc w:val="both"/>
        <w:rPr>
          <w:rFonts w:ascii="Times New Roman" w:hAnsi="Times New Roman" w:cs="Times New Roman"/>
          <w:b/>
          <w:sz w:val="20"/>
        </w:rPr>
      </w:pPr>
      <w:r w:rsidRPr="0072306A">
        <w:rPr>
          <w:rFonts w:ascii="Times New Roman" w:hAnsi="Times New Roman" w:cs="Times New Roman"/>
          <w:b/>
          <w:sz w:val="20"/>
        </w:rPr>
        <w:t>Advice by Advanced Education Advisory Council</w:t>
      </w:r>
    </w:p>
    <w:p w14:paraId="53FB22A1" w14:textId="77777777" w:rsidR="00121F0C" w:rsidRPr="000D7A4C" w:rsidRDefault="00FA6BF1" w:rsidP="0072306A">
      <w:pPr>
        <w:spacing w:after="0" w:line="240" w:lineRule="auto"/>
        <w:ind w:firstLine="432"/>
        <w:jc w:val="both"/>
        <w:rPr>
          <w:rFonts w:ascii="Times New Roman" w:hAnsi="Times New Roman" w:cs="Times New Roman"/>
        </w:rPr>
      </w:pPr>
      <w:r w:rsidRPr="000D7A4C">
        <w:rPr>
          <w:rFonts w:ascii="Times New Roman" w:hAnsi="Times New Roman" w:cs="Times New Roman"/>
        </w:rPr>
        <w:t>“</w:t>
      </w:r>
      <w:r w:rsidR="00B03F88" w:rsidRPr="000D7A4C">
        <w:rPr>
          <w:rFonts w:ascii="Times New Roman" w:hAnsi="Times New Roman" w:cs="Times New Roman"/>
        </w:rPr>
        <w:t xml:space="preserve">24A. </w:t>
      </w:r>
      <w:r w:rsidR="00121F0C" w:rsidRPr="000D7A4C">
        <w:rPr>
          <w:rFonts w:ascii="Times New Roman" w:hAnsi="Times New Roman" w:cs="Times New Roman"/>
        </w:rPr>
        <w:t>(1) The Advanced Education Advisory Council shall inquire into, and furnish information and advice to the Commission with respect to, such matters relating to colleges of advanced education, or relating to advanced education, as the Commission requires or as the Council determines.</w:t>
      </w:r>
    </w:p>
    <w:p w14:paraId="646C4DA8" w14:textId="77777777" w:rsidR="00121F0C" w:rsidRPr="0036596B" w:rsidRDefault="00FA6BF1" w:rsidP="0072306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(2) The Advanced Education Advisory Council shall—</w:t>
      </w:r>
    </w:p>
    <w:p w14:paraId="29EC17B3" w14:textId="77777777" w:rsidR="00121F0C" w:rsidRPr="0036596B"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(a) before 31 January 1987;</w:t>
      </w:r>
    </w:p>
    <w:p w14:paraId="6155F68E" w14:textId="77777777" w:rsidR="00121F0C" w:rsidRPr="0036596B"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(b) before the expiration of the period of 3 years commencing on 1 February 1987; and</w:t>
      </w:r>
    </w:p>
    <w:p w14:paraId="39E09F32" w14:textId="77777777" w:rsidR="00121F0C" w:rsidRPr="0036596B"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(c) before the expiration of each succeeding period of 3 years,</w:t>
      </w:r>
    </w:p>
    <w:p w14:paraId="7948136F" w14:textId="77777777" w:rsidR="00121F0C" w:rsidRPr="0036596B" w:rsidRDefault="00121F0C" w:rsidP="0036596B">
      <w:pPr>
        <w:spacing w:after="0" w:line="240" w:lineRule="auto"/>
        <w:jc w:val="both"/>
        <w:rPr>
          <w:rFonts w:ascii="Times New Roman" w:hAnsi="Times New Roman" w:cs="Times New Roman"/>
        </w:rPr>
      </w:pPr>
      <w:r w:rsidRPr="0036596B">
        <w:rPr>
          <w:rFonts w:ascii="Times New Roman" w:hAnsi="Times New Roman" w:cs="Times New Roman"/>
        </w:rPr>
        <w:t>furnish to the Commission a report on—</w:t>
      </w:r>
    </w:p>
    <w:p w14:paraId="5D1E7418" w14:textId="77777777" w:rsidR="00121F0C" w:rsidRPr="0036596B"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(d) the state of colleges of advanced education, and the state of advanced education, in Australia;</w:t>
      </w:r>
    </w:p>
    <w:p w14:paraId="7458B6C6" w14:textId="77777777" w:rsidR="00121F0C" w:rsidRPr="0036596B"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(e) the problems in relation to colleges of advanced education, and in relation to advanced education, in Australia; and</w:t>
      </w:r>
    </w:p>
    <w:p w14:paraId="0A68C604" w14:textId="77777777" w:rsidR="00121F0C" w:rsidRPr="0036596B" w:rsidRDefault="00121F0C" w:rsidP="0072306A">
      <w:pPr>
        <w:spacing w:after="0" w:line="240" w:lineRule="auto"/>
        <w:ind w:left="720" w:hanging="288"/>
        <w:jc w:val="both"/>
        <w:rPr>
          <w:rFonts w:ascii="Times New Roman" w:hAnsi="Times New Roman" w:cs="Times New Roman"/>
        </w:rPr>
      </w:pPr>
      <w:r w:rsidRPr="0036596B">
        <w:rPr>
          <w:rFonts w:ascii="Times New Roman" w:hAnsi="Times New Roman" w:cs="Times New Roman"/>
        </w:rPr>
        <w:t>(f) the priorities for future developments in relation to colleges of advanced education, and in relation to advanced education, in Australia.</w:t>
      </w:r>
    </w:p>
    <w:p w14:paraId="70813322" w14:textId="77777777" w:rsidR="00121F0C" w:rsidRPr="0036596B" w:rsidRDefault="00FA6BF1" w:rsidP="0072306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 A report furnished under sub-section (2) shall not contain recommendations in respect of grants to be made to particular States or particular institutions.</w:t>
      </w:r>
      <w:r w:rsidRPr="0036596B">
        <w:rPr>
          <w:rFonts w:ascii="Times New Roman" w:hAnsi="Times New Roman" w:cs="Times New Roman"/>
        </w:rPr>
        <w:t>”</w:t>
      </w:r>
      <w:r w:rsidR="00121F0C" w:rsidRPr="0036596B">
        <w:rPr>
          <w:rFonts w:ascii="Times New Roman" w:hAnsi="Times New Roman" w:cs="Times New Roman"/>
        </w:rPr>
        <w:t>.</w:t>
      </w:r>
    </w:p>
    <w:p w14:paraId="27939B96"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64C48343"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lastRenderedPageBreak/>
        <w:t>Heading to Division 3 of Part III</w:t>
      </w:r>
    </w:p>
    <w:p w14:paraId="61EC7CE7"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21.</w:t>
      </w:r>
      <w:r w:rsidR="00121F0C" w:rsidRPr="0036596B">
        <w:rPr>
          <w:rFonts w:ascii="Times New Roman" w:hAnsi="Times New Roman" w:cs="Times New Roman"/>
        </w:rPr>
        <w:t xml:space="preserve"> The heading to Division 3 of Part III of the Principal Act is amended by inserting </w:t>
      </w:r>
      <w:r w:rsidR="00FA6BF1" w:rsidRPr="0036596B">
        <w:rPr>
          <w:rFonts w:ascii="Times New Roman" w:hAnsi="Times New Roman" w:cs="Times New Roman"/>
          <w:i/>
        </w:rPr>
        <w:t>“</w:t>
      </w:r>
      <w:r w:rsidRPr="0036596B">
        <w:rPr>
          <w:rFonts w:ascii="Times New Roman" w:hAnsi="Times New Roman" w:cs="Times New Roman"/>
          <w:i/>
        </w:rPr>
        <w:t>Advisory</w:t>
      </w:r>
      <w:r w:rsidR="00FA6BF1" w:rsidRPr="0036596B">
        <w:rPr>
          <w:rFonts w:ascii="Times New Roman" w:hAnsi="Times New Roman" w:cs="Times New Roman"/>
          <w:i/>
        </w:rPr>
        <w:t>”</w:t>
      </w:r>
      <w:r w:rsidRPr="0036596B">
        <w:rPr>
          <w:rFonts w:ascii="Times New Roman" w:hAnsi="Times New Roman" w:cs="Times New Roman"/>
          <w:i/>
        </w:rPr>
        <w:t xml:space="preserve"> </w:t>
      </w:r>
      <w:r w:rsidR="00121F0C" w:rsidRPr="0036596B">
        <w:rPr>
          <w:rFonts w:ascii="Times New Roman" w:hAnsi="Times New Roman" w:cs="Times New Roman"/>
        </w:rPr>
        <w:t xml:space="preserve">after </w:t>
      </w:r>
      <w:r w:rsidR="00FA6BF1" w:rsidRPr="0036596B">
        <w:rPr>
          <w:rFonts w:ascii="Times New Roman" w:hAnsi="Times New Roman" w:cs="Times New Roman"/>
          <w:i/>
        </w:rPr>
        <w:t>“</w:t>
      </w:r>
      <w:r w:rsidRPr="0036596B">
        <w:rPr>
          <w:rFonts w:ascii="Times New Roman" w:hAnsi="Times New Roman" w:cs="Times New Roman"/>
          <w:i/>
        </w:rPr>
        <w:t>Education</w:t>
      </w:r>
      <w:r w:rsidR="00FA6BF1" w:rsidRPr="0036596B">
        <w:rPr>
          <w:rFonts w:ascii="Times New Roman" w:hAnsi="Times New Roman" w:cs="Times New Roman"/>
          <w:i/>
        </w:rPr>
        <w:t>”</w:t>
      </w:r>
      <w:r w:rsidRPr="0036596B">
        <w:rPr>
          <w:rFonts w:ascii="Times New Roman" w:hAnsi="Times New Roman" w:cs="Times New Roman"/>
          <w:i/>
        </w:rPr>
        <w:t>.</w:t>
      </w:r>
    </w:p>
    <w:p w14:paraId="48808268"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t>Technical and Further Education Advisory Council</w:t>
      </w:r>
    </w:p>
    <w:p w14:paraId="0517BD7B"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22.</w:t>
      </w:r>
      <w:r w:rsidR="00121F0C" w:rsidRPr="0036596B">
        <w:rPr>
          <w:rFonts w:ascii="Times New Roman" w:hAnsi="Times New Roman" w:cs="Times New Roman"/>
        </w:rPr>
        <w:t xml:space="preserve"> Section 25 of the Principal Act is amended by inserting </w:t>
      </w:r>
      <w:r w:rsidR="00FA6BF1" w:rsidRPr="0036596B">
        <w:rPr>
          <w:rFonts w:ascii="Times New Roman" w:hAnsi="Times New Roman" w:cs="Times New Roman"/>
        </w:rPr>
        <w:t>“</w:t>
      </w:r>
      <w:r w:rsidR="00121F0C" w:rsidRPr="0036596B">
        <w:rPr>
          <w:rFonts w:ascii="Times New Roman" w:hAnsi="Times New Roman" w:cs="Times New Roman"/>
        </w:rPr>
        <w:t>Advisory</w:t>
      </w:r>
      <w:r w:rsidR="00FA6BF1" w:rsidRPr="0036596B">
        <w:rPr>
          <w:rFonts w:ascii="Times New Roman" w:hAnsi="Times New Roman" w:cs="Times New Roman"/>
        </w:rPr>
        <w:t>”</w:t>
      </w:r>
      <w:r w:rsidR="00121F0C" w:rsidRPr="0036596B">
        <w:rPr>
          <w:rFonts w:ascii="Times New Roman" w:hAnsi="Times New Roman" w:cs="Times New Roman"/>
        </w:rPr>
        <w:t xml:space="preserve"> after </w:t>
      </w:r>
      <w:r w:rsidR="00FA6BF1" w:rsidRPr="0036596B">
        <w:rPr>
          <w:rFonts w:ascii="Times New Roman" w:hAnsi="Times New Roman" w:cs="Times New Roman"/>
        </w:rPr>
        <w:t>“</w:t>
      </w:r>
      <w:r w:rsidR="00121F0C" w:rsidRPr="0036596B">
        <w:rPr>
          <w:rFonts w:ascii="Times New Roman" w:hAnsi="Times New Roman" w:cs="Times New Roman"/>
        </w:rPr>
        <w:t>Education</w:t>
      </w:r>
      <w:r w:rsidR="00FA6BF1" w:rsidRPr="0036596B">
        <w:rPr>
          <w:rFonts w:ascii="Times New Roman" w:hAnsi="Times New Roman" w:cs="Times New Roman"/>
        </w:rPr>
        <w:t>”</w:t>
      </w:r>
      <w:r w:rsidR="00121F0C" w:rsidRPr="0036596B">
        <w:rPr>
          <w:rFonts w:ascii="Times New Roman" w:hAnsi="Times New Roman" w:cs="Times New Roman"/>
        </w:rPr>
        <w:t>.</w:t>
      </w:r>
    </w:p>
    <w:p w14:paraId="7ACCC829"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t>Functions of Technical and Further Education Advisory Council</w:t>
      </w:r>
    </w:p>
    <w:p w14:paraId="1D27BABE"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23. </w:t>
      </w:r>
      <w:r w:rsidR="00121F0C" w:rsidRPr="0036596B">
        <w:rPr>
          <w:rFonts w:ascii="Times New Roman" w:hAnsi="Times New Roman" w:cs="Times New Roman"/>
        </w:rPr>
        <w:t>Section 26 of the Principal Act is amended—</w:t>
      </w:r>
    </w:p>
    <w:p w14:paraId="1833C997"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inserting </w:t>
      </w:r>
      <w:r w:rsidR="00FA6BF1" w:rsidRPr="0036596B">
        <w:rPr>
          <w:rFonts w:ascii="Times New Roman" w:hAnsi="Times New Roman" w:cs="Times New Roman"/>
        </w:rPr>
        <w:t>“</w:t>
      </w:r>
      <w:r w:rsidRPr="0036596B">
        <w:rPr>
          <w:rFonts w:ascii="Times New Roman" w:hAnsi="Times New Roman" w:cs="Times New Roman"/>
        </w:rPr>
        <w:t>Advisory</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Education</w:t>
      </w:r>
      <w:r w:rsidR="00FA6BF1" w:rsidRPr="0036596B">
        <w:rPr>
          <w:rFonts w:ascii="Times New Roman" w:hAnsi="Times New Roman" w:cs="Times New Roman"/>
        </w:rPr>
        <w:t>”</w:t>
      </w:r>
      <w:r w:rsidRPr="0036596B">
        <w:rPr>
          <w:rFonts w:ascii="Times New Roman" w:hAnsi="Times New Roman" w:cs="Times New Roman"/>
        </w:rPr>
        <w:t>;</w:t>
      </w:r>
    </w:p>
    <w:p w14:paraId="15C97309"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paragraph (a) </w:t>
      </w:r>
      <w:r w:rsidR="00FA6BF1" w:rsidRPr="0036596B">
        <w:rPr>
          <w:rFonts w:ascii="Times New Roman" w:hAnsi="Times New Roman" w:cs="Times New Roman"/>
        </w:rPr>
        <w:t>“</w:t>
      </w:r>
      <w:r w:rsidRPr="0036596B">
        <w:rPr>
          <w:rFonts w:ascii="Times New Roman" w:hAnsi="Times New Roman" w:cs="Times New Roman"/>
        </w:rPr>
        <w:t>37</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27</w:t>
      </w:r>
      <w:r w:rsidR="00B03F88" w:rsidRPr="0036596B">
        <w:rPr>
          <w:rFonts w:ascii="Times New Roman" w:hAnsi="Times New Roman" w:cs="Times New Roman"/>
          <w:smallCaps/>
        </w:rPr>
        <w:t>a</w:t>
      </w:r>
      <w:r w:rsidR="00FA6BF1" w:rsidRPr="0036596B">
        <w:rPr>
          <w:rFonts w:ascii="Times New Roman" w:hAnsi="Times New Roman" w:cs="Times New Roman"/>
          <w:smallCaps/>
        </w:rPr>
        <w:t>”</w:t>
      </w:r>
      <w:r w:rsidR="00B03F88" w:rsidRPr="0036596B">
        <w:rPr>
          <w:rFonts w:ascii="Times New Roman" w:hAnsi="Times New Roman" w:cs="Times New Roman"/>
          <w:smallCaps/>
        </w:rPr>
        <w:t>;</w:t>
      </w:r>
    </w:p>
    <w:p w14:paraId="6C4ED731"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paragraph (a) </w:t>
      </w:r>
      <w:r w:rsidR="00FA6BF1" w:rsidRPr="0036596B">
        <w:rPr>
          <w:rFonts w:ascii="Times New Roman" w:hAnsi="Times New Roman" w:cs="Times New Roman"/>
        </w:rPr>
        <w:t>“</w:t>
      </w:r>
      <w:r w:rsidRPr="0036596B">
        <w:rPr>
          <w:rFonts w:ascii="Times New Roman" w:hAnsi="Times New Roman" w:cs="Times New Roman"/>
        </w:rPr>
        <w:t>the Minister and</w:t>
      </w:r>
      <w:r w:rsidR="00FA6BF1" w:rsidRPr="0036596B">
        <w:rPr>
          <w:rFonts w:ascii="Times New Roman" w:hAnsi="Times New Roman" w:cs="Times New Roman"/>
        </w:rPr>
        <w:t>”</w:t>
      </w:r>
      <w:r w:rsidRPr="0036596B">
        <w:rPr>
          <w:rFonts w:ascii="Times New Roman" w:hAnsi="Times New Roman" w:cs="Times New Roman"/>
        </w:rPr>
        <w:t>;</w:t>
      </w:r>
    </w:p>
    <w:p w14:paraId="27A2521D"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(d) by adding at the end of paragraph (a) </w:t>
      </w:r>
      <w:r w:rsidR="00FA6BF1" w:rsidRPr="0036596B">
        <w:rPr>
          <w:rFonts w:ascii="Times New Roman" w:hAnsi="Times New Roman" w:cs="Times New Roman"/>
        </w:rPr>
        <w:t>“</w:t>
      </w:r>
      <w:r w:rsidRPr="0036596B">
        <w:rPr>
          <w:rFonts w:ascii="Times New Roman" w:hAnsi="Times New Roman" w:cs="Times New Roman"/>
        </w:rPr>
        <w:t>or relating to technical and further education</w:t>
      </w:r>
      <w:r w:rsidR="00FA6BF1" w:rsidRPr="0036596B">
        <w:rPr>
          <w:rFonts w:ascii="Times New Roman" w:hAnsi="Times New Roman" w:cs="Times New Roman"/>
        </w:rPr>
        <w:t>”</w:t>
      </w:r>
      <w:r w:rsidRPr="0036596B">
        <w:rPr>
          <w:rFonts w:ascii="Times New Roman" w:hAnsi="Times New Roman" w:cs="Times New Roman"/>
        </w:rPr>
        <w:t>; and</w:t>
      </w:r>
    </w:p>
    <w:p w14:paraId="1934D7D0"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(e) by omitting from paragraph (b) all the words after </w:t>
      </w:r>
      <w:r w:rsidR="00FA6BF1" w:rsidRPr="0036596B">
        <w:rPr>
          <w:rFonts w:ascii="Times New Roman" w:hAnsi="Times New Roman" w:cs="Times New Roman"/>
        </w:rPr>
        <w:t>“</w:t>
      </w:r>
      <w:r w:rsidRPr="0036596B">
        <w:rPr>
          <w:rFonts w:ascii="Times New Roman" w:hAnsi="Times New Roman" w:cs="Times New Roman"/>
        </w:rPr>
        <w:t>education</w:t>
      </w:r>
      <w:r w:rsidR="00FA6BF1" w:rsidRPr="0036596B">
        <w:rPr>
          <w:rFonts w:ascii="Times New Roman" w:hAnsi="Times New Roman" w:cs="Times New Roman"/>
        </w:rPr>
        <w:t>”</w:t>
      </w:r>
      <w:r w:rsidRPr="0036596B">
        <w:rPr>
          <w:rFonts w:ascii="Times New Roman" w:hAnsi="Times New Roman" w:cs="Times New Roman"/>
        </w:rPr>
        <w:t xml:space="preserve"> (first occurring) and substituting </w:t>
      </w:r>
      <w:r w:rsidR="00FA6BF1" w:rsidRPr="0036596B">
        <w:rPr>
          <w:rFonts w:ascii="Times New Roman" w:hAnsi="Times New Roman" w:cs="Times New Roman"/>
        </w:rPr>
        <w:t>“</w:t>
      </w:r>
      <w:r w:rsidRPr="0036596B">
        <w:rPr>
          <w:rFonts w:ascii="Times New Roman" w:hAnsi="Times New Roman" w:cs="Times New Roman"/>
        </w:rPr>
        <w:t>institutions or relating to technical and further education; and</w:t>
      </w:r>
      <w:r w:rsidR="00FA6BF1" w:rsidRPr="0036596B">
        <w:rPr>
          <w:rFonts w:ascii="Times New Roman" w:hAnsi="Times New Roman" w:cs="Times New Roman"/>
        </w:rPr>
        <w:t>”</w:t>
      </w:r>
      <w:r w:rsidRPr="0036596B">
        <w:rPr>
          <w:rFonts w:ascii="Times New Roman" w:hAnsi="Times New Roman" w:cs="Times New Roman"/>
        </w:rPr>
        <w:t>.</w:t>
      </w:r>
    </w:p>
    <w:p w14:paraId="1B47FFA9"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t>Membership of Technical and Further Education Advisory Council</w:t>
      </w:r>
    </w:p>
    <w:p w14:paraId="3427B99B"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24.</w:t>
      </w:r>
      <w:r w:rsidR="00121F0C" w:rsidRPr="0036596B">
        <w:rPr>
          <w:rFonts w:ascii="Times New Roman" w:hAnsi="Times New Roman" w:cs="Times New Roman"/>
        </w:rPr>
        <w:t xml:space="preserve"> </w:t>
      </w:r>
      <w:r w:rsidRPr="0036596B">
        <w:rPr>
          <w:rFonts w:ascii="Times New Roman" w:hAnsi="Times New Roman" w:cs="Times New Roman"/>
          <w:b/>
        </w:rPr>
        <w:t xml:space="preserve">(1) </w:t>
      </w:r>
      <w:r w:rsidR="00121F0C" w:rsidRPr="0036596B">
        <w:rPr>
          <w:rFonts w:ascii="Times New Roman" w:hAnsi="Times New Roman" w:cs="Times New Roman"/>
        </w:rPr>
        <w:t>Section 27 of the Principal Act is amended—</w:t>
      </w:r>
    </w:p>
    <w:p w14:paraId="73084686"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inserting in sub-section (1) </w:t>
      </w:r>
      <w:r w:rsidR="00FA6BF1" w:rsidRPr="0036596B">
        <w:rPr>
          <w:rFonts w:ascii="Times New Roman" w:hAnsi="Times New Roman" w:cs="Times New Roman"/>
        </w:rPr>
        <w:t>“</w:t>
      </w:r>
      <w:r w:rsidRPr="0036596B">
        <w:rPr>
          <w:rFonts w:ascii="Times New Roman" w:hAnsi="Times New Roman" w:cs="Times New Roman"/>
        </w:rPr>
        <w:t>Advisory</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Education</w:t>
      </w:r>
      <w:r w:rsidR="00FA6BF1" w:rsidRPr="0036596B">
        <w:rPr>
          <w:rFonts w:ascii="Times New Roman" w:hAnsi="Times New Roman" w:cs="Times New Roman"/>
        </w:rPr>
        <w:t>”</w:t>
      </w:r>
      <w:r w:rsidRPr="0036596B">
        <w:rPr>
          <w:rFonts w:ascii="Times New Roman" w:hAnsi="Times New Roman" w:cs="Times New Roman"/>
        </w:rPr>
        <w:t xml:space="preserve"> (first occurring);</w:t>
      </w:r>
    </w:p>
    <w:p w14:paraId="1F866D01"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paragraph (1) (a) </w:t>
      </w:r>
      <w:r w:rsidR="00FA6BF1" w:rsidRPr="0036596B">
        <w:rPr>
          <w:rFonts w:ascii="Times New Roman" w:hAnsi="Times New Roman" w:cs="Times New Roman"/>
        </w:rPr>
        <w:t>“</w:t>
      </w:r>
      <w:r w:rsidRPr="0036596B">
        <w:rPr>
          <w:rFonts w:ascii="Times New Roman" w:hAnsi="Times New Roman" w:cs="Times New Roman"/>
        </w:rPr>
        <w:t>Chairman</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Chairperson</w:t>
      </w:r>
      <w:r w:rsidR="00FA6BF1" w:rsidRPr="0036596B">
        <w:rPr>
          <w:rFonts w:ascii="Times New Roman" w:hAnsi="Times New Roman" w:cs="Times New Roman"/>
        </w:rPr>
        <w:t>”</w:t>
      </w:r>
      <w:r w:rsidRPr="0036596B">
        <w:rPr>
          <w:rFonts w:ascii="Times New Roman" w:hAnsi="Times New Roman" w:cs="Times New Roman"/>
        </w:rPr>
        <w:t>;</w:t>
      </w:r>
    </w:p>
    <w:p w14:paraId="03108F9E"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paragraph (1) (a) </w:t>
      </w:r>
      <w:r w:rsidR="00FA6BF1" w:rsidRPr="0036596B">
        <w:rPr>
          <w:rFonts w:ascii="Times New Roman" w:hAnsi="Times New Roman" w:cs="Times New Roman"/>
        </w:rPr>
        <w:t>“</w:t>
      </w:r>
      <w:r w:rsidRPr="0036596B">
        <w:rPr>
          <w:rFonts w:ascii="Times New Roman" w:hAnsi="Times New Roman" w:cs="Times New Roman"/>
        </w:rPr>
        <w:t>and</w:t>
      </w:r>
      <w:r w:rsidR="00FA6BF1" w:rsidRPr="0036596B">
        <w:rPr>
          <w:rFonts w:ascii="Times New Roman" w:hAnsi="Times New Roman" w:cs="Times New Roman"/>
        </w:rPr>
        <w:t>”</w:t>
      </w:r>
      <w:r w:rsidRPr="0036596B">
        <w:rPr>
          <w:rFonts w:ascii="Times New Roman" w:hAnsi="Times New Roman" w:cs="Times New Roman"/>
        </w:rPr>
        <w:t>;</w:t>
      </w:r>
    </w:p>
    <w:p w14:paraId="2D62421E"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(d) by omitting paragraph (1) (b) and substituting the following paragraphs:</w:t>
      </w:r>
    </w:p>
    <w:p w14:paraId="2D8F48B3" w14:textId="77777777" w:rsidR="00121F0C" w:rsidRPr="0036596B" w:rsidRDefault="00FA6BF1" w:rsidP="000B764C">
      <w:pPr>
        <w:spacing w:after="0" w:line="240" w:lineRule="auto"/>
        <w:ind w:left="1296" w:hanging="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(b) the Commissioner referred to in paragraph 10 (1) (g); and</w:t>
      </w:r>
    </w:p>
    <w:p w14:paraId="6CE4D6AA" w14:textId="77777777" w:rsidR="00121F0C" w:rsidRPr="0036596B" w:rsidRDefault="00121F0C" w:rsidP="000B764C">
      <w:pPr>
        <w:spacing w:after="0" w:line="240" w:lineRule="auto"/>
        <w:ind w:left="1368" w:hanging="288"/>
        <w:jc w:val="both"/>
        <w:rPr>
          <w:rFonts w:ascii="Times New Roman" w:hAnsi="Times New Roman" w:cs="Times New Roman"/>
        </w:rPr>
      </w:pPr>
      <w:r w:rsidRPr="0036596B">
        <w:rPr>
          <w:rFonts w:ascii="Times New Roman" w:hAnsi="Times New Roman" w:cs="Times New Roman"/>
        </w:rPr>
        <w:t>(c) 6 other members.</w:t>
      </w:r>
      <w:r w:rsidR="00FA6BF1" w:rsidRPr="0036596B">
        <w:rPr>
          <w:rFonts w:ascii="Times New Roman" w:hAnsi="Times New Roman" w:cs="Times New Roman"/>
        </w:rPr>
        <w:t>”</w:t>
      </w:r>
      <w:r w:rsidRPr="0036596B">
        <w:rPr>
          <w:rFonts w:ascii="Times New Roman" w:hAnsi="Times New Roman" w:cs="Times New Roman"/>
        </w:rPr>
        <w:t>;</w:t>
      </w:r>
    </w:p>
    <w:p w14:paraId="220C1738"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(e) by omitting from sub-section (2) </w:t>
      </w:r>
      <w:r w:rsidR="00FA6BF1" w:rsidRPr="0036596B">
        <w:rPr>
          <w:rFonts w:ascii="Times New Roman" w:hAnsi="Times New Roman" w:cs="Times New Roman"/>
        </w:rPr>
        <w:t>“</w:t>
      </w:r>
      <w:r w:rsidRPr="0036596B">
        <w:rPr>
          <w:rFonts w:ascii="Times New Roman" w:hAnsi="Times New Roman" w:cs="Times New Roman"/>
        </w:rPr>
        <w:t>(b)</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(c)</w:t>
      </w:r>
      <w:r w:rsidR="00FA6BF1" w:rsidRPr="0036596B">
        <w:rPr>
          <w:rFonts w:ascii="Times New Roman" w:hAnsi="Times New Roman" w:cs="Times New Roman"/>
        </w:rPr>
        <w:t>”</w:t>
      </w:r>
      <w:r w:rsidRPr="0036596B">
        <w:rPr>
          <w:rFonts w:ascii="Times New Roman" w:hAnsi="Times New Roman" w:cs="Times New Roman"/>
        </w:rPr>
        <w:t>; and</w:t>
      </w:r>
    </w:p>
    <w:p w14:paraId="44E382B4"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(f) by omitting sub-section (3) and substituting the following subsection:</w:t>
      </w:r>
    </w:p>
    <w:p w14:paraId="671A188B" w14:textId="77777777" w:rsidR="00121F0C" w:rsidRPr="0036596B" w:rsidRDefault="00FA6BF1" w:rsidP="000B764C">
      <w:pPr>
        <w:spacing w:after="0" w:line="240" w:lineRule="auto"/>
        <w:ind w:left="720" w:firstLine="288"/>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 The Chairperson of the Technical and Further Education Advisory Council may be referred to as the Chairman or the Chairwoman, as the case requires.</w:t>
      </w:r>
      <w:r w:rsidRPr="0036596B">
        <w:rPr>
          <w:rFonts w:ascii="Times New Roman" w:hAnsi="Times New Roman" w:cs="Times New Roman"/>
        </w:rPr>
        <w:t>”</w:t>
      </w:r>
      <w:r w:rsidR="00121F0C" w:rsidRPr="0036596B">
        <w:rPr>
          <w:rFonts w:ascii="Times New Roman" w:hAnsi="Times New Roman" w:cs="Times New Roman"/>
        </w:rPr>
        <w:t>.</w:t>
      </w:r>
    </w:p>
    <w:p w14:paraId="6F2C6E93"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(2) </w:t>
      </w:r>
      <w:r w:rsidR="00121F0C" w:rsidRPr="0036596B">
        <w:rPr>
          <w:rFonts w:ascii="Times New Roman" w:hAnsi="Times New Roman" w:cs="Times New Roman"/>
        </w:rPr>
        <w:t>A person who, immediately before the commencement of this Act, held an office of member of the Technical and Further Education Council referred to in paragraph 27 (1) (b) of the Principal Act continues, after the commencement of this Act, to hold office as a member of the Technical and Further Education Advisory Council referred to in paragraph 27 (1) (c) of the Principal Act as amended by this Act as if the person had been appointed to that office under the Principal Act as so amended and holds</w:t>
      </w:r>
    </w:p>
    <w:p w14:paraId="169AF4B1"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51A9E45F" w14:textId="77777777" w:rsidR="00121F0C" w:rsidRPr="0036596B" w:rsidRDefault="00121F0C" w:rsidP="0036596B">
      <w:pPr>
        <w:spacing w:after="0" w:line="240" w:lineRule="auto"/>
        <w:jc w:val="both"/>
        <w:rPr>
          <w:rFonts w:ascii="Times New Roman" w:hAnsi="Times New Roman" w:cs="Times New Roman"/>
        </w:rPr>
      </w:pPr>
      <w:r w:rsidRPr="0036596B">
        <w:rPr>
          <w:rFonts w:ascii="Times New Roman" w:hAnsi="Times New Roman" w:cs="Times New Roman"/>
        </w:rPr>
        <w:lastRenderedPageBreak/>
        <w:t xml:space="preserve">that office, subject to the </w:t>
      </w:r>
      <w:r w:rsidR="00B03F88" w:rsidRPr="0036596B">
        <w:rPr>
          <w:rFonts w:ascii="Times New Roman" w:hAnsi="Times New Roman" w:cs="Times New Roman"/>
          <w:i/>
        </w:rPr>
        <w:t xml:space="preserve">Commonwealth Tertiary Education Commission Act 1977, </w:t>
      </w:r>
      <w:r w:rsidRPr="0036596B">
        <w:rPr>
          <w:rFonts w:ascii="Times New Roman" w:hAnsi="Times New Roman" w:cs="Times New Roman"/>
        </w:rPr>
        <w:t>for the remainder of the period of the person</w:t>
      </w:r>
      <w:r w:rsidR="00FA6BF1" w:rsidRPr="0036596B">
        <w:rPr>
          <w:rFonts w:ascii="Times New Roman" w:hAnsi="Times New Roman" w:cs="Times New Roman"/>
        </w:rPr>
        <w:t>’</w:t>
      </w:r>
      <w:r w:rsidRPr="0036596B">
        <w:rPr>
          <w:rFonts w:ascii="Times New Roman" w:hAnsi="Times New Roman" w:cs="Times New Roman"/>
        </w:rPr>
        <w:t>s appointment under the Principal Act.</w:t>
      </w:r>
    </w:p>
    <w:p w14:paraId="7DAAE195"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25.</w:t>
      </w:r>
      <w:r w:rsidR="00121F0C" w:rsidRPr="0036596B">
        <w:rPr>
          <w:rFonts w:ascii="Times New Roman" w:hAnsi="Times New Roman" w:cs="Times New Roman"/>
        </w:rPr>
        <w:t xml:space="preserve"> After section 27 of the Principal Act the following section is inserted in Division 3 of Part III:</w:t>
      </w:r>
    </w:p>
    <w:p w14:paraId="1F9CFF80"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t>Advice by Technical and Further Education Advisory Council</w:t>
      </w:r>
    </w:p>
    <w:p w14:paraId="65029A67" w14:textId="77777777" w:rsidR="00121F0C" w:rsidRPr="0036596B" w:rsidRDefault="00FA6BF1" w:rsidP="000B764C">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265BC">
        <w:rPr>
          <w:rFonts w:ascii="Times New Roman" w:hAnsi="Times New Roman" w:cs="Times New Roman"/>
        </w:rPr>
        <w:t>27</w:t>
      </w:r>
      <w:r w:rsidR="00B03F88" w:rsidRPr="003265BC">
        <w:rPr>
          <w:rFonts w:ascii="Times New Roman" w:hAnsi="Times New Roman" w:cs="Times New Roman"/>
          <w:smallCaps/>
        </w:rPr>
        <w:t>a</w:t>
      </w:r>
      <w:r w:rsidR="00121F0C" w:rsidRPr="003265BC">
        <w:rPr>
          <w:rFonts w:ascii="Times New Roman" w:hAnsi="Times New Roman" w:cs="Times New Roman"/>
        </w:rPr>
        <w:t>.</w:t>
      </w:r>
      <w:r w:rsidR="00121F0C" w:rsidRPr="0036596B">
        <w:rPr>
          <w:rFonts w:ascii="Times New Roman" w:hAnsi="Times New Roman" w:cs="Times New Roman"/>
        </w:rPr>
        <w:t xml:space="preserve"> (1) The Technical and Further Education Advisory Council shall inquire into, and furnish information and advice to the Commission with respect to, such matters relating to technical and further education institutions, or relating to technical and further education, as the Commission requires or as the Council determines.</w:t>
      </w:r>
    </w:p>
    <w:p w14:paraId="2FEA5782" w14:textId="77777777" w:rsidR="00121F0C" w:rsidRPr="0036596B" w:rsidRDefault="00FA6BF1" w:rsidP="000B764C">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(2) The Technical and Further Education Advisory Council shall—</w:t>
      </w:r>
    </w:p>
    <w:p w14:paraId="4C2BD3E4"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(a) before 31 January 1987;</w:t>
      </w:r>
    </w:p>
    <w:p w14:paraId="486CBE79"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(b) before the expiration of the period of 3 years commencing on 1 February 1987; and</w:t>
      </w:r>
    </w:p>
    <w:p w14:paraId="0ED41056"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(c) before the expiration of each succeeding period of 3 years,</w:t>
      </w:r>
    </w:p>
    <w:p w14:paraId="788367B0" w14:textId="77777777" w:rsidR="00121F0C" w:rsidRPr="0036596B" w:rsidRDefault="00121F0C" w:rsidP="000B764C">
      <w:pPr>
        <w:spacing w:after="0" w:line="240" w:lineRule="auto"/>
        <w:jc w:val="both"/>
        <w:rPr>
          <w:rFonts w:ascii="Times New Roman" w:hAnsi="Times New Roman" w:cs="Times New Roman"/>
        </w:rPr>
      </w:pPr>
      <w:r w:rsidRPr="0036596B">
        <w:rPr>
          <w:rFonts w:ascii="Times New Roman" w:hAnsi="Times New Roman" w:cs="Times New Roman"/>
        </w:rPr>
        <w:t>furnish to the Commission a report on—</w:t>
      </w:r>
    </w:p>
    <w:p w14:paraId="642DD0D5"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(d) the state of technical and further education institutions, and the state of technical and further education, in Australia;</w:t>
      </w:r>
    </w:p>
    <w:p w14:paraId="4CB16BFF"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(e) the problems in relation to technical and further education institutions, and in relation to technical and further education, in Australia; and</w:t>
      </w:r>
    </w:p>
    <w:p w14:paraId="4D88EFB3"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(f) the priorities for future developments in relation to technical and further education institutions, and in relation to technical and further education, in Australia.</w:t>
      </w:r>
    </w:p>
    <w:p w14:paraId="19608C9B" w14:textId="77777777" w:rsidR="00121F0C" w:rsidRPr="0036596B" w:rsidRDefault="00FA6BF1" w:rsidP="000B764C">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 A report furnished under sub-section (2) shall not contain recommendations in respect of grants to be made to particular States or particular institutions.</w:t>
      </w:r>
      <w:r w:rsidRPr="0036596B">
        <w:rPr>
          <w:rFonts w:ascii="Times New Roman" w:hAnsi="Times New Roman" w:cs="Times New Roman"/>
        </w:rPr>
        <w:t>”</w:t>
      </w:r>
      <w:r w:rsidR="00121F0C" w:rsidRPr="0036596B">
        <w:rPr>
          <w:rFonts w:ascii="Times New Roman" w:hAnsi="Times New Roman" w:cs="Times New Roman"/>
        </w:rPr>
        <w:t>.</w:t>
      </w:r>
    </w:p>
    <w:p w14:paraId="27FEE356"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t>Heading to Division 4 of Part III</w:t>
      </w:r>
    </w:p>
    <w:p w14:paraId="78642997" w14:textId="08423FF8"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26.</w:t>
      </w:r>
      <w:r w:rsidR="00121F0C" w:rsidRPr="0036596B">
        <w:rPr>
          <w:rFonts w:ascii="Times New Roman" w:hAnsi="Times New Roman" w:cs="Times New Roman"/>
        </w:rPr>
        <w:t xml:space="preserve"> The heading to Division 4 of Part III of the Principal Act is amended by inserting </w:t>
      </w:r>
      <w:r w:rsidR="00FA6BF1" w:rsidRPr="00662175">
        <w:rPr>
          <w:rFonts w:ascii="Times New Roman" w:hAnsi="Times New Roman" w:cs="Times New Roman"/>
        </w:rPr>
        <w:t>“</w:t>
      </w:r>
      <w:r w:rsidRPr="0036596B">
        <w:rPr>
          <w:rFonts w:ascii="Times New Roman" w:hAnsi="Times New Roman" w:cs="Times New Roman"/>
          <w:i/>
        </w:rPr>
        <w:t>Advisory</w:t>
      </w:r>
      <w:r w:rsidR="00FA6BF1" w:rsidRPr="00662175">
        <w:rPr>
          <w:rFonts w:ascii="Times New Roman" w:hAnsi="Times New Roman" w:cs="Times New Roman"/>
        </w:rPr>
        <w:t>”</w:t>
      </w:r>
      <w:r w:rsidRPr="0036596B">
        <w:rPr>
          <w:rFonts w:ascii="Times New Roman" w:hAnsi="Times New Roman" w:cs="Times New Roman"/>
          <w:i/>
        </w:rPr>
        <w:t xml:space="preserve"> </w:t>
      </w:r>
      <w:r w:rsidR="00121F0C" w:rsidRPr="0036596B">
        <w:rPr>
          <w:rFonts w:ascii="Times New Roman" w:hAnsi="Times New Roman" w:cs="Times New Roman"/>
        </w:rPr>
        <w:t xml:space="preserve">before </w:t>
      </w:r>
      <w:r w:rsidR="00FA6BF1" w:rsidRPr="00662175">
        <w:rPr>
          <w:rFonts w:ascii="Times New Roman" w:hAnsi="Times New Roman" w:cs="Times New Roman"/>
        </w:rPr>
        <w:t>“</w:t>
      </w:r>
      <w:r w:rsidRPr="0036596B">
        <w:rPr>
          <w:rFonts w:ascii="Times New Roman" w:hAnsi="Times New Roman" w:cs="Times New Roman"/>
          <w:i/>
        </w:rPr>
        <w:t>Council</w:t>
      </w:r>
      <w:r w:rsidR="00FA6BF1" w:rsidRPr="00662175">
        <w:rPr>
          <w:rFonts w:ascii="Times New Roman" w:hAnsi="Times New Roman" w:cs="Times New Roman"/>
        </w:rPr>
        <w:t>”</w:t>
      </w:r>
      <w:r w:rsidRPr="0036596B">
        <w:rPr>
          <w:rFonts w:ascii="Times New Roman" w:hAnsi="Times New Roman" w:cs="Times New Roman"/>
          <w:i/>
        </w:rPr>
        <w:t>.</w:t>
      </w:r>
    </w:p>
    <w:p w14:paraId="359C6D68"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t>Period of appointment to Advisory Council</w:t>
      </w:r>
    </w:p>
    <w:p w14:paraId="4D1E09D2"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27.</w:t>
      </w:r>
      <w:r w:rsidR="00121F0C" w:rsidRPr="0036596B">
        <w:rPr>
          <w:rFonts w:ascii="Times New Roman" w:hAnsi="Times New Roman" w:cs="Times New Roman"/>
        </w:rPr>
        <w:t xml:space="preserve"> Section 28 of the Principal Act is amended by omitting </w:t>
      </w:r>
      <w:r w:rsidR="00FA6BF1" w:rsidRPr="0036596B">
        <w:rPr>
          <w:rFonts w:ascii="Times New Roman" w:hAnsi="Times New Roman" w:cs="Times New Roman"/>
        </w:rPr>
        <w:t>“</w:t>
      </w:r>
      <w:r w:rsidR="00121F0C" w:rsidRPr="0036596B">
        <w:rPr>
          <w:rFonts w:ascii="Times New Roman" w:hAnsi="Times New Roman" w:cs="Times New Roman"/>
        </w:rPr>
        <w:t>a Council</w:t>
      </w:r>
      <w:r w:rsidR="00FA6BF1" w:rsidRPr="0036596B">
        <w:rPr>
          <w:rFonts w:ascii="Times New Roman" w:hAnsi="Times New Roman" w:cs="Times New Roman"/>
        </w:rPr>
        <w:t>”</w:t>
      </w:r>
      <w:r w:rsidR="00121F0C" w:rsidRPr="0036596B">
        <w:rPr>
          <w:rFonts w:ascii="Times New Roman" w:hAnsi="Times New Roman" w:cs="Times New Roman"/>
        </w:rPr>
        <w:t xml:space="preserve"> and substituting </w:t>
      </w:r>
      <w:r w:rsidR="00FA6BF1" w:rsidRPr="0036596B">
        <w:rPr>
          <w:rFonts w:ascii="Times New Roman" w:hAnsi="Times New Roman" w:cs="Times New Roman"/>
        </w:rPr>
        <w:t>“</w:t>
      </w:r>
      <w:r w:rsidR="00121F0C" w:rsidRPr="0036596B">
        <w:rPr>
          <w:rFonts w:ascii="Times New Roman" w:hAnsi="Times New Roman" w:cs="Times New Roman"/>
        </w:rPr>
        <w:t>an Advisory Council</w:t>
      </w:r>
      <w:r w:rsidR="00FA6BF1" w:rsidRPr="0036596B">
        <w:rPr>
          <w:rFonts w:ascii="Times New Roman" w:hAnsi="Times New Roman" w:cs="Times New Roman"/>
        </w:rPr>
        <w:t>”</w:t>
      </w:r>
      <w:r w:rsidR="00121F0C" w:rsidRPr="0036596B">
        <w:rPr>
          <w:rFonts w:ascii="Times New Roman" w:hAnsi="Times New Roman" w:cs="Times New Roman"/>
        </w:rPr>
        <w:t>.</w:t>
      </w:r>
    </w:p>
    <w:p w14:paraId="146B8B5E" w14:textId="77777777" w:rsidR="00121F0C" w:rsidRPr="000B764C" w:rsidRDefault="00B03F88" w:rsidP="000B764C">
      <w:pPr>
        <w:spacing w:before="120" w:after="60" w:line="240" w:lineRule="auto"/>
        <w:jc w:val="both"/>
        <w:rPr>
          <w:rFonts w:ascii="Times New Roman" w:hAnsi="Times New Roman" w:cs="Times New Roman"/>
          <w:b/>
          <w:sz w:val="20"/>
        </w:rPr>
      </w:pPr>
      <w:r w:rsidRPr="000B764C">
        <w:rPr>
          <w:rFonts w:ascii="Times New Roman" w:hAnsi="Times New Roman" w:cs="Times New Roman"/>
          <w:b/>
          <w:sz w:val="20"/>
        </w:rPr>
        <w:t>Remuneration and allowances of members of Advisory Councils</w:t>
      </w:r>
    </w:p>
    <w:p w14:paraId="7CCE52F6" w14:textId="77777777" w:rsidR="00121F0C" w:rsidRPr="0036596B" w:rsidRDefault="00B03F88" w:rsidP="000B764C">
      <w:pPr>
        <w:spacing w:after="0" w:line="240" w:lineRule="auto"/>
        <w:ind w:firstLine="432"/>
        <w:jc w:val="both"/>
        <w:rPr>
          <w:rFonts w:ascii="Times New Roman" w:hAnsi="Times New Roman" w:cs="Times New Roman"/>
        </w:rPr>
      </w:pPr>
      <w:r w:rsidRPr="0036596B">
        <w:rPr>
          <w:rFonts w:ascii="Times New Roman" w:hAnsi="Times New Roman" w:cs="Times New Roman"/>
          <w:b/>
        </w:rPr>
        <w:t>28.</w:t>
      </w:r>
      <w:r w:rsidR="00121F0C" w:rsidRPr="0036596B">
        <w:rPr>
          <w:rFonts w:ascii="Times New Roman" w:hAnsi="Times New Roman" w:cs="Times New Roman"/>
        </w:rPr>
        <w:t xml:space="preserve"> Section 29 of the Principal Act is amended—</w:t>
      </w:r>
    </w:p>
    <w:p w14:paraId="1251A1F4"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(1)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 and</w:t>
      </w:r>
    </w:p>
    <w:p w14:paraId="60BEC769" w14:textId="77777777" w:rsidR="00121F0C" w:rsidRPr="0036596B" w:rsidRDefault="00121F0C" w:rsidP="000B764C">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sub-section (2)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w:t>
      </w:r>
    </w:p>
    <w:p w14:paraId="11F4E2B6"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7AAA123E" w14:textId="77777777" w:rsidR="00121F0C" w:rsidRPr="00E65BEA" w:rsidRDefault="00B03F88" w:rsidP="00E65BEA">
      <w:pPr>
        <w:spacing w:before="120" w:after="60" w:line="240" w:lineRule="auto"/>
        <w:jc w:val="both"/>
        <w:rPr>
          <w:rFonts w:ascii="Times New Roman" w:hAnsi="Times New Roman" w:cs="Times New Roman"/>
          <w:b/>
          <w:sz w:val="20"/>
        </w:rPr>
      </w:pPr>
      <w:r w:rsidRPr="00E65BEA">
        <w:rPr>
          <w:rFonts w:ascii="Times New Roman" w:hAnsi="Times New Roman" w:cs="Times New Roman"/>
          <w:b/>
          <w:sz w:val="20"/>
        </w:rPr>
        <w:lastRenderedPageBreak/>
        <w:t>Resignation of member of Advisory Council</w:t>
      </w:r>
    </w:p>
    <w:p w14:paraId="698AC237" w14:textId="77777777" w:rsidR="00121F0C" w:rsidRPr="0036596B" w:rsidRDefault="00B03F88" w:rsidP="00E65BEA">
      <w:pPr>
        <w:spacing w:after="0" w:line="240" w:lineRule="auto"/>
        <w:ind w:firstLine="432"/>
        <w:jc w:val="both"/>
        <w:rPr>
          <w:rFonts w:ascii="Times New Roman" w:hAnsi="Times New Roman" w:cs="Times New Roman"/>
        </w:rPr>
      </w:pPr>
      <w:r w:rsidRPr="0036596B">
        <w:rPr>
          <w:rFonts w:ascii="Times New Roman" w:hAnsi="Times New Roman" w:cs="Times New Roman"/>
          <w:b/>
        </w:rPr>
        <w:t>29.</w:t>
      </w:r>
      <w:r w:rsidR="00121F0C" w:rsidRPr="0036596B">
        <w:rPr>
          <w:rFonts w:ascii="Times New Roman" w:hAnsi="Times New Roman" w:cs="Times New Roman"/>
        </w:rPr>
        <w:t xml:space="preserve"> Section 30 of the Principal Act is amended by omitting </w:t>
      </w:r>
      <w:r w:rsidR="00FA6BF1" w:rsidRPr="0036596B">
        <w:rPr>
          <w:rFonts w:ascii="Times New Roman" w:hAnsi="Times New Roman" w:cs="Times New Roman"/>
        </w:rPr>
        <w:t>“</w:t>
      </w:r>
      <w:r w:rsidR="00121F0C" w:rsidRPr="0036596B">
        <w:rPr>
          <w:rFonts w:ascii="Times New Roman" w:hAnsi="Times New Roman" w:cs="Times New Roman"/>
        </w:rPr>
        <w:t>a Council</w:t>
      </w:r>
      <w:r w:rsidR="00FA6BF1" w:rsidRPr="0036596B">
        <w:rPr>
          <w:rFonts w:ascii="Times New Roman" w:hAnsi="Times New Roman" w:cs="Times New Roman"/>
        </w:rPr>
        <w:t>”</w:t>
      </w:r>
      <w:r w:rsidR="00121F0C" w:rsidRPr="0036596B">
        <w:rPr>
          <w:rFonts w:ascii="Times New Roman" w:hAnsi="Times New Roman" w:cs="Times New Roman"/>
        </w:rPr>
        <w:t xml:space="preserve"> and substituting </w:t>
      </w:r>
      <w:r w:rsidR="00FA6BF1" w:rsidRPr="0036596B">
        <w:rPr>
          <w:rFonts w:ascii="Times New Roman" w:hAnsi="Times New Roman" w:cs="Times New Roman"/>
        </w:rPr>
        <w:t>“</w:t>
      </w:r>
      <w:r w:rsidR="00121F0C" w:rsidRPr="0036596B">
        <w:rPr>
          <w:rFonts w:ascii="Times New Roman" w:hAnsi="Times New Roman" w:cs="Times New Roman"/>
        </w:rPr>
        <w:t>an Advisory Council</w:t>
      </w:r>
      <w:r w:rsidR="00FA6BF1" w:rsidRPr="0036596B">
        <w:rPr>
          <w:rFonts w:ascii="Times New Roman" w:hAnsi="Times New Roman" w:cs="Times New Roman"/>
        </w:rPr>
        <w:t>”</w:t>
      </w:r>
      <w:r w:rsidR="00121F0C" w:rsidRPr="0036596B">
        <w:rPr>
          <w:rFonts w:ascii="Times New Roman" w:hAnsi="Times New Roman" w:cs="Times New Roman"/>
        </w:rPr>
        <w:t>.</w:t>
      </w:r>
    </w:p>
    <w:p w14:paraId="0B49B530" w14:textId="77777777" w:rsidR="00121F0C" w:rsidRPr="00E65BEA" w:rsidRDefault="00B03F88" w:rsidP="00E65BEA">
      <w:pPr>
        <w:spacing w:before="120" w:after="60" w:line="240" w:lineRule="auto"/>
        <w:jc w:val="both"/>
        <w:rPr>
          <w:rFonts w:ascii="Times New Roman" w:hAnsi="Times New Roman" w:cs="Times New Roman"/>
          <w:b/>
          <w:sz w:val="20"/>
        </w:rPr>
      </w:pPr>
      <w:r w:rsidRPr="00E65BEA">
        <w:rPr>
          <w:rFonts w:ascii="Times New Roman" w:hAnsi="Times New Roman" w:cs="Times New Roman"/>
          <w:b/>
          <w:sz w:val="20"/>
        </w:rPr>
        <w:t>Termination of appointment of member of Advisory Council</w:t>
      </w:r>
    </w:p>
    <w:p w14:paraId="25B8B9EC" w14:textId="77777777" w:rsidR="00121F0C" w:rsidRPr="0036596B" w:rsidRDefault="00B03F88" w:rsidP="00E65BEA">
      <w:pPr>
        <w:spacing w:after="0" w:line="240" w:lineRule="auto"/>
        <w:ind w:firstLine="432"/>
        <w:jc w:val="both"/>
        <w:rPr>
          <w:rFonts w:ascii="Times New Roman" w:hAnsi="Times New Roman" w:cs="Times New Roman"/>
        </w:rPr>
      </w:pPr>
      <w:r w:rsidRPr="0036596B">
        <w:rPr>
          <w:rFonts w:ascii="Times New Roman" w:hAnsi="Times New Roman" w:cs="Times New Roman"/>
          <w:b/>
        </w:rPr>
        <w:t>30.</w:t>
      </w:r>
      <w:r w:rsidR="00121F0C" w:rsidRPr="0036596B">
        <w:rPr>
          <w:rFonts w:ascii="Times New Roman" w:hAnsi="Times New Roman" w:cs="Times New Roman"/>
        </w:rPr>
        <w:t xml:space="preserve"> Section 31 of the Principal Act is amended—</w:t>
      </w:r>
    </w:p>
    <w:p w14:paraId="3AC15126" w14:textId="77777777" w:rsidR="00121F0C" w:rsidRPr="0036596B" w:rsidRDefault="00121F0C" w:rsidP="00E65BE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inserting in sub-section (2) </w:t>
      </w:r>
      <w:r w:rsidR="00FA6BF1" w:rsidRPr="0036596B">
        <w:rPr>
          <w:rFonts w:ascii="Times New Roman" w:hAnsi="Times New Roman" w:cs="Times New Roman"/>
        </w:rPr>
        <w:t>“</w:t>
      </w:r>
      <w:r w:rsidRPr="0036596B">
        <w:rPr>
          <w:rFonts w:ascii="Times New Roman" w:hAnsi="Times New Roman" w:cs="Times New Roman"/>
        </w:rPr>
        <w:t>of an Advisory Council</w:t>
      </w:r>
      <w:r w:rsidR="00FA6BF1" w:rsidRPr="0036596B">
        <w:rPr>
          <w:rFonts w:ascii="Times New Roman" w:hAnsi="Times New Roman" w:cs="Times New Roman"/>
        </w:rPr>
        <w:t>”</w:t>
      </w:r>
      <w:r w:rsidRPr="0036596B">
        <w:rPr>
          <w:rFonts w:ascii="Times New Roman" w:hAnsi="Times New Roman" w:cs="Times New Roman"/>
        </w:rPr>
        <w:t xml:space="preserve"> after </w:t>
      </w:r>
      <w:r w:rsidR="00FA6BF1" w:rsidRPr="0036596B">
        <w:rPr>
          <w:rFonts w:ascii="Times New Roman" w:hAnsi="Times New Roman" w:cs="Times New Roman"/>
        </w:rPr>
        <w:t>“</w:t>
      </w:r>
      <w:r w:rsidRPr="0036596B">
        <w:rPr>
          <w:rFonts w:ascii="Times New Roman" w:hAnsi="Times New Roman" w:cs="Times New Roman"/>
        </w:rPr>
        <w:t>member</w:t>
      </w:r>
      <w:r w:rsidR="00FA6BF1" w:rsidRPr="0036596B">
        <w:rPr>
          <w:rFonts w:ascii="Times New Roman" w:hAnsi="Times New Roman" w:cs="Times New Roman"/>
        </w:rPr>
        <w:t>”</w:t>
      </w:r>
      <w:r w:rsidRPr="0036596B">
        <w:rPr>
          <w:rFonts w:ascii="Times New Roman" w:hAnsi="Times New Roman" w:cs="Times New Roman"/>
        </w:rPr>
        <w:t xml:space="preserve"> (first occurring); and</w:t>
      </w:r>
    </w:p>
    <w:p w14:paraId="25530469" w14:textId="77777777" w:rsidR="00121F0C" w:rsidRPr="0036596B" w:rsidRDefault="00121F0C" w:rsidP="00E65BE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paragraph (2) (a) </w:t>
      </w:r>
      <w:r w:rsidR="00FA6BF1" w:rsidRPr="0036596B">
        <w:rPr>
          <w:rFonts w:ascii="Times New Roman" w:hAnsi="Times New Roman" w:cs="Times New Roman"/>
        </w:rPr>
        <w:t>“</w:t>
      </w:r>
      <w:r w:rsidRPr="0036596B">
        <w:rPr>
          <w:rFonts w:ascii="Times New Roman" w:hAnsi="Times New Roman" w:cs="Times New Roman"/>
        </w:rPr>
        <w:t>of which he is a member</w:t>
      </w:r>
      <w:r w:rsidR="00FA6BF1" w:rsidRPr="0036596B">
        <w:rPr>
          <w:rFonts w:ascii="Times New Roman" w:hAnsi="Times New Roman" w:cs="Times New Roman"/>
        </w:rPr>
        <w:t>”</w:t>
      </w:r>
      <w:r w:rsidRPr="0036596B">
        <w:rPr>
          <w:rFonts w:ascii="Times New Roman" w:hAnsi="Times New Roman" w:cs="Times New Roman"/>
        </w:rPr>
        <w:t>.</w:t>
      </w:r>
    </w:p>
    <w:p w14:paraId="7CDCEF4E" w14:textId="77777777" w:rsidR="00121F0C" w:rsidRPr="00E65BEA" w:rsidRDefault="00B03F88" w:rsidP="00E65BEA">
      <w:pPr>
        <w:spacing w:before="120" w:after="60" w:line="240" w:lineRule="auto"/>
        <w:jc w:val="both"/>
        <w:rPr>
          <w:rFonts w:ascii="Times New Roman" w:hAnsi="Times New Roman" w:cs="Times New Roman"/>
          <w:b/>
          <w:sz w:val="20"/>
        </w:rPr>
      </w:pPr>
      <w:r w:rsidRPr="00E65BEA">
        <w:rPr>
          <w:rFonts w:ascii="Times New Roman" w:hAnsi="Times New Roman" w:cs="Times New Roman"/>
          <w:b/>
          <w:sz w:val="20"/>
        </w:rPr>
        <w:t>Vacancies not to affect Advisory Councils</w:t>
      </w:r>
    </w:p>
    <w:p w14:paraId="42D58842" w14:textId="77777777" w:rsidR="00121F0C" w:rsidRPr="0036596B" w:rsidRDefault="00B03F88" w:rsidP="00E65BEA">
      <w:pPr>
        <w:spacing w:after="0" w:line="240" w:lineRule="auto"/>
        <w:ind w:firstLine="432"/>
        <w:jc w:val="both"/>
        <w:rPr>
          <w:rFonts w:ascii="Times New Roman" w:hAnsi="Times New Roman" w:cs="Times New Roman"/>
        </w:rPr>
      </w:pPr>
      <w:r w:rsidRPr="0036596B">
        <w:rPr>
          <w:rFonts w:ascii="Times New Roman" w:hAnsi="Times New Roman" w:cs="Times New Roman"/>
          <w:b/>
        </w:rPr>
        <w:t>31.</w:t>
      </w:r>
      <w:r w:rsidR="00121F0C" w:rsidRPr="0036596B">
        <w:rPr>
          <w:rFonts w:ascii="Times New Roman" w:hAnsi="Times New Roman" w:cs="Times New Roman"/>
        </w:rPr>
        <w:t xml:space="preserve"> Section 32 of the Principal Act is amended by omitting </w:t>
      </w:r>
      <w:r w:rsidR="00FA6BF1" w:rsidRPr="0036596B">
        <w:rPr>
          <w:rFonts w:ascii="Times New Roman" w:hAnsi="Times New Roman" w:cs="Times New Roman"/>
        </w:rPr>
        <w:t>“</w:t>
      </w:r>
      <w:r w:rsidR="00121F0C" w:rsidRPr="0036596B">
        <w:rPr>
          <w:rFonts w:ascii="Times New Roman" w:hAnsi="Times New Roman" w:cs="Times New Roman"/>
        </w:rPr>
        <w:t>a Council</w:t>
      </w:r>
      <w:r w:rsidR="00FA6BF1" w:rsidRPr="0036596B">
        <w:rPr>
          <w:rFonts w:ascii="Times New Roman" w:hAnsi="Times New Roman" w:cs="Times New Roman"/>
        </w:rPr>
        <w:t>”</w:t>
      </w:r>
      <w:r w:rsidR="00121F0C" w:rsidRPr="0036596B">
        <w:rPr>
          <w:rFonts w:ascii="Times New Roman" w:hAnsi="Times New Roman" w:cs="Times New Roman"/>
        </w:rPr>
        <w:t xml:space="preserve"> and substituting </w:t>
      </w:r>
      <w:r w:rsidR="00FA6BF1" w:rsidRPr="0036596B">
        <w:rPr>
          <w:rFonts w:ascii="Times New Roman" w:hAnsi="Times New Roman" w:cs="Times New Roman"/>
        </w:rPr>
        <w:t>“</w:t>
      </w:r>
      <w:r w:rsidR="00121F0C" w:rsidRPr="0036596B">
        <w:rPr>
          <w:rFonts w:ascii="Times New Roman" w:hAnsi="Times New Roman" w:cs="Times New Roman"/>
        </w:rPr>
        <w:t>an Advisory Council</w:t>
      </w:r>
      <w:r w:rsidR="00FA6BF1" w:rsidRPr="0036596B">
        <w:rPr>
          <w:rFonts w:ascii="Times New Roman" w:hAnsi="Times New Roman" w:cs="Times New Roman"/>
        </w:rPr>
        <w:t>”</w:t>
      </w:r>
      <w:r w:rsidR="00121F0C" w:rsidRPr="0036596B">
        <w:rPr>
          <w:rFonts w:ascii="Times New Roman" w:hAnsi="Times New Roman" w:cs="Times New Roman"/>
        </w:rPr>
        <w:t>.</w:t>
      </w:r>
    </w:p>
    <w:p w14:paraId="14D92ECF" w14:textId="77777777" w:rsidR="00121F0C" w:rsidRPr="0036596B" w:rsidRDefault="00B03F88" w:rsidP="00E65BEA">
      <w:pPr>
        <w:spacing w:after="0" w:line="240" w:lineRule="auto"/>
        <w:ind w:firstLine="432"/>
        <w:jc w:val="both"/>
        <w:rPr>
          <w:rFonts w:ascii="Times New Roman" w:hAnsi="Times New Roman" w:cs="Times New Roman"/>
        </w:rPr>
      </w:pPr>
      <w:r w:rsidRPr="0036596B">
        <w:rPr>
          <w:rFonts w:ascii="Times New Roman" w:hAnsi="Times New Roman" w:cs="Times New Roman"/>
          <w:b/>
        </w:rPr>
        <w:t>32.</w:t>
      </w:r>
      <w:r w:rsidR="00121F0C" w:rsidRPr="0036596B">
        <w:rPr>
          <w:rFonts w:ascii="Times New Roman" w:hAnsi="Times New Roman" w:cs="Times New Roman"/>
        </w:rPr>
        <w:t xml:space="preserve"> Section 33 of the Principal Act is repealed and the following section is substituted:</w:t>
      </w:r>
    </w:p>
    <w:p w14:paraId="6AE58514" w14:textId="77777777" w:rsidR="00121F0C" w:rsidRPr="00E65BEA" w:rsidRDefault="00B03F88" w:rsidP="00E65BEA">
      <w:pPr>
        <w:spacing w:before="120" w:after="60" w:line="240" w:lineRule="auto"/>
        <w:jc w:val="both"/>
        <w:rPr>
          <w:rFonts w:ascii="Times New Roman" w:hAnsi="Times New Roman" w:cs="Times New Roman"/>
          <w:b/>
          <w:sz w:val="20"/>
        </w:rPr>
      </w:pPr>
      <w:r w:rsidRPr="00E65BEA">
        <w:rPr>
          <w:rFonts w:ascii="Times New Roman" w:hAnsi="Times New Roman" w:cs="Times New Roman"/>
          <w:b/>
          <w:sz w:val="20"/>
        </w:rPr>
        <w:t>Commissioners on Advisory Councils</w:t>
      </w:r>
    </w:p>
    <w:p w14:paraId="022F2DDB" w14:textId="77777777" w:rsidR="00121F0C" w:rsidRPr="0036596B" w:rsidRDefault="00FA6BF1" w:rsidP="00E65BE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33. If the Chairperson of an Advisory Council is acting as Chairperson of the Commission but no person has been appointed to act as a Commissioner in his or her place, his or her so acting shall not affect his or her being the Chairperson of that Council.</w:t>
      </w:r>
      <w:r w:rsidRPr="0036596B">
        <w:rPr>
          <w:rFonts w:ascii="Times New Roman" w:hAnsi="Times New Roman" w:cs="Times New Roman"/>
        </w:rPr>
        <w:t>”</w:t>
      </w:r>
      <w:r w:rsidR="00121F0C" w:rsidRPr="0036596B">
        <w:rPr>
          <w:rFonts w:ascii="Times New Roman" w:hAnsi="Times New Roman" w:cs="Times New Roman"/>
        </w:rPr>
        <w:t>.</w:t>
      </w:r>
    </w:p>
    <w:p w14:paraId="66FED916" w14:textId="77777777" w:rsidR="00121F0C" w:rsidRPr="00E65BEA" w:rsidRDefault="00B03F88" w:rsidP="00E65BEA">
      <w:pPr>
        <w:spacing w:before="120" w:after="60" w:line="240" w:lineRule="auto"/>
        <w:jc w:val="both"/>
        <w:rPr>
          <w:rFonts w:ascii="Times New Roman" w:hAnsi="Times New Roman" w:cs="Times New Roman"/>
          <w:b/>
          <w:sz w:val="20"/>
        </w:rPr>
      </w:pPr>
      <w:r w:rsidRPr="00E65BEA">
        <w:rPr>
          <w:rFonts w:ascii="Times New Roman" w:hAnsi="Times New Roman" w:cs="Times New Roman"/>
          <w:b/>
          <w:sz w:val="20"/>
        </w:rPr>
        <w:t>Members acting as Commissioners</w:t>
      </w:r>
    </w:p>
    <w:p w14:paraId="59DB197A" w14:textId="77777777" w:rsidR="00121F0C" w:rsidRPr="0036596B" w:rsidRDefault="00B03F88" w:rsidP="00E65BEA">
      <w:pPr>
        <w:spacing w:after="0" w:line="240" w:lineRule="auto"/>
        <w:ind w:firstLine="432"/>
        <w:jc w:val="both"/>
        <w:rPr>
          <w:rFonts w:ascii="Times New Roman" w:hAnsi="Times New Roman" w:cs="Times New Roman"/>
        </w:rPr>
      </w:pPr>
      <w:r w:rsidRPr="0036596B">
        <w:rPr>
          <w:rFonts w:ascii="Times New Roman" w:hAnsi="Times New Roman" w:cs="Times New Roman"/>
          <w:b/>
        </w:rPr>
        <w:t>33.</w:t>
      </w:r>
      <w:r w:rsidR="00121F0C" w:rsidRPr="0036596B">
        <w:rPr>
          <w:rFonts w:ascii="Times New Roman" w:hAnsi="Times New Roman" w:cs="Times New Roman"/>
        </w:rPr>
        <w:t xml:space="preserve"> Section 34 of the Principal Act is amended by omitting </w:t>
      </w:r>
      <w:r w:rsidR="00FA6BF1" w:rsidRPr="0036596B">
        <w:rPr>
          <w:rFonts w:ascii="Times New Roman" w:hAnsi="Times New Roman" w:cs="Times New Roman"/>
        </w:rPr>
        <w:t>“</w:t>
      </w:r>
      <w:r w:rsidR="00121F0C" w:rsidRPr="0036596B">
        <w:rPr>
          <w:rFonts w:ascii="Times New Roman" w:hAnsi="Times New Roman" w:cs="Times New Roman"/>
        </w:rPr>
        <w:t>a Council</w:t>
      </w:r>
      <w:r w:rsidR="00FA6BF1" w:rsidRPr="0036596B">
        <w:rPr>
          <w:rFonts w:ascii="Times New Roman" w:hAnsi="Times New Roman" w:cs="Times New Roman"/>
        </w:rPr>
        <w:t>”</w:t>
      </w:r>
      <w:r w:rsidR="00121F0C" w:rsidRPr="0036596B">
        <w:rPr>
          <w:rFonts w:ascii="Times New Roman" w:hAnsi="Times New Roman" w:cs="Times New Roman"/>
        </w:rPr>
        <w:t xml:space="preserve"> and substituting </w:t>
      </w:r>
      <w:r w:rsidR="00FA6BF1" w:rsidRPr="0036596B">
        <w:rPr>
          <w:rFonts w:ascii="Times New Roman" w:hAnsi="Times New Roman" w:cs="Times New Roman"/>
        </w:rPr>
        <w:t>“</w:t>
      </w:r>
      <w:r w:rsidR="00121F0C" w:rsidRPr="0036596B">
        <w:rPr>
          <w:rFonts w:ascii="Times New Roman" w:hAnsi="Times New Roman" w:cs="Times New Roman"/>
        </w:rPr>
        <w:t>an Advisory Council</w:t>
      </w:r>
      <w:r w:rsidR="00FA6BF1" w:rsidRPr="0036596B">
        <w:rPr>
          <w:rFonts w:ascii="Times New Roman" w:hAnsi="Times New Roman" w:cs="Times New Roman"/>
        </w:rPr>
        <w:t>”</w:t>
      </w:r>
      <w:r w:rsidR="00121F0C" w:rsidRPr="0036596B">
        <w:rPr>
          <w:rFonts w:ascii="Times New Roman" w:hAnsi="Times New Roman" w:cs="Times New Roman"/>
        </w:rPr>
        <w:t>.</w:t>
      </w:r>
    </w:p>
    <w:p w14:paraId="456D5129" w14:textId="77777777" w:rsidR="00121F0C" w:rsidRPr="00E65BEA" w:rsidRDefault="00B03F88" w:rsidP="00E65BEA">
      <w:pPr>
        <w:spacing w:before="120" w:after="60" w:line="240" w:lineRule="auto"/>
        <w:jc w:val="both"/>
        <w:rPr>
          <w:rFonts w:ascii="Times New Roman" w:hAnsi="Times New Roman" w:cs="Times New Roman"/>
          <w:b/>
          <w:sz w:val="20"/>
        </w:rPr>
      </w:pPr>
      <w:r w:rsidRPr="00E65BEA">
        <w:rPr>
          <w:rFonts w:ascii="Times New Roman" w:hAnsi="Times New Roman" w:cs="Times New Roman"/>
          <w:b/>
          <w:sz w:val="20"/>
        </w:rPr>
        <w:t>Acting members of Advisory Councils</w:t>
      </w:r>
    </w:p>
    <w:p w14:paraId="0DCF64B2" w14:textId="77777777" w:rsidR="00121F0C" w:rsidRPr="0036596B" w:rsidRDefault="00B03F88" w:rsidP="00E65BEA">
      <w:pPr>
        <w:spacing w:after="0" w:line="240" w:lineRule="auto"/>
        <w:ind w:firstLine="432"/>
        <w:jc w:val="both"/>
        <w:rPr>
          <w:rFonts w:ascii="Times New Roman" w:hAnsi="Times New Roman" w:cs="Times New Roman"/>
        </w:rPr>
      </w:pPr>
      <w:r w:rsidRPr="0036596B">
        <w:rPr>
          <w:rFonts w:ascii="Times New Roman" w:hAnsi="Times New Roman" w:cs="Times New Roman"/>
          <w:b/>
        </w:rPr>
        <w:t>34.</w:t>
      </w:r>
      <w:r w:rsidR="00121F0C" w:rsidRPr="0036596B">
        <w:rPr>
          <w:rFonts w:ascii="Times New Roman" w:hAnsi="Times New Roman" w:cs="Times New Roman"/>
        </w:rPr>
        <w:t xml:space="preserve"> Section 35 of the Principal Act is amended—</w:t>
      </w:r>
    </w:p>
    <w:p w14:paraId="6856A920" w14:textId="77777777" w:rsidR="00121F0C" w:rsidRPr="0036596B" w:rsidRDefault="00121F0C" w:rsidP="00E65BE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(1) </w:t>
      </w:r>
      <w:r w:rsidR="00FA6BF1" w:rsidRPr="0036596B">
        <w:rPr>
          <w:rFonts w:ascii="Times New Roman" w:hAnsi="Times New Roman" w:cs="Times New Roman"/>
        </w:rPr>
        <w:t>“</w:t>
      </w:r>
      <w:r w:rsidRPr="0036596B">
        <w:rPr>
          <w:rFonts w:ascii="Times New Roman" w:hAnsi="Times New Roman" w:cs="Times New Roman"/>
        </w:rPr>
        <w:t>or a member of a Council</w:t>
      </w:r>
      <w:r w:rsidR="00FA6BF1" w:rsidRPr="0036596B">
        <w:rPr>
          <w:rFonts w:ascii="Times New Roman" w:hAnsi="Times New Roman" w:cs="Times New Roman"/>
        </w:rPr>
        <w:t>”</w:t>
      </w:r>
      <w:r w:rsidRPr="0036596B">
        <w:rPr>
          <w:rFonts w:ascii="Times New Roman" w:hAnsi="Times New Roman" w:cs="Times New Roman"/>
        </w:rPr>
        <w:t>;</w:t>
      </w:r>
    </w:p>
    <w:p w14:paraId="5FA30DC2" w14:textId="77777777" w:rsidR="00121F0C" w:rsidRPr="0036596B" w:rsidRDefault="00121F0C" w:rsidP="00E65BE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sub-section (1)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(second occurring)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 and</w:t>
      </w:r>
    </w:p>
    <w:p w14:paraId="0D53C337" w14:textId="77777777" w:rsidR="00121F0C" w:rsidRPr="0036596B" w:rsidRDefault="00121F0C" w:rsidP="00E65BEA">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sub-section (3)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w:t>
      </w:r>
    </w:p>
    <w:p w14:paraId="6174D27F" w14:textId="77777777" w:rsidR="00121F0C" w:rsidRPr="0036596B" w:rsidRDefault="00B03F88" w:rsidP="00E65BEA">
      <w:pPr>
        <w:spacing w:after="0" w:line="240" w:lineRule="auto"/>
        <w:ind w:firstLine="432"/>
        <w:jc w:val="both"/>
        <w:rPr>
          <w:rFonts w:ascii="Times New Roman" w:hAnsi="Times New Roman" w:cs="Times New Roman"/>
        </w:rPr>
      </w:pPr>
      <w:r w:rsidRPr="0036596B">
        <w:rPr>
          <w:rFonts w:ascii="Times New Roman" w:hAnsi="Times New Roman" w:cs="Times New Roman"/>
          <w:b/>
        </w:rPr>
        <w:t>35.</w:t>
      </w:r>
      <w:r w:rsidR="00121F0C" w:rsidRPr="0036596B">
        <w:rPr>
          <w:rFonts w:ascii="Times New Roman" w:hAnsi="Times New Roman" w:cs="Times New Roman"/>
        </w:rPr>
        <w:t xml:space="preserve"> Sections 36 and 37 of the Principal Act are repealed and the following section is substituted:</w:t>
      </w:r>
    </w:p>
    <w:p w14:paraId="59BC30D8" w14:textId="77777777" w:rsidR="00121F0C" w:rsidRPr="00E65BEA" w:rsidRDefault="00B03F88" w:rsidP="00E65BEA">
      <w:pPr>
        <w:spacing w:before="120" w:after="60" w:line="240" w:lineRule="auto"/>
        <w:jc w:val="both"/>
        <w:rPr>
          <w:rFonts w:ascii="Times New Roman" w:hAnsi="Times New Roman" w:cs="Times New Roman"/>
          <w:b/>
          <w:sz w:val="20"/>
        </w:rPr>
      </w:pPr>
      <w:r w:rsidRPr="00E65BEA">
        <w:rPr>
          <w:rFonts w:ascii="Times New Roman" w:hAnsi="Times New Roman" w:cs="Times New Roman"/>
          <w:b/>
          <w:sz w:val="20"/>
        </w:rPr>
        <w:t>Meetings of Advisory Councils</w:t>
      </w:r>
    </w:p>
    <w:p w14:paraId="23AABF17" w14:textId="77777777" w:rsidR="00121F0C" w:rsidRPr="0036596B" w:rsidRDefault="00FA6BF1" w:rsidP="00E65BE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36. (1) An Advisory Council shall hold such meetings as are necessary for the performance of its functions.</w:t>
      </w:r>
    </w:p>
    <w:p w14:paraId="6871890E" w14:textId="77777777" w:rsidR="00121F0C" w:rsidRPr="0036596B" w:rsidRDefault="00FA6BF1" w:rsidP="00E65BE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(2) The Chairperson of an Advisory Council or the Chairperson of the Commission may, at any time, convene a meeting of that Council.</w:t>
      </w:r>
    </w:p>
    <w:p w14:paraId="66A3C4A9" w14:textId="77777777" w:rsidR="00121F0C" w:rsidRPr="0036596B" w:rsidRDefault="00FA6BF1" w:rsidP="00E65BE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(3) At a meeting of an Advisory Council, 4 members constitute a quorum.</w:t>
      </w:r>
    </w:p>
    <w:p w14:paraId="33BC7AC9"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60BF405E" w14:textId="77777777" w:rsidR="00121F0C" w:rsidRPr="0036596B" w:rsidRDefault="00FA6BF1" w:rsidP="00040A8A">
      <w:pPr>
        <w:spacing w:after="0" w:line="240" w:lineRule="auto"/>
        <w:ind w:firstLine="432"/>
        <w:jc w:val="both"/>
        <w:rPr>
          <w:rFonts w:ascii="Times New Roman" w:hAnsi="Times New Roman" w:cs="Times New Roman"/>
        </w:rPr>
      </w:pPr>
      <w:r w:rsidRPr="0036596B">
        <w:rPr>
          <w:rFonts w:ascii="Times New Roman" w:hAnsi="Times New Roman" w:cs="Times New Roman"/>
        </w:rPr>
        <w:lastRenderedPageBreak/>
        <w:t>“</w:t>
      </w:r>
      <w:r w:rsidR="00121F0C" w:rsidRPr="0036596B">
        <w:rPr>
          <w:rFonts w:ascii="Times New Roman" w:hAnsi="Times New Roman" w:cs="Times New Roman"/>
        </w:rPr>
        <w:t>(4) The Chairperson of an Advisory Council shall preside at all meetings of the Council at which the Chairperson is present.</w:t>
      </w:r>
    </w:p>
    <w:p w14:paraId="24153DB4" w14:textId="77777777" w:rsidR="00121F0C" w:rsidRPr="0036596B" w:rsidRDefault="00FA6BF1" w:rsidP="00040A8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(5) If the Chairperson of an Advisory Council is not present at a meeting of the Council, the members present shall elect one of their number to preside at the meeting.</w:t>
      </w:r>
    </w:p>
    <w:p w14:paraId="5DECD6EA" w14:textId="77777777" w:rsidR="00121F0C" w:rsidRPr="0036596B" w:rsidRDefault="00FA6BF1" w:rsidP="00040A8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(6) Questions arising at a meeting shall be determined by a majority of the votes of the members present and voting.</w:t>
      </w:r>
    </w:p>
    <w:p w14:paraId="61FDB582" w14:textId="77777777" w:rsidR="00121F0C" w:rsidRPr="0036596B" w:rsidRDefault="00FA6BF1" w:rsidP="00040A8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(7) The person presiding at a meeting has a deliberative vote, and in the event of an equality of votes, also has a casting vote.</w:t>
      </w:r>
    </w:p>
    <w:p w14:paraId="5D2928A5" w14:textId="77777777" w:rsidR="00121F0C" w:rsidRPr="0036596B" w:rsidRDefault="00FA6BF1" w:rsidP="00040A8A">
      <w:pPr>
        <w:spacing w:after="0" w:line="240" w:lineRule="auto"/>
        <w:ind w:firstLine="432"/>
        <w:jc w:val="both"/>
        <w:rPr>
          <w:rFonts w:ascii="Times New Roman" w:hAnsi="Times New Roman" w:cs="Times New Roman"/>
        </w:rPr>
      </w:pPr>
      <w:r w:rsidRPr="0036596B">
        <w:rPr>
          <w:rFonts w:ascii="Times New Roman" w:hAnsi="Times New Roman" w:cs="Times New Roman"/>
        </w:rPr>
        <w:t>“</w:t>
      </w:r>
      <w:r w:rsidR="00121F0C" w:rsidRPr="0036596B">
        <w:rPr>
          <w:rFonts w:ascii="Times New Roman" w:hAnsi="Times New Roman" w:cs="Times New Roman"/>
        </w:rPr>
        <w:t>(8) The Chairperson of the Commission may attend a meeting of an Advisory Council and participate in discussions at that meeting.</w:t>
      </w:r>
      <w:r w:rsidRPr="0036596B">
        <w:rPr>
          <w:rFonts w:ascii="Times New Roman" w:hAnsi="Times New Roman" w:cs="Times New Roman"/>
        </w:rPr>
        <w:t>”</w:t>
      </w:r>
      <w:r w:rsidR="00121F0C" w:rsidRPr="0036596B">
        <w:rPr>
          <w:rFonts w:ascii="Times New Roman" w:hAnsi="Times New Roman" w:cs="Times New Roman"/>
        </w:rPr>
        <w:t>.</w:t>
      </w:r>
    </w:p>
    <w:p w14:paraId="0F093BC7" w14:textId="77777777" w:rsidR="00121F0C" w:rsidRPr="00040A8A" w:rsidRDefault="00B03F88" w:rsidP="00040A8A">
      <w:pPr>
        <w:spacing w:before="120" w:after="60" w:line="240" w:lineRule="auto"/>
        <w:jc w:val="both"/>
        <w:rPr>
          <w:rFonts w:ascii="Times New Roman" w:hAnsi="Times New Roman" w:cs="Times New Roman"/>
          <w:b/>
          <w:sz w:val="20"/>
        </w:rPr>
      </w:pPr>
      <w:r w:rsidRPr="00040A8A">
        <w:rPr>
          <w:rFonts w:ascii="Times New Roman" w:hAnsi="Times New Roman" w:cs="Times New Roman"/>
          <w:b/>
          <w:sz w:val="20"/>
        </w:rPr>
        <w:t>Staff of Commission</w:t>
      </w:r>
    </w:p>
    <w:p w14:paraId="7047021A" w14:textId="77777777" w:rsidR="00121F0C" w:rsidRPr="0036596B" w:rsidRDefault="00B03F88" w:rsidP="00040A8A">
      <w:pPr>
        <w:spacing w:after="0" w:line="240" w:lineRule="auto"/>
        <w:ind w:firstLine="432"/>
        <w:jc w:val="both"/>
        <w:rPr>
          <w:rFonts w:ascii="Times New Roman" w:hAnsi="Times New Roman" w:cs="Times New Roman"/>
        </w:rPr>
      </w:pPr>
      <w:r w:rsidRPr="0036596B">
        <w:rPr>
          <w:rFonts w:ascii="Times New Roman" w:hAnsi="Times New Roman" w:cs="Times New Roman"/>
          <w:b/>
        </w:rPr>
        <w:t xml:space="preserve">36. </w:t>
      </w:r>
      <w:r w:rsidR="00121F0C" w:rsidRPr="0036596B">
        <w:rPr>
          <w:rFonts w:ascii="Times New Roman" w:hAnsi="Times New Roman" w:cs="Times New Roman"/>
        </w:rPr>
        <w:t>Section 38 of the Principal Act is amended—</w:t>
      </w:r>
    </w:p>
    <w:p w14:paraId="6F28A437" w14:textId="77777777" w:rsidR="00121F0C" w:rsidRPr="0036596B" w:rsidRDefault="00121F0C" w:rsidP="00DC5452">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(1) </w:t>
      </w:r>
      <w:r w:rsidR="00FA6BF1" w:rsidRPr="0036596B">
        <w:rPr>
          <w:rFonts w:ascii="Times New Roman" w:hAnsi="Times New Roman" w:cs="Times New Roman"/>
        </w:rPr>
        <w:t>“</w:t>
      </w:r>
      <w:r w:rsidRPr="0036596B">
        <w:rPr>
          <w:rFonts w:ascii="Times New Roman" w:hAnsi="Times New Roman" w:cs="Times New Roman"/>
        </w:rPr>
        <w:t>and the Councils</w:t>
      </w:r>
      <w:r w:rsidR="00FA6BF1" w:rsidRPr="0036596B">
        <w:rPr>
          <w:rFonts w:ascii="Times New Roman" w:hAnsi="Times New Roman" w:cs="Times New Roman"/>
        </w:rPr>
        <w:t>”</w:t>
      </w:r>
      <w:r w:rsidRPr="0036596B">
        <w:rPr>
          <w:rFonts w:ascii="Times New Roman" w:hAnsi="Times New Roman" w:cs="Times New Roman"/>
        </w:rPr>
        <w:t>; and</w:t>
      </w:r>
    </w:p>
    <w:p w14:paraId="0530CD17" w14:textId="77777777" w:rsidR="00121F0C" w:rsidRPr="0036596B" w:rsidRDefault="00121F0C" w:rsidP="00DC5452">
      <w:pPr>
        <w:spacing w:after="0" w:line="240" w:lineRule="auto"/>
        <w:ind w:left="720" w:hanging="288"/>
        <w:jc w:val="both"/>
        <w:rPr>
          <w:rFonts w:ascii="Times New Roman" w:hAnsi="Times New Roman" w:cs="Times New Roman"/>
        </w:rPr>
      </w:pPr>
      <w:r w:rsidRPr="0036596B">
        <w:rPr>
          <w:rFonts w:ascii="Times New Roman" w:hAnsi="Times New Roman" w:cs="Times New Roman"/>
        </w:rPr>
        <w:t>(b) by omitting sub-section (4).</w:t>
      </w:r>
    </w:p>
    <w:p w14:paraId="3C38AF9E" w14:textId="77777777" w:rsidR="00121F0C" w:rsidRPr="00DC5452" w:rsidRDefault="00B03F88" w:rsidP="00DC5452">
      <w:pPr>
        <w:spacing w:before="120" w:after="60" w:line="240" w:lineRule="auto"/>
        <w:jc w:val="both"/>
        <w:rPr>
          <w:rFonts w:ascii="Times New Roman" w:hAnsi="Times New Roman" w:cs="Times New Roman"/>
          <w:b/>
          <w:sz w:val="20"/>
        </w:rPr>
      </w:pPr>
      <w:r w:rsidRPr="00DC5452">
        <w:rPr>
          <w:rFonts w:ascii="Times New Roman" w:hAnsi="Times New Roman" w:cs="Times New Roman"/>
          <w:b/>
          <w:sz w:val="20"/>
        </w:rPr>
        <w:t>Committees</w:t>
      </w:r>
    </w:p>
    <w:p w14:paraId="65B60614" w14:textId="77777777" w:rsidR="00121F0C" w:rsidRPr="00DC5452" w:rsidRDefault="00B03F88" w:rsidP="00DC5452">
      <w:pPr>
        <w:spacing w:before="120" w:after="60" w:line="240" w:lineRule="auto"/>
        <w:jc w:val="both"/>
        <w:rPr>
          <w:rFonts w:ascii="Times New Roman" w:hAnsi="Times New Roman" w:cs="Times New Roman"/>
          <w:b/>
        </w:rPr>
      </w:pPr>
      <w:r w:rsidRPr="00DC5452">
        <w:rPr>
          <w:rFonts w:ascii="Times New Roman" w:hAnsi="Times New Roman" w:cs="Times New Roman"/>
          <w:b/>
        </w:rPr>
        <w:t xml:space="preserve">37. </w:t>
      </w:r>
      <w:r w:rsidR="00121F0C" w:rsidRPr="00DC5452">
        <w:rPr>
          <w:rFonts w:ascii="Times New Roman" w:hAnsi="Times New Roman" w:cs="Times New Roman"/>
        </w:rPr>
        <w:t>Section 39 of the Principal Act is amended—</w:t>
      </w:r>
    </w:p>
    <w:p w14:paraId="13142AA0" w14:textId="77777777" w:rsidR="00121F0C" w:rsidRPr="0036596B" w:rsidRDefault="00121F0C" w:rsidP="00DC5452">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(1)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w:t>
      </w:r>
    </w:p>
    <w:p w14:paraId="07B3EB2F" w14:textId="77777777" w:rsidR="00121F0C" w:rsidRPr="0036596B" w:rsidRDefault="00121F0C" w:rsidP="00DC5452">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sub-section (2)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 and</w:t>
      </w:r>
    </w:p>
    <w:p w14:paraId="1C522040" w14:textId="77777777" w:rsidR="00121F0C" w:rsidRPr="0036596B" w:rsidRDefault="00121F0C" w:rsidP="00DC5452">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(c) by omitting from sub-section (4)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w:t>
      </w:r>
    </w:p>
    <w:p w14:paraId="15ABF73E" w14:textId="77777777" w:rsidR="00121F0C" w:rsidRPr="00DC5452" w:rsidRDefault="00B03F88" w:rsidP="00DC5452">
      <w:pPr>
        <w:spacing w:before="120" w:after="60" w:line="240" w:lineRule="auto"/>
        <w:jc w:val="both"/>
        <w:rPr>
          <w:rFonts w:ascii="Times New Roman" w:hAnsi="Times New Roman" w:cs="Times New Roman"/>
          <w:b/>
          <w:sz w:val="20"/>
        </w:rPr>
      </w:pPr>
      <w:r w:rsidRPr="00DC5452">
        <w:rPr>
          <w:rFonts w:ascii="Times New Roman" w:hAnsi="Times New Roman" w:cs="Times New Roman"/>
          <w:b/>
          <w:sz w:val="20"/>
        </w:rPr>
        <w:t>Transitional delegations</w:t>
      </w:r>
    </w:p>
    <w:p w14:paraId="0138BDA6" w14:textId="77777777" w:rsidR="00121F0C" w:rsidRPr="0036596B" w:rsidRDefault="00B03F88" w:rsidP="00DC5452">
      <w:pPr>
        <w:spacing w:after="0" w:line="240" w:lineRule="auto"/>
        <w:ind w:firstLine="432"/>
        <w:jc w:val="both"/>
        <w:rPr>
          <w:rFonts w:ascii="Times New Roman" w:hAnsi="Times New Roman" w:cs="Times New Roman"/>
        </w:rPr>
      </w:pPr>
      <w:r w:rsidRPr="0036596B">
        <w:rPr>
          <w:rFonts w:ascii="Times New Roman" w:hAnsi="Times New Roman" w:cs="Times New Roman"/>
          <w:b/>
        </w:rPr>
        <w:t>38.</w:t>
      </w:r>
      <w:r w:rsidR="00121F0C" w:rsidRPr="0036596B">
        <w:rPr>
          <w:rFonts w:ascii="Times New Roman" w:hAnsi="Times New Roman" w:cs="Times New Roman"/>
        </w:rPr>
        <w:t xml:space="preserve"> Section 42 of the Principal Act is amended—</w:t>
      </w:r>
    </w:p>
    <w:p w14:paraId="78D03EA7" w14:textId="77777777" w:rsidR="00121F0C" w:rsidRPr="0036596B" w:rsidRDefault="00121F0C" w:rsidP="00DC5452">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(a) by omitting from sub-section (1)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 and</w:t>
      </w:r>
    </w:p>
    <w:p w14:paraId="68007318" w14:textId="77777777" w:rsidR="00121F0C" w:rsidRPr="0036596B" w:rsidRDefault="00121F0C" w:rsidP="00DC5452">
      <w:pPr>
        <w:spacing w:after="0" w:line="240" w:lineRule="auto"/>
        <w:ind w:left="720" w:hanging="288"/>
        <w:jc w:val="both"/>
        <w:rPr>
          <w:rFonts w:ascii="Times New Roman" w:hAnsi="Times New Roman" w:cs="Times New Roman"/>
        </w:rPr>
      </w:pPr>
      <w:r w:rsidRPr="0036596B">
        <w:rPr>
          <w:rFonts w:ascii="Times New Roman" w:hAnsi="Times New Roman" w:cs="Times New Roman"/>
        </w:rPr>
        <w:t xml:space="preserve">(b) by omitting from sub-section (2) </w:t>
      </w:r>
      <w:r w:rsidR="00FA6BF1" w:rsidRPr="0036596B">
        <w:rPr>
          <w:rFonts w:ascii="Times New Roman" w:hAnsi="Times New Roman" w:cs="Times New Roman"/>
        </w:rPr>
        <w:t>“</w:t>
      </w:r>
      <w:r w:rsidRPr="0036596B">
        <w:rPr>
          <w:rFonts w:ascii="Times New Roman" w:hAnsi="Times New Roman" w:cs="Times New Roman"/>
        </w:rPr>
        <w:t>a Council</w:t>
      </w:r>
      <w:r w:rsidR="00FA6BF1" w:rsidRPr="0036596B">
        <w:rPr>
          <w:rFonts w:ascii="Times New Roman" w:hAnsi="Times New Roman" w:cs="Times New Roman"/>
        </w:rPr>
        <w:t>”</w:t>
      </w:r>
      <w:r w:rsidRPr="0036596B">
        <w:rPr>
          <w:rFonts w:ascii="Times New Roman" w:hAnsi="Times New Roman" w:cs="Times New Roman"/>
        </w:rPr>
        <w:t xml:space="preserve"> and substituting </w:t>
      </w:r>
      <w:r w:rsidR="00FA6BF1" w:rsidRPr="0036596B">
        <w:rPr>
          <w:rFonts w:ascii="Times New Roman" w:hAnsi="Times New Roman" w:cs="Times New Roman"/>
        </w:rPr>
        <w:t>“</w:t>
      </w:r>
      <w:r w:rsidRPr="0036596B">
        <w:rPr>
          <w:rFonts w:ascii="Times New Roman" w:hAnsi="Times New Roman" w:cs="Times New Roman"/>
        </w:rPr>
        <w:t>an Advisory Council</w:t>
      </w:r>
      <w:r w:rsidR="00FA6BF1" w:rsidRPr="0036596B">
        <w:rPr>
          <w:rFonts w:ascii="Times New Roman" w:hAnsi="Times New Roman" w:cs="Times New Roman"/>
        </w:rPr>
        <w:t>”</w:t>
      </w:r>
      <w:r w:rsidRPr="0036596B">
        <w:rPr>
          <w:rFonts w:ascii="Times New Roman" w:hAnsi="Times New Roman" w:cs="Times New Roman"/>
        </w:rPr>
        <w:t>.</w:t>
      </w:r>
    </w:p>
    <w:p w14:paraId="744C50C8" w14:textId="77777777" w:rsidR="00121F0C" w:rsidRPr="00DC5452" w:rsidRDefault="00B03F88" w:rsidP="00DC5452">
      <w:pPr>
        <w:spacing w:before="120" w:after="60" w:line="240" w:lineRule="auto"/>
        <w:jc w:val="both"/>
        <w:rPr>
          <w:rFonts w:ascii="Times New Roman" w:hAnsi="Times New Roman" w:cs="Times New Roman"/>
          <w:b/>
          <w:sz w:val="20"/>
        </w:rPr>
      </w:pPr>
      <w:r w:rsidRPr="00DC5452">
        <w:rPr>
          <w:rFonts w:ascii="Times New Roman" w:hAnsi="Times New Roman" w:cs="Times New Roman"/>
          <w:b/>
          <w:sz w:val="20"/>
        </w:rPr>
        <w:t>Schedule 2</w:t>
      </w:r>
    </w:p>
    <w:p w14:paraId="2EC40C88" w14:textId="77777777" w:rsidR="00121F0C" w:rsidRPr="0036596B" w:rsidRDefault="00B03F88" w:rsidP="00DC5452">
      <w:pPr>
        <w:spacing w:after="0" w:line="240" w:lineRule="auto"/>
        <w:ind w:firstLine="432"/>
        <w:jc w:val="both"/>
        <w:rPr>
          <w:rFonts w:ascii="Times New Roman" w:hAnsi="Times New Roman" w:cs="Times New Roman"/>
        </w:rPr>
      </w:pPr>
      <w:r w:rsidRPr="0036596B">
        <w:rPr>
          <w:rFonts w:ascii="Times New Roman" w:hAnsi="Times New Roman" w:cs="Times New Roman"/>
          <w:b/>
        </w:rPr>
        <w:t>39.</w:t>
      </w:r>
      <w:r w:rsidR="00121F0C" w:rsidRPr="0036596B">
        <w:rPr>
          <w:rFonts w:ascii="Times New Roman" w:hAnsi="Times New Roman" w:cs="Times New Roman"/>
        </w:rPr>
        <w:t xml:space="preserve"> Schedule 2 to the Principal Act is repealed and the Schedule set out in Schedule 1 to this Act is substituted.</w:t>
      </w:r>
    </w:p>
    <w:p w14:paraId="32218B42" w14:textId="77777777" w:rsidR="00121F0C" w:rsidRPr="00DC5452" w:rsidRDefault="00B03F88" w:rsidP="00DC5452">
      <w:pPr>
        <w:spacing w:before="120" w:after="60" w:line="240" w:lineRule="auto"/>
        <w:jc w:val="both"/>
        <w:rPr>
          <w:rFonts w:ascii="Times New Roman" w:hAnsi="Times New Roman" w:cs="Times New Roman"/>
          <w:b/>
          <w:sz w:val="20"/>
        </w:rPr>
      </w:pPr>
      <w:r w:rsidRPr="00DC5452">
        <w:rPr>
          <w:rFonts w:ascii="Times New Roman" w:hAnsi="Times New Roman" w:cs="Times New Roman"/>
          <w:b/>
          <w:sz w:val="20"/>
        </w:rPr>
        <w:t>Consequential and formal amendments</w:t>
      </w:r>
    </w:p>
    <w:p w14:paraId="4BE83240" w14:textId="77777777" w:rsidR="00121F0C" w:rsidRPr="0036596B" w:rsidRDefault="00B03F88" w:rsidP="00DC5452">
      <w:pPr>
        <w:spacing w:after="0" w:line="240" w:lineRule="auto"/>
        <w:ind w:firstLine="432"/>
        <w:jc w:val="both"/>
        <w:rPr>
          <w:rFonts w:ascii="Times New Roman" w:hAnsi="Times New Roman" w:cs="Times New Roman"/>
        </w:rPr>
      </w:pPr>
      <w:r w:rsidRPr="0036596B">
        <w:rPr>
          <w:rFonts w:ascii="Times New Roman" w:hAnsi="Times New Roman" w:cs="Times New Roman"/>
          <w:b/>
        </w:rPr>
        <w:t>40.</w:t>
      </w:r>
      <w:r w:rsidR="00121F0C" w:rsidRPr="0036596B">
        <w:rPr>
          <w:rFonts w:ascii="Times New Roman" w:hAnsi="Times New Roman" w:cs="Times New Roman"/>
        </w:rPr>
        <w:t xml:space="preserve"> The Principal Act is amended as set out in Schedule 2 to this Act.</w:t>
      </w:r>
    </w:p>
    <w:p w14:paraId="25DCA1D6" w14:textId="77777777" w:rsidR="000D7A4C" w:rsidRDefault="000D7A4C" w:rsidP="000D7A4C">
      <w:pPr>
        <w:spacing w:before="240" w:after="0" w:line="240" w:lineRule="auto"/>
        <w:jc w:val="center"/>
        <w:rPr>
          <w:rFonts w:ascii="Times New Roman" w:hAnsi="Times New Roman" w:cs="Times New Roman"/>
        </w:rPr>
      </w:pPr>
      <w:r>
        <w:rPr>
          <w:rFonts w:ascii="Times New Roman" w:hAnsi="Times New Roman" w:cs="Times New Roman"/>
        </w:rPr>
        <w:t>—————</w:t>
      </w:r>
    </w:p>
    <w:p w14:paraId="1C394764" w14:textId="77777777" w:rsidR="00FA6BF1" w:rsidRPr="0036596B" w:rsidRDefault="00FA6BF1" w:rsidP="0036596B">
      <w:pPr>
        <w:spacing w:after="0" w:line="240" w:lineRule="auto"/>
        <w:jc w:val="both"/>
        <w:rPr>
          <w:rFonts w:ascii="Times New Roman" w:hAnsi="Times New Roman" w:cs="Times New Roman"/>
        </w:rPr>
      </w:pPr>
      <w:r w:rsidRPr="0036596B">
        <w:rPr>
          <w:rFonts w:ascii="Times New Roman" w:hAnsi="Times New Roman" w:cs="Times New Roman"/>
        </w:rPr>
        <w:br w:type="page"/>
      </w:r>
    </w:p>
    <w:p w14:paraId="5C748717" w14:textId="77777777" w:rsidR="004D513B" w:rsidRDefault="00B03F88" w:rsidP="004D513B">
      <w:pPr>
        <w:spacing w:after="0" w:line="240" w:lineRule="auto"/>
        <w:jc w:val="center"/>
        <w:rPr>
          <w:rFonts w:ascii="Times New Roman" w:hAnsi="Times New Roman" w:cs="Times New Roman"/>
          <w:b/>
        </w:rPr>
      </w:pPr>
      <w:r w:rsidRPr="0036596B">
        <w:rPr>
          <w:rFonts w:ascii="Times New Roman" w:hAnsi="Times New Roman" w:cs="Times New Roman"/>
          <w:b/>
        </w:rPr>
        <w:lastRenderedPageBreak/>
        <w:t>SCHEDULE 1</w:t>
      </w:r>
    </w:p>
    <w:p w14:paraId="7D6F6D4B" w14:textId="2B370B8D" w:rsidR="00121F0C" w:rsidRPr="00662175" w:rsidRDefault="00B03F88" w:rsidP="004D513B">
      <w:pPr>
        <w:spacing w:after="0" w:line="240" w:lineRule="auto"/>
        <w:ind w:right="288"/>
        <w:jc w:val="right"/>
        <w:rPr>
          <w:rFonts w:ascii="Times New Roman" w:hAnsi="Times New Roman" w:cs="Times New Roman"/>
          <w:sz w:val="20"/>
          <w:szCs w:val="20"/>
        </w:rPr>
      </w:pPr>
      <w:r w:rsidRPr="00662175">
        <w:rPr>
          <w:rFonts w:ascii="Times New Roman" w:hAnsi="Times New Roman" w:cs="Times New Roman"/>
          <w:sz w:val="20"/>
          <w:szCs w:val="20"/>
        </w:rPr>
        <w:t>Section 39</w:t>
      </w:r>
    </w:p>
    <w:p w14:paraId="36C0E4B0" w14:textId="77777777" w:rsidR="00121F0C" w:rsidRPr="00662175" w:rsidRDefault="00121F0C" w:rsidP="004D513B">
      <w:pPr>
        <w:spacing w:after="0" w:line="240" w:lineRule="auto"/>
        <w:jc w:val="center"/>
        <w:rPr>
          <w:rFonts w:ascii="Times New Roman" w:hAnsi="Times New Roman" w:cs="Times New Roman"/>
          <w:sz w:val="20"/>
          <w:szCs w:val="20"/>
        </w:rPr>
      </w:pPr>
      <w:r w:rsidRPr="00662175">
        <w:rPr>
          <w:rFonts w:ascii="Times New Roman" w:hAnsi="Times New Roman" w:cs="Times New Roman"/>
          <w:sz w:val="20"/>
          <w:szCs w:val="20"/>
        </w:rPr>
        <w:t>NEW SCHEDULE 2 TO PRINCIPAL ACT</w:t>
      </w:r>
    </w:p>
    <w:p w14:paraId="2111F2F4" w14:textId="77777777" w:rsidR="004D513B" w:rsidRPr="00662175" w:rsidRDefault="00121F0C" w:rsidP="004D513B">
      <w:pPr>
        <w:spacing w:after="0" w:line="240" w:lineRule="auto"/>
        <w:jc w:val="center"/>
        <w:rPr>
          <w:rFonts w:ascii="Times New Roman" w:hAnsi="Times New Roman" w:cs="Times New Roman"/>
          <w:sz w:val="20"/>
          <w:szCs w:val="20"/>
        </w:rPr>
      </w:pPr>
      <w:r w:rsidRPr="00662175">
        <w:rPr>
          <w:rFonts w:ascii="Times New Roman" w:hAnsi="Times New Roman" w:cs="Times New Roman"/>
          <w:sz w:val="20"/>
          <w:szCs w:val="20"/>
        </w:rPr>
        <w:t>SCHEDULE 2</w:t>
      </w:r>
    </w:p>
    <w:p w14:paraId="48A24B43" w14:textId="77777777" w:rsidR="00121F0C" w:rsidRPr="00662175" w:rsidRDefault="00121F0C" w:rsidP="004D513B">
      <w:pPr>
        <w:spacing w:after="0" w:line="240" w:lineRule="auto"/>
        <w:jc w:val="right"/>
        <w:rPr>
          <w:rFonts w:ascii="Times New Roman" w:hAnsi="Times New Roman" w:cs="Times New Roman"/>
          <w:sz w:val="20"/>
          <w:szCs w:val="20"/>
        </w:rPr>
      </w:pPr>
      <w:r w:rsidRPr="00662175">
        <w:rPr>
          <w:rFonts w:ascii="Times New Roman" w:hAnsi="Times New Roman" w:cs="Times New Roman"/>
          <w:sz w:val="20"/>
          <w:szCs w:val="20"/>
        </w:rPr>
        <w:t>Sub-section 4 (1)</w:t>
      </w:r>
    </w:p>
    <w:p w14:paraId="152E3444" w14:textId="77777777" w:rsidR="004D513B" w:rsidRPr="00662175" w:rsidRDefault="00121F0C" w:rsidP="004D513B">
      <w:pPr>
        <w:spacing w:after="0" w:line="240" w:lineRule="auto"/>
        <w:ind w:left="3600"/>
        <w:jc w:val="right"/>
        <w:rPr>
          <w:rFonts w:ascii="Times New Roman" w:hAnsi="Times New Roman" w:cs="Times New Roman"/>
          <w:sz w:val="20"/>
          <w:szCs w:val="20"/>
        </w:rPr>
      </w:pPr>
      <w:r w:rsidRPr="00662175">
        <w:rPr>
          <w:rFonts w:ascii="Times New Roman" w:hAnsi="Times New Roman" w:cs="Times New Roman"/>
          <w:sz w:val="20"/>
          <w:szCs w:val="20"/>
        </w:rPr>
        <w:t xml:space="preserve">(definition of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college of</w:t>
      </w:r>
    </w:p>
    <w:p w14:paraId="2897CFE6" w14:textId="77777777" w:rsidR="00121F0C" w:rsidRPr="00662175" w:rsidRDefault="00121F0C" w:rsidP="004D513B">
      <w:pPr>
        <w:spacing w:after="0" w:line="240" w:lineRule="auto"/>
        <w:ind w:left="3600"/>
        <w:jc w:val="right"/>
        <w:rPr>
          <w:rFonts w:ascii="Times New Roman" w:hAnsi="Times New Roman" w:cs="Times New Roman"/>
          <w:sz w:val="20"/>
          <w:szCs w:val="20"/>
        </w:rPr>
      </w:pPr>
      <w:r w:rsidRPr="00662175">
        <w:rPr>
          <w:rFonts w:ascii="Times New Roman" w:hAnsi="Times New Roman" w:cs="Times New Roman"/>
          <w:sz w:val="20"/>
          <w:szCs w:val="20"/>
        </w:rPr>
        <w:t>advanced education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30F710F" w14:textId="77777777" w:rsidR="00121F0C" w:rsidRPr="00662175" w:rsidRDefault="00121F0C" w:rsidP="004D513B">
      <w:pPr>
        <w:spacing w:after="0" w:line="240" w:lineRule="auto"/>
        <w:jc w:val="center"/>
        <w:rPr>
          <w:rFonts w:ascii="Times New Roman" w:hAnsi="Times New Roman" w:cs="Times New Roman"/>
          <w:sz w:val="20"/>
          <w:szCs w:val="20"/>
        </w:rPr>
      </w:pPr>
      <w:r w:rsidRPr="00662175">
        <w:rPr>
          <w:rFonts w:ascii="Times New Roman" w:hAnsi="Times New Roman" w:cs="Times New Roman"/>
          <w:sz w:val="20"/>
          <w:szCs w:val="20"/>
        </w:rPr>
        <w:t>COLLEGES OF ADVANCED EDUCATION</w:t>
      </w:r>
    </w:p>
    <w:p w14:paraId="627149BA" w14:textId="77777777" w:rsidR="00121F0C" w:rsidRPr="00662175" w:rsidRDefault="00121F0C" w:rsidP="004D513B">
      <w:pPr>
        <w:spacing w:after="60" w:line="240" w:lineRule="auto"/>
        <w:jc w:val="center"/>
        <w:rPr>
          <w:rFonts w:ascii="Times New Roman" w:hAnsi="Times New Roman" w:cs="Times New Roman"/>
          <w:sz w:val="20"/>
          <w:szCs w:val="20"/>
        </w:rPr>
      </w:pPr>
      <w:r w:rsidRPr="00662175">
        <w:rPr>
          <w:rFonts w:ascii="Times New Roman" w:hAnsi="Times New Roman" w:cs="Times New Roman"/>
          <w:sz w:val="20"/>
          <w:szCs w:val="20"/>
        </w:rPr>
        <w:t>NEW SOUTH WALES</w:t>
      </w:r>
    </w:p>
    <w:p w14:paraId="2F265963" w14:textId="77777777" w:rsidR="00121F0C" w:rsidRPr="00662175" w:rsidRDefault="00121F0C" w:rsidP="0036596B">
      <w:pPr>
        <w:spacing w:after="0" w:line="240" w:lineRule="auto"/>
        <w:jc w:val="both"/>
        <w:rPr>
          <w:rFonts w:ascii="Times New Roman" w:hAnsi="Times New Roman" w:cs="Times New Roman"/>
          <w:sz w:val="20"/>
          <w:szCs w:val="20"/>
        </w:rPr>
      </w:pPr>
      <w:proofErr w:type="spellStart"/>
      <w:r w:rsidRPr="00662175">
        <w:rPr>
          <w:rFonts w:ascii="Times New Roman" w:hAnsi="Times New Roman" w:cs="Times New Roman"/>
          <w:sz w:val="20"/>
          <w:szCs w:val="20"/>
        </w:rPr>
        <w:t>Armidale</w:t>
      </w:r>
      <w:proofErr w:type="spellEnd"/>
      <w:r w:rsidRPr="00662175">
        <w:rPr>
          <w:rFonts w:ascii="Times New Roman" w:hAnsi="Times New Roman" w:cs="Times New Roman"/>
          <w:sz w:val="20"/>
          <w:szCs w:val="20"/>
        </w:rPr>
        <w:t xml:space="preserve"> College of Advanced Education</w:t>
      </w:r>
    </w:p>
    <w:p w14:paraId="6D3FE542"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Catholic College of Education Sydney Ltd</w:t>
      </w:r>
    </w:p>
    <w:p w14:paraId="474AFAF4"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Cumberland College of Health Sciences</w:t>
      </w:r>
    </w:p>
    <w:p w14:paraId="228A44B9"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Hawkesbury Agricultural College</w:t>
      </w:r>
    </w:p>
    <w:p w14:paraId="2D7B3E22" w14:textId="77777777" w:rsidR="00121F0C" w:rsidRPr="00662175" w:rsidRDefault="00121F0C" w:rsidP="0036596B">
      <w:pPr>
        <w:spacing w:after="0" w:line="240" w:lineRule="auto"/>
        <w:jc w:val="both"/>
        <w:rPr>
          <w:rFonts w:ascii="Times New Roman" w:hAnsi="Times New Roman" w:cs="Times New Roman"/>
          <w:sz w:val="20"/>
          <w:szCs w:val="20"/>
        </w:rPr>
      </w:pPr>
      <w:proofErr w:type="spellStart"/>
      <w:r w:rsidRPr="00662175">
        <w:rPr>
          <w:rFonts w:ascii="Times New Roman" w:hAnsi="Times New Roman" w:cs="Times New Roman"/>
          <w:sz w:val="20"/>
          <w:szCs w:val="20"/>
        </w:rPr>
        <w:t>Kuring-gai</w:t>
      </w:r>
      <w:proofErr w:type="spellEnd"/>
      <w:r w:rsidRPr="00662175">
        <w:rPr>
          <w:rFonts w:ascii="Times New Roman" w:hAnsi="Times New Roman" w:cs="Times New Roman"/>
          <w:sz w:val="20"/>
          <w:szCs w:val="20"/>
        </w:rPr>
        <w:t xml:space="preserve"> College of Advanced Education</w:t>
      </w:r>
    </w:p>
    <w:p w14:paraId="6C0B586B"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Macarthur Institute of Higher Education</w:t>
      </w:r>
    </w:p>
    <w:p w14:paraId="0A4BF84F"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Mitchell College of Advanced Education</w:t>
      </w:r>
    </w:p>
    <w:p w14:paraId="1F81B6DC"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Nepean College of Advanced Education</w:t>
      </w:r>
    </w:p>
    <w:p w14:paraId="4E50C653"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Newcastle College of Advanced Education</w:t>
      </w:r>
    </w:p>
    <w:p w14:paraId="0BD54508"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New South Wales State Conservatorium of Music</w:t>
      </w:r>
    </w:p>
    <w:p w14:paraId="0FC60672"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Northern Rivers College of Advanced Education</w:t>
      </w:r>
    </w:p>
    <w:p w14:paraId="3AF20248"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Orange Agricultural College</w:t>
      </w:r>
    </w:p>
    <w:p w14:paraId="714E46D7" w14:textId="77777777" w:rsidR="00121F0C" w:rsidRPr="00662175" w:rsidRDefault="00121F0C" w:rsidP="0036596B">
      <w:pPr>
        <w:spacing w:after="0" w:line="240" w:lineRule="auto"/>
        <w:jc w:val="both"/>
        <w:rPr>
          <w:rFonts w:ascii="Times New Roman" w:hAnsi="Times New Roman" w:cs="Times New Roman"/>
          <w:sz w:val="20"/>
          <w:szCs w:val="20"/>
        </w:rPr>
      </w:pPr>
      <w:proofErr w:type="spellStart"/>
      <w:r w:rsidRPr="00662175">
        <w:rPr>
          <w:rFonts w:ascii="Times New Roman" w:hAnsi="Times New Roman" w:cs="Times New Roman"/>
          <w:sz w:val="20"/>
          <w:szCs w:val="20"/>
        </w:rPr>
        <w:t>Riverina</w:t>
      </w:r>
      <w:proofErr w:type="spellEnd"/>
      <w:r w:rsidRPr="00662175">
        <w:rPr>
          <w:rFonts w:ascii="Times New Roman" w:hAnsi="Times New Roman" w:cs="Times New Roman"/>
          <w:sz w:val="20"/>
          <w:szCs w:val="20"/>
        </w:rPr>
        <w:t>-Murray Institute of Higher Education</w:t>
      </w:r>
    </w:p>
    <w:p w14:paraId="63009945"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Sydney College of Advanced Education</w:t>
      </w:r>
    </w:p>
    <w:p w14:paraId="2904CCF3"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Sydney College of the Arts</w:t>
      </w:r>
    </w:p>
    <w:p w14:paraId="38375ACC"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The New South Wales Institute of Technology</w:t>
      </w:r>
    </w:p>
    <w:p w14:paraId="3EA319C1" w14:textId="77777777" w:rsidR="00121F0C" w:rsidRPr="00662175" w:rsidRDefault="00121F0C" w:rsidP="004D513B">
      <w:pPr>
        <w:spacing w:before="60" w:after="60" w:line="240" w:lineRule="auto"/>
        <w:jc w:val="center"/>
        <w:rPr>
          <w:rFonts w:ascii="Times New Roman" w:hAnsi="Times New Roman" w:cs="Times New Roman"/>
          <w:sz w:val="20"/>
          <w:szCs w:val="20"/>
        </w:rPr>
      </w:pPr>
      <w:r w:rsidRPr="00662175">
        <w:rPr>
          <w:rFonts w:ascii="Times New Roman" w:hAnsi="Times New Roman" w:cs="Times New Roman"/>
          <w:sz w:val="20"/>
          <w:szCs w:val="20"/>
        </w:rPr>
        <w:t>VICTORIA</w:t>
      </w:r>
    </w:p>
    <w:p w14:paraId="121FCC32"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Ballarat College of Advanced Education</w:t>
      </w:r>
    </w:p>
    <w:p w14:paraId="68E94DCA"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Bendigo College of Advanced Education</w:t>
      </w:r>
    </w:p>
    <w:p w14:paraId="595A1DFD"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Chisholm Institute of Technology</w:t>
      </w:r>
    </w:p>
    <w:p w14:paraId="713D6A6B" w14:textId="77777777" w:rsidR="00121F0C" w:rsidRPr="00662175" w:rsidRDefault="00121F0C" w:rsidP="0036596B">
      <w:pPr>
        <w:spacing w:after="0" w:line="240" w:lineRule="auto"/>
        <w:jc w:val="both"/>
        <w:rPr>
          <w:rFonts w:ascii="Times New Roman" w:hAnsi="Times New Roman" w:cs="Times New Roman"/>
          <w:sz w:val="20"/>
          <w:szCs w:val="20"/>
        </w:rPr>
      </w:pPr>
      <w:proofErr w:type="spellStart"/>
      <w:r w:rsidRPr="00662175">
        <w:rPr>
          <w:rFonts w:ascii="Times New Roman" w:hAnsi="Times New Roman" w:cs="Times New Roman"/>
          <w:sz w:val="20"/>
          <w:szCs w:val="20"/>
        </w:rPr>
        <w:t>Footscray</w:t>
      </w:r>
      <w:proofErr w:type="spellEnd"/>
      <w:r w:rsidRPr="00662175">
        <w:rPr>
          <w:rFonts w:ascii="Times New Roman" w:hAnsi="Times New Roman" w:cs="Times New Roman"/>
          <w:sz w:val="20"/>
          <w:szCs w:val="20"/>
        </w:rPr>
        <w:t xml:space="preserve"> Institute of Technology</w:t>
      </w:r>
    </w:p>
    <w:p w14:paraId="5C288035"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Gippsland Institute of Advanced Education</w:t>
      </w:r>
    </w:p>
    <w:p w14:paraId="18CB5C7B"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Hawthorn Institute of Education</w:t>
      </w:r>
    </w:p>
    <w:p w14:paraId="4CA78B63"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Institute of Catholic Education</w:t>
      </w:r>
    </w:p>
    <w:p w14:paraId="529B315A"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Lincoln Institute of Health Sciences</w:t>
      </w:r>
    </w:p>
    <w:p w14:paraId="26C1221D"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Melbourne College of Advanced Education</w:t>
      </w:r>
    </w:p>
    <w:p w14:paraId="5A4672E6"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Phillip Institute of Technology</w:t>
      </w:r>
    </w:p>
    <w:p w14:paraId="5BB2BC84"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Royal Melbourne Institute of Technology Ltd</w:t>
      </w:r>
    </w:p>
    <w:p w14:paraId="72F7016C"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Swinburne Limited</w:t>
      </w:r>
    </w:p>
    <w:p w14:paraId="08FE748A"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The Victorian College of the Arts</w:t>
      </w:r>
    </w:p>
    <w:p w14:paraId="24C97F9E"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Victoria College</w:t>
      </w:r>
    </w:p>
    <w:p w14:paraId="61318DB0"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Victorian College of Pharmacy Ltd</w:t>
      </w:r>
    </w:p>
    <w:p w14:paraId="4515891B"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Warrnambool Institute of Advanced Education</w:t>
      </w:r>
    </w:p>
    <w:p w14:paraId="6639A76C" w14:textId="77777777" w:rsidR="00121F0C" w:rsidRPr="00662175" w:rsidRDefault="00121F0C" w:rsidP="004D513B">
      <w:pPr>
        <w:spacing w:after="0" w:line="240" w:lineRule="auto"/>
        <w:jc w:val="center"/>
        <w:rPr>
          <w:rFonts w:ascii="Times New Roman" w:hAnsi="Times New Roman" w:cs="Times New Roman"/>
          <w:sz w:val="20"/>
          <w:szCs w:val="20"/>
        </w:rPr>
      </w:pPr>
      <w:r w:rsidRPr="00662175">
        <w:rPr>
          <w:rFonts w:ascii="Times New Roman" w:hAnsi="Times New Roman" w:cs="Times New Roman"/>
          <w:sz w:val="20"/>
          <w:szCs w:val="20"/>
        </w:rPr>
        <w:t>QUEENSLAND</w:t>
      </w:r>
    </w:p>
    <w:p w14:paraId="4CD8D989"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Brisbane College of Advanced Education</w:t>
      </w:r>
    </w:p>
    <w:p w14:paraId="361E4DEA"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Capricornia Institute of Advanced Education</w:t>
      </w:r>
    </w:p>
    <w:p w14:paraId="439FC820"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Darling Downs Institute of Advanced Education</w:t>
      </w:r>
    </w:p>
    <w:p w14:paraId="63CD3D5A"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Gold Coast College of Advanced Education</w:t>
      </w:r>
    </w:p>
    <w:p w14:paraId="53B79BB5"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Queensland Agricultural College</w:t>
      </w:r>
    </w:p>
    <w:p w14:paraId="45DD4BD1"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Queensland Conservatorium of Music</w:t>
      </w:r>
    </w:p>
    <w:p w14:paraId="55B25B54"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Queensland Institute of Technology</w:t>
      </w:r>
    </w:p>
    <w:p w14:paraId="36668D84" w14:textId="77777777" w:rsidR="00121F0C" w:rsidRPr="00662175" w:rsidRDefault="00121F0C" w:rsidP="004D513B">
      <w:pPr>
        <w:spacing w:after="0" w:line="240" w:lineRule="auto"/>
        <w:jc w:val="center"/>
        <w:rPr>
          <w:rFonts w:ascii="Times New Roman" w:hAnsi="Times New Roman" w:cs="Times New Roman"/>
          <w:sz w:val="20"/>
          <w:szCs w:val="20"/>
        </w:rPr>
      </w:pPr>
      <w:r w:rsidRPr="00662175">
        <w:rPr>
          <w:rFonts w:ascii="Times New Roman" w:hAnsi="Times New Roman" w:cs="Times New Roman"/>
          <w:sz w:val="20"/>
          <w:szCs w:val="20"/>
        </w:rPr>
        <w:t>WESTERN AUSTRALIA</w:t>
      </w:r>
    </w:p>
    <w:p w14:paraId="174FDF4A"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Western Australian College of Advanced Education</w:t>
      </w:r>
    </w:p>
    <w:p w14:paraId="6E35E7A8"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Western Australian Institute of Technology</w:t>
      </w:r>
    </w:p>
    <w:p w14:paraId="250506B4" w14:textId="77777777" w:rsidR="00FA6BF1" w:rsidRPr="00662175" w:rsidRDefault="00FA6BF1"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br w:type="page"/>
      </w:r>
    </w:p>
    <w:p w14:paraId="4CDEE5CE" w14:textId="77777777" w:rsidR="00121F0C" w:rsidRPr="0036596B" w:rsidRDefault="00B03F88" w:rsidP="006D5690">
      <w:pPr>
        <w:spacing w:after="0" w:line="240" w:lineRule="auto"/>
        <w:jc w:val="center"/>
        <w:rPr>
          <w:rFonts w:ascii="Times New Roman" w:hAnsi="Times New Roman" w:cs="Times New Roman"/>
        </w:rPr>
      </w:pPr>
      <w:r w:rsidRPr="0036596B">
        <w:rPr>
          <w:rFonts w:ascii="Times New Roman" w:hAnsi="Times New Roman" w:cs="Times New Roman"/>
          <w:b/>
        </w:rPr>
        <w:lastRenderedPageBreak/>
        <w:t>SCHEDULE 1—</w:t>
      </w:r>
      <w:r w:rsidR="00121F0C" w:rsidRPr="0036596B">
        <w:rPr>
          <w:rFonts w:ascii="Times New Roman" w:hAnsi="Times New Roman" w:cs="Times New Roman"/>
        </w:rPr>
        <w:t>continued</w:t>
      </w:r>
    </w:p>
    <w:p w14:paraId="1E22F571" w14:textId="2FC46C04" w:rsidR="00121F0C" w:rsidRPr="00662175" w:rsidRDefault="00B03F88" w:rsidP="00662175">
      <w:pPr>
        <w:spacing w:before="120" w:after="0" w:line="240" w:lineRule="auto"/>
        <w:jc w:val="center"/>
        <w:rPr>
          <w:rFonts w:ascii="Times New Roman" w:hAnsi="Times New Roman" w:cs="Times New Roman"/>
          <w:sz w:val="20"/>
          <w:szCs w:val="20"/>
        </w:rPr>
      </w:pPr>
      <w:r w:rsidRPr="00662175">
        <w:rPr>
          <w:rFonts w:ascii="Times New Roman" w:hAnsi="Times New Roman" w:cs="Times New Roman"/>
          <w:sz w:val="20"/>
          <w:szCs w:val="20"/>
        </w:rPr>
        <w:t>SOUTH AUSTRALIA</w:t>
      </w:r>
    </w:p>
    <w:p w14:paraId="3E2EAF37" w14:textId="1179DFD6" w:rsidR="00121F0C" w:rsidRPr="00662175" w:rsidRDefault="00121F0C" w:rsidP="0036596B">
      <w:pPr>
        <w:spacing w:after="0" w:line="240" w:lineRule="auto"/>
        <w:jc w:val="both"/>
        <w:rPr>
          <w:rFonts w:ascii="Times New Roman" w:hAnsi="Times New Roman" w:cs="Times New Roman"/>
          <w:sz w:val="20"/>
          <w:szCs w:val="20"/>
        </w:rPr>
      </w:pPr>
      <w:proofErr w:type="spellStart"/>
      <w:r w:rsidRPr="00662175">
        <w:rPr>
          <w:rFonts w:ascii="Times New Roman" w:hAnsi="Times New Roman" w:cs="Times New Roman"/>
          <w:sz w:val="20"/>
          <w:szCs w:val="20"/>
        </w:rPr>
        <w:t>Roseworthy</w:t>
      </w:r>
      <w:proofErr w:type="spellEnd"/>
      <w:r w:rsidRPr="00662175">
        <w:rPr>
          <w:rFonts w:ascii="Times New Roman" w:hAnsi="Times New Roman" w:cs="Times New Roman"/>
          <w:sz w:val="20"/>
          <w:szCs w:val="20"/>
        </w:rPr>
        <w:t xml:space="preserve"> Agricultural College</w:t>
      </w:r>
    </w:p>
    <w:p w14:paraId="2004AF8B"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South Australian College of Advanced Education</w:t>
      </w:r>
    </w:p>
    <w:p w14:paraId="6ECF23D0"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South Australian Institute of Technology</w:t>
      </w:r>
    </w:p>
    <w:p w14:paraId="1B9DC4DF" w14:textId="111A0213" w:rsidR="00121F0C" w:rsidRPr="00662175" w:rsidRDefault="00B03F88" w:rsidP="00662175">
      <w:pPr>
        <w:spacing w:before="120" w:after="60" w:line="240" w:lineRule="auto"/>
        <w:jc w:val="center"/>
        <w:rPr>
          <w:rFonts w:ascii="Times New Roman" w:hAnsi="Times New Roman" w:cs="Times New Roman"/>
          <w:sz w:val="20"/>
          <w:szCs w:val="20"/>
        </w:rPr>
      </w:pPr>
      <w:r w:rsidRPr="00662175">
        <w:rPr>
          <w:rFonts w:ascii="Times New Roman" w:hAnsi="Times New Roman" w:cs="Times New Roman"/>
          <w:sz w:val="20"/>
          <w:szCs w:val="20"/>
        </w:rPr>
        <w:t>TASMANIA</w:t>
      </w:r>
    </w:p>
    <w:p w14:paraId="0E965E7B"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Tasmanian State Institute of Technology</w:t>
      </w:r>
    </w:p>
    <w:p w14:paraId="39B34264" w14:textId="4599EEE9" w:rsidR="00121F0C" w:rsidRPr="00662175" w:rsidRDefault="00B03F88" w:rsidP="00662175">
      <w:pPr>
        <w:spacing w:before="120" w:after="60" w:line="240" w:lineRule="auto"/>
        <w:jc w:val="center"/>
        <w:rPr>
          <w:rFonts w:ascii="Times New Roman" w:hAnsi="Times New Roman" w:cs="Times New Roman"/>
          <w:sz w:val="20"/>
          <w:szCs w:val="20"/>
        </w:rPr>
      </w:pPr>
      <w:r w:rsidRPr="00662175">
        <w:rPr>
          <w:rFonts w:ascii="Times New Roman" w:hAnsi="Times New Roman" w:cs="Times New Roman"/>
          <w:sz w:val="20"/>
          <w:szCs w:val="20"/>
        </w:rPr>
        <w:t>TERRITORIES</w:t>
      </w:r>
    </w:p>
    <w:p w14:paraId="2D06C887" w14:textId="77777777" w:rsidR="00121F0C" w:rsidRPr="00662175" w:rsidRDefault="00121F0C"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t>Canberra College of Advanced Education</w:t>
      </w:r>
    </w:p>
    <w:p w14:paraId="7847A07B" w14:textId="77777777" w:rsidR="006D5690" w:rsidRPr="006D5690" w:rsidRDefault="006D5690" w:rsidP="006D5690">
      <w:pPr>
        <w:spacing w:after="0" w:line="240" w:lineRule="auto"/>
        <w:jc w:val="center"/>
        <w:rPr>
          <w:rFonts w:ascii="Times New Roman" w:hAnsi="Times New Roman" w:cs="Times New Roman"/>
          <w:b/>
        </w:rPr>
      </w:pPr>
      <w:r w:rsidRPr="006D5690">
        <w:rPr>
          <w:rFonts w:ascii="Times New Roman" w:hAnsi="Times New Roman" w:cs="Times New Roman"/>
          <w:b/>
        </w:rPr>
        <w:t>——————</w:t>
      </w:r>
    </w:p>
    <w:p w14:paraId="6EE48CC9" w14:textId="77777777" w:rsidR="006D5690" w:rsidRDefault="00B03F88" w:rsidP="006D5690">
      <w:pPr>
        <w:spacing w:after="0" w:line="240" w:lineRule="auto"/>
        <w:jc w:val="center"/>
        <w:rPr>
          <w:rFonts w:ascii="Times New Roman" w:hAnsi="Times New Roman" w:cs="Times New Roman"/>
          <w:b/>
        </w:rPr>
      </w:pPr>
      <w:r w:rsidRPr="0036596B">
        <w:rPr>
          <w:rFonts w:ascii="Times New Roman" w:hAnsi="Times New Roman" w:cs="Times New Roman"/>
          <w:b/>
        </w:rPr>
        <w:t>SCHEDULE 2</w:t>
      </w:r>
    </w:p>
    <w:p w14:paraId="50F9EFD5" w14:textId="77777777" w:rsidR="00121F0C" w:rsidRPr="00662175" w:rsidRDefault="00121F0C" w:rsidP="006D5690">
      <w:pPr>
        <w:spacing w:after="0" w:line="240" w:lineRule="auto"/>
        <w:jc w:val="right"/>
        <w:rPr>
          <w:rFonts w:ascii="Times New Roman" w:hAnsi="Times New Roman" w:cs="Times New Roman"/>
          <w:sz w:val="20"/>
          <w:szCs w:val="20"/>
        </w:rPr>
      </w:pPr>
      <w:r w:rsidRPr="00662175">
        <w:rPr>
          <w:rFonts w:ascii="Times New Roman" w:hAnsi="Times New Roman" w:cs="Times New Roman"/>
          <w:sz w:val="20"/>
          <w:szCs w:val="20"/>
        </w:rPr>
        <w:t>Section 40</w:t>
      </w:r>
    </w:p>
    <w:p w14:paraId="1F729F1D" w14:textId="77777777" w:rsidR="00121F0C" w:rsidRPr="00662175" w:rsidRDefault="00121F0C" w:rsidP="00662175">
      <w:pPr>
        <w:spacing w:before="120" w:after="120" w:line="240" w:lineRule="auto"/>
        <w:jc w:val="center"/>
        <w:rPr>
          <w:rFonts w:ascii="Times New Roman" w:hAnsi="Times New Roman" w:cs="Times New Roman"/>
          <w:sz w:val="20"/>
          <w:szCs w:val="20"/>
        </w:rPr>
      </w:pPr>
      <w:r w:rsidRPr="00662175">
        <w:rPr>
          <w:rFonts w:ascii="Times New Roman" w:hAnsi="Times New Roman" w:cs="Times New Roman"/>
          <w:sz w:val="20"/>
          <w:szCs w:val="20"/>
        </w:rPr>
        <w:t>CONSEQUENTIAL AND FORMAL AMENDMENTS OF PRINCIPAL ACT</w:t>
      </w:r>
    </w:p>
    <w:p w14:paraId="0B4EE21F" w14:textId="46BF9255"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4</w:t>
      </w:r>
      <w:r w:rsidR="00E1025A" w:rsidRPr="00662175">
        <w:rPr>
          <w:rFonts w:ascii="Times New Roman" w:hAnsi="Times New Roman" w:cs="Times New Roman"/>
          <w:b/>
          <w:sz w:val="20"/>
          <w:szCs w:val="20"/>
        </w:rPr>
        <w:t xml:space="preserve"> </w:t>
      </w:r>
      <w:r w:rsidRPr="00662175">
        <w:rPr>
          <w:rFonts w:ascii="Times New Roman" w:hAnsi="Times New Roman" w:cs="Times New Roman"/>
          <w:b/>
          <w:sz w:val="20"/>
          <w:szCs w:val="20"/>
        </w:rPr>
        <w:t xml:space="preserve">(1) (definition of </w:t>
      </w:r>
      <w:r w:rsidR="00FA6BF1" w:rsidRPr="00662175">
        <w:rPr>
          <w:rFonts w:ascii="Times New Roman" w:hAnsi="Times New Roman" w:cs="Times New Roman"/>
          <w:b/>
          <w:sz w:val="20"/>
          <w:szCs w:val="20"/>
        </w:rPr>
        <w:t>“</w:t>
      </w:r>
      <w:r w:rsidRPr="00662175">
        <w:rPr>
          <w:rFonts w:ascii="Times New Roman" w:hAnsi="Times New Roman" w:cs="Times New Roman"/>
          <w:b/>
          <w:sz w:val="20"/>
          <w:szCs w:val="20"/>
        </w:rPr>
        <w:t>Commissioner</w:t>
      </w:r>
      <w:r w:rsidR="00FA6BF1" w:rsidRPr="00662175">
        <w:rPr>
          <w:rFonts w:ascii="Times New Roman" w:hAnsi="Times New Roman" w:cs="Times New Roman"/>
          <w:b/>
          <w:sz w:val="20"/>
          <w:szCs w:val="20"/>
        </w:rPr>
        <w:t>”</w:t>
      </w:r>
      <w:r w:rsidRPr="00662175">
        <w:rPr>
          <w:rFonts w:ascii="Times New Roman" w:hAnsi="Times New Roman" w:cs="Times New Roman"/>
          <w:b/>
          <w:sz w:val="20"/>
          <w:szCs w:val="20"/>
        </w:rPr>
        <w:t>)—</w:t>
      </w:r>
    </w:p>
    <w:p w14:paraId="6C4576C8"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3FEAC759"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4</w:t>
      </w:r>
      <w:r w:rsidR="00E1025A" w:rsidRPr="00662175">
        <w:rPr>
          <w:rFonts w:ascii="Times New Roman" w:hAnsi="Times New Roman" w:cs="Times New Roman"/>
          <w:b/>
          <w:sz w:val="20"/>
          <w:szCs w:val="20"/>
        </w:rPr>
        <w:t xml:space="preserve"> </w:t>
      </w:r>
      <w:r w:rsidRPr="00662175">
        <w:rPr>
          <w:rFonts w:ascii="Times New Roman" w:hAnsi="Times New Roman" w:cs="Times New Roman"/>
          <w:b/>
          <w:sz w:val="20"/>
          <w:szCs w:val="20"/>
        </w:rPr>
        <w:t xml:space="preserve">(1) (definition of </w:t>
      </w:r>
      <w:r w:rsidR="00FA6BF1" w:rsidRPr="00662175">
        <w:rPr>
          <w:rFonts w:ascii="Times New Roman" w:hAnsi="Times New Roman" w:cs="Times New Roman"/>
          <w:b/>
          <w:sz w:val="20"/>
          <w:szCs w:val="20"/>
        </w:rPr>
        <w:t>“</w:t>
      </w:r>
      <w:r w:rsidRPr="00662175">
        <w:rPr>
          <w:rFonts w:ascii="Times New Roman" w:hAnsi="Times New Roman" w:cs="Times New Roman"/>
          <w:b/>
          <w:sz w:val="20"/>
          <w:szCs w:val="20"/>
        </w:rPr>
        <w:t>member</w:t>
      </w:r>
      <w:r w:rsidR="00FA6BF1" w:rsidRPr="00662175">
        <w:rPr>
          <w:rFonts w:ascii="Times New Roman" w:hAnsi="Times New Roman" w:cs="Times New Roman"/>
          <w:b/>
          <w:sz w:val="20"/>
          <w:szCs w:val="20"/>
        </w:rPr>
        <w:t>”</w:t>
      </w:r>
      <w:r w:rsidRPr="00662175">
        <w:rPr>
          <w:rFonts w:ascii="Times New Roman" w:hAnsi="Times New Roman" w:cs="Times New Roman"/>
          <w:b/>
          <w:sz w:val="20"/>
          <w:szCs w:val="20"/>
        </w:rPr>
        <w:t>)—</w:t>
      </w:r>
    </w:p>
    <w:p w14:paraId="2CEE825E"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50C0C3D"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4</w:t>
      </w:r>
      <w:r w:rsidR="000D7A4C" w:rsidRPr="00662175">
        <w:rPr>
          <w:rFonts w:ascii="Times New Roman" w:hAnsi="Times New Roman" w:cs="Times New Roman"/>
          <w:b/>
          <w:sz w:val="20"/>
          <w:szCs w:val="20"/>
        </w:rPr>
        <w:t xml:space="preserve"> </w:t>
      </w:r>
      <w:r w:rsidRPr="00662175">
        <w:rPr>
          <w:rFonts w:ascii="Times New Roman" w:hAnsi="Times New Roman" w:cs="Times New Roman"/>
          <w:b/>
          <w:sz w:val="20"/>
          <w:szCs w:val="20"/>
        </w:rPr>
        <w:t xml:space="preserve">(1) (sub-paragraph (a) (ii) of the definition of </w:t>
      </w:r>
      <w:r w:rsidR="00FA6BF1" w:rsidRPr="00662175">
        <w:rPr>
          <w:rFonts w:ascii="Times New Roman" w:hAnsi="Times New Roman" w:cs="Times New Roman"/>
          <w:b/>
          <w:sz w:val="20"/>
          <w:szCs w:val="20"/>
        </w:rPr>
        <w:t>“</w:t>
      </w:r>
      <w:r w:rsidRPr="00662175">
        <w:rPr>
          <w:rFonts w:ascii="Times New Roman" w:hAnsi="Times New Roman" w:cs="Times New Roman"/>
          <w:b/>
          <w:sz w:val="20"/>
          <w:szCs w:val="20"/>
        </w:rPr>
        <w:t>technical and further education institution</w:t>
      </w:r>
      <w:r w:rsidR="00FA6BF1" w:rsidRPr="00662175">
        <w:rPr>
          <w:rFonts w:ascii="Times New Roman" w:hAnsi="Times New Roman" w:cs="Times New Roman"/>
          <w:b/>
          <w:sz w:val="20"/>
          <w:szCs w:val="20"/>
        </w:rPr>
        <w:t>”</w:t>
      </w:r>
      <w:r w:rsidRPr="00662175">
        <w:rPr>
          <w:rFonts w:ascii="Times New Roman" w:hAnsi="Times New Roman" w:cs="Times New Roman"/>
          <w:b/>
          <w:sz w:val="20"/>
          <w:szCs w:val="20"/>
        </w:rPr>
        <w:t>)—</w:t>
      </w:r>
    </w:p>
    <w:p w14:paraId="4A3E73ED"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Insert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in writing,</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after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Minister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8F216ED"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Section 5—</w:t>
      </w:r>
    </w:p>
    <w:p w14:paraId="5A66550B"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Insert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in writing,</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after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declare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22D963C2"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 xml:space="preserve">Paragraph </w:t>
      </w:r>
      <w:r w:rsidR="00121F0C" w:rsidRPr="00662175">
        <w:rPr>
          <w:rFonts w:ascii="Times New Roman" w:hAnsi="Times New Roman" w:cs="Times New Roman"/>
          <w:sz w:val="20"/>
          <w:szCs w:val="20"/>
        </w:rPr>
        <w:t xml:space="preserve">7 (3) </w:t>
      </w:r>
      <w:r w:rsidRPr="00662175">
        <w:rPr>
          <w:rFonts w:ascii="Times New Roman" w:hAnsi="Times New Roman" w:cs="Times New Roman"/>
          <w:b/>
          <w:sz w:val="20"/>
          <w:szCs w:val="20"/>
        </w:rPr>
        <w:t>(a)—</w:t>
      </w:r>
    </w:p>
    <w:p w14:paraId="08D4DE60"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Minister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963B4A2"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10 (5)—</w:t>
      </w:r>
    </w:p>
    <w:p w14:paraId="311587B0"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Insert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in writing,</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after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determined</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220346CD" w14:textId="77777777" w:rsidR="006D5690" w:rsidRPr="00662175" w:rsidRDefault="00B03F88" w:rsidP="0036596B">
      <w:pPr>
        <w:spacing w:after="0" w:line="240" w:lineRule="auto"/>
        <w:jc w:val="both"/>
        <w:rPr>
          <w:rFonts w:ascii="Times New Roman" w:hAnsi="Times New Roman" w:cs="Times New Roman"/>
          <w:b/>
          <w:sz w:val="20"/>
          <w:szCs w:val="20"/>
        </w:rPr>
      </w:pPr>
      <w:r w:rsidRPr="00662175">
        <w:rPr>
          <w:rFonts w:ascii="Times New Roman" w:hAnsi="Times New Roman" w:cs="Times New Roman"/>
          <w:b/>
          <w:sz w:val="20"/>
          <w:szCs w:val="20"/>
        </w:rPr>
        <w:t>Sub-section 11 (1)—</w:t>
      </w:r>
    </w:p>
    <w:p w14:paraId="72BFF478"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4912A32B" w14:textId="77777777" w:rsidR="006D5690" w:rsidRPr="00662175" w:rsidRDefault="00B03F88" w:rsidP="0036596B">
      <w:pPr>
        <w:spacing w:after="0" w:line="240" w:lineRule="auto"/>
        <w:jc w:val="both"/>
        <w:rPr>
          <w:rFonts w:ascii="Times New Roman" w:hAnsi="Times New Roman" w:cs="Times New Roman"/>
          <w:b/>
          <w:sz w:val="20"/>
          <w:szCs w:val="20"/>
        </w:rPr>
      </w:pPr>
      <w:r w:rsidRPr="00662175">
        <w:rPr>
          <w:rFonts w:ascii="Times New Roman" w:hAnsi="Times New Roman" w:cs="Times New Roman"/>
          <w:b/>
          <w:sz w:val="20"/>
          <w:szCs w:val="20"/>
        </w:rPr>
        <w:t>Sub-section 11 (2)—</w:t>
      </w:r>
    </w:p>
    <w:p w14:paraId="6B0A80F6"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0D023D21"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 xml:space="preserve">Sub-section 11 </w:t>
      </w:r>
      <w:r w:rsidR="00121F0C" w:rsidRPr="00662175">
        <w:rPr>
          <w:rFonts w:ascii="Times New Roman" w:hAnsi="Times New Roman" w:cs="Times New Roman"/>
          <w:b/>
          <w:sz w:val="20"/>
          <w:szCs w:val="20"/>
        </w:rPr>
        <w:t>(3)—</w:t>
      </w:r>
    </w:p>
    <w:p w14:paraId="29EFD3DC"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09F7397"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12 (1)—</w:t>
      </w:r>
    </w:p>
    <w:p w14:paraId="30224B70"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Commissioner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2EB4CA9A"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Section 14—</w:t>
      </w:r>
    </w:p>
    <w:p w14:paraId="68CD3149"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22E8B854"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Commissioner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4F43D30"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Sub-paragraph 15 (2) (a) (</w:t>
      </w:r>
      <w:proofErr w:type="spellStart"/>
      <w:r w:rsidRPr="00662175">
        <w:rPr>
          <w:rFonts w:ascii="Times New Roman" w:hAnsi="Times New Roman" w:cs="Times New Roman"/>
          <w:b/>
          <w:sz w:val="20"/>
          <w:szCs w:val="20"/>
        </w:rPr>
        <w:t>i</w:t>
      </w:r>
      <w:proofErr w:type="spellEnd"/>
      <w:r w:rsidRPr="00662175">
        <w:rPr>
          <w:rFonts w:ascii="Times New Roman" w:hAnsi="Times New Roman" w:cs="Times New Roman"/>
          <w:b/>
          <w:sz w:val="20"/>
          <w:szCs w:val="20"/>
        </w:rPr>
        <w:t>)—</w:t>
      </w:r>
    </w:p>
    <w:p w14:paraId="38DC5000" w14:textId="77777777" w:rsidR="00121F0C" w:rsidRPr="00662175" w:rsidRDefault="00121F0C" w:rsidP="006D5690">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Commissioner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6F5E99C" w14:textId="77777777" w:rsidR="00FA6BF1" w:rsidRPr="00662175" w:rsidRDefault="00FA6BF1"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br w:type="page"/>
      </w:r>
    </w:p>
    <w:p w14:paraId="53100F2A" w14:textId="77777777" w:rsidR="00121F0C" w:rsidRPr="0036596B" w:rsidRDefault="00B03F88" w:rsidP="00AF2B58">
      <w:pPr>
        <w:spacing w:after="0" w:line="240" w:lineRule="auto"/>
        <w:jc w:val="center"/>
        <w:rPr>
          <w:rFonts w:ascii="Times New Roman" w:hAnsi="Times New Roman" w:cs="Times New Roman"/>
        </w:rPr>
      </w:pPr>
      <w:r w:rsidRPr="0036596B">
        <w:rPr>
          <w:rFonts w:ascii="Times New Roman" w:hAnsi="Times New Roman" w:cs="Times New Roman"/>
          <w:b/>
        </w:rPr>
        <w:lastRenderedPageBreak/>
        <w:t>SCHEDULE 2—</w:t>
      </w:r>
      <w:r w:rsidR="00121F0C" w:rsidRPr="0036596B">
        <w:rPr>
          <w:rFonts w:ascii="Times New Roman" w:hAnsi="Times New Roman" w:cs="Times New Roman"/>
        </w:rPr>
        <w:t>continued</w:t>
      </w:r>
    </w:p>
    <w:p w14:paraId="2A22A416" w14:textId="6C6A9B33"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15 (2) (c)—</w:t>
      </w:r>
    </w:p>
    <w:p w14:paraId="0DFDB411"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Commissioner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8F19C02"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16 (1)—</w:t>
      </w:r>
    </w:p>
    <w:p w14:paraId="47FADC88"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DEB2525"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16 (1) (b)—</w:t>
      </w:r>
    </w:p>
    <w:p w14:paraId="40FCF12E"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 office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office of the 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42BD4B8D"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16 (2) (b)—</w:t>
      </w:r>
    </w:p>
    <w:p w14:paraId="730831E4"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1C6EF795"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 office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office of that Commissioner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81CDD6D"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16 (3) (b)—</w:t>
      </w:r>
    </w:p>
    <w:p w14:paraId="366797AF"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3F32DC6E"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 office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office of that part-time Commissioner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1D3F4938"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16 (5)—</w:t>
      </w:r>
    </w:p>
    <w:p w14:paraId="1FE8BA58"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3E418302"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that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24BB0AD"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(c)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that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CC5CB97"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16 (6) (a)—</w:t>
      </w:r>
    </w:p>
    <w:p w14:paraId="2B204BAE"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Insert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in writing,</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after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determine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1104144D" w14:textId="77777777" w:rsidR="00121F0C" w:rsidRPr="00662175" w:rsidRDefault="00B03F88" w:rsidP="00AF2B58">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16 (7)</w:t>
      </w:r>
      <w:r w:rsidR="00121F0C" w:rsidRPr="00662175">
        <w:rPr>
          <w:rFonts w:ascii="Times New Roman" w:hAnsi="Times New Roman" w:cs="Times New Roman"/>
          <w:sz w:val="20"/>
          <w:szCs w:val="20"/>
        </w:rPr>
        <w:t>—</w:t>
      </w:r>
    </w:p>
    <w:p w14:paraId="648B8964"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8229CBD"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42E3EF94"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(c)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3D6AD057"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16 (8)—</w:t>
      </w:r>
    </w:p>
    <w:p w14:paraId="45C76FB3"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0F14F48E"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31F6ACDA"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16 (9)—</w:t>
      </w:r>
    </w:p>
    <w:p w14:paraId="5F51E2B0"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(first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3725C51"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(last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354C7C39"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(c)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24666A8"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18 (2)—</w:t>
      </w:r>
    </w:p>
    <w:p w14:paraId="71DD0D99"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485FAD3A"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18</w:t>
      </w:r>
      <w:r w:rsidR="00E1025A" w:rsidRPr="00662175">
        <w:rPr>
          <w:rFonts w:ascii="Times New Roman" w:hAnsi="Times New Roman" w:cs="Times New Roman"/>
          <w:b/>
          <w:sz w:val="20"/>
          <w:szCs w:val="20"/>
        </w:rPr>
        <w:t xml:space="preserve"> </w:t>
      </w:r>
      <w:r w:rsidRPr="00662175">
        <w:rPr>
          <w:rFonts w:ascii="Times New Roman" w:hAnsi="Times New Roman" w:cs="Times New Roman"/>
          <w:b/>
          <w:sz w:val="20"/>
          <w:szCs w:val="20"/>
        </w:rPr>
        <w:t>(4)—</w:t>
      </w:r>
    </w:p>
    <w:p w14:paraId="198573A6"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2FB25829"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7ECE0DA"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18 (5)—</w:t>
      </w:r>
    </w:p>
    <w:p w14:paraId="057B01BC"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AFE4A69"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Section 28—</w:t>
      </w:r>
    </w:p>
    <w:p w14:paraId="68797210"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1619BA70" w14:textId="77777777" w:rsidR="00FA6BF1" w:rsidRPr="00662175" w:rsidRDefault="00FA6BF1"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br w:type="page"/>
      </w:r>
    </w:p>
    <w:p w14:paraId="7412205E" w14:textId="77777777" w:rsidR="00121F0C" w:rsidRPr="0036596B" w:rsidRDefault="00B03F88" w:rsidP="00AF2B58">
      <w:pPr>
        <w:spacing w:after="0" w:line="240" w:lineRule="auto"/>
        <w:jc w:val="center"/>
        <w:rPr>
          <w:rFonts w:ascii="Times New Roman" w:hAnsi="Times New Roman" w:cs="Times New Roman"/>
        </w:rPr>
      </w:pPr>
      <w:r w:rsidRPr="0036596B">
        <w:rPr>
          <w:rFonts w:ascii="Times New Roman" w:hAnsi="Times New Roman" w:cs="Times New Roman"/>
          <w:b/>
        </w:rPr>
        <w:lastRenderedPageBreak/>
        <w:t>SCHEDULE 2—</w:t>
      </w:r>
      <w:r w:rsidR="00121F0C" w:rsidRPr="0036596B">
        <w:rPr>
          <w:rFonts w:ascii="Times New Roman" w:hAnsi="Times New Roman" w:cs="Times New Roman"/>
        </w:rPr>
        <w:t>continued</w:t>
      </w:r>
    </w:p>
    <w:p w14:paraId="7670B380" w14:textId="564800BE"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29 (1)—</w:t>
      </w:r>
      <w:bookmarkStart w:id="0" w:name="_GoBack"/>
      <w:bookmarkEnd w:id="0"/>
    </w:p>
    <w:p w14:paraId="5CA3315B"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member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BA953A3"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Section 30—</w:t>
      </w:r>
    </w:p>
    <w:p w14:paraId="29FA7D6A"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09AA2640"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member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F8A1773"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31 (2) (b)—</w:t>
      </w:r>
    </w:p>
    <w:p w14:paraId="4FB28B71"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member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0F9C40C6"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Section 34—</w:t>
      </w:r>
    </w:p>
    <w:p w14:paraId="786DB3C8"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member or acting member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23970747"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Insert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or her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after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3FEFFF0"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35 (1) (b)—</w:t>
      </w:r>
    </w:p>
    <w:p w14:paraId="18AD8F87"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 office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office of that member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567F2E7"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Paragraph 35 (2) (a)—</w:t>
      </w:r>
    </w:p>
    <w:p w14:paraId="0FDE5EFD"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Insert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in writing,</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after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determine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0EEC5EF"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35 (4)—</w:t>
      </w:r>
    </w:p>
    <w:p w14:paraId="432C3A3D"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12C31CE4"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2380B6D"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(c)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1B1B4212"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35 (5)—</w:t>
      </w:r>
    </w:p>
    <w:p w14:paraId="7FC26E79"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(first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6115122A"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his</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(last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0066B8FE"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(c)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FD392AE"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38 (2)—</w:t>
      </w:r>
    </w:p>
    <w:p w14:paraId="72AF1612"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41EE9851"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38 (3)—</w:t>
      </w:r>
    </w:p>
    <w:p w14:paraId="795624ED"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78D39F91"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42 (1)—</w:t>
      </w:r>
    </w:p>
    <w:p w14:paraId="699D6719"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Minister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568919CD"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42 (6)—</w:t>
      </w:r>
    </w:p>
    <w:p w14:paraId="64AFA0A4"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Chairman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(wherever occurring),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Chairperson</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40B2A53F" w14:textId="77777777" w:rsidR="00121F0C" w:rsidRPr="00662175" w:rsidRDefault="00B03F88"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b/>
          <w:sz w:val="20"/>
          <w:szCs w:val="20"/>
        </w:rPr>
        <w:t>Sub-section 43</w:t>
      </w:r>
      <w:r w:rsidRPr="00662175">
        <w:rPr>
          <w:rFonts w:ascii="Times New Roman" w:hAnsi="Times New Roman" w:cs="Times New Roman"/>
          <w:b/>
          <w:smallCaps/>
          <w:sz w:val="20"/>
          <w:szCs w:val="20"/>
        </w:rPr>
        <w:t xml:space="preserve">a </w:t>
      </w:r>
      <w:r w:rsidRPr="00662175">
        <w:rPr>
          <w:rFonts w:ascii="Times New Roman" w:hAnsi="Times New Roman" w:cs="Times New Roman"/>
          <w:b/>
          <w:sz w:val="20"/>
          <w:szCs w:val="20"/>
        </w:rPr>
        <w:t>(2)—</w:t>
      </w:r>
    </w:p>
    <w:p w14:paraId="207A2A6B"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(a)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to him</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09BA1E1F" w14:textId="77777777" w:rsidR="00121F0C" w:rsidRPr="00662175" w:rsidRDefault="00121F0C" w:rsidP="00AF2B58">
      <w:pPr>
        <w:spacing w:after="0" w:line="240" w:lineRule="auto"/>
        <w:ind w:firstLine="432"/>
        <w:jc w:val="both"/>
        <w:rPr>
          <w:rFonts w:ascii="Times New Roman" w:hAnsi="Times New Roman" w:cs="Times New Roman"/>
          <w:sz w:val="20"/>
          <w:szCs w:val="20"/>
        </w:rPr>
      </w:pPr>
      <w:r w:rsidRPr="00662175">
        <w:rPr>
          <w:rFonts w:ascii="Times New Roman" w:hAnsi="Times New Roman" w:cs="Times New Roman"/>
          <w:sz w:val="20"/>
          <w:szCs w:val="20"/>
        </w:rPr>
        <w:t xml:space="preserve">(b) Omit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he</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 xml:space="preserve">, substitute </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the Minister</w:t>
      </w:r>
      <w:r w:rsidR="00FA6BF1" w:rsidRPr="00662175">
        <w:rPr>
          <w:rFonts w:ascii="Times New Roman" w:hAnsi="Times New Roman" w:cs="Times New Roman"/>
          <w:sz w:val="20"/>
          <w:szCs w:val="20"/>
        </w:rPr>
        <w:t>”</w:t>
      </w:r>
      <w:r w:rsidRPr="00662175">
        <w:rPr>
          <w:rFonts w:ascii="Times New Roman" w:hAnsi="Times New Roman" w:cs="Times New Roman"/>
          <w:sz w:val="20"/>
          <w:szCs w:val="20"/>
        </w:rPr>
        <w:t>.</w:t>
      </w:r>
    </w:p>
    <w:p w14:paraId="4422372B" w14:textId="77777777" w:rsidR="00FA6BF1" w:rsidRPr="00662175" w:rsidRDefault="00FA6BF1" w:rsidP="0036596B">
      <w:pPr>
        <w:spacing w:after="0" w:line="240" w:lineRule="auto"/>
        <w:jc w:val="both"/>
        <w:rPr>
          <w:rFonts w:ascii="Times New Roman" w:hAnsi="Times New Roman" w:cs="Times New Roman"/>
          <w:sz w:val="20"/>
          <w:szCs w:val="20"/>
        </w:rPr>
      </w:pPr>
      <w:r w:rsidRPr="00662175">
        <w:rPr>
          <w:rFonts w:ascii="Times New Roman" w:hAnsi="Times New Roman" w:cs="Times New Roman"/>
          <w:sz w:val="20"/>
          <w:szCs w:val="20"/>
        </w:rPr>
        <w:br w:type="page"/>
      </w:r>
    </w:p>
    <w:p w14:paraId="6FAB5764" w14:textId="77777777" w:rsidR="00121F0C" w:rsidRPr="007F5F03" w:rsidRDefault="00121F0C" w:rsidP="007F5F03">
      <w:pPr>
        <w:spacing w:before="120" w:after="240" w:line="240" w:lineRule="auto"/>
        <w:jc w:val="center"/>
        <w:rPr>
          <w:rFonts w:ascii="Times New Roman" w:hAnsi="Times New Roman" w:cs="Times New Roman"/>
          <w:b/>
        </w:rPr>
      </w:pPr>
      <w:r w:rsidRPr="007F5F03">
        <w:rPr>
          <w:rFonts w:ascii="Times New Roman" w:hAnsi="Times New Roman" w:cs="Times New Roman"/>
          <w:b/>
        </w:rPr>
        <w:lastRenderedPageBreak/>
        <w:t>NOTE</w:t>
      </w:r>
    </w:p>
    <w:p w14:paraId="1B449150" w14:textId="77777777" w:rsidR="00121F0C" w:rsidRPr="007F5F03" w:rsidRDefault="00B03F88" w:rsidP="007F5F03">
      <w:pPr>
        <w:spacing w:after="0" w:line="240" w:lineRule="auto"/>
        <w:ind w:left="288" w:hanging="288"/>
        <w:jc w:val="both"/>
        <w:rPr>
          <w:rFonts w:ascii="Times New Roman" w:hAnsi="Times New Roman" w:cs="Times New Roman"/>
          <w:sz w:val="20"/>
        </w:rPr>
      </w:pPr>
      <w:r w:rsidRPr="007F5F03">
        <w:rPr>
          <w:rFonts w:ascii="Times New Roman" w:hAnsi="Times New Roman" w:cs="Times New Roman"/>
          <w:b/>
          <w:sz w:val="20"/>
        </w:rPr>
        <w:t xml:space="preserve">1. </w:t>
      </w:r>
      <w:r w:rsidR="00121F0C" w:rsidRPr="007F5F03">
        <w:rPr>
          <w:rFonts w:ascii="Times New Roman" w:hAnsi="Times New Roman" w:cs="Times New Roman"/>
          <w:sz w:val="20"/>
        </w:rPr>
        <w:t>No. 25, 1977, as amended. For previous amendments, see No. 61, 1981; No. 39, 1983; Nos. 63 and 72, 1984; and No. 65, 1985.</w:t>
      </w:r>
    </w:p>
    <w:p w14:paraId="308778D0" w14:textId="77777777" w:rsidR="00121F0C" w:rsidRPr="007F5F03" w:rsidRDefault="00121F0C" w:rsidP="007F5F03">
      <w:pPr>
        <w:spacing w:before="240" w:after="0" w:line="240" w:lineRule="auto"/>
        <w:jc w:val="both"/>
        <w:rPr>
          <w:rFonts w:ascii="Times New Roman" w:hAnsi="Times New Roman" w:cs="Times New Roman"/>
          <w:sz w:val="20"/>
        </w:rPr>
      </w:pPr>
      <w:r w:rsidRPr="007F5F03">
        <w:rPr>
          <w:rFonts w:ascii="Times New Roman" w:hAnsi="Times New Roman" w:cs="Times New Roman"/>
          <w:sz w:val="20"/>
        </w:rPr>
        <w:t>[</w:t>
      </w:r>
      <w:r w:rsidR="00B03F88" w:rsidRPr="007F5F03">
        <w:rPr>
          <w:rFonts w:ascii="Times New Roman" w:hAnsi="Times New Roman" w:cs="Times New Roman"/>
          <w:i/>
          <w:sz w:val="20"/>
        </w:rPr>
        <w:t>Minister</w:t>
      </w:r>
      <w:r w:rsidR="00FA6BF1" w:rsidRPr="007F5F03">
        <w:rPr>
          <w:rFonts w:ascii="Times New Roman" w:hAnsi="Times New Roman" w:cs="Times New Roman"/>
          <w:i/>
          <w:sz w:val="20"/>
        </w:rPr>
        <w:t>’</w:t>
      </w:r>
      <w:r w:rsidR="00B03F88" w:rsidRPr="007F5F03">
        <w:rPr>
          <w:rFonts w:ascii="Times New Roman" w:hAnsi="Times New Roman" w:cs="Times New Roman"/>
          <w:i/>
          <w:sz w:val="20"/>
        </w:rPr>
        <w:t>s second reading speech made in—</w:t>
      </w:r>
    </w:p>
    <w:p w14:paraId="583299BB" w14:textId="77777777" w:rsidR="007F5F03" w:rsidRPr="007F5F03" w:rsidRDefault="00B03F88" w:rsidP="007F5F03">
      <w:pPr>
        <w:spacing w:after="0" w:line="240" w:lineRule="auto"/>
        <w:ind w:left="1296"/>
        <w:jc w:val="both"/>
        <w:rPr>
          <w:rFonts w:ascii="Times New Roman" w:hAnsi="Times New Roman" w:cs="Times New Roman"/>
          <w:i/>
          <w:sz w:val="20"/>
        </w:rPr>
      </w:pPr>
      <w:r w:rsidRPr="007F5F03">
        <w:rPr>
          <w:rFonts w:ascii="Times New Roman" w:hAnsi="Times New Roman" w:cs="Times New Roman"/>
          <w:i/>
          <w:sz w:val="20"/>
        </w:rPr>
        <w:t>House of Representatives on 13 November 1985</w:t>
      </w:r>
    </w:p>
    <w:p w14:paraId="2840706E" w14:textId="77777777" w:rsidR="00121F0C" w:rsidRPr="007F5F03" w:rsidRDefault="00B03F88" w:rsidP="007F5F03">
      <w:pPr>
        <w:spacing w:after="0" w:line="240" w:lineRule="auto"/>
        <w:ind w:left="1296"/>
        <w:jc w:val="both"/>
        <w:rPr>
          <w:rFonts w:ascii="Times New Roman" w:hAnsi="Times New Roman" w:cs="Times New Roman"/>
          <w:sz w:val="20"/>
        </w:rPr>
      </w:pPr>
      <w:r w:rsidRPr="007F5F03">
        <w:rPr>
          <w:rFonts w:ascii="Times New Roman" w:hAnsi="Times New Roman" w:cs="Times New Roman"/>
          <w:i/>
          <w:sz w:val="20"/>
        </w:rPr>
        <w:t>Senate on 29 November 1985</w:t>
      </w:r>
      <w:r w:rsidR="00121F0C" w:rsidRPr="007F5F03">
        <w:rPr>
          <w:rFonts w:ascii="Times New Roman" w:hAnsi="Times New Roman" w:cs="Times New Roman"/>
          <w:sz w:val="20"/>
        </w:rPr>
        <w:t>]</w:t>
      </w:r>
    </w:p>
    <w:sectPr w:rsidR="00121F0C" w:rsidRPr="007F5F03" w:rsidSect="00413C0C">
      <w:headerReference w:type="default" r:id="rId8"/>
      <w:pgSz w:w="10325" w:h="14573" w:code="13"/>
      <w:pgMar w:top="1008" w:right="1008" w:bottom="432" w:left="1008"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24FBD" w15:done="0"/>
  <w15:commentEx w15:paraId="0929C6A0" w15:done="0"/>
  <w15:commentEx w15:paraId="22B5AE1C" w15:done="0"/>
  <w15:commentEx w15:paraId="2EE534AD" w15:done="0"/>
  <w15:commentEx w15:paraId="2A2295C9" w15:done="0"/>
  <w15:commentEx w15:paraId="0BD8F7B2" w15:done="0"/>
  <w15:commentEx w15:paraId="1DA31992" w15:done="0"/>
  <w15:commentEx w15:paraId="1518A878" w15:done="0"/>
  <w15:commentEx w15:paraId="6E03C06F" w15:done="0"/>
  <w15:commentEx w15:paraId="20FA4F0C" w15:done="0"/>
  <w15:commentEx w15:paraId="3DB7486A" w15:done="0"/>
  <w15:commentEx w15:paraId="3B61E82B" w15:done="0"/>
  <w15:commentEx w15:paraId="36149569" w15:done="0"/>
  <w15:commentEx w15:paraId="4EB4A42D" w15:done="0"/>
  <w15:commentEx w15:paraId="030B33AF" w15:done="0"/>
  <w15:commentEx w15:paraId="5FCA722D" w15:done="0"/>
  <w15:commentEx w15:paraId="748B0BA1" w15:done="0"/>
  <w15:commentEx w15:paraId="154A03D2" w15:done="0"/>
  <w15:commentEx w15:paraId="53814B28" w15:done="0"/>
  <w15:commentEx w15:paraId="222D1C65" w15:done="0"/>
  <w15:commentEx w15:paraId="37A70085" w15:done="0"/>
  <w15:commentEx w15:paraId="1CCBC024" w15:done="0"/>
  <w15:commentEx w15:paraId="4F96E60A" w15:done="0"/>
  <w15:commentEx w15:paraId="6B03F9FA" w15:done="0"/>
  <w15:commentEx w15:paraId="1299DEB0" w15:done="0"/>
  <w15:commentEx w15:paraId="3400CAF3" w15:done="0"/>
  <w15:commentEx w15:paraId="1D768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24FBD" w16cid:durableId="20078EC0"/>
  <w16cid:commentId w16cid:paraId="0929C6A0" w16cid:durableId="20078EDA"/>
  <w16cid:commentId w16cid:paraId="22B5AE1C" w16cid:durableId="20078EE8"/>
  <w16cid:commentId w16cid:paraId="2EE534AD" w16cid:durableId="20078EF4"/>
  <w16cid:commentId w16cid:paraId="2A2295C9" w16cid:durableId="20078F07"/>
  <w16cid:commentId w16cid:paraId="0BD8F7B2" w16cid:durableId="20078F16"/>
  <w16cid:commentId w16cid:paraId="1DA31992" w16cid:durableId="20078F2E"/>
  <w16cid:commentId w16cid:paraId="1518A878" w16cid:durableId="20078FC7"/>
  <w16cid:commentId w16cid:paraId="6E03C06F" w16cid:durableId="20078FF6"/>
  <w16cid:commentId w16cid:paraId="20FA4F0C" w16cid:durableId="20079005"/>
  <w16cid:commentId w16cid:paraId="3DB7486A" w16cid:durableId="20079021"/>
  <w16cid:commentId w16cid:paraId="3B61E82B" w16cid:durableId="20079029"/>
  <w16cid:commentId w16cid:paraId="36149569" w16cid:durableId="20079031"/>
  <w16cid:commentId w16cid:paraId="4EB4A42D" w16cid:durableId="20079035"/>
  <w16cid:commentId w16cid:paraId="030B33AF" w16cid:durableId="20079050"/>
  <w16cid:commentId w16cid:paraId="5FCA722D" w16cid:durableId="2007909E"/>
  <w16cid:commentId w16cid:paraId="748B0BA1" w16cid:durableId="200790AA"/>
  <w16cid:commentId w16cid:paraId="154A03D2" w16cid:durableId="200790B1"/>
  <w16cid:commentId w16cid:paraId="53814B28" w16cid:durableId="200790B8"/>
  <w16cid:commentId w16cid:paraId="222D1C65" w16cid:durableId="200790FE"/>
  <w16cid:commentId w16cid:paraId="37A70085" w16cid:durableId="20079158"/>
  <w16cid:commentId w16cid:paraId="1CCBC024" w16cid:durableId="2007918C"/>
  <w16cid:commentId w16cid:paraId="4F96E60A" w16cid:durableId="200791A3"/>
  <w16cid:commentId w16cid:paraId="6B03F9FA" w16cid:durableId="200791B1"/>
  <w16cid:commentId w16cid:paraId="1299DEB0" w16cid:durableId="200791CF"/>
  <w16cid:commentId w16cid:paraId="3400CAF3" w16cid:durableId="20079218"/>
  <w16cid:commentId w16cid:paraId="1D768AEB" w16cid:durableId="20079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B291C" w14:textId="77777777" w:rsidR="00826DFD" w:rsidRDefault="00826DFD" w:rsidP="007F5F03">
      <w:pPr>
        <w:spacing w:after="0" w:line="240" w:lineRule="auto"/>
      </w:pPr>
      <w:r>
        <w:separator/>
      </w:r>
    </w:p>
  </w:endnote>
  <w:endnote w:type="continuationSeparator" w:id="0">
    <w:p w14:paraId="6886B4AD" w14:textId="77777777" w:rsidR="00826DFD" w:rsidRDefault="00826DFD" w:rsidP="007F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AFA1E" w14:textId="77777777" w:rsidR="00826DFD" w:rsidRDefault="00826DFD" w:rsidP="007F5F03">
      <w:pPr>
        <w:spacing w:after="0" w:line="240" w:lineRule="auto"/>
      </w:pPr>
      <w:r>
        <w:separator/>
      </w:r>
    </w:p>
  </w:footnote>
  <w:footnote w:type="continuationSeparator" w:id="0">
    <w:p w14:paraId="27B69C3F" w14:textId="77777777" w:rsidR="00826DFD" w:rsidRDefault="00826DFD" w:rsidP="007F5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CB1EA" w14:textId="77777777" w:rsidR="007F5F03" w:rsidRPr="007F5F03" w:rsidRDefault="007F5F03" w:rsidP="007F5F03">
    <w:pPr>
      <w:pStyle w:val="Header"/>
      <w:tabs>
        <w:tab w:val="clear" w:pos="4680"/>
        <w:tab w:val="center" w:pos="2520"/>
        <w:tab w:val="left" w:pos="6390"/>
      </w:tabs>
      <w:ind w:right="864" w:firstLine="720"/>
      <w:rPr>
        <w:sz w:val="20"/>
      </w:rPr>
    </w:pPr>
    <w:r w:rsidRPr="007F5F03">
      <w:rPr>
        <w:rFonts w:ascii="Times New Roman" w:hAnsi="Times New Roman" w:cs="Times New Roman"/>
        <w:i/>
        <w:sz w:val="20"/>
      </w:rPr>
      <w:t>Commonwealth Tertiary Education Commission Amendment</w:t>
    </w:r>
    <w:r w:rsidRPr="007F5F03">
      <w:rPr>
        <w:rFonts w:ascii="Times New Roman" w:hAnsi="Times New Roman" w:cs="Times New Roman"/>
        <w:i/>
        <w:sz w:val="20"/>
      </w:rPr>
      <w:tab/>
      <w:t>No. 3,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121F0C"/>
    <w:rsid w:val="00040A8A"/>
    <w:rsid w:val="000B764C"/>
    <w:rsid w:val="000D7A4C"/>
    <w:rsid w:val="00107EA6"/>
    <w:rsid w:val="00121F0C"/>
    <w:rsid w:val="003265BC"/>
    <w:rsid w:val="0036596B"/>
    <w:rsid w:val="00386F5B"/>
    <w:rsid w:val="00413C0C"/>
    <w:rsid w:val="004771BA"/>
    <w:rsid w:val="004D513B"/>
    <w:rsid w:val="00561D4A"/>
    <w:rsid w:val="005B4A52"/>
    <w:rsid w:val="005E37BA"/>
    <w:rsid w:val="00662175"/>
    <w:rsid w:val="006D5690"/>
    <w:rsid w:val="0072306A"/>
    <w:rsid w:val="0079444A"/>
    <w:rsid w:val="007F5F03"/>
    <w:rsid w:val="00826DFD"/>
    <w:rsid w:val="00956935"/>
    <w:rsid w:val="00AF2B58"/>
    <w:rsid w:val="00B03F88"/>
    <w:rsid w:val="00B679F8"/>
    <w:rsid w:val="00B71EE9"/>
    <w:rsid w:val="00BB7999"/>
    <w:rsid w:val="00D14667"/>
    <w:rsid w:val="00D6662C"/>
    <w:rsid w:val="00DC5452"/>
    <w:rsid w:val="00E1025A"/>
    <w:rsid w:val="00E65BEA"/>
    <w:rsid w:val="00F158B5"/>
    <w:rsid w:val="00FA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21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121F0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21F0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21F0C"/>
    <w:pPr>
      <w:spacing w:after="0" w:line="240" w:lineRule="auto"/>
    </w:pPr>
    <w:rPr>
      <w:rFonts w:ascii="Times New Roman" w:eastAsia="Times New Roman" w:hAnsi="Times New Roman" w:cs="Times New Roman"/>
      <w:sz w:val="20"/>
      <w:szCs w:val="20"/>
    </w:rPr>
  </w:style>
  <w:style w:type="paragraph" w:customStyle="1" w:styleId="Style1070">
    <w:name w:val="Style1070"/>
    <w:basedOn w:val="Normal"/>
    <w:rsid w:val="00121F0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121F0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21F0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21F0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121F0C"/>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121F0C"/>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121F0C"/>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121F0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121F0C"/>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121F0C"/>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121F0C"/>
    <w:pPr>
      <w:spacing w:after="0" w:line="240" w:lineRule="auto"/>
    </w:pPr>
    <w:rPr>
      <w:rFonts w:ascii="Times New Roman" w:eastAsia="Times New Roman" w:hAnsi="Times New Roman" w:cs="Times New Roman"/>
      <w:sz w:val="20"/>
      <w:szCs w:val="20"/>
    </w:rPr>
  </w:style>
  <w:style w:type="paragraph" w:customStyle="1" w:styleId="Style1076">
    <w:name w:val="Style1076"/>
    <w:basedOn w:val="Normal"/>
    <w:rsid w:val="00121F0C"/>
    <w:pPr>
      <w:spacing w:after="0" w:line="240" w:lineRule="auto"/>
    </w:pPr>
    <w:rPr>
      <w:rFonts w:ascii="Times New Roman" w:eastAsia="Times New Roman" w:hAnsi="Times New Roman" w:cs="Times New Roman"/>
      <w:sz w:val="20"/>
      <w:szCs w:val="20"/>
    </w:rPr>
  </w:style>
  <w:style w:type="paragraph" w:customStyle="1" w:styleId="Style1182">
    <w:name w:val="Style1182"/>
    <w:basedOn w:val="Normal"/>
    <w:rsid w:val="00121F0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121F0C"/>
    <w:pPr>
      <w:spacing w:after="0" w:line="240" w:lineRule="auto"/>
    </w:pPr>
    <w:rPr>
      <w:rFonts w:ascii="Times New Roman" w:eastAsia="Times New Roman" w:hAnsi="Times New Roman" w:cs="Times New Roman"/>
      <w:sz w:val="20"/>
      <w:szCs w:val="20"/>
    </w:rPr>
  </w:style>
  <w:style w:type="paragraph" w:customStyle="1" w:styleId="Style1370">
    <w:name w:val="Style1370"/>
    <w:basedOn w:val="Normal"/>
    <w:rsid w:val="00121F0C"/>
    <w:pPr>
      <w:spacing w:after="0" w:line="240" w:lineRule="auto"/>
    </w:pPr>
    <w:rPr>
      <w:rFonts w:ascii="Times New Roman" w:eastAsia="Times New Roman" w:hAnsi="Times New Roman" w:cs="Times New Roman"/>
      <w:sz w:val="20"/>
      <w:szCs w:val="20"/>
    </w:rPr>
  </w:style>
  <w:style w:type="paragraph" w:customStyle="1" w:styleId="Style1381">
    <w:name w:val="Style1381"/>
    <w:basedOn w:val="Normal"/>
    <w:rsid w:val="00121F0C"/>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121F0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121F0C"/>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121F0C"/>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121F0C"/>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121F0C"/>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121F0C"/>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121F0C"/>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121F0C"/>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121F0C"/>
    <w:pPr>
      <w:spacing w:after="0" w:line="240" w:lineRule="auto"/>
    </w:pPr>
    <w:rPr>
      <w:rFonts w:ascii="Times New Roman" w:eastAsia="Times New Roman" w:hAnsi="Times New Roman" w:cs="Times New Roman"/>
      <w:sz w:val="20"/>
      <w:szCs w:val="20"/>
    </w:rPr>
  </w:style>
  <w:style w:type="paragraph" w:customStyle="1" w:styleId="Style1138">
    <w:name w:val="Style1138"/>
    <w:basedOn w:val="Normal"/>
    <w:rsid w:val="00121F0C"/>
    <w:pPr>
      <w:spacing w:after="0" w:line="240" w:lineRule="auto"/>
    </w:pPr>
    <w:rPr>
      <w:rFonts w:ascii="Times New Roman" w:eastAsia="Times New Roman" w:hAnsi="Times New Roman" w:cs="Times New Roman"/>
      <w:sz w:val="20"/>
      <w:szCs w:val="20"/>
    </w:rPr>
  </w:style>
  <w:style w:type="paragraph" w:customStyle="1" w:styleId="Style1374">
    <w:name w:val="Style1374"/>
    <w:basedOn w:val="Normal"/>
    <w:rsid w:val="00121F0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121F0C"/>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121F0C"/>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121F0C"/>
    <w:pPr>
      <w:spacing w:after="0" w:line="240" w:lineRule="auto"/>
    </w:pPr>
    <w:rPr>
      <w:rFonts w:ascii="Times New Roman" w:eastAsia="Times New Roman" w:hAnsi="Times New Roman" w:cs="Times New Roman"/>
      <w:sz w:val="20"/>
      <w:szCs w:val="20"/>
    </w:rPr>
  </w:style>
  <w:style w:type="paragraph" w:customStyle="1" w:styleId="Style1383">
    <w:name w:val="Style1383"/>
    <w:basedOn w:val="Normal"/>
    <w:rsid w:val="00121F0C"/>
    <w:pPr>
      <w:spacing w:after="0" w:line="240" w:lineRule="auto"/>
    </w:pPr>
    <w:rPr>
      <w:rFonts w:ascii="Times New Roman" w:eastAsia="Times New Roman" w:hAnsi="Times New Roman" w:cs="Times New Roman"/>
      <w:sz w:val="20"/>
      <w:szCs w:val="20"/>
    </w:rPr>
  </w:style>
  <w:style w:type="paragraph" w:customStyle="1" w:styleId="Style1398">
    <w:name w:val="Style1398"/>
    <w:basedOn w:val="Normal"/>
    <w:rsid w:val="00121F0C"/>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121F0C"/>
    <w:pPr>
      <w:spacing w:after="0" w:line="240" w:lineRule="auto"/>
    </w:pPr>
    <w:rPr>
      <w:rFonts w:ascii="Times New Roman" w:eastAsia="Times New Roman" w:hAnsi="Times New Roman" w:cs="Times New Roman"/>
      <w:sz w:val="20"/>
      <w:szCs w:val="20"/>
    </w:rPr>
  </w:style>
  <w:style w:type="paragraph" w:customStyle="1" w:styleId="Style1152">
    <w:name w:val="Style1152"/>
    <w:basedOn w:val="Normal"/>
    <w:rsid w:val="00121F0C"/>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121F0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21F0C"/>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121F0C"/>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121F0C"/>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121F0C"/>
    <w:rPr>
      <w:rFonts w:ascii="Times New Roman" w:eastAsia="Times New Roman" w:hAnsi="Times New Roman" w:cs="Times New Roman"/>
      <w:b/>
      <w:bCs/>
      <w:i w:val="0"/>
      <w:iCs w:val="0"/>
      <w:smallCaps w:val="0"/>
      <w:sz w:val="20"/>
      <w:szCs w:val="20"/>
    </w:rPr>
  </w:style>
  <w:style w:type="character" w:customStyle="1" w:styleId="CharStyle169">
    <w:name w:val="CharStyle169"/>
    <w:basedOn w:val="DefaultParagraphFont"/>
    <w:rsid w:val="00121F0C"/>
    <w:rPr>
      <w:rFonts w:ascii="Times New Roman" w:eastAsia="Times New Roman" w:hAnsi="Times New Roman" w:cs="Times New Roman"/>
      <w:b w:val="0"/>
      <w:bCs w:val="0"/>
      <w:i w:val="0"/>
      <w:iCs w:val="0"/>
      <w:smallCaps w:val="0"/>
      <w:sz w:val="20"/>
      <w:szCs w:val="20"/>
    </w:rPr>
  </w:style>
  <w:style w:type="character" w:customStyle="1" w:styleId="CharStyle195">
    <w:name w:val="CharStyle195"/>
    <w:basedOn w:val="DefaultParagraphFont"/>
    <w:rsid w:val="00121F0C"/>
    <w:rPr>
      <w:rFonts w:ascii="Times New Roman" w:eastAsia="Times New Roman" w:hAnsi="Times New Roman" w:cs="Times New Roman"/>
      <w:b/>
      <w:bCs/>
      <w:i/>
      <w:iCs/>
      <w:smallCaps w:val="0"/>
      <w:sz w:val="18"/>
      <w:szCs w:val="18"/>
    </w:rPr>
  </w:style>
  <w:style w:type="character" w:customStyle="1" w:styleId="CharStyle278">
    <w:name w:val="CharStyle278"/>
    <w:basedOn w:val="DefaultParagraphFont"/>
    <w:rsid w:val="00121F0C"/>
    <w:rPr>
      <w:rFonts w:ascii="Times New Roman" w:eastAsia="Times New Roman" w:hAnsi="Times New Roman" w:cs="Times New Roman"/>
      <w:b/>
      <w:bCs/>
      <w:i w:val="0"/>
      <w:iCs w:val="0"/>
      <w:smallCaps w:val="0"/>
      <w:sz w:val="18"/>
      <w:szCs w:val="18"/>
    </w:rPr>
  </w:style>
  <w:style w:type="character" w:customStyle="1" w:styleId="CharStyle285">
    <w:name w:val="CharStyle285"/>
    <w:basedOn w:val="DefaultParagraphFont"/>
    <w:rsid w:val="00121F0C"/>
    <w:rPr>
      <w:rFonts w:ascii="Times New Roman" w:eastAsia="Times New Roman" w:hAnsi="Times New Roman" w:cs="Times New Roman"/>
      <w:b/>
      <w:bCs/>
      <w:i w:val="0"/>
      <w:iCs w:val="0"/>
      <w:smallCaps/>
      <w:sz w:val="18"/>
      <w:szCs w:val="18"/>
    </w:rPr>
  </w:style>
  <w:style w:type="character" w:customStyle="1" w:styleId="CharStyle287">
    <w:name w:val="CharStyle287"/>
    <w:basedOn w:val="DefaultParagraphFont"/>
    <w:rsid w:val="00121F0C"/>
    <w:rPr>
      <w:rFonts w:ascii="Times New Roman" w:eastAsia="Times New Roman" w:hAnsi="Times New Roman" w:cs="Times New Roman"/>
      <w:b/>
      <w:bCs/>
      <w:i w:val="0"/>
      <w:iCs w:val="0"/>
      <w:smallCaps w:val="0"/>
      <w:sz w:val="24"/>
      <w:szCs w:val="24"/>
    </w:rPr>
  </w:style>
  <w:style w:type="character" w:customStyle="1" w:styleId="CharStyle418">
    <w:name w:val="CharStyle418"/>
    <w:basedOn w:val="DefaultParagraphFont"/>
    <w:rsid w:val="00121F0C"/>
    <w:rPr>
      <w:rFonts w:ascii="Times New Roman" w:eastAsia="Times New Roman" w:hAnsi="Times New Roman" w:cs="Times New Roman"/>
      <w:b/>
      <w:bCs/>
      <w:i w:val="0"/>
      <w:iCs w:val="0"/>
      <w:smallCaps/>
      <w:spacing w:val="20"/>
      <w:sz w:val="22"/>
      <w:szCs w:val="22"/>
    </w:rPr>
  </w:style>
  <w:style w:type="character" w:customStyle="1" w:styleId="CharStyle751">
    <w:name w:val="CharStyle751"/>
    <w:basedOn w:val="DefaultParagraphFont"/>
    <w:rsid w:val="00121F0C"/>
    <w:rPr>
      <w:rFonts w:ascii="Times New Roman" w:eastAsia="Times New Roman" w:hAnsi="Times New Roman" w:cs="Times New Roman"/>
      <w:b/>
      <w:bCs/>
      <w:i w:val="0"/>
      <w:iCs w:val="0"/>
      <w:smallCaps w:val="0"/>
      <w:sz w:val="22"/>
      <w:szCs w:val="22"/>
    </w:rPr>
  </w:style>
  <w:style w:type="character" w:customStyle="1" w:styleId="CharStyle826">
    <w:name w:val="CharStyle826"/>
    <w:basedOn w:val="DefaultParagraphFont"/>
    <w:rsid w:val="00121F0C"/>
    <w:rPr>
      <w:rFonts w:ascii="Times New Roman" w:eastAsia="Times New Roman" w:hAnsi="Times New Roman" w:cs="Times New Roman"/>
      <w:b/>
      <w:bCs/>
      <w:i w:val="0"/>
      <w:iCs w:val="0"/>
      <w:smallCaps w:val="0"/>
      <w:sz w:val="18"/>
      <w:szCs w:val="18"/>
    </w:rPr>
  </w:style>
  <w:style w:type="character" w:customStyle="1" w:styleId="CharStyle1033">
    <w:name w:val="CharStyle1033"/>
    <w:basedOn w:val="DefaultParagraphFont"/>
    <w:rsid w:val="00121F0C"/>
    <w:rPr>
      <w:rFonts w:ascii="Times New Roman" w:eastAsia="Times New Roman" w:hAnsi="Times New Roman" w:cs="Times New Roman"/>
      <w:b w:val="0"/>
      <w:bCs w:val="0"/>
      <w:i w:val="0"/>
      <w:iCs w:val="0"/>
      <w:smallCaps w:val="0"/>
      <w:sz w:val="30"/>
      <w:szCs w:val="30"/>
    </w:rPr>
  </w:style>
  <w:style w:type="paragraph" w:styleId="BalloonText">
    <w:name w:val="Balloon Text"/>
    <w:basedOn w:val="Normal"/>
    <w:link w:val="BalloonTextChar"/>
    <w:uiPriority w:val="99"/>
    <w:semiHidden/>
    <w:unhideWhenUsed/>
    <w:rsid w:val="00365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6B"/>
    <w:rPr>
      <w:rFonts w:ascii="Tahoma" w:hAnsi="Tahoma" w:cs="Tahoma"/>
      <w:sz w:val="16"/>
      <w:szCs w:val="16"/>
    </w:rPr>
  </w:style>
  <w:style w:type="paragraph" w:styleId="Header">
    <w:name w:val="header"/>
    <w:basedOn w:val="Normal"/>
    <w:link w:val="HeaderChar"/>
    <w:uiPriority w:val="99"/>
    <w:semiHidden/>
    <w:unhideWhenUsed/>
    <w:rsid w:val="007F5F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5F03"/>
  </w:style>
  <w:style w:type="paragraph" w:styleId="Footer">
    <w:name w:val="footer"/>
    <w:basedOn w:val="Normal"/>
    <w:link w:val="FooterChar"/>
    <w:uiPriority w:val="99"/>
    <w:semiHidden/>
    <w:unhideWhenUsed/>
    <w:rsid w:val="007F5F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5F03"/>
  </w:style>
  <w:style w:type="character" w:styleId="CommentReference">
    <w:name w:val="annotation reference"/>
    <w:basedOn w:val="DefaultParagraphFont"/>
    <w:uiPriority w:val="99"/>
    <w:semiHidden/>
    <w:unhideWhenUsed/>
    <w:rsid w:val="00F158B5"/>
    <w:rPr>
      <w:sz w:val="16"/>
      <w:szCs w:val="16"/>
    </w:rPr>
  </w:style>
  <w:style w:type="paragraph" w:styleId="CommentText">
    <w:name w:val="annotation text"/>
    <w:basedOn w:val="Normal"/>
    <w:link w:val="CommentTextChar"/>
    <w:uiPriority w:val="99"/>
    <w:semiHidden/>
    <w:unhideWhenUsed/>
    <w:rsid w:val="00F158B5"/>
    <w:pPr>
      <w:spacing w:line="240" w:lineRule="auto"/>
    </w:pPr>
    <w:rPr>
      <w:sz w:val="20"/>
      <w:szCs w:val="20"/>
    </w:rPr>
  </w:style>
  <w:style w:type="character" w:customStyle="1" w:styleId="CommentTextChar">
    <w:name w:val="Comment Text Char"/>
    <w:basedOn w:val="DefaultParagraphFont"/>
    <w:link w:val="CommentText"/>
    <w:uiPriority w:val="99"/>
    <w:semiHidden/>
    <w:rsid w:val="00F158B5"/>
    <w:rPr>
      <w:sz w:val="20"/>
      <w:szCs w:val="20"/>
    </w:rPr>
  </w:style>
  <w:style w:type="paragraph" w:styleId="CommentSubject">
    <w:name w:val="annotation subject"/>
    <w:basedOn w:val="CommentText"/>
    <w:next w:val="CommentText"/>
    <w:link w:val="CommentSubjectChar"/>
    <w:uiPriority w:val="99"/>
    <w:semiHidden/>
    <w:unhideWhenUsed/>
    <w:rsid w:val="00F158B5"/>
    <w:rPr>
      <w:b/>
      <w:bCs/>
    </w:rPr>
  </w:style>
  <w:style w:type="character" w:customStyle="1" w:styleId="CommentSubjectChar">
    <w:name w:val="Comment Subject Char"/>
    <w:basedOn w:val="CommentTextChar"/>
    <w:link w:val="CommentSubject"/>
    <w:uiPriority w:val="99"/>
    <w:semiHidden/>
    <w:rsid w:val="00F158B5"/>
    <w:rPr>
      <w:b/>
      <w:bCs/>
      <w:sz w:val="20"/>
      <w:szCs w:val="20"/>
    </w:rPr>
  </w:style>
  <w:style w:type="paragraph" w:styleId="Revision">
    <w:name w:val="Revision"/>
    <w:hidden/>
    <w:uiPriority w:val="99"/>
    <w:semiHidden/>
    <w:rsid w:val="006621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4260</Words>
  <Characters>23009</Characters>
  <Application>Microsoft Office Word</Application>
  <DocSecurity>0</DocSecurity>
  <Lines>676</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2019-02-07T19:30:00Z</dcterms:created>
  <dcterms:modified xsi:type="dcterms:W3CDTF">2019-09-25T04:57:00Z</dcterms:modified>
</cp:coreProperties>
</file>